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C583D9">
      <w:pPr>
        <w:numPr>
          <w:ilvl w:val="0"/>
          <w:numId w:val="0"/>
        </w:numPr>
        <w:spacing w:line="480" w:lineRule="exact"/>
        <w:jc w:val="both"/>
        <w:rPr>
          <w:rFonts w:hint="eastAsia" w:ascii="宋体" w:hAnsi="宋体"/>
          <w:b/>
          <w:color w:val="auto"/>
          <w:sz w:val="30"/>
          <w:szCs w:val="32"/>
        </w:rPr>
      </w:pPr>
      <w:r>
        <w:rPr>
          <w:rFonts w:hint="eastAsia" w:ascii="宋体" w:hAnsi="宋体"/>
          <w:b/>
          <w:color w:val="auto"/>
          <w:sz w:val="30"/>
          <w:szCs w:val="32"/>
          <w:lang w:eastAsia="zh-CN"/>
        </w:rPr>
        <w:t>附件</w:t>
      </w:r>
      <w:r>
        <w:rPr>
          <w:rFonts w:hint="eastAsia" w:ascii="宋体" w:hAnsi="宋体"/>
          <w:b/>
          <w:color w:val="auto"/>
          <w:sz w:val="30"/>
          <w:szCs w:val="32"/>
          <w:lang w:val="en-US" w:eastAsia="zh-CN"/>
        </w:rPr>
        <w:t>1：服务需求一览表</w:t>
      </w:r>
      <w:bookmarkStart w:id="0" w:name="_GoBack"/>
      <w:bookmarkEnd w:id="0"/>
    </w:p>
    <w:tbl>
      <w:tblPr>
        <w:tblStyle w:val="4"/>
        <w:tblW w:w="106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457"/>
        <w:gridCol w:w="457"/>
        <w:gridCol w:w="457"/>
        <w:gridCol w:w="542"/>
        <w:gridCol w:w="6913"/>
        <w:gridCol w:w="1416"/>
      </w:tblGrid>
      <w:tr w14:paraId="4A61D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noWrap w:val="0"/>
            <w:vAlign w:val="center"/>
          </w:tcPr>
          <w:p w14:paraId="5F400CB0">
            <w:pPr>
              <w:tabs>
                <w:tab w:val="left" w:pos="312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57" w:type="dxa"/>
            <w:noWrap w:val="0"/>
            <w:vAlign w:val="center"/>
          </w:tcPr>
          <w:p w14:paraId="01C831FC">
            <w:pPr>
              <w:tabs>
                <w:tab w:val="left" w:pos="312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457" w:type="dxa"/>
            <w:noWrap w:val="0"/>
            <w:vAlign w:val="center"/>
          </w:tcPr>
          <w:p w14:paraId="6FA7E3BF">
            <w:pPr>
              <w:tabs>
                <w:tab w:val="left" w:pos="312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57" w:type="dxa"/>
            <w:noWrap w:val="0"/>
            <w:vAlign w:val="center"/>
          </w:tcPr>
          <w:p w14:paraId="2EAA62B5">
            <w:pPr>
              <w:tabs>
                <w:tab w:val="left" w:pos="312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542" w:type="dxa"/>
            <w:noWrap w:val="0"/>
            <w:vAlign w:val="center"/>
          </w:tcPr>
          <w:p w14:paraId="157F331E">
            <w:pPr>
              <w:tabs>
                <w:tab w:val="left" w:pos="312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</w:t>
            </w:r>
          </w:p>
        </w:tc>
        <w:tc>
          <w:tcPr>
            <w:tcW w:w="6913" w:type="dxa"/>
            <w:noWrap w:val="0"/>
            <w:vAlign w:val="top"/>
          </w:tcPr>
          <w:p w14:paraId="1AE0FC47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一、服务地点：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。</w:t>
            </w:r>
          </w:p>
          <w:p w14:paraId="4E84CFB7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yellow"/>
              </w:rPr>
              <w:t>二、服务期限：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bidi="ar"/>
              </w:rPr>
              <w:t>中标人与采购人签订合同约定之日起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bidi="ar"/>
              </w:rPr>
              <w:t>年</w:t>
            </w:r>
          </w:p>
          <w:p w14:paraId="621B8FC7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三、拟投入服务人员总人数要求：不少于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人（管理人员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人，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保洁员35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人，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保安14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人）。</w:t>
            </w:r>
          </w:p>
          <w:p w14:paraId="2A41E626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四、服务范围</w:t>
            </w:r>
          </w:p>
          <w:p w14:paraId="6925D60A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（一）保洁服务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</w:p>
          <w:p w14:paraId="55D56A96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1、医院所有病房、治疗室、手术室、处置室、护士站、医生办公室、职工生活区、公共通道及室内相关设施表面保洁；</w:t>
            </w:r>
          </w:p>
          <w:p w14:paraId="738D0483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2、住院楼、门诊楼、发热门诊楼、供应楼、诊室、办公室、卫生间、门窗和室内相关设施表面保洁；</w:t>
            </w:r>
          </w:p>
          <w:p w14:paraId="30A2C85D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3、公共区域保洁；</w:t>
            </w:r>
          </w:p>
          <w:p w14:paraId="72544AF7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4、业务区室外硬化路面保洁工作；</w:t>
            </w:r>
          </w:p>
          <w:p w14:paraId="7732BE04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5、做到各个区域保洁员工作时间内动态保洁，并符合院感的规范要求，防止发生交叉感染；</w:t>
            </w:r>
          </w:p>
          <w:p w14:paraId="653204DE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6、及时收集生活垃圾和医疗垃圾，并送到指定地点；</w:t>
            </w:r>
          </w:p>
          <w:p w14:paraId="0070724D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7、日常巡视如发现设施设备故障或安全隐患时须及时上报；</w:t>
            </w:r>
          </w:p>
          <w:p w14:paraId="03F7BD9D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8、制定完善的安全作业流程及措施，作业时保证医护人员及患者的安全；</w:t>
            </w:r>
          </w:p>
          <w:p w14:paraId="07D63549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制定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保洁类突发事件应急预案，积极配合医院处理突发事件；</w:t>
            </w:r>
          </w:p>
          <w:p w14:paraId="2929CD67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10、全员参与医院开展控烟工作，主动劝阻禁烟区吸烟者；</w:t>
            </w:r>
          </w:p>
          <w:p w14:paraId="73A9E4C1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11、制定合理流程和有效措施，做到节约用水用电，积极配合医院开展节能工作；</w:t>
            </w:r>
          </w:p>
          <w:p w14:paraId="79039878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12、保洁从业人员符合岗位要求，遵守医院各项制度；严禁谈论患者病情及隐私。</w:t>
            </w:r>
          </w:p>
          <w:p w14:paraId="59F6CEF6">
            <w:pPr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（二）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保安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服务：</w:t>
            </w:r>
          </w:p>
          <w:p w14:paraId="21CE1F77">
            <w:pPr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1、负责对进入医院的车辆进行指挥停放，对出入口车辆进行引导；</w:t>
            </w:r>
          </w:p>
          <w:p w14:paraId="7F860D5D">
            <w:pPr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2、负责对进入医院的可疑人员进行观察、跟踪；</w:t>
            </w:r>
          </w:p>
          <w:p w14:paraId="783EAF6E">
            <w:pPr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3、协助医院处理突发事件；</w:t>
            </w:r>
          </w:p>
          <w:p w14:paraId="0331E8D4">
            <w:pPr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4、负责医院日常的治安管理工作；</w:t>
            </w:r>
          </w:p>
          <w:p w14:paraId="0A266966">
            <w:pPr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定期进行队列培训、消防演练；</w:t>
            </w:r>
          </w:p>
          <w:p w14:paraId="18552EC4">
            <w:pPr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6、制定合理的岗位配置，制定各类突发应急预案。</w:t>
            </w:r>
          </w:p>
          <w:p w14:paraId="4660792E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五、项目具体要求：</w:t>
            </w:r>
          </w:p>
          <w:p w14:paraId="490B0D98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（一）医院保洁服务</w:t>
            </w:r>
          </w:p>
          <w:p w14:paraId="58A1981C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1、保洁内容及服务次数要求</w:t>
            </w:r>
          </w:p>
          <w:tbl>
            <w:tblPr>
              <w:tblStyle w:val="3"/>
              <w:tblW w:w="669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02"/>
              <w:gridCol w:w="1085"/>
              <w:gridCol w:w="963"/>
              <w:gridCol w:w="1205"/>
              <w:gridCol w:w="2841"/>
            </w:tblGrid>
            <w:tr w14:paraId="180EF13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1" w:hRule="atLeast"/>
              </w:trPr>
              <w:tc>
                <w:tcPr>
                  <w:tcW w:w="60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A7767E6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  <w:t>清洁分类</w:t>
                  </w: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AB747F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  <w:t>工作区域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069863A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  <w:t>次数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4934766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  <w:t>作业标准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0998051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  <w:t>技术要求</w:t>
                  </w:r>
                </w:p>
              </w:tc>
            </w:tr>
            <w:tr w14:paraId="3DAA0B0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27" w:hRule="atLeast"/>
              </w:trPr>
              <w:tc>
                <w:tcPr>
                  <w:tcW w:w="60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A3AE500">
                  <w:pPr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大厅</w:t>
                  </w: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EC3CE6E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天花板及照明设备表面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B1A9C01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每月清洁一次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6F5EA9C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表面光亮，无污渍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1244C0B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毛巾擦拭，使用后毛巾用 (0.03%）消佳净浸泡30分钟，用洗衣粉清洗晾干后才能投入下次使用。</w:t>
                  </w:r>
                </w:p>
              </w:tc>
            </w:tr>
            <w:tr w14:paraId="069BFEB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372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6E0A0E2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ECDCFB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抛光砖地面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FCE079F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随时保洁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502674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地面光亮、无尘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73791B5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每天一次湿拖，每小时一次推尘，使用后拖把、尘推用 (0.03%）消佳净（带血的用0.05%浓度）浸泡30分钟，用洗衣粉清洗晾干后才能投入下次使用。</w:t>
                  </w:r>
                </w:p>
              </w:tc>
            </w:tr>
            <w:tr w14:paraId="41C90CF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31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B0FB363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731C57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玻璃门窗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A12A690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4CBA1C1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无手印无污渍、光亮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6D4536E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毛巾擦拭，使用玻璃清洁剂、配合工具、清除污渍消毒。</w:t>
                  </w:r>
                </w:p>
              </w:tc>
            </w:tr>
            <w:tr w14:paraId="009E0CE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31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37E2E82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A833F9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广告、指示牌及开关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766256A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317BAB4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343A073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毛巾擦拭、使用全能消毒清洁剂清除污渍消毒。</w:t>
                  </w:r>
                </w:p>
              </w:tc>
            </w:tr>
            <w:tr w14:paraId="10497A6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31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7EE9528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639FAFA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玻璃柜台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3ED9B15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31E635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无手印无污渍、光亮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9397487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毛巾擦拭，使用玻璃清洁剂、配合工具、清除污渍消毒。</w:t>
                  </w:r>
                </w:p>
              </w:tc>
            </w:tr>
            <w:tr w14:paraId="2D1FCB3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645" w:hRule="atLeast"/>
              </w:trPr>
              <w:tc>
                <w:tcPr>
                  <w:tcW w:w="60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62F0907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通道清洁</w:t>
                  </w: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2D37656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抛光砖地面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1A56FB5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随时保洁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F730BEC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地面光亮、无尘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1A81FDF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每天一次湿拖，每小时一次推尘，使用中性消毒清洁消毒使用后拖把、尘推用 (0.03%）消佳净（带血的用0.05%浓度）浸泡30分钟，用洗衣粉清洗晾干后才能投入下次使用。</w:t>
                  </w:r>
                </w:p>
              </w:tc>
            </w:tr>
            <w:tr w14:paraId="6D92B19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27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6673963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B7D3FD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墙面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1D493EA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每周清洁一次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A279AEB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E721B2F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毛巾擦拭使用后毛巾用 (0.03%）消佳净浸泡30分钟，用洗衣粉清洗晾干后才能投入下次使用。</w:t>
                  </w:r>
                </w:p>
              </w:tc>
            </w:tr>
            <w:tr w14:paraId="7294BAA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31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2655116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908569B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通道扶栏、扶手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5B85DA3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6A0C877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无手印无污渍、光亮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CFC723F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毛巾擦拭、使用全能消毒清洁剂（快活水）清除污渍消毒。</w:t>
                  </w:r>
                </w:p>
              </w:tc>
            </w:tr>
            <w:tr w14:paraId="588453F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909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93E6ACA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80FD0A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广告、指示牌及开关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FFE70B8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C2680D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BE7E38C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毛巾擦拭、使用全能消毒清洁剂（快活水）清除污渍消毒。</w:t>
                  </w:r>
                </w:p>
              </w:tc>
            </w:tr>
            <w:tr w14:paraId="41567AF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27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C30E9B6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5DB1AE4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天花板及照明设备表面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716924A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每月清洁一次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B074870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表面光亮，无污渍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ECCAF0B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毛巾擦拭，使用后毛巾用 (0.03%）消佳净浸泡30分钟，用洗衣粉清洗晾干后才能投入下次使用。</w:t>
                  </w:r>
                </w:p>
              </w:tc>
            </w:tr>
            <w:tr w14:paraId="6AC738B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31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11576F6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83E1301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玻璃门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3CBF62F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9394754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无手印无污渍、光亮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30A8E34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毛巾擦拭，使用玻璃清洁剂配合工具、清除污渍消毒。</w:t>
                  </w:r>
                </w:p>
              </w:tc>
            </w:tr>
            <w:tr w14:paraId="0912066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645" w:hRule="atLeast"/>
              </w:trPr>
              <w:tc>
                <w:tcPr>
                  <w:tcW w:w="60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DB40499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护士站及医生办公室</w:t>
                  </w: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27E9017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地板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E038379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随时保洁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71FCB23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地面光亮、无尘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DE36F0B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每天一次湿拖，每小时一次推尘，使用中性消毒清洁剂消毒清洁，使用后拖把、尘推用 (0.03%）消佳净（带血的用0.05%浓度）浸泡30分钟，用洗衣粉清洗晾干后才能投入下次使用。</w:t>
                  </w:r>
                </w:p>
              </w:tc>
            </w:tr>
            <w:tr w14:paraId="1BF5F09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740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62416DB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6D2A785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洗手池及镜面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A71E5A8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每天清洁二次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05F5CF6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2238162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毛巾擦拭、使用玻璃清洁剂、杀菌消毒清洁剂清除污渍消毒。</w:t>
                  </w:r>
                </w:p>
              </w:tc>
            </w:tr>
            <w:tr w14:paraId="7C99EC6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43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5233959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3D8F32C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墙壁及隔断玻璃窗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2D8BF98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两天一次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9FDB3D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5F46EA9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毛巾擦拭、使用玻璃清洁剂清除污渍消毒。</w:t>
                  </w:r>
                </w:p>
              </w:tc>
            </w:tr>
            <w:tr w14:paraId="23E0B64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757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31E93CD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F312DAE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护士台及其他桌椅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54D298F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3561D4A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无污渍无灰尘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3D77F99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毛巾擦拭，使用杀菌消毒清洁剂清除污渍消毒。</w:t>
                  </w:r>
                </w:p>
              </w:tc>
            </w:tr>
            <w:tr w14:paraId="19F7096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372" w:hRule="atLeast"/>
              </w:trPr>
              <w:tc>
                <w:tcPr>
                  <w:tcW w:w="60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DA3B1AB">
                  <w:pPr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病房清洁</w:t>
                  </w: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377A589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房门及门套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1240830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两天清洁一次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55FCF24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无污渍.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90E9F2A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毛巾擦拭，使用全能３Ｍ中性消毒清洁剂清除污渍，使用后毛巾用 (0.03%）消佳净浸泡30分钟，用洗衣粉清洗晾干后才能投入下次使用。</w:t>
                  </w:r>
                </w:p>
              </w:tc>
            </w:tr>
            <w:tr w14:paraId="17BA75A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27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AB0679E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DD9428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玻璃窗及窗台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73DFA17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484C708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D3DE3CB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毛巾擦拭、使用玻璃清洁剂、全能消毒清洁剂（快活水）清除污渍消毒。</w:t>
                  </w:r>
                </w:p>
              </w:tc>
            </w:tr>
            <w:tr w14:paraId="4F24FD5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645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DE33B92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CEC531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地板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23F1DA5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每天清洁二次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E4921B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地面无尘无杂物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E2E4785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每天一次湿拖，清扫一次，使用中性消毒清洁剂清除污渍，使用后拖把、尘推用 (0.03%）消佳净（带血的用0.05%浓度）浸泡30分钟，用洗衣粉清洗晾干后才能投入下次使用。</w:t>
                  </w:r>
                </w:p>
              </w:tc>
            </w:tr>
            <w:tr w14:paraId="70418F7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27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1B9507F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1D002DC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墙壁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5B8FF85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每周清洁一次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10201C6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58A9C54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毛巾擦拭，使用后毛巾用 (0.03%）消佳净浸泡30分钟，用洗衣粉清洗晾干后才能投入下次使用。</w:t>
                  </w:r>
                </w:p>
              </w:tc>
            </w:tr>
            <w:tr w14:paraId="6BE21B5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27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525D8A7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25E50C0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天花板及照明设备表面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B310C24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每月清洁一次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E6EC86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表面光亮，无污渍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E6A6899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毛巾擦拭，使用后毛巾用 (0.03%）消佳净浸泡30分钟，用洗衣粉清洗晾干后才能投入下次使用</w:t>
                  </w:r>
                </w:p>
              </w:tc>
            </w:tr>
            <w:tr w14:paraId="00F975F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70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946F823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99BE74C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病床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3997D0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9ADFC21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无污渍无灰尘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5602991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使用消毒巾擦拭。</w:t>
                  </w:r>
                </w:p>
              </w:tc>
            </w:tr>
            <w:tr w14:paraId="46C2E37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70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C9E4A06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F7748C4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床头柜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46A501E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833616A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无污渍无灰尘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43B3D8E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使消毒巾擦拭。</w:t>
                  </w:r>
                </w:p>
              </w:tc>
            </w:tr>
            <w:tr w14:paraId="69BC611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27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BC56FE0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270A1E7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设备带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D8AD9D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C73A426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无污渍无灰尘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6D26671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毛巾擦拭，使用后毛巾用 (0.03%）消佳净浸泡30分钟，用洗衣粉清洗晾干后才能投入下次使用。</w:t>
                  </w:r>
                </w:p>
              </w:tc>
            </w:tr>
            <w:tr w14:paraId="1064F9A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54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AD42C13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3607A3F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电视机架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970285C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每周清洁一次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22322E3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无污渍无灰尘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8B09F40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毛巾擦拭，使用全能消毒清洁剂（快活水）清除污渍。</w:t>
                  </w:r>
                </w:p>
              </w:tc>
            </w:tr>
            <w:tr w14:paraId="7AEF29C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54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9DB6C35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BA684E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垃圾袋清理及更换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B028051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每天清洁二次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C998421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每达到2/3时更换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CF1838A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</w:tr>
            <w:tr w14:paraId="35332E6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54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6F1B884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6FB9B6E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卫生间洗手台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B9835A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7D8C344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E429DFE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毛巾擦拭，使用全能消毒清洁剂（快活水）清除污渍。</w:t>
                  </w:r>
                </w:p>
              </w:tc>
            </w:tr>
            <w:tr w14:paraId="4970706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27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0F24DB0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680B09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卫生间镜面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CAFC82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B89754C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8AACB9D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毛巾擦拭、使用玻璃清洁剂、全能消毒清洁剂（快活水）清除污渍消毒。</w:t>
                  </w:r>
                </w:p>
              </w:tc>
            </w:tr>
            <w:tr w14:paraId="056E7B0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20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F445275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7A30D4E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卫生间地板及地漏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D707244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按需清洁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427BC2A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无杂物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533B676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每天用0.05%浓度消佳净喷洒。</w:t>
                  </w:r>
                </w:p>
              </w:tc>
            </w:tr>
            <w:tr w14:paraId="5248984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54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06BB76B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B9654B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卫生间便池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77E82E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E01CF6F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无污渍、无臭味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AA8525F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清洁卫生后便池使用0.05%浓度消佳净喷洒消毒。</w:t>
                  </w:r>
                </w:p>
              </w:tc>
            </w:tr>
            <w:tr w14:paraId="5042ACD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54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79769DD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CD32638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终末封房消毒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32805AA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按需清洁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38F268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符合感控要求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E04DD12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按要求全面清洁消毒，把棉被、被套、床单拆送固定位置。</w:t>
                  </w:r>
                </w:p>
              </w:tc>
            </w:tr>
            <w:tr w14:paraId="443DCAB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372" w:hRule="atLeast"/>
              </w:trPr>
              <w:tc>
                <w:tcPr>
                  <w:tcW w:w="60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9BC743E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手术室、产房清洁</w:t>
                  </w: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128DBC4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房门及门套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E445DBF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每周清洁一次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AEB223F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无污渍.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60B9C4B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毛巾擦拭，使用全能３Ｍ中性消毒清洁剂清除污渍，使用后毛巾用 (0.03%）消佳净浸泡30分钟，用洗衣粉清洗晾干后才能投入下次使用。</w:t>
                  </w:r>
                </w:p>
              </w:tc>
            </w:tr>
            <w:tr w14:paraId="69F37F8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011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BD5A4B5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EE4166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玻璃窗及窗台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2F22E25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AA7F469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A20A48B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毛巾擦拭、使用玻璃清洁剂、全能消毒清洁剂（快活水）清除污渍消毒。</w:t>
                  </w:r>
                </w:p>
              </w:tc>
            </w:tr>
            <w:tr w14:paraId="5AF65BA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011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853ACE3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C358A98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踢脚线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2FFABC0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随时保洁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253CA14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地面光亮、无尘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D3F8CCD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每天一次湿拖，每小时一次推尘使用中性消毒清洁剂）清除污渍消毒。</w:t>
                  </w:r>
                </w:p>
              </w:tc>
            </w:tr>
            <w:tr w14:paraId="0899392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37" w:hRule="atLeast"/>
              </w:trPr>
              <w:tc>
                <w:tcPr>
                  <w:tcW w:w="60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390CF38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手术室、产房清洁</w:t>
                  </w: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FB9A57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墙壁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D515B4F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225D03F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1CD79E2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毛巾擦拭，使用后毛巾用 (0.03%）消佳净浸泡30分钟，用洗衣粉清洗晾干后才能投入下次使用。</w:t>
                  </w:r>
                </w:p>
              </w:tc>
            </w:tr>
            <w:tr w14:paraId="11B9E15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27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342D7C7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1972825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天花板及照明设备表面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2640358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每月清洁一次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7C5D701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表面光亮，无污渍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0352811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毛巾擦拭，使用后毛巾用 (0.03%）消佳净浸泡30分钟，用洗衣粉清洗晾干后才能投入下次使用。</w:t>
                  </w:r>
                </w:p>
              </w:tc>
            </w:tr>
            <w:tr w14:paraId="72EA717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27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8C9FB3E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6183D6B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办公桌椅柜子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CB757CF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32438FE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表面光亮，无污渍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7B364A0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毛巾擦拭，使用后毛巾用 (0.03%）消佳净浸泡30分钟，用洗衣粉清洗晾干后才能投入下次使用。</w:t>
                  </w:r>
                </w:p>
              </w:tc>
            </w:tr>
            <w:tr w14:paraId="1DC6230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27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B06AAA9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AFA6A3E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医疗设备表面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56D4A7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4CBF4DE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表面光亮，无污渍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9AA8431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毛巾擦拭，使用后毛巾用 (0.03%）消佳净浸泡30分钟，用洗衣粉清洗晾干后才能投入下次使用。</w:t>
                  </w:r>
                </w:p>
              </w:tc>
            </w:tr>
            <w:tr w14:paraId="5B8A74F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100" w:hRule="atLeast"/>
              </w:trPr>
              <w:tc>
                <w:tcPr>
                  <w:tcW w:w="60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809EDE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步行楼梯</w:t>
                  </w:r>
                </w:p>
                <w:p w14:paraId="4897D64B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电梯清洁</w:t>
                  </w: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6D47394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楼梯级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E5989B5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每天四次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C160650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无杂物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5133BDD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清扫一次湿拖一次，使用后拖把、尘推用 (0.03%）消佳净（带血的用0.05%浓度）浸泡30分钟，用洗衣粉清洗晾干后才能投入下次使用。</w:t>
                  </w:r>
                </w:p>
              </w:tc>
            </w:tr>
            <w:tr w14:paraId="28084D5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54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BC50F79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91E2160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楼梯扶手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BF6057E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每天擦拭一次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E8DCF8C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B365CCE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毛巾擦拭，使用全能消毒清洁剂（快活水）清除污渍。</w:t>
                  </w:r>
                </w:p>
              </w:tc>
            </w:tr>
            <w:tr w14:paraId="4B12012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910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3DB4324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C877F85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玻璃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632030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4A8EC37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0FC5E3D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毛巾擦拭，使用玻璃清洁剂、清除污渍。</w:t>
                  </w:r>
                </w:p>
              </w:tc>
            </w:tr>
            <w:tr w14:paraId="6FE73AB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167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461C70B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ADDA8B0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墙壁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91E58C6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每周清洁一次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55E8156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359688F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毛巾擦拭，使用后毛巾用 (0.03%）消佳净浸泡30分钟，用洗衣粉清洗晾干后才能投入下次使用。</w:t>
                  </w:r>
                </w:p>
              </w:tc>
            </w:tr>
            <w:tr w14:paraId="472772A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54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FC1EB9B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32F32FF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不锈钢栏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9462BC3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EE70657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29B75D3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毛巾擦拭。</w:t>
                  </w:r>
                </w:p>
              </w:tc>
            </w:tr>
            <w:tr w14:paraId="1546DAF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27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F2F82D5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9E90B36">
                  <w:pPr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电梯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419D547">
                  <w:pPr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每天清洁二次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B2CA85B">
                  <w:pPr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FA90A51">
                  <w:pPr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用家具清洁蜡清洁天花顶及木器装饰部分；用不锈钢清洁剂清洁电梯不锈钢门；</w:t>
                  </w:r>
                </w:p>
              </w:tc>
            </w:tr>
            <w:tr w14:paraId="43EF7FC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935" w:hRule="atLeast"/>
              </w:trPr>
              <w:tc>
                <w:tcPr>
                  <w:tcW w:w="60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261A7A0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公共卫生间</w:t>
                  </w: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CB9FC17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一般性保洁净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B4D47B1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每小时一次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55D330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无臭味，无黄垢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3B198E7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地面清洁、抹净洗手台、尿斗（槽）冲水、便盆清洁、检查空气清新剂。</w:t>
                  </w:r>
                </w:p>
              </w:tc>
            </w:tr>
            <w:tr w14:paraId="4F82009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935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CBF1B6B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A971143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全面清洁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503592E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11FF933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无臭味，无黄垢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E124B0F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包括一般性清洁内容以及地面、墙面、隔板等并用0.05%浓度消佳净喷洒全面消毒。</w:t>
                  </w:r>
                </w:p>
              </w:tc>
            </w:tr>
            <w:tr w14:paraId="03BA79A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27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124A685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055FE60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办公设备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E24F9B9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07EEB21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C69BB97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毛巾擦拭，使用后毛巾用 (0.03%）消佳净浸泡30分钟，用洗衣粉清洗晾干后才能投入下次使用。</w:t>
                  </w:r>
                </w:p>
              </w:tc>
            </w:tr>
            <w:tr w14:paraId="266DE79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54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33123E0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90AFEE1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玻璃窗及窗台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EC50C7F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911668F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C341BE4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毛巾擦拭，另每周全面清洁一次。</w:t>
                  </w:r>
                </w:p>
              </w:tc>
            </w:tr>
            <w:tr w14:paraId="0FC0085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54" w:hRule="atLeast"/>
              </w:trPr>
              <w:tc>
                <w:tcPr>
                  <w:tcW w:w="60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5ABA278">
                  <w:pPr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其他</w:t>
                  </w: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1AC5AB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消防门、消防器材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D5440CF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每天清洁一次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8BBB837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50296D6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毛巾擦拭，使用全能消毒清洁剂（快活水）清除污渍。</w:t>
                  </w:r>
                </w:p>
              </w:tc>
            </w:tr>
            <w:tr w14:paraId="3FB4E64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38" w:hRule="atLeast"/>
              </w:trPr>
              <w:tc>
                <w:tcPr>
                  <w:tcW w:w="60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2D0B204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35316BA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公共垃圾烟灰桶</w:t>
                  </w:r>
                </w:p>
              </w:tc>
              <w:tc>
                <w:tcPr>
                  <w:tcW w:w="96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078E9B2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每天清洁二次</w:t>
                  </w:r>
                </w:p>
              </w:tc>
              <w:tc>
                <w:tcPr>
                  <w:tcW w:w="12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49EF9E3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无手印无污渍</w:t>
                  </w:r>
                </w:p>
              </w:tc>
              <w:tc>
                <w:tcPr>
                  <w:tcW w:w="284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195AA33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使用全能消毒清洁剂（快活水）清除污渍并在桶内喷洒消佳净消毒，每周上不锈钢保护剂一次。</w:t>
                  </w:r>
                </w:p>
              </w:tc>
            </w:tr>
          </w:tbl>
          <w:p w14:paraId="578DEC68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  <w:p w14:paraId="6540A5F2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2、定期保洁项目内容及服务次数要求</w:t>
            </w:r>
          </w:p>
          <w:tbl>
            <w:tblPr>
              <w:tblStyle w:val="3"/>
              <w:tblW w:w="6663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77"/>
              <w:gridCol w:w="2103"/>
              <w:gridCol w:w="3983"/>
            </w:tblGrid>
            <w:tr w14:paraId="3D2F3EF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  <w:jc w:val="center"/>
              </w:trPr>
              <w:tc>
                <w:tcPr>
                  <w:tcW w:w="5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92124EF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103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FB69499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  <w:t>工作区域</w:t>
                  </w:r>
                </w:p>
              </w:tc>
              <w:tc>
                <w:tcPr>
                  <w:tcW w:w="3983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C00537E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1"/>
                      <w:szCs w:val="21"/>
                    </w:rPr>
                    <w:t>清洁标准</w:t>
                  </w:r>
                </w:p>
              </w:tc>
            </w:tr>
            <w:tr w14:paraId="2DFBF64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8" w:hRule="atLeast"/>
                <w:jc w:val="center"/>
              </w:trPr>
              <w:tc>
                <w:tcPr>
                  <w:tcW w:w="577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BBC6793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103" w:type="dxa"/>
                  <w:tcBorders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1D1631E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全院大扫除</w:t>
                  </w:r>
                </w:p>
              </w:tc>
              <w:tc>
                <w:tcPr>
                  <w:tcW w:w="3983" w:type="dxa"/>
                  <w:tcBorders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42332CE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每月一次（可根据医院要求，灵活安排大扫除）</w:t>
                  </w:r>
                </w:p>
              </w:tc>
            </w:tr>
            <w:tr w14:paraId="754AB6A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2" w:hRule="atLeast"/>
                <w:jc w:val="center"/>
              </w:trPr>
              <w:tc>
                <w:tcPr>
                  <w:tcW w:w="577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ECE394D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103" w:type="dxa"/>
                  <w:tcBorders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298D373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楼顶清洁</w:t>
                  </w:r>
                </w:p>
              </w:tc>
              <w:tc>
                <w:tcPr>
                  <w:tcW w:w="3983" w:type="dxa"/>
                  <w:tcBorders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795BC09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每月一次</w:t>
                  </w:r>
                </w:p>
              </w:tc>
            </w:tr>
            <w:tr w14:paraId="2600871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5" w:hRule="atLeast"/>
                <w:jc w:val="center"/>
              </w:trPr>
              <w:tc>
                <w:tcPr>
                  <w:tcW w:w="577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A7AAE49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103" w:type="dxa"/>
                  <w:tcBorders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DAC3E35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不锈钢设施保养</w:t>
                  </w:r>
                </w:p>
              </w:tc>
              <w:tc>
                <w:tcPr>
                  <w:tcW w:w="3983" w:type="dxa"/>
                  <w:tcBorders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1A969BA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每两周上不锈钢保护剂一次</w:t>
                  </w:r>
                </w:p>
              </w:tc>
            </w:tr>
            <w:tr w14:paraId="2BFB31A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  <w:jc w:val="center"/>
              </w:trPr>
              <w:tc>
                <w:tcPr>
                  <w:tcW w:w="577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334107E7">
                  <w:pPr>
                    <w:widowControl/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2103" w:type="dxa"/>
                  <w:tcBorders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755851A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天花板及照明设备表面</w:t>
                  </w:r>
                </w:p>
              </w:tc>
              <w:tc>
                <w:tcPr>
                  <w:tcW w:w="3983" w:type="dxa"/>
                  <w:tcBorders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36E212A">
                  <w:pPr>
                    <w:widowControl/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每月清洁一次</w:t>
                  </w:r>
                </w:p>
              </w:tc>
            </w:tr>
            <w:tr w14:paraId="0C834B0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  <w:jc w:val="center"/>
              </w:trPr>
              <w:tc>
                <w:tcPr>
                  <w:tcW w:w="5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0982E6E">
                  <w:pPr>
                    <w:spacing w:line="452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103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76AE22F">
                  <w:pPr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墙壁、房门及门套</w:t>
                  </w:r>
                </w:p>
              </w:tc>
              <w:tc>
                <w:tcPr>
                  <w:tcW w:w="3983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A5DBD77">
                  <w:pPr>
                    <w:spacing w:line="452" w:lineRule="exac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每周清洁一次</w:t>
                  </w:r>
                </w:p>
              </w:tc>
            </w:tr>
          </w:tbl>
          <w:p w14:paraId="5925A3E8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注：每天、每周、每月、每年保洁的频次可根据各科室的需要增加，但不能少于《物业服务标准要求》的规定的频次。</w:t>
            </w:r>
          </w:p>
          <w:p w14:paraId="5502A70E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0F040461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3、保洁服务质量考核标准（达到医院院感管理质量标准要求，中标人承诺根据医院感染管理质量标准要求，随时进行工作调整。）：</w:t>
            </w:r>
          </w:p>
          <w:p w14:paraId="10610711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（1）公共区域、病房保洁：</w:t>
            </w:r>
          </w:p>
          <w:p w14:paraId="72A42964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1）地面：表面洁净、无尘土、污迹、烟头、纸屑、油迹、水迹及垃圾、间(边）隙角落无垃圾。</w:t>
            </w:r>
          </w:p>
          <w:p w14:paraId="363CD024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2）墙面：无手印，无污渍、无张贴，乱画，天花板无蜘蛛网。</w:t>
            </w:r>
          </w:p>
          <w:p w14:paraId="6DB0BB3D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）电梯(污物梯、扶手电梯）：电梯门表面无划痕，无灰尘，无张贴，无乱画，光亮无手印：电梯内部沟槽无杂物，电梯壁内无张贴，无乱画，地面无纸屑，烟头，天花板光亮，内部灯亮，滑道通畅。电梯轨道无污渍、积尘、油渍。</w:t>
            </w:r>
          </w:p>
          <w:p w14:paraId="2AE8566B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4）按键面板、开关面板：无尘土、无印迹。</w:t>
            </w:r>
          </w:p>
          <w:p w14:paraId="2133C0F1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5）照明灯具：无厚积尘土。</w:t>
            </w:r>
          </w:p>
          <w:p w14:paraId="1764A1CB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6）各房间门、通道门：无尘土、污迹、印迹。</w:t>
            </w:r>
          </w:p>
          <w:p w14:paraId="387D476E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7）电梯厅顶部：无厚积尘土、蜘蛛网。</w:t>
            </w:r>
          </w:p>
          <w:p w14:paraId="5E570E67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8）不锈钢面：无脏、污点。</w:t>
            </w:r>
          </w:p>
          <w:p w14:paraId="2FDCFBF7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9）装饰物：盆、座表面干净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  <w:t>无尘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：装饰物(如塑料花卉、油画）等表面无尘。</w:t>
            </w:r>
          </w:p>
          <w:p w14:paraId="6E4FE232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10）公共饮水机：外表无脏、污点、无积水。</w:t>
            </w:r>
          </w:p>
          <w:p w14:paraId="09FC6079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11）天花板、出风口：无蜘蛛网、无霉点、无积灰。</w:t>
            </w:r>
          </w:p>
          <w:p w14:paraId="4B116FAF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12）玻璃(玻璃门）：清洁明亮，无手印，无张贴，无乱画现象，无污渍，胶渍，水渍，无记号笔印记。</w:t>
            </w:r>
          </w:p>
          <w:p w14:paraId="772B5521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13）垃圾桶：物表干净无污迹、灰尘、桶内无异味，无蚊蝇乱飞，周边无污水，无散落垃圾。</w:t>
            </w:r>
          </w:p>
          <w:p w14:paraId="212EDEB2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14）摆放物品、展示柜、架(物）、花盆、装饰品：表面无灰尘，污迹、明亮、物品完好。</w:t>
            </w:r>
          </w:p>
          <w:p w14:paraId="3DE76315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15）消防箱：干净无灰尘，无积尘，无张贴，无乱画现象，消防栓干净无积尘。</w:t>
            </w:r>
          </w:p>
          <w:p w14:paraId="3C48F86D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16）踢脚线：干净无污渍，无积尘，无脱落现象。</w:t>
            </w:r>
          </w:p>
          <w:p w14:paraId="405E36A0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17）开关类：干净无灰，无污渍，无手印，禁止使用湿布擦拭。</w:t>
            </w:r>
          </w:p>
          <w:p w14:paraId="5FF00D22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18）报箱、衣柜、文件柜、置物柜、置物架：干净，无积尘，上方无杂物无灰尘，柜边角落无垃圾灰尘、无张贴，无乱画现象。</w:t>
            </w:r>
          </w:p>
          <w:p w14:paraId="32355775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19）监控探头：探头镜头干净无积灰、浮尘。</w:t>
            </w:r>
          </w:p>
          <w:p w14:paraId="584D2B53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20）安全出口指示灯类：干净无污渍，无积尘，无破损，灯亮。</w:t>
            </w:r>
          </w:p>
          <w:p w14:paraId="388FD5CF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21）不锈钢类：表面光亮，无灰尘，无划痕，无锈迹。</w:t>
            </w:r>
          </w:p>
          <w:p w14:paraId="488DADB8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22）候诊椅：表面无灰尘，无张贴，无污渍，无杂物，无蜘蛛网。</w:t>
            </w:r>
          </w:p>
          <w:p w14:paraId="6BA348E4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23）指示牌、广告牌类：表面干净光亮，无灰尘，无张贴，无蜘蛛网。</w:t>
            </w:r>
          </w:p>
          <w:p w14:paraId="7CED8E5E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24）窗户(纱窗、百叶窗）：窗台无灰尘，无脚印，烟头，纸屑：窗框槽内干净，无杂物，无积尘、虫网。</w:t>
            </w:r>
          </w:p>
          <w:p w14:paraId="0D49B32C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25）床、床头柜、床架、沙发、氧气管：无尘土、无积灰、油迹、霉点。</w:t>
            </w:r>
          </w:p>
          <w:p w14:paraId="1C992E67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26）紫外线灯管：保持清洁，无积尘；灯具、窗帘(隔帘）：无厚积尘土。</w:t>
            </w:r>
          </w:p>
          <w:p w14:paraId="36C50ECA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27）各类医疗器具：无尘土、霉点、污迹。</w:t>
            </w:r>
          </w:p>
          <w:p w14:paraId="768D7A08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28）被服用品、工作服、各种布类：干净、无破洞、污迹、掉线(纽扣）、开缝</w:t>
            </w:r>
          </w:p>
          <w:p w14:paraId="20D54D43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29）污物间：物品分类摆放、整齐、干净、无异味、无杂物。</w:t>
            </w:r>
          </w:p>
          <w:p w14:paraId="6C4E1A0E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30）地面：无灰尘、无水迹、无污迹，保持明亮干净</w:t>
            </w:r>
          </w:p>
          <w:p w14:paraId="522CBE1D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（2）公共区域、病房的卫生间保洁：</w:t>
            </w:r>
          </w:p>
          <w:p w14:paraId="6CEF6EDA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1）卫生间：无异味。</w:t>
            </w:r>
          </w:p>
          <w:p w14:paraId="6395D523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2）地面：无尘土、碎纸、头发、垃圾、烟头、无积水，无尿迹、污迹、脚印。</w:t>
            </w:r>
          </w:p>
          <w:p w14:paraId="255619A2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3）洗手池：池壁无污垢，无痰迹及头发等不洁物。</w:t>
            </w:r>
          </w:p>
          <w:p w14:paraId="022C0106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4）水龙头：无印迹、污垢，光亮、洁净。</w:t>
            </w:r>
          </w:p>
          <w:p w14:paraId="1F450306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5）洗手池台面：无尘土、无污物、台面无长时间水渍、洗手液器具无灰尘、无污垢，内装洗手液不少于容积1/3。</w:t>
            </w:r>
          </w:p>
          <w:p w14:paraId="22EBBCEB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6）镜面：直视镜面无污迹、无污垢、无水迹。</w:t>
            </w:r>
          </w:p>
          <w:p w14:paraId="3FA34415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7）大便器、小便器、马桶等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  <w:t>洁具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：无尿碱水锈印迹(黄迹）、无污、喷水嘴应洁净。直视马桶、大小便池内部无污垢、边上无污迹、尿迹、无锈迹上下水通畅，水箱无尘、污迹。</w:t>
            </w:r>
          </w:p>
          <w:p w14:paraId="78C20E3F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8）手纸架：无手印、光亮、洁净。</w:t>
            </w:r>
          </w:p>
          <w:p w14:paraId="2AE1EB9F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9）纸篓：污物量不超过桶体2/3，厕纸无缺漏、内外表干净。</w:t>
            </w:r>
          </w:p>
          <w:p w14:paraId="796CC8F7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10）墙面：无尘土、污迹。</w:t>
            </w:r>
          </w:p>
          <w:p w14:paraId="347F864D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11）顶板、排气口：无霉点、无污迹、无污渍。</w:t>
            </w:r>
          </w:p>
          <w:p w14:paraId="61D6F666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12）隔板(门板）：无霉点、污迹、无手印。</w:t>
            </w:r>
          </w:p>
          <w:p w14:paraId="474747A3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（3）楼梯保洁：</w:t>
            </w:r>
          </w:p>
          <w:p w14:paraId="5CD3274E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1）地面：无尘土、痰迹、碎纸、烟头、脚印、口香糖及垃圾杂物。</w:t>
            </w:r>
          </w:p>
          <w:p w14:paraId="63D64B1E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2）墙面：无尘土、无污迹。</w:t>
            </w:r>
          </w:p>
          <w:p w14:paraId="5D2E624D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3）消防设备：表面无尘土。</w:t>
            </w:r>
          </w:p>
          <w:p w14:paraId="468D412F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4）楼梯：扶手无灰，无积尘，无装修漆点，栏杆无积尘，无蜘蛛网，楼层阶梯无烟头屑，无泥土，通道内墙面无蜘蛛网，楼道内无堆积杂物。</w:t>
            </w:r>
          </w:p>
          <w:p w14:paraId="16D46307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5）层内管道门：干净无积尘，无污渍，无张贴，无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  <w:t>乱写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。</w:t>
            </w:r>
          </w:p>
          <w:p w14:paraId="41104CD1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（4）办公室保洁</w:t>
            </w:r>
          </w:p>
          <w:p w14:paraId="6F3AB1BD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1）桌面：干净无尘土。</w:t>
            </w:r>
          </w:p>
          <w:p w14:paraId="2CD4D7B0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2）电脑、打印机等办公用品无尘、霉点。</w:t>
            </w:r>
          </w:p>
          <w:p w14:paraId="6B9FA2B2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3）地面、墙角边沿：无污渍、纸屑、水迹、尘土、垃圾。</w:t>
            </w:r>
          </w:p>
          <w:p w14:paraId="7FE4B0FA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4）值班室：地面干净无垃圾、床底无虫网、积灰、东西摆放整齐。</w:t>
            </w:r>
          </w:p>
          <w:p w14:paraId="3AE1538A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5）各家具、椅子、电器：内外干净无污迹、灰尘。</w:t>
            </w:r>
          </w:p>
          <w:p w14:paraId="533AB75C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）沙发：直视沙发表面色彩一致、无灰尘、无污迹、无霉斑，直视沙发无粘连物、无水迹，沙发腿表面无灰尘、无污迹、无污垢，手摸沙发表面柔软、光滑，沙发交接处内部无灰尘、无异物。真皮沙发明亮干净，保养好。</w:t>
            </w:r>
          </w:p>
          <w:p w14:paraId="1E262CE2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7）倾倒干净所有烟灰缸、垃圾桶、并保持外表干净。</w:t>
            </w:r>
          </w:p>
          <w:p w14:paraId="4329703F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（5）各区域电梯保洁</w:t>
            </w:r>
          </w:p>
          <w:tbl>
            <w:tblPr>
              <w:tblStyle w:val="3"/>
              <w:tblW w:w="6782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25"/>
              <w:gridCol w:w="646"/>
              <w:gridCol w:w="953"/>
              <w:gridCol w:w="806"/>
              <w:gridCol w:w="971"/>
              <w:gridCol w:w="1603"/>
              <w:gridCol w:w="1278"/>
            </w:tblGrid>
            <w:tr w14:paraId="3F607DB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7" w:hRule="atLeast"/>
                <w:jc w:val="center"/>
              </w:trPr>
              <w:tc>
                <w:tcPr>
                  <w:tcW w:w="1171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D517DA8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清洁分类</w:t>
                  </w:r>
                </w:p>
              </w:tc>
              <w:tc>
                <w:tcPr>
                  <w:tcW w:w="95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A2E8C02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作业</w:t>
                  </w:r>
                </w:p>
                <w:p w14:paraId="0B860FA5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内容</w:t>
                  </w:r>
                </w:p>
              </w:tc>
              <w:tc>
                <w:tcPr>
                  <w:tcW w:w="80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9314687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作业频率</w:t>
                  </w:r>
                </w:p>
              </w:tc>
              <w:tc>
                <w:tcPr>
                  <w:tcW w:w="9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3729031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作业</w:t>
                  </w:r>
                </w:p>
                <w:p w14:paraId="3B6740A1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标准</w:t>
                  </w:r>
                </w:p>
              </w:tc>
              <w:tc>
                <w:tcPr>
                  <w:tcW w:w="16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6C2E009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技术要求</w:t>
                  </w:r>
                </w:p>
              </w:tc>
              <w:tc>
                <w:tcPr>
                  <w:tcW w:w="127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8FACBD6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1"/>
                      <w:szCs w:val="21"/>
                    </w:rPr>
                    <w:t>清洁分类</w:t>
                  </w:r>
                </w:p>
              </w:tc>
            </w:tr>
            <w:tr w14:paraId="11F1F29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8" w:hRule="atLeast"/>
                <w:jc w:val="center"/>
              </w:trPr>
              <w:tc>
                <w:tcPr>
                  <w:tcW w:w="525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DA17227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电</w:t>
                  </w:r>
                </w:p>
                <w:p w14:paraId="132B1DE0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梯</w:t>
                  </w:r>
                </w:p>
              </w:tc>
              <w:tc>
                <w:tcPr>
                  <w:tcW w:w="645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09F85A3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各区域电梯</w:t>
                  </w:r>
                </w:p>
              </w:tc>
              <w:tc>
                <w:tcPr>
                  <w:tcW w:w="95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0262687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地面</w:t>
                  </w:r>
                </w:p>
              </w:tc>
              <w:tc>
                <w:tcPr>
                  <w:tcW w:w="80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FBB4811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随时保洁</w:t>
                  </w:r>
                </w:p>
              </w:tc>
              <w:tc>
                <w:tcPr>
                  <w:tcW w:w="9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0F5634A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清洁、无污渍</w:t>
                  </w:r>
                </w:p>
              </w:tc>
              <w:tc>
                <w:tcPr>
                  <w:tcW w:w="16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E4B2D31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500mg/L含氯消毒液拖擦</w:t>
                  </w:r>
                </w:p>
              </w:tc>
              <w:tc>
                <w:tcPr>
                  <w:tcW w:w="1278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1B787FC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金属件除日常保洁外，每周配用不锈钢养护剂保养</w:t>
                  </w:r>
                </w:p>
              </w:tc>
            </w:tr>
            <w:tr w14:paraId="70A9F72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8" w:hRule="atLeast"/>
                <w:jc w:val="center"/>
              </w:trPr>
              <w:tc>
                <w:tcPr>
                  <w:tcW w:w="52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5B7437E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64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3EAA4EC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95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0A5A165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轿厢内部金属部分</w:t>
                  </w:r>
                </w:p>
              </w:tc>
              <w:tc>
                <w:tcPr>
                  <w:tcW w:w="80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B3AB839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随时保洁</w:t>
                  </w:r>
                </w:p>
              </w:tc>
              <w:tc>
                <w:tcPr>
                  <w:tcW w:w="9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4FD2182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光亮无尘</w:t>
                  </w:r>
                </w:p>
              </w:tc>
              <w:tc>
                <w:tcPr>
                  <w:tcW w:w="16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FE38F62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小方巾擦拭</w:t>
                  </w:r>
                </w:p>
              </w:tc>
              <w:tc>
                <w:tcPr>
                  <w:tcW w:w="1278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33A36C6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</w:tr>
            <w:tr w14:paraId="403B488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8" w:hRule="atLeast"/>
                <w:jc w:val="center"/>
              </w:trPr>
              <w:tc>
                <w:tcPr>
                  <w:tcW w:w="52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DEF5936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64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A9998E7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95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C384CE0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运行显示器（擦拭并消毒）</w:t>
                  </w:r>
                </w:p>
              </w:tc>
              <w:tc>
                <w:tcPr>
                  <w:tcW w:w="80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400144A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随时保洁</w:t>
                  </w:r>
                </w:p>
              </w:tc>
              <w:tc>
                <w:tcPr>
                  <w:tcW w:w="9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D69F94A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清洁无尘</w:t>
                  </w:r>
                </w:p>
              </w:tc>
              <w:tc>
                <w:tcPr>
                  <w:tcW w:w="16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691332A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小方巾擦拭（消毒剂浸泡）</w:t>
                  </w:r>
                </w:p>
              </w:tc>
              <w:tc>
                <w:tcPr>
                  <w:tcW w:w="1278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CB4056F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</w:tr>
            <w:tr w14:paraId="01E62F5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8" w:hRule="atLeast"/>
                <w:jc w:val="center"/>
              </w:trPr>
              <w:tc>
                <w:tcPr>
                  <w:tcW w:w="52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04DA6FC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64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1AE9189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95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501C3D1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空气</w:t>
                  </w:r>
                </w:p>
              </w:tc>
              <w:tc>
                <w:tcPr>
                  <w:tcW w:w="80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C675D81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每天1次</w:t>
                  </w:r>
                </w:p>
              </w:tc>
              <w:tc>
                <w:tcPr>
                  <w:tcW w:w="9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996D113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空气清洁无污染</w:t>
                  </w:r>
                </w:p>
              </w:tc>
              <w:tc>
                <w:tcPr>
                  <w:tcW w:w="16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990D6EF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通风，必要时紫外线消毒1—2小时</w:t>
                  </w:r>
                </w:p>
              </w:tc>
              <w:tc>
                <w:tcPr>
                  <w:tcW w:w="127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0AA0FCC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空气消毒</w:t>
                  </w:r>
                </w:p>
              </w:tc>
            </w:tr>
          </w:tbl>
          <w:p w14:paraId="148AA9A0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（6）外围环境保洁</w:t>
            </w:r>
          </w:p>
          <w:p w14:paraId="30FE532C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1）路面：目视干净，无烟头，无落叶，无痰迹，无积水，无口香糖胶渍，无堆积杂物，无大块石头等杂物。</w:t>
            </w:r>
          </w:p>
          <w:p w14:paraId="69F8B19B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2）果皮箱、垃圾桶：无异味，无蚊蝇乱飞周边无污水，无散落垃圾。</w:t>
            </w:r>
          </w:p>
          <w:p w14:paraId="09EE99B4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3）绿化地：无落叶、花丛内无瓜果皮壳、枯叶、饮料盒、纸屑、碎石、动物粪便等杂物。</w:t>
            </w:r>
          </w:p>
          <w:p w14:paraId="02263257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4）灯杆：无张贴，无灰尘，无蜘蛛网，无锈迹。</w:t>
            </w:r>
          </w:p>
          <w:p w14:paraId="35B5D6C4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5）天台（花园）：无堆积杂物，无石块，无落叶，无纸屑，无烟头，等杂物。</w:t>
            </w:r>
          </w:p>
          <w:p w14:paraId="79A851BB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6）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  <w:t>地下停车库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管道、设施：表面干净无污迹，无蜘蛛网，烟感器，出风口无灰尘，无污迹，无蜘蛛网。</w:t>
            </w:r>
          </w:p>
          <w:p w14:paraId="555834FE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7）外墙玻璃：干净明亮，无污渍，无胶点，无漆点，无手印，水渍。</w:t>
            </w:r>
          </w:p>
          <w:p w14:paraId="5559166A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8）休闲椅：表面无灰尘，无张贴，无污渍，无杂物，无蜘蛛网。</w:t>
            </w:r>
          </w:p>
          <w:p w14:paraId="64275EEA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9）排水沟：无杂物，无杂草，无纸屑烟头，排水畅通无堵塞、积水、异味。</w:t>
            </w:r>
          </w:p>
          <w:p w14:paraId="696DDB4E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10）公共走廊：无杂物，无烟头，无纸屑，泥土，无胶渍。无手印，无张贴，无乱画现象，无污渍，胶渍，水渍。</w:t>
            </w:r>
          </w:p>
          <w:p w14:paraId="43D017DE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11）指示牌、广告牌类：表面干净光亮，无灰尘，无张贴，无蜘蛛网。</w:t>
            </w:r>
          </w:p>
          <w:p w14:paraId="7E7507DF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12）外围保洁：每日上下午各巡扫1次，目视干净，无烟头，无落叶，无痰迹，无积水，无口香糖胶渍，无堆积杂物，无大块石头等杂物。</w:t>
            </w:r>
          </w:p>
          <w:p w14:paraId="5EC56AC1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13）绿化剪裁养护：每月绿化剪裁1次，目视大树无枯枝垂落、绿化带修剪平整。</w:t>
            </w:r>
          </w:p>
          <w:p w14:paraId="0EB27551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4、消毒标准及要求(达到医院感控质量标准要求）</w:t>
            </w:r>
          </w:p>
          <w:tbl>
            <w:tblPr>
              <w:tblStyle w:val="3"/>
              <w:tblW w:w="6551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52"/>
              <w:gridCol w:w="1094"/>
              <w:gridCol w:w="1581"/>
              <w:gridCol w:w="3424"/>
            </w:tblGrid>
            <w:tr w14:paraId="579835A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2" w:hRule="atLeast"/>
                <w:jc w:val="center"/>
              </w:trPr>
              <w:tc>
                <w:tcPr>
                  <w:tcW w:w="45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02F463D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0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8D7E3AA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部位</w:t>
                  </w:r>
                </w:p>
              </w:tc>
              <w:tc>
                <w:tcPr>
                  <w:tcW w:w="15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1E19F96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种类</w:t>
                  </w:r>
                </w:p>
              </w:tc>
              <w:tc>
                <w:tcPr>
                  <w:tcW w:w="34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11AC3EF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作业方法</w:t>
                  </w:r>
                </w:p>
              </w:tc>
            </w:tr>
            <w:tr w14:paraId="69133D0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5" w:hRule="atLeast"/>
                <w:jc w:val="center"/>
              </w:trPr>
              <w:tc>
                <w:tcPr>
                  <w:tcW w:w="45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8A815F4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094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639A2A5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地、床、桌、操作台、病人用物、室内、外环境保洁</w:t>
                  </w:r>
                </w:p>
              </w:tc>
              <w:tc>
                <w:tcPr>
                  <w:tcW w:w="15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61E0ED8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1）普通病房</w:t>
                  </w:r>
                </w:p>
              </w:tc>
              <w:tc>
                <w:tcPr>
                  <w:tcW w:w="34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 w14:paraId="3E5DDFB4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清水湿抹干净</w:t>
                  </w:r>
                </w:p>
              </w:tc>
            </w:tr>
            <w:tr w14:paraId="2CF4C96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1" w:hRule="atLeast"/>
                <w:jc w:val="center"/>
              </w:trPr>
              <w:tc>
                <w:tcPr>
                  <w:tcW w:w="45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BA570F2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9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30B6676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5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90F9C43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2）被血液、体液污染或传染病人</w:t>
                  </w:r>
                </w:p>
              </w:tc>
              <w:tc>
                <w:tcPr>
                  <w:tcW w:w="34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 w14:paraId="23110914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先用含有效氯浓度为5000—10000mg/L的含氯消毒液将污染物完全清除，再用有效氯浓1000mg/L的含氯消毒液喷洒消毒30分钟后再擦拭干净。</w:t>
                  </w:r>
                </w:p>
              </w:tc>
            </w:tr>
            <w:tr w14:paraId="6B4FF9F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1" w:hRule="atLeast"/>
                <w:jc w:val="center"/>
              </w:trPr>
              <w:tc>
                <w:tcPr>
                  <w:tcW w:w="45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DCDC2B2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9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C9E60AA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5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51B1E67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3）毛巾用后清洗消毒保洁</w:t>
                  </w:r>
                </w:p>
              </w:tc>
              <w:tc>
                <w:tcPr>
                  <w:tcW w:w="34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 w14:paraId="5BC53403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</w:tr>
            <w:tr w14:paraId="46B3761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2" w:hRule="atLeast"/>
                <w:jc w:val="center"/>
              </w:trPr>
              <w:tc>
                <w:tcPr>
                  <w:tcW w:w="45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17CB9C7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094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F8EC45D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毛巾用后清洗消毒方法</w:t>
                  </w:r>
                </w:p>
              </w:tc>
              <w:tc>
                <w:tcPr>
                  <w:tcW w:w="15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118F2E9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1）普通病人</w:t>
                  </w:r>
                </w:p>
              </w:tc>
              <w:tc>
                <w:tcPr>
                  <w:tcW w:w="34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 w14:paraId="111200CA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清洗干净，用含有效氯浓度为500mg/L的含氯消毒液浸泡30分钟，冲净晾干。</w:t>
                  </w:r>
                </w:p>
              </w:tc>
            </w:tr>
            <w:tr w14:paraId="77C90F7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1" w:hRule="atLeast"/>
                <w:jc w:val="center"/>
              </w:trPr>
              <w:tc>
                <w:tcPr>
                  <w:tcW w:w="45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917E8ED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9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EFAFE73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5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FB8515C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2）被血液、体液污染或传染病人</w:t>
                  </w:r>
                </w:p>
              </w:tc>
              <w:tc>
                <w:tcPr>
                  <w:tcW w:w="34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 w14:paraId="669F0344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有肉眼可见污染物时，按医疗废物处理；无可见污染物时用含有效500mg/L含氯消毒液浸泡30分钟后清洗干净干燥备用。</w:t>
                  </w:r>
                </w:p>
              </w:tc>
            </w:tr>
            <w:tr w14:paraId="562A95A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1" w:hRule="atLeast"/>
                <w:jc w:val="center"/>
              </w:trPr>
              <w:tc>
                <w:tcPr>
                  <w:tcW w:w="45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3C232B1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9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FDEBDE3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5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6FEB368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3）医、护办公室、治疗室、门窗用的毛巾</w:t>
                  </w:r>
                </w:p>
              </w:tc>
              <w:tc>
                <w:tcPr>
                  <w:tcW w:w="34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 w14:paraId="2E4F7921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毛巾分开放置有标识，用含有效氯500mg/L的含氯消毒液浸泡30分钟，冲净晾干。</w:t>
                  </w:r>
                </w:p>
              </w:tc>
            </w:tr>
            <w:tr w14:paraId="2B17E66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1" w:hRule="atLeast"/>
                <w:jc w:val="center"/>
              </w:trPr>
              <w:tc>
                <w:tcPr>
                  <w:tcW w:w="45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0A81E19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9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049FC16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备注</w:t>
                  </w:r>
                </w:p>
              </w:tc>
              <w:tc>
                <w:tcPr>
                  <w:tcW w:w="500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DC4FF83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一床一巾，不重复使用。每天由洗涤统一配送</w:t>
                  </w:r>
                </w:p>
              </w:tc>
            </w:tr>
            <w:tr w14:paraId="5925BB2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2" w:hRule="atLeast"/>
                <w:jc w:val="center"/>
              </w:trPr>
              <w:tc>
                <w:tcPr>
                  <w:tcW w:w="45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B1915D3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094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006B8B0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地面</w:t>
                  </w:r>
                </w:p>
              </w:tc>
              <w:tc>
                <w:tcPr>
                  <w:tcW w:w="15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5AE7461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1）普通病房</w:t>
                  </w:r>
                </w:p>
              </w:tc>
              <w:tc>
                <w:tcPr>
                  <w:tcW w:w="34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 w14:paraId="74BB1F6D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用含有效氯为500mg的含氯消毒液拖擦干净。</w:t>
                  </w:r>
                </w:p>
              </w:tc>
            </w:tr>
            <w:tr w14:paraId="344EB25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1" w:hRule="atLeast"/>
                <w:jc w:val="center"/>
              </w:trPr>
              <w:tc>
                <w:tcPr>
                  <w:tcW w:w="45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55B7D22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9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0B3945A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5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9981B37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2）血液、体液污染或传染病房</w:t>
                  </w:r>
                </w:p>
              </w:tc>
              <w:tc>
                <w:tcPr>
                  <w:tcW w:w="34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 w14:paraId="199816D6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先用含有效氯浓度为5000—10000mg/L的含氯消毒液将污染物完全清除，再用有效氯浓1000mg/L的含氯消毒液喷洒消毒30分钟后再擦拭干净。</w:t>
                  </w:r>
                </w:p>
              </w:tc>
            </w:tr>
            <w:tr w14:paraId="73FC107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1" w:hRule="atLeast"/>
                <w:jc w:val="center"/>
              </w:trPr>
              <w:tc>
                <w:tcPr>
                  <w:tcW w:w="45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668CCDC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9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E383AFC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5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C76CF06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3）拖把分开使用并有标志</w:t>
                  </w:r>
                </w:p>
              </w:tc>
              <w:tc>
                <w:tcPr>
                  <w:tcW w:w="34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 w14:paraId="2C3FB237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普通病房一红色标志；医、护办公室、治疗室－蓝色标志；厕所一无标志；楼道、走廊－黄色：特殊区域－－如产房、婴儿室、手术室，拖把贴专用标签。每个房间1张地巾（拖把头），一房一巾一用一清洁消毒。</w:t>
                  </w:r>
                </w:p>
                <w:p w14:paraId="3029FA15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</w:tr>
            <w:tr w14:paraId="7D93C2A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85" w:hRule="atLeast"/>
                <w:jc w:val="center"/>
              </w:trPr>
              <w:tc>
                <w:tcPr>
                  <w:tcW w:w="45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358462C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094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AA86D5A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便器、痰盂</w:t>
                  </w:r>
                </w:p>
              </w:tc>
              <w:tc>
                <w:tcPr>
                  <w:tcW w:w="15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27F106E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1）普通病人</w:t>
                  </w:r>
                </w:p>
              </w:tc>
              <w:tc>
                <w:tcPr>
                  <w:tcW w:w="34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 w14:paraId="0CE5DC58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大便直接排入医院污水系统。容器冲洗干净，用含有效氯500mg/L的含氯消毒液浸泡30分钟（要求浸泡物品不能上浮），流动水冲洗后干燥备用。</w:t>
                  </w:r>
                </w:p>
              </w:tc>
            </w:tr>
            <w:tr w14:paraId="1B04DD7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1" w:hRule="atLeast"/>
                <w:jc w:val="center"/>
              </w:trPr>
              <w:tc>
                <w:tcPr>
                  <w:tcW w:w="45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2E8B5D5">
                  <w:pPr>
                    <w:tabs>
                      <w:tab w:val="left" w:pos="312"/>
                    </w:tabs>
                    <w:jc w:val="center"/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09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6351779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5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BD811DB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2）传染病人的粪便</w:t>
                  </w:r>
                </w:p>
              </w:tc>
              <w:tc>
                <w:tcPr>
                  <w:tcW w:w="34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 w14:paraId="3DCC5B76">
                  <w:pPr>
                    <w:tabs>
                      <w:tab w:val="left" w:pos="312"/>
                    </w:tabs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1"/>
                      <w:szCs w:val="21"/>
                    </w:rPr>
                    <w:t>用含有效氯为2000mg/L的含氯消毒液浸泡消毒2小时，方可排入医院污水系统。容器用含有效氯5000mg/L的含氯消毒液浸泡30分钟（要求浸泡物品不能上浮），然后清洗干净。</w:t>
                  </w:r>
                </w:p>
              </w:tc>
            </w:tr>
          </w:tbl>
          <w:p w14:paraId="07709417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5、卫生消毒消杀内容及标准</w:t>
            </w:r>
          </w:p>
          <w:p w14:paraId="5C27A6CC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（1）办公室、病房区域刷洗及消毒每天1次。</w:t>
            </w:r>
          </w:p>
          <w:p w14:paraId="6616D1A4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（2）公共卫生间的消毒，每天1次。</w:t>
            </w:r>
          </w:p>
          <w:p w14:paraId="46FDC350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（3）电梯及电梯厅检查及消毒，每天1次。</w:t>
            </w:r>
          </w:p>
          <w:p w14:paraId="237A4DAD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（4）垃圾、医疗废物中转站或垃圾桶消毒每天至少1次。</w:t>
            </w:r>
          </w:p>
          <w:p w14:paraId="6295035F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（5）其他公共部位消毒消杀(根据实际情况及时处理）。</w:t>
            </w:r>
          </w:p>
          <w:p w14:paraId="789A439C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（6）卫生清洁实行1床1巾、1柜1巾、1房1污拖。</w:t>
            </w:r>
          </w:p>
          <w:p w14:paraId="3E0F1BE9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（7）全院拖把实行集中消毒、清洗配送制，使用后的拖把在没集中消毒、清洗时不得重复使用。</w:t>
            </w:r>
          </w:p>
          <w:p w14:paraId="2713DE89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（8）编制《卫生消毒消杀标准》，对清洁人员进行培训考核，合格方允许上岗：</w:t>
            </w:r>
          </w:p>
          <w:p w14:paraId="2443D5CC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6、生活垃圾、医疗废物垃圾管理标准要求</w:t>
            </w:r>
          </w:p>
          <w:p w14:paraId="2465A285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根据《医疗废物管理条例》和《医疗卫生机构医疗废物管理办法》的精神，结合我院的实际情况，医疗废弃物的管理实行科主任、护士长负责制，监督检查本科室的垃圾分类放置情况，清洁员按规定位置摆放医疗废弃物周转桶（箱），盛装医疗废物的包装物应有标签，内容包括：产生科室、产生日期、医疗废物类别等，对盛装的医疗废物达到包装物或者容器的3/4时，应当使用有效的封口方式，使封口紧实、严密。对各科室的医疗垃圾的运送进行交接登记，确保垃圾的分类收集并密闭运送至医疗垃圾暂存室。总务科、护理部、院感科共同检查监督垃圾的处理情况，未按要求处置，发现一次扣罚20元。</w:t>
            </w:r>
          </w:p>
          <w:p w14:paraId="12EE31D0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7、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保洁内容标准要求</w:t>
            </w:r>
          </w:p>
          <w:p w14:paraId="231E56B6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（1）该保洁标准及定期作业养护指导，与采购双方签订的服务合同有同样的法律约束效力。该标准为暂行标准，经采购人和中标人协商同意可删减或增加其他内容，在雨天及不可抗力情况下，该标准可局部降低，但是整体感觉应干净整洁，且保洁人员及时清洁到位。</w:t>
            </w:r>
          </w:p>
          <w:p w14:paraId="30A2CE0F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（2）中标人实施的保洁工作作业流程，要符合采购人工作性质特点，经双方协商同意可删减或增加其他内容。从合同开始之日交于采购人主管科室备案，经双方协商同意可删减或增加其他内容，从合同开始之日交于采购人主管科室备案。</w:t>
            </w:r>
          </w:p>
          <w:p w14:paraId="3C7B5F0C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（3）用电方面，设备使用完成后及时关闭电源，不让设备处于待机状态。</w:t>
            </w:r>
          </w:p>
          <w:p w14:paraId="504AA053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（4）用水方面，节水至上，特别是冲洗时、接取净水时、清洗工具时勿浪费水源，清洁所有设备或设施时要严格按照清洗步骤来进行操作：在接水时要有人在旁边，接好后应及时关闭水龙头(不要将水龙头一直开着或是人不在水却在流）；必须将水资源循环利用，如发现不严格遵守浪费水的情况，一经发现将进行相应的处罚。</w:t>
            </w:r>
          </w:p>
          <w:p w14:paraId="17EC8E3C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（二）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协管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服务质量标准</w:t>
            </w:r>
          </w:p>
          <w:p w14:paraId="5B78B10C">
            <w:pPr>
              <w:spacing w:line="400" w:lineRule="exact"/>
              <w:ind w:firstLine="420" w:firstLineChars="20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在明确安全防范是物业管理第一要素的前提下，组建采购人服务区域内的秩序监控和指挥中心，物业管理区域内的门卫、巡逻、秩序维护服务将由监控中心统一指挥调度，并成立安全保卫应急队，建立起治安快速反应系统。该系统可使秩序员在接到快速支援命令后，在最短的时间内赶到现场，其他岗位人员也相继援助。此外，以流动岗与固定岗相结合，全面防范与重点防范相结合，内部防范与外部管理相结合的方式，确保服务区域的治安防范万无一失。</w:t>
            </w:r>
          </w:p>
          <w:p w14:paraId="6E62AC44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1、秩序员实行半封闭式、半军事化管理，每月不少于一次集训，每两周不少于一次由物业服务中心负责的业务学习及服务意识教育。</w:t>
            </w:r>
          </w:p>
          <w:p w14:paraId="63E9DBC3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2、新员工上岗前需经过消防安全培训，会使用灭火器等灭火器材。</w:t>
            </w:r>
          </w:p>
          <w:p w14:paraId="4052E0B4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3、巡查人员及时纠正违章行为，保证常闭式防火门处于关闭状态，防火卷帘下严禁堆放物品。</w:t>
            </w:r>
          </w:p>
          <w:p w14:paraId="15082248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4、巡查人员按规定填写每日巡查记录。</w:t>
            </w:r>
          </w:p>
          <w:p w14:paraId="791FDBAC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5、接到火警后，必须在最短时间内赶到火灾现场，排除险情，扑灭火灾。</w:t>
            </w:r>
          </w:p>
          <w:p w14:paraId="4ED34D31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6、需按合同内容（条款）协助医院进行消防管理及训练，并定期向医院主管部门汇报工作情况。</w:t>
            </w:r>
          </w:p>
          <w:p w14:paraId="49ED1A75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7、严禁使用监控室的设备用作其他娱乐用途。</w:t>
            </w:r>
          </w:p>
          <w:p w14:paraId="1062420B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8、非本院保卫管理人员及本监控室人员，禁止进入监控室。</w:t>
            </w:r>
          </w:p>
          <w:p w14:paraId="151A2CFA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9、禁止外来人员（包括亲戚、朋友、老乡等）进入值班室睡觉、过夜。</w:t>
            </w:r>
          </w:p>
          <w:p w14:paraId="2B5F9F7F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10、秩序员必须按时上班，不得迟到、早退。</w:t>
            </w:r>
          </w:p>
          <w:p w14:paraId="3F97D8F0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11、秩序员必须按指定的岗位上岗，不得串岗、脱岗和睡觉，严禁酒后上班。</w:t>
            </w:r>
          </w:p>
          <w:p w14:paraId="5459E5C0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12、秩序员上班时间不得看书、看报、玩游戏、打扑克、下棋和做与工作无关的事情。</w:t>
            </w:r>
          </w:p>
          <w:p w14:paraId="7254ABC3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13、秩序员必须按规定着装并佩戴工作牌，要求着装整齐清洁，仪表端正。</w:t>
            </w:r>
          </w:p>
          <w:p w14:paraId="3D11BBD0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14、服务区发生案件、事件和求助报告后，值班秩序员必须在5分钟内到达现场，管理人员必须10分钟内赶到现场。</w:t>
            </w:r>
          </w:p>
          <w:p w14:paraId="4CE82C5A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15、制定严格的车辆管理制度，对进出车辆进行指挥停放。</w:t>
            </w:r>
          </w:p>
          <w:p w14:paraId="4D168BCE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16、严禁在工作中与人吵架，不得参与聚众闹事、打架斗殴、盗窃、赌博以及其他影响医院工作秩序。</w:t>
            </w:r>
          </w:p>
          <w:p w14:paraId="167DF0A3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17、秩序员工作期间不得带闲杂人员进入工作区。</w:t>
            </w:r>
          </w:p>
          <w:p w14:paraId="58D63DAD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18、中标人不得单方将合同转包第三方，如有违反，采购人有权终止合同。</w:t>
            </w:r>
          </w:p>
          <w:p w14:paraId="2D1B52E6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19、中标人聘用或更换治安管理人员，应报采购人保卫部门备案批准，中标人治安管理干部外出或休假，必须经采购人保卫部门批准同意后方可施行，对不合格的治安管理人员，采购人有权要求中标人撤换。</w:t>
            </w:r>
          </w:p>
          <w:p w14:paraId="190CF057">
            <w:pPr>
              <w:spacing w:line="400" w:lineRule="exac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20、中标人对进入医院的车辆及医院门前三包区域实行有序指挥停放。</w:t>
            </w:r>
          </w:p>
          <w:p w14:paraId="7255ED25">
            <w:pPr>
              <w:tabs>
                <w:tab w:val="left" w:pos="312"/>
              </w:tabs>
              <w:spacing w:line="360" w:lineRule="auto"/>
              <w:ind w:firstLine="422" w:firstLineChars="200"/>
              <w:jc w:val="left"/>
              <w:rPr>
                <w:rFonts w:hint="eastAsia" w:ascii="宋体" w:hAnsi="宋体" w:eastAsia="宋体" w:cs="宋体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（三）人员配置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素质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要求：</w:t>
            </w:r>
          </w:p>
          <w:p w14:paraId="5E3ADB7C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1、项目经理</w:t>
            </w:r>
          </w:p>
          <w:p w14:paraId="06A4795E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年龄≤50岁，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个人政治思想表现好，工作责任心强，掌握物业管理法规规范；具有较强的综合能力，能够组织培训、管理统筹等日常工作的开展。</w:t>
            </w:r>
          </w:p>
          <w:p w14:paraId="6F93747E">
            <w:p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2、项目主管</w:t>
            </w:r>
          </w:p>
          <w:p w14:paraId="517310FE">
            <w:pPr>
              <w:autoSpaceDE w:val="0"/>
              <w:autoSpaceDN w:val="0"/>
              <w:adjustRightInd w:val="0"/>
              <w:spacing w:line="440" w:lineRule="exact"/>
              <w:ind w:firstLine="420" w:firstLineChars="20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年龄≤45岁，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熟悉项目管理领域的相关专业知识，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FFFFFF"/>
                <w:lang w:bidi="ar"/>
                <w14:textFill>
                  <w14:solidFill>
                    <w14:schemeClr w14:val="tx1"/>
                  </w14:solidFill>
                </w14:textFill>
              </w:rPr>
              <w:t>熟悉项目管理、掌握需求调研方法；深刻了解综合医疗类后勤服务业务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73E2FB3F">
            <w:pPr>
              <w:numPr>
                <w:ilvl w:val="0"/>
                <w:numId w:val="1"/>
              </w:numPr>
              <w:tabs>
                <w:tab w:val="left" w:pos="312"/>
              </w:tabs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其他服务人员</w:t>
            </w:r>
          </w:p>
          <w:p w14:paraId="3F7BBCC8">
            <w:pPr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保洁人员要求：年龄55岁以下，初中以上文化程度，无传染性疾病，无口吃和伤残疾病，无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劣迹。</w:t>
            </w:r>
          </w:p>
          <w:p w14:paraId="4678A007">
            <w:pPr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协管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人员要求：身高 1.60 米以上，年龄55岁以下，初中以上文化程度，五官端正，无传染性疾病，无口吃和伤残疾病，无劣迹。</w:t>
            </w:r>
          </w:p>
        </w:tc>
        <w:tc>
          <w:tcPr>
            <w:tcW w:w="1416" w:type="dxa"/>
            <w:noWrap w:val="0"/>
            <w:vAlign w:val="top"/>
          </w:tcPr>
          <w:p w14:paraId="7B6E54CF">
            <w:pPr>
              <w:tabs>
                <w:tab w:val="left" w:pos="312"/>
              </w:tabs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3A0E628B">
            <w:pPr>
              <w:tabs>
                <w:tab w:val="left" w:pos="312"/>
              </w:tabs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2D58ECEB">
            <w:pPr>
              <w:tabs>
                <w:tab w:val="left" w:pos="312"/>
              </w:tabs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44834AED">
            <w:pPr>
              <w:tabs>
                <w:tab w:val="left" w:pos="312"/>
              </w:tabs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3C051F4F">
            <w:pPr>
              <w:tabs>
                <w:tab w:val="left" w:pos="312"/>
              </w:tabs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38D8F0E6">
            <w:pPr>
              <w:tabs>
                <w:tab w:val="left" w:pos="312"/>
              </w:tabs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6F75A5CA">
            <w:pPr>
              <w:tabs>
                <w:tab w:val="left" w:pos="312"/>
              </w:tabs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6FFF1542">
            <w:pPr>
              <w:tabs>
                <w:tab w:val="left" w:pos="312"/>
              </w:tabs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621E7926">
            <w:pPr>
              <w:tabs>
                <w:tab w:val="left" w:pos="312"/>
              </w:tabs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38DC9BE4">
            <w:pPr>
              <w:tabs>
                <w:tab w:val="left" w:pos="312"/>
              </w:tabs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0390C33B">
            <w:pPr>
              <w:tabs>
                <w:tab w:val="left" w:pos="312"/>
              </w:tabs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7F6AB0A4">
            <w:pPr>
              <w:tabs>
                <w:tab w:val="left" w:pos="312"/>
              </w:tabs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4445586A">
            <w:pPr>
              <w:tabs>
                <w:tab w:val="left" w:pos="312"/>
              </w:tabs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 w14:paraId="375A4F1C">
            <w:pPr>
              <w:tabs>
                <w:tab w:val="left" w:pos="312"/>
              </w:tabs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</w:tbl>
    <w:p w14:paraId="71682644">
      <w:pPr>
        <w:rPr>
          <w:rFonts w:hint="eastAsia" w:ascii="仿宋" w:hAnsi="仿宋" w:eastAsia="仿宋" w:cs="仿宋"/>
          <w:sz w:val="32"/>
          <w:szCs w:val="32"/>
        </w:rPr>
      </w:pPr>
    </w:p>
    <w:p w14:paraId="67F1B99D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AD400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70B9AB">
                          <w:pPr>
                            <w:pStyle w:val="2"/>
                            <w:rPr>
                              <w:rFonts w:hint="eastAsia" w:ascii="楷体" w:hAnsi="楷体" w:eastAsia="楷体" w:cs="楷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" w:hAnsi="楷体" w:eastAsia="楷体" w:cs="楷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" w:hAnsi="楷体" w:eastAsia="楷体" w:cs="楷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" w:hAnsi="楷体" w:eastAsia="楷体" w:cs="楷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" w:hAnsi="楷体" w:eastAsia="楷体" w:cs="楷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楷体" w:hAnsi="楷体" w:eastAsia="楷体" w:cs="楷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70B9AB">
                    <w:pPr>
                      <w:pStyle w:val="2"/>
                      <w:rPr>
                        <w:rFonts w:hint="eastAsia" w:ascii="楷体" w:hAnsi="楷体" w:eastAsia="楷体" w:cs="楷体"/>
                        <w:sz w:val="28"/>
                        <w:szCs w:val="28"/>
                      </w:rPr>
                    </w:pPr>
                    <w:r>
                      <w:rPr>
                        <w:rFonts w:hint="eastAsia" w:ascii="楷体" w:hAnsi="楷体" w:eastAsia="楷体" w:cs="楷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" w:hAnsi="楷体" w:eastAsia="楷体" w:cs="楷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" w:hAnsi="楷体" w:eastAsia="楷体" w:cs="楷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楷体" w:hAnsi="楷体" w:eastAsia="楷体" w:cs="楷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楷体" w:hAnsi="楷体" w:eastAsia="楷体" w:cs="楷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387B22"/>
    <w:multiLevelType w:val="singleLevel"/>
    <w:tmpl w:val="6E387B22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041C4"/>
    <w:rsid w:val="0210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2025-05-27T02:18:00Z</dcterms:created>
  <dc:creator>海子</dc:creator>
  <cp:lastModifiedBy>海子</cp:lastModifiedBy>
  <dcterms:modified xsi:type="dcterms:W3CDTF">2025-05-27T02:42:45Z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250FF35D10FE4A6A8E43018ECF5AACE7_11</vt:lpwstr>
  </property>
  <property fmtid="{D5CDD505-2E9C-101B-9397-08002B2CF9AE}" pid="4" name="KSOTemplateDocerSaveRecord">
    <vt:lpwstr>eyJoZGlkIjoiMGMzMTQ1OTk3OGFhYjYwZDJiN2NhMDcxMjk4N2IwYjAiLCJ1c2VySWQiOiIzNzUyNjA1OTQifQ==</vt:lpwstr>
  </property>
</Properties>
</file>