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44478">
      <w:pPr>
        <w:pStyle w:val="2"/>
        <w:bidi w:val="0"/>
        <w:jc w:val="center"/>
        <w:rPr>
          <w:rFonts w:hint="eastAsia" w:eastAsiaTheme="minorEastAsia"/>
          <w:sz w:val="40"/>
          <w:szCs w:val="22"/>
          <w:lang w:eastAsia="zh-CN"/>
        </w:rPr>
      </w:pPr>
      <w:r>
        <w:rPr>
          <w:rFonts w:hint="eastAsia"/>
          <w:sz w:val="40"/>
          <w:szCs w:val="22"/>
        </w:rPr>
        <w:t>《白酒生产加工从业人员用工作服》编制说明</w:t>
      </w:r>
      <w:r>
        <w:rPr>
          <w:rFonts w:hint="eastAsia"/>
          <w:sz w:val="40"/>
          <w:szCs w:val="22"/>
          <w:lang w:eastAsia="zh-CN"/>
        </w:rPr>
        <w:t>（</w:t>
      </w:r>
      <w:r>
        <w:rPr>
          <w:rFonts w:hint="eastAsia"/>
          <w:sz w:val="40"/>
          <w:szCs w:val="22"/>
          <w:lang w:val="en-US" w:eastAsia="zh-CN"/>
        </w:rPr>
        <w:t>征求意见稿</w:t>
      </w:r>
      <w:r>
        <w:rPr>
          <w:rFonts w:hint="eastAsia"/>
          <w:sz w:val="40"/>
          <w:szCs w:val="22"/>
          <w:lang w:eastAsia="zh-CN"/>
        </w:rPr>
        <w:t>）</w:t>
      </w:r>
    </w:p>
    <w:p w14:paraId="480F978A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一、工作简况</w:t>
      </w:r>
    </w:p>
    <w:p w14:paraId="15BAD01C">
      <w:pPr>
        <w:pStyle w:val="4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1. 任务来源和起草单位</w:t>
      </w:r>
    </w:p>
    <w:p w14:paraId="64A79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本文件由四川省食品生产经营安全协会提出并归口。</w:t>
      </w:r>
    </w:p>
    <w:p w14:paraId="3A2E2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根据四川省白酒产业高质量发展需求，以及行业内对食品工作服专业标准的迫切呼声，经协会组织专家论证，确定制定本团体标准。</w:t>
      </w:r>
    </w:p>
    <w:p w14:paraId="5A26D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本文件起草单位包括：四川圣山白玉兰实业有限公司、宜宾五粮液股份有限公司、成都创始织造有限公司、四川省食品生产经营安全协会</w:t>
      </w:r>
      <w:r>
        <w:rPr>
          <w:rFonts w:hint="eastAsia"/>
          <w:lang w:eastAsia="zh-CN"/>
        </w:rPr>
        <w:t>等企事业单位</w:t>
      </w:r>
      <w:r>
        <w:rPr>
          <w:rFonts w:hint="eastAsia"/>
        </w:rPr>
        <w:t>。</w:t>
      </w:r>
    </w:p>
    <w:p w14:paraId="0C1F11A4">
      <w:pPr>
        <w:pStyle w:val="4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2. 主要工作过程</w:t>
      </w:r>
    </w:p>
    <w:p w14:paraId="7359D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（1）立项调研阶段（202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月—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）：由四川省食品生产经营安全协会组织主要白酒生产企业、服装生产企业及检测机构，开展白酒生产现场工作服使用现状调研，收集企业在面料选择、清洗消毒、更换周期等方面的痛点与需求，并分析国内外相关标准。</w:t>
      </w:r>
    </w:p>
    <w:p w14:paraId="14EEE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（2）草案起草阶段（202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月—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月）：成立标准起草组，依据调研结果，结合GB 14881、GB/T 37850等国家标准的通用要求，针对白酒制曲、酿造、勾调、灌装等不同工序的差异化需求，拟定标准草案，并确定技术指标及分类方法。</w:t>
      </w:r>
    </w:p>
    <w:p w14:paraId="63C54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（3）征求意见阶段（202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月—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月）：将草案发送至省内重点白酒企业、科研院所、监管机构广泛征求意见，收集反馈并进行逐条处理，修改完善标准文本。</w:t>
      </w:r>
    </w:p>
    <w:p w14:paraId="06E5B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（4）专家审查阶段（202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月）：组织行业专家、标准化专家对送审稿进行技术审查，重点审查指标合理性、可操作性和与现行标准的协调性，根据审查意见形成报批稿。</w:t>
      </w:r>
    </w:p>
    <w:p w14:paraId="0F7B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（5）报批发布阶段（202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月）：经协会标准化工作委员会批准，发布实施。</w:t>
      </w:r>
    </w:p>
    <w:p w14:paraId="6360C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15796D35">
      <w:pPr>
        <w:pStyle w:val="4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3. 目的意义</w:t>
      </w:r>
    </w:p>
    <w:p w14:paraId="6B0A8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（详见本说明“四、预期达到的社会效益”及“一、工作简况”中相关内容，此处摘要）：</w:t>
      </w:r>
    </w:p>
    <w:p w14:paraId="44037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标准的制定，旨在填补白酒生产加工领域专用工作服技术规范的空白，针对白酒工艺环境特殊（高温高湿、粉尘、酒精蒸汽）、环节多、周期长的特点，制定统一、科学、可操作的技术要求和管理指南。其意义在于：保障白酒食品安全，防范生物、物理、化学污染；推动四川白酒产业高质量发展，强化“川酒”品牌形象；统一区域行业操作标准，提升企业现场管理水平；为政府监管提供专业依据，切实保障员工职业健康。</w:t>
      </w:r>
    </w:p>
    <w:p w14:paraId="0C707D15">
      <w:pPr>
        <w:pStyle w:val="3"/>
        <w:bidi w:val="0"/>
        <w:rPr>
          <w:rFonts w:hint="eastAsia" w:eastAsia="黑体"/>
          <w:sz w:val="28"/>
          <w:szCs w:val="22"/>
          <w:lang w:eastAsia="zh-CN"/>
        </w:rPr>
      </w:pPr>
      <w:r>
        <w:rPr>
          <w:rFonts w:hint="eastAsia"/>
          <w:sz w:val="28"/>
          <w:szCs w:val="22"/>
        </w:rPr>
        <w:t>二、文件编制原则</w:t>
      </w:r>
    </w:p>
    <w:p w14:paraId="54953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本标准编制遵循以下原则：</w:t>
      </w:r>
    </w:p>
    <w:p w14:paraId="5D469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 科学性原则：以食品安全风险分析为基础，针对白酒生产不同作业区的清洁度要求、火灾爆炸风险、人体工效学等因素，科学划分工作服类别并设定差异化指标。</w:t>
      </w:r>
    </w:p>
    <w:p w14:paraId="4D554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 适用性原则：充分结合四川省白酒生产企业实际生产工艺和管理水平，指标既具有先进性，又兼顾中小型企业的可操作性，确保标准能用、好用。</w:t>
      </w:r>
    </w:p>
    <w:p w14:paraId="51F58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3. 协调性原则：与现行国家标准、行业标准（如GB 14881、GB/T 37850、GB 12014等）保持协调一致，不抵触、不重复，在通用要求基础上细化白酒专业特性。</w:t>
      </w:r>
    </w:p>
    <w:p w14:paraId="1A30B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4. 规范性原则：按照GB/T 1.1—2020《标准化工作导则 第1部分：标准化文件的结构和起草规则》进行起草，确保文件结构、表述规范。</w:t>
      </w:r>
    </w:p>
    <w:p w14:paraId="02006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5. 全过程管理原则：覆盖工作服的采购、验收、穿着、更换、清洗消毒、储存、报废等全生命周期，实现闭环管理</w:t>
      </w:r>
    </w:p>
    <w:p w14:paraId="2A2774FC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三、主要内容确定</w:t>
      </w:r>
    </w:p>
    <w:p w14:paraId="0069F96C">
      <w:pPr>
        <w:pStyle w:val="4"/>
        <w:bidi w:val="0"/>
        <w:rPr>
          <w:rFonts w:hint="eastAsia"/>
        </w:rPr>
      </w:pPr>
      <w:r>
        <w:rPr>
          <w:rFonts w:hint="eastAsia"/>
          <w:sz w:val="28"/>
          <w:szCs w:val="22"/>
        </w:rPr>
        <w:t>1. 范围</w:t>
      </w:r>
    </w:p>
    <w:p w14:paraId="5C7A0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本文件界定了白酒生产加工从业人员用工作服的术语和定义，规定了产品分类、技术要求、检验方法、检验规则、使用与维护、包装、标签与运输。</w:t>
      </w:r>
    </w:p>
    <w:p w14:paraId="14E2F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文件适用于四川省行政区域内，白酒生产加工全流程从业人员食品工作服的采购、验收与使用，涵盖原辅料处理、制曲、酿造生产、陈酿勾调、过滤灌装、包装、仓储、检验检测等直接或间接接触白酒原辅料、半成品、成品、内包装材料、清洁接触面的生产岗位</w:t>
      </w:r>
    </w:p>
    <w:p w14:paraId="4A454EB2">
      <w:pPr>
        <w:pStyle w:val="4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2. 考核项目的确定</w:t>
      </w:r>
    </w:p>
    <w:p w14:paraId="15261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本标准考核项目的选取基于白酒生产过程中的关键风险控制点：</w:t>
      </w:r>
    </w:p>
    <w:p w14:paraId="5E3B8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防静电性能：针对酒储区、原辅料粉碎区等酒精浓度高或可燃性粉尘浓度高的区域，防止静电火花引发爆炸或火灾。</w:t>
      </w:r>
    </w:p>
    <w:p w14:paraId="6D1CB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吸湿速干、透湿率、易去污性：针对酿造区高温高湿环境，保障员工舒适性，同时便于清洗去除酒渍、糟醅、曲料粉尘。</w:t>
      </w:r>
    </w:p>
    <w:p w14:paraId="47E1B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水洗尺寸变化率：确保反复洗涤后服装仍合体，不因缩水影响防护效果。</w:t>
      </w:r>
    </w:p>
    <w:p w14:paraId="1B153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断裂强力、撕破强力、胀破强力、起球、耐磨性：保障工作服耐用性，防止纤维脱落造成异物污染。</w:t>
      </w:r>
    </w:p>
    <w:p w14:paraId="6E473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设计结构要求：如无外置口袋、收口设计、禁用装饰件等，直接针对物理性异物风险；颜色稳定性、标识印制等则为了便于区域管理和溯源。</w:t>
      </w:r>
    </w:p>
    <w:p w14:paraId="4267C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化学安全性：通过引用GB 18401、GB/T 2912.1、GB/T 17592等，确保面料无毒无害。</w:t>
      </w:r>
    </w:p>
    <w:p w14:paraId="54BB7040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3. 主要技术指标要求</w:t>
      </w:r>
    </w:p>
    <w:p w14:paraId="0FFFC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1）分类管理：将工作服按生产环境清洁度及火灾爆炸风险分为A、B、C、D四类，分别对应清洁作业区（灌装）、准清洁作业区（外包装）、高酒精/粉尘区（酒储、粉碎）、一般生产区（酿造、制曲、仓库），并配套不同防护用品。</w:t>
      </w:r>
    </w:p>
    <w:p w14:paraId="72A79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（2）防静电性能：A、B类要求带电电荷量≤0.6μC/套，点对点电阻在1×10⁵～1×10¹¹Ω之间，C类仅考核带电电荷量，D类不考核。</w:t>
      </w:r>
    </w:p>
    <w:p w14:paraId="7075E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（3）舒适性指标：吸水率≥80%，滴水扩散时间≤6.0s，芯吸高度≥80mm，干燥速率≥0.20g/h，透湿率≥8000g/(m²·24h)，易去污性满足色差级数要求。</w:t>
      </w:r>
    </w:p>
    <w:p w14:paraId="545FA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（4）力学性能：机织产品断裂强力≥400N，撕破强力≥15N；针织产品胀破强力≥200kPa；起球≥4级；耐磨性按GB/T 21196.2考核。</w:t>
      </w:r>
    </w:p>
    <w:p w14:paraId="2A5E2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（5）设计结构：无外露口袋或采用透明/底部带孔口袋；A、B类袖口裤脚全收紧；禁用流苏、亮片等；高温岗位可设计背心短裤；可视性差环境需加荧光或反光材料。</w:t>
      </w:r>
    </w:p>
    <w:p w14:paraId="1CC28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（6）使用周期：A、B、C类不超过12个月，并规定了报废条件。</w:t>
      </w:r>
    </w:p>
    <w:p w14:paraId="0642A7C6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四、预期达到的社会效益</w:t>
      </w:r>
    </w:p>
    <w:p w14:paraId="73750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 保障食品安全：通过规范工作服的防菌、防脱落、易清洁等性能，从源头降低白酒产品受微生物、异物、化学污染的风险，确保“川酒”品质安全。</w:t>
      </w:r>
    </w:p>
    <w:p w14:paraId="4D324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 提升产业形象：统一高标准的工作服管理，向社会和消费者传递川酒企业对极致品质的追求，巩固“川酒”作为中国白酒核心产区的品牌信誉。</w:t>
      </w:r>
    </w:p>
    <w:p w14:paraId="0FCB3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3. 促进公平竞争：为全省白酒企业（无论规模大小）提供统一的技术依据，消除因标准不一导致的不公平竞争，推动行业整体升级。</w:t>
      </w:r>
    </w:p>
    <w:p w14:paraId="15FDD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4. 助力监管效能：为监管部门提供具体、量化的检查依据，提高监管科学性和精准度，降低系统性风险。</w:t>
      </w:r>
    </w:p>
    <w:p w14:paraId="3650D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5. 关爱员工健康：改善一线员工的工作条件，减少职业危害（如高温、静电、粉尘），体现企业社会责任</w:t>
      </w:r>
    </w:p>
    <w:p w14:paraId="35D097E8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五、与国际、国外同类标准的对比情</w:t>
      </w:r>
    </w:p>
    <w:p w14:paraId="0997F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经检索，目前国际上尚无专门针对白酒（或类似蒸馏酒）生产加工从业人员工作服的专用标准。国外相关标准主要集中于以下方面：</w:t>
      </w:r>
    </w:p>
    <w:p w14:paraId="1AF73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国际食品法典委员会（CAC）《食品卫生通则》对食品从业者工作服提出原则性清洁要求；</w:t>
      </w:r>
    </w:p>
    <w:p w14:paraId="3A204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美国、欧盟、日本等通过食品安全法规（如FSMA、EU 852/2004）规定工作服必须清洁、适用且能防止污染；</w:t>
      </w:r>
    </w:p>
    <w:p w14:paraId="0BB1E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全球食品安全倡议（GFSI）认可的体系（如BRC、IFS、SQF）将工作服作为前提方案进行审核，但均未针对酒类特定工艺细化技术参数；</w:t>
      </w:r>
    </w:p>
    <w:p w14:paraId="76C8E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纺织品类标准（如ISO）多针对防护服（化学、静电、阻燃）或医用防护服，与白酒生产场景不完全匹配。</w:t>
      </w:r>
    </w:p>
    <w:p w14:paraId="7C480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标准在借鉴上述原则性要求的基础上，首次系统性地针对白酒制曲、酿造、勾调、灌装等全流程差异化需求，设定了专属的分类及性能指标体系，填补了国际相关细分领域的技术标准空白，具有开创性和先进性。</w:t>
      </w:r>
    </w:p>
    <w:p w14:paraId="280BE608">
      <w:pPr>
        <w:pStyle w:val="3"/>
        <w:bidi w:val="0"/>
        <w:rPr>
          <w:rFonts w:hint="eastAsia"/>
        </w:rPr>
      </w:pPr>
      <w:r>
        <w:rPr>
          <w:rFonts w:hint="eastAsia"/>
          <w:sz w:val="28"/>
          <w:szCs w:val="22"/>
        </w:rPr>
        <w:t>六、与有关的现行法律、法规和强制性国家标准的关系</w:t>
      </w:r>
    </w:p>
    <w:p w14:paraId="59F8D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本标准严格遵守《中华人民共和国食品安全法》及其实施条例、《中华人民共和国标准化法》等法律法规，并贯彻落实GB 14881—2013《食品安全国家标准 食品生产通用卫生规范》对人员卫生及工作服管理的原则性要求。</w:t>
      </w:r>
    </w:p>
    <w:p w14:paraId="56AB5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在技术内容上，本标准引用了多项强制性国家标准（如GB 18401《国家纺织产品基本安全技术规范》、GB 12014《防护服装 防静电服》），并与其协调一致，未设置低于强制性标准的条款。同时，与GB/T 37850—2019《食品从业人员用工作服技术要求》等推荐性国家标准上下衔接，在通用基础上补充了白酒行业特殊性要求，不存在矛盾和冲突。</w:t>
      </w:r>
    </w:p>
    <w:p w14:paraId="780C133F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七、文件性质的建议说明</w:t>
      </w:r>
    </w:p>
    <w:p w14:paraId="0D957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建议本文件作为团体标准发布，由四川省食品生产经营安全协会组织行业内企业自愿采用。</w:t>
      </w:r>
    </w:p>
    <w:p w14:paraId="3627E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理由：本文件紧密结合四川白酒产业实际，技术指标针对性强，可作为企业自我声明和第三方评价的依据，同时为未来上升为地方标准或行业标准积累实践经验。作为团体标准，既能快速响应市场需求，又能灵活修订，有利于推动产业技术进步。</w:t>
      </w:r>
    </w:p>
    <w:p w14:paraId="10636910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</w:rPr>
        <w:t>八、贯彻标准的要求和措施建议</w:t>
      </w:r>
    </w:p>
    <w:p w14:paraId="17199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 加强宣贯培训：建议由四川省食品生产经营安全协会联合各地市场监管部门，组织白酒生产企业、工作服供应商、洗涤服务机构开展标准专题培训，解读条款及检测方法。</w:t>
      </w:r>
    </w:p>
    <w:p w14:paraId="7E107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 提供实施指南：编写标准配套的《实施操作手册》，明确各类工作服的选购清单、清洗消毒程序、更换台账等，便于企业落地。</w:t>
      </w:r>
    </w:p>
    <w:p w14:paraId="4D85A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3. 开展试点示范：选择省内大型白酒企业先行试点，总结经验后逐步推广至中小型企业。</w:t>
      </w:r>
    </w:p>
    <w:p w14:paraId="2D0F7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4. 强化监督与评估：行业协会可结合日常检查、抽样检测等方式，评估企业执行情况，并定期收集反馈，适时修订标准。</w:t>
      </w:r>
    </w:p>
    <w:p w14:paraId="33A93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5. 鼓励第三方检测：推荐企业委托有资质的检测机构按标准进行型式检验和出厂检验，确保产品合格。</w:t>
      </w:r>
    </w:p>
    <w:p w14:paraId="1662D34F">
      <w:pPr>
        <w:pStyle w:val="3"/>
        <w:bidi w:val="0"/>
        <w:rPr>
          <w:rFonts w:hint="eastAsia"/>
          <w:sz w:val="28"/>
          <w:szCs w:val="22"/>
        </w:rPr>
      </w:pPr>
      <w:r>
        <w:rPr>
          <w:rFonts w:hint="eastAsia"/>
          <w:sz w:val="28"/>
          <w:szCs w:val="22"/>
          <w:lang w:eastAsia="zh-CN"/>
        </w:rPr>
        <w:t>九</w:t>
      </w:r>
      <w:r>
        <w:rPr>
          <w:rFonts w:hint="eastAsia"/>
          <w:sz w:val="28"/>
          <w:szCs w:val="22"/>
        </w:rPr>
        <w:t>、废止现行相关文件的建议</w:t>
      </w:r>
    </w:p>
    <w:p w14:paraId="30B12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标准为首次制定的团体标准，旨在填补空白，并不涉及对现有地方标准、行业标准或企业标准的直接废止。建议各企业及相关部门在执行本标准后，可自行废止与本标准要求不一致的内部技术文件或采购规范，以统一管理要求。无现行同类文件需要废止。</w:t>
      </w:r>
      <w:bookmarkStart w:id="0" w:name="_GoBack"/>
      <w:bookmarkEnd w:id="0"/>
    </w:p>
    <w:p w14:paraId="061EE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45DAD"/>
    <w:rsid w:val="15123C76"/>
    <w:rsid w:val="1E200CF1"/>
    <w:rsid w:val="2A830F86"/>
    <w:rsid w:val="367D66ED"/>
    <w:rsid w:val="49A023CC"/>
    <w:rsid w:val="7494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3 Char"/>
    <w:link w:val="4"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3508</Words>
  <Characters>3709</Characters>
  <Lines>0</Lines>
  <Paragraphs>0</Paragraphs>
  <TotalTime>23</TotalTime>
  <ScaleCrop>false</ScaleCrop>
  <LinksUpToDate>false</LinksUpToDate>
  <CharactersWithSpaces>3754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2026-07-04T07:45:00Z</dcterms:created>
  <dc:creator>Administrator.SC-202604141559</dc:creator>
  <cp:lastModifiedBy>飞天</cp:lastModifiedBy>
  <dcterms:modified xsi:type="dcterms:W3CDTF">2026-07-06T07:07:19Z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eyJoZGlkIjoiNjk3NDRkMDA5ZWRjMTBiZTA1N2FiZTVmYjRhNjk0ZGIiLCJ1c2VySWQiOiIxNjEzMTI0NDQwIn0=</vt:lpwstr>
  </property>
  <property fmtid="{D5CDD505-2E9C-101B-9397-08002B2CF9AE}" pid="4" name="ICV">
    <vt:lpwstr>C05714C747EA496E93C6ED4ADCF2F3C3_12</vt:lpwstr>
  </property>
</Properties>
</file>