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99EDF1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center"/>
        <w:textAlignment w:val="baseline"/>
        <w:rPr>
          <w:rFonts w:hint="default" w:ascii="Times New Roman" w:hAnsi="Times New Roman" w:eastAsia="方正公文小标宋" w:cs="Times New Roman"/>
          <w:b w:val="0"/>
          <w:bCs w:val="0"/>
          <w:color w:val="000000" w:themeColor="text1"/>
          <w:w w:val="10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公文小标宋" w:cs="Times New Roman"/>
          <w:b w:val="0"/>
          <w:bCs w:val="0"/>
          <w:w w:val="100"/>
          <w:sz w:val="22"/>
          <w:szCs w:val="22"/>
          <w:lang w:val="en-US" w:eastAsia="zh-CN"/>
        </w:rPr>
        <w:t>人教版七年级下册（2024版）单元重点词汇精讲</w:t>
      </w:r>
      <w:r>
        <w:rPr>
          <w:rFonts w:hint="default" w:ascii="Times New Roman" w:hAnsi="Times New Roman" w:eastAsia="方正公文小标宋" w:cs="Times New Roman"/>
          <w:b w:val="0"/>
          <w:bCs w:val="0"/>
          <w:color w:val="000000" w:themeColor="text1"/>
          <w:w w:val="10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--Unit One Animal Friends</w:t>
      </w:r>
    </w:p>
    <w:p w14:paraId="4A55F3D4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center"/>
        <w:textAlignment w:val="baseline"/>
        <w:rPr>
          <w:rFonts w:hint="default" w:ascii="Times New Roman" w:hAnsi="Times New Roman" w:eastAsia="Segoe UI" w:cs="Times New Roman"/>
          <w:b w:val="0"/>
          <w:bCs w:val="0"/>
          <w:i/>
          <w:iCs/>
          <w:caps w:val="0"/>
          <w:color w:val="000000" w:themeColor="text1"/>
          <w:spacing w:val="0"/>
          <w:w w:val="10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Segoe UI" w:cs="Times New Roman"/>
          <w:b w:val="0"/>
          <w:bCs w:val="0"/>
          <w:i/>
          <w:iCs/>
          <w:caps w:val="0"/>
          <w:color w:val="000000" w:themeColor="text1"/>
          <w:spacing w:val="0"/>
          <w:w w:val="10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 xml:space="preserve">People's Education Press 7th Grade Volume 2 (2024 Edition): Key Vocabulary Explanation by Unit </w:t>
      </w:r>
      <w:r>
        <w:rPr>
          <w:rFonts w:hint="default" w:ascii="Times New Roman" w:hAnsi="Times New Roman" w:eastAsia="宋体" w:cs="Times New Roman"/>
          <w:b w:val="0"/>
          <w:bCs w:val="0"/>
          <w:i/>
          <w:iCs/>
          <w:caps w:val="0"/>
          <w:color w:val="000000" w:themeColor="text1"/>
          <w:spacing w:val="0"/>
          <w:w w:val="10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default" w:ascii="Times New Roman" w:hAnsi="Times New Roman" w:eastAsia="Segoe UI" w:cs="Times New Roman"/>
          <w:b w:val="0"/>
          <w:bCs w:val="0"/>
          <w:i/>
          <w:iCs/>
          <w:caps w:val="0"/>
          <w:color w:val="000000" w:themeColor="text1"/>
          <w:spacing w:val="0"/>
          <w:w w:val="10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Unit 1 Animal Friends</w:t>
      </w:r>
    </w:p>
    <w:p w14:paraId="3A611AEA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12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1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Fox  n. 狐狸 </w:t>
      </w: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spacing w:val="-1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1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(复数形式）</w:t>
      </w:r>
    </w:p>
    <w:p w14:paraId="783D26B9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12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b/>
          <w:bCs/>
          <w:color w:val="000000" w:themeColor="text1"/>
          <w:spacing w:val="-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w</w:t>
      </w:r>
      <w:r>
        <w:rPr>
          <w:rFonts w:hint="default" w:ascii="Times New Roman" w:hAnsi="Times New Roman" w:eastAsia="微软雅黑" w:cs="Times New Roman"/>
          <w:b/>
          <w:bCs/>
          <w:color w:val="000000" w:themeColor="text1"/>
          <w:spacing w:val="-1"/>
          <w:w w:val="100"/>
          <w:sz w:val="21"/>
          <w:szCs w:val="21"/>
          <w14:textFill>
            <w14:solidFill>
              <w14:schemeClr w14:val="tx1"/>
            </w14:solidFill>
          </w14:textFill>
        </w:rPr>
        <w:t>olf</w:t>
      </w:r>
      <w:r>
        <w:rPr>
          <w:rFonts w:hint="default" w:ascii="Times New Roman" w:hAnsi="Times New Roman" w:eastAsia="微软雅黑" w:cs="Times New Roman"/>
          <w:b/>
          <w:bCs/>
          <w:color w:val="000000" w:themeColor="text1"/>
          <w:spacing w:val="-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n. 狼 </w:t>
      </w:r>
    </w:p>
    <w:p w14:paraId="3D64FB8D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/>
        <w:textAlignment w:val="baseline"/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12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掌握下列规则：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22"/>
          <w:w w:val="100"/>
          <w:sz w:val="21"/>
          <w:szCs w:val="21"/>
          <w14:textFill>
            <w14:solidFill>
              <w14:schemeClr w14:val="tx1"/>
            </w14:solidFill>
          </w14:textFill>
        </w:rPr>
        <w:t>以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6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22"/>
          <w:w w:val="100"/>
          <w:sz w:val="21"/>
          <w:szCs w:val="21"/>
          <w14:textFill>
            <w14:solidFill>
              <w14:schemeClr w14:val="tx1"/>
            </w14:solidFill>
          </w14:textFill>
        </w:rPr>
        <w:t>-f(e)结尾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22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22"/>
          <w:w w:val="100"/>
          <w:sz w:val="21"/>
          <w:szCs w:val="21"/>
          <w14:textFill>
            <w14:solidFill>
              <w14:schemeClr w14:val="tx1"/>
            </w14:solidFill>
          </w14:textFill>
        </w:rPr>
        <w:t>将其变为-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2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22"/>
          <w:w w:val="100"/>
          <w:sz w:val="21"/>
          <w:szCs w:val="21"/>
          <w14:textFill>
            <w14:solidFill>
              <w14:schemeClr w14:val="tx1"/>
            </w14:solidFill>
          </w14:textFill>
        </w:rPr>
        <w:t>构成复数的名词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22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w w:val="100"/>
          <w:sz w:val="21"/>
          <w:szCs w:val="21"/>
          <w14:textFill>
            <w14:solidFill>
              <w14:schemeClr w14:val="tx1"/>
            </w14:solidFill>
          </w14:textFill>
        </w:rPr>
        <w:t>灰太狼(wolf) 为活命(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_________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w w:val="100"/>
          <w:sz w:val="21"/>
          <w:szCs w:val="21"/>
          <w14:textFill>
            <w14:solidFill>
              <w14:schemeClr w14:val="tx1"/>
            </w14:solidFill>
          </w14:textFill>
        </w:rPr>
        <w:t>)去捉羊，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14:textFill>
            <w14:solidFill>
              <w14:schemeClr w14:val="tx1"/>
            </w14:solidFill>
          </w14:textFill>
        </w:rPr>
        <w:t>扮贼(thief)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45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14:textFill>
            <w14:solidFill>
              <w14:schemeClr w14:val="tx1"/>
            </w14:solidFill>
          </w14:textFill>
        </w:rPr>
        <w:t>拿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7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14:textFill>
            <w14:solidFill>
              <w14:schemeClr w14:val="tx1"/>
            </w14:solidFill>
          </w14:textFill>
        </w:rPr>
        <w:t>刀(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14:textFill>
            <w14:solidFill>
              <w14:schemeClr w14:val="tx1"/>
            </w14:solidFill>
          </w14:textFill>
        </w:rPr>
        <w:t>) 叶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3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14:textFill>
            <w14:solidFill>
              <w14:schemeClr w14:val="tx1"/>
            </w14:solidFill>
          </w14:textFill>
        </w:rPr>
        <w:t>(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_________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14:textFill>
            <w14:solidFill>
              <w14:schemeClr w14:val="tx1"/>
            </w14:solidFill>
          </w14:textFill>
        </w:rPr>
        <w:t>)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3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14:textFill>
            <w14:solidFill>
              <w14:schemeClr w14:val="tx1"/>
            </w14:solidFill>
          </w14:textFill>
        </w:rPr>
        <w:t>丛藏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9"/>
          <w:w w:val="100"/>
          <w:sz w:val="21"/>
          <w:szCs w:val="21"/>
          <w14:textFill>
            <w14:solidFill>
              <w14:schemeClr w14:val="tx1"/>
            </w14:solidFill>
          </w14:textFill>
        </w:rPr>
        <w:t>架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8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9"/>
          <w:w w:val="100"/>
          <w:sz w:val="21"/>
          <w:szCs w:val="21"/>
          <w14:textFill>
            <w14:solidFill>
              <w14:schemeClr w14:val="tx1"/>
            </w14:solidFill>
          </w14:textFill>
        </w:rPr>
        <w:t>(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9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9"/>
          <w:w w:val="100"/>
          <w:sz w:val="21"/>
          <w:szCs w:val="21"/>
          <w14:textFill>
            <w14:solidFill>
              <w14:schemeClr w14:val="tx1"/>
            </w14:solidFill>
          </w14:textFill>
        </w:rPr>
        <w:t>)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42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9"/>
          <w:w w:val="100"/>
          <w:sz w:val="21"/>
          <w:szCs w:val="21"/>
          <w14:textFill>
            <w14:solidFill>
              <w14:schemeClr w14:val="tx1"/>
            </w14:solidFill>
          </w14:textFill>
        </w:rPr>
        <w:t>后半(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9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__________)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9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天不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10"/>
          <w:w w:val="100"/>
          <w:sz w:val="21"/>
          <w:szCs w:val="21"/>
          <w14:textFill>
            <w14:solidFill>
              <w14:schemeClr w14:val="tx1"/>
            </w14:solidFill>
          </w14:textFill>
        </w:rPr>
        <w:t>见羊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10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12"/>
          <w:w w:val="100"/>
          <w:sz w:val="21"/>
          <w:szCs w:val="21"/>
          <w14:textFill>
            <w14:solidFill>
              <w14:schemeClr w14:val="tx1"/>
            </w14:solidFill>
          </w14:textFill>
        </w:rPr>
        <w:t>自己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14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12"/>
          <w:w w:val="100"/>
          <w:sz w:val="21"/>
          <w:szCs w:val="21"/>
          <w14:textFill>
            <w14:solidFill>
              <w14:schemeClr w14:val="tx1"/>
            </w14:solidFill>
          </w14:textFill>
        </w:rPr>
        <w:t>(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1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_________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12"/>
          <w:w w:val="100"/>
          <w:sz w:val="21"/>
          <w:szCs w:val="21"/>
          <w14:textFill>
            <w14:solidFill>
              <w14:schemeClr w14:val="tx1"/>
            </w14:solidFill>
          </w14:textFill>
        </w:rPr>
        <w:t>)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42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12"/>
          <w:w w:val="100"/>
          <w:sz w:val="21"/>
          <w:szCs w:val="21"/>
          <w14:textFill>
            <w14:solidFill>
              <w14:schemeClr w14:val="tx1"/>
            </w14:solidFill>
          </w14:textFill>
        </w:rPr>
        <w:t>老婆 (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1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_________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12"/>
          <w:w w:val="100"/>
          <w:sz w:val="21"/>
          <w:szCs w:val="21"/>
          <w14:textFill>
            <w14:solidFill>
              <w14:schemeClr w14:val="tx1"/>
            </w14:solidFill>
          </w14:textFill>
        </w:rPr>
        <w:t>)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3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12"/>
          <w:w w:val="100"/>
          <w:sz w:val="21"/>
          <w:szCs w:val="21"/>
          <w14:textFill>
            <w14:solidFill>
              <w14:schemeClr w14:val="tx1"/>
            </w14:solidFill>
          </w14:textFill>
        </w:rPr>
        <w:t>饿得慌。</w:t>
      </w:r>
    </w:p>
    <w:p w14:paraId="43C9D083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b/>
          <w:bCs/>
          <w:color w:val="000000" w:themeColor="text1"/>
          <w:spacing w:val="-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care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3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n. 照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顾；护理；v. 关心；在乎 </w:t>
      </w:r>
    </w:p>
    <w:p w14:paraId="45C9EB46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210" w:leftChars="100" w:firstLine="0" w:firstLineChars="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 xml:space="preserve"> adj.细心的 反：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_________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粗心的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_________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 xml:space="preserve"> adv.细心地</w:t>
      </w:r>
    </w:p>
    <w:p w14:paraId="5746C0B1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04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关心</w:t>
      </w: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;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在意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6369C696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04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=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be careful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=look out</w:t>
      </w: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当心</w:t>
      </w: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;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小心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0DF30B1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care for =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take care of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(=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eastAsia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)照顾，照看</w:t>
      </w:r>
    </w:p>
    <w:p w14:paraId="276A8827"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16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b/>
          <w:bCs/>
          <w:snapToGrid w:val="0"/>
          <w:color w:val="000000" w:themeColor="text1"/>
          <w:spacing w:val="-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 xml:space="preserve">scary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16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adj. 吓人的；恐怖的  </w:t>
      </w:r>
    </w:p>
    <w:p w14:paraId="2C3ABB7D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04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_________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adj.害怕；恐惧；担心；畏惧</w:t>
      </w:r>
    </w:p>
    <w:p w14:paraId="2681166D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 xml:space="preserve">be scared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 xml:space="preserve"> sth 害怕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......</w:t>
      </w:r>
    </w:p>
    <w:p w14:paraId="0D1707D0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 xml:space="preserve">be scared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 xml:space="preserve"> do sth 害怕做… </w:t>
      </w:r>
    </w:p>
    <w:p w14:paraId="15B829F2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 xml:space="preserve">be scared + that 从句担心 …  </w:t>
      </w:r>
    </w:p>
    <w:p w14:paraId="3101D000"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b/>
          <w:bCs/>
          <w:snapToGrid w:val="0"/>
          <w:color w:val="000000" w:themeColor="text1"/>
          <w:spacing w:val="-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 xml:space="preserve">guess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3"/>
          <w:w w:val="100"/>
          <w:position w:val="2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v. 猜测；估计</w:t>
      </w:r>
    </w:p>
    <w:p w14:paraId="1E492942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I guess…我想…与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 xml:space="preserve">I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eastAsia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类似</w:t>
      </w:r>
    </w:p>
    <w:p w14:paraId="05746D19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I guess+宾语从句(变否定需否定前移)</w:t>
      </w:r>
    </w:p>
    <w:p w14:paraId="2890DF04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I guess that you are right.</w:t>
      </w:r>
    </w:p>
    <w:p w14:paraId="58AA4A98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I ________guess you are right. (变否定句）</w:t>
      </w:r>
    </w:p>
    <w:p w14:paraId="1E327E93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 xml:space="preserve">I guess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eastAsia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我想是的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 w14:paraId="4D40BE77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 xml:space="preserve">I guess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eastAsia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我想不是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 w14:paraId="6C648CE8"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/>
          <w:bCs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dangerous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 xml:space="preserve"> adj. 危险的；有危害的</w:t>
      </w:r>
    </w:p>
    <w:p w14:paraId="56568382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04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eastAsia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 xml:space="preserve"> n. 危险</w:t>
      </w:r>
    </w:p>
    <w:p w14:paraId="52D34F2D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04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eastAsia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 xml:space="preserve"> danger 处于危险</w:t>
      </w:r>
    </w:p>
    <w:p w14:paraId="765A8C72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04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eastAsia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eastAsia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000000" w:themeColor="text1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 xml:space="preserve"> adj.濒危的</w:t>
      </w:r>
    </w:p>
    <w:p w14:paraId="4BEF9A46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right="705" w:firstLine="0" w:firstLineChars="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b/>
          <w:bCs/>
          <w:color w:val="000000" w:themeColor="text1"/>
          <w:spacing w:val="-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save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2"/>
          <w:w w:val="100"/>
          <w:position w:val="-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v.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5"/>
          <w:w w:val="100"/>
          <w:sz w:val="21"/>
          <w:szCs w:val="21"/>
          <w14:textFill>
            <w14:solidFill>
              <w14:schemeClr w14:val="tx1"/>
            </w14:solidFill>
          </w14:textFill>
        </w:rPr>
        <w:t>救；救助</w:t>
      </w: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spacing w:val="-5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5"/>
          <w:w w:val="100"/>
          <w:sz w:val="21"/>
          <w:szCs w:val="21"/>
          <w14:textFill>
            <w14:solidFill>
              <w14:schemeClr w14:val="tx1"/>
            </w14:solidFill>
          </w14:textFill>
        </w:rPr>
        <w:t>后接名词或代词做宾语</w:t>
      </w: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spacing w:val="-5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13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</w:p>
    <w:p w14:paraId="74A1568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right="96" w:rightChars="0" w:firstLine="202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4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save one's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eastAsia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22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4"/>
          <w:w w:val="100"/>
          <w:sz w:val="21"/>
          <w:szCs w:val="21"/>
          <w14:textFill>
            <w14:solidFill>
              <w14:schemeClr w14:val="tx1"/>
            </w14:solidFill>
          </w14:textFill>
        </w:rPr>
        <w:t>意为“挽救某人的生命”。</w:t>
      </w:r>
    </w:p>
    <w:p w14:paraId="247627C3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b/>
          <w:bCs/>
          <w:color w:val="000000" w:themeColor="text1"/>
          <w:spacing w:val="-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luck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7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n. 幸运；运气</w:t>
      </w:r>
    </w:p>
    <w:p w14:paraId="482FBC07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04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eastAsia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adj. 幸运的</w:t>
      </w:r>
    </w:p>
    <w:p w14:paraId="347E080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04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eastAsia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adj.不幸的</w:t>
      </w:r>
    </w:p>
    <w:p w14:paraId="2D083BE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204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5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eastAsia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5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adv. 幸运地</w:t>
      </w:r>
    </w:p>
    <w:p w14:paraId="0679B87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204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5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eastAsia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27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27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adv.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5"/>
          <w:w w:val="100"/>
          <w:sz w:val="21"/>
          <w:szCs w:val="21"/>
          <w14:textFill>
            <w14:solidFill>
              <w14:schemeClr w14:val="tx1"/>
            </w14:solidFill>
          </w14:textFill>
        </w:rPr>
        <w:t>不幸地</w:t>
      </w:r>
    </w:p>
    <w:p w14:paraId="28F831B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5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5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Children love Spring Festival because they get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5"/>
          <w:w w:val="100"/>
          <w:sz w:val="21"/>
          <w:szCs w:val="21"/>
          <w:u w:val="single"/>
          <w14:textFill>
            <w14:solidFill>
              <w14:schemeClr w14:val="tx1"/>
            </w14:solidFill>
          </w14:textFill>
        </w:rPr>
        <w:t>lucky money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5"/>
          <w:w w:val="100"/>
          <w:sz w:val="21"/>
          <w:szCs w:val="21"/>
          <w14:textFill>
            <w14:solidFill>
              <w14:schemeClr w14:val="tx1"/>
            </w14:solidFill>
          </w14:textFill>
        </w:rPr>
        <w:t>.（孩子们喜欢春节，因为能拿到</w:t>
      </w: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spacing w:val="-5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5"/>
          <w:w w:val="100"/>
          <w:sz w:val="21"/>
          <w:szCs w:val="21"/>
          <w14:textFill>
            <w14:solidFill>
              <w14:schemeClr w14:val="tx1"/>
            </w14:solidFill>
          </w14:textFill>
        </w:rPr>
        <w:t>。）</w:t>
      </w:r>
    </w:p>
    <w:p w14:paraId="20158809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right="126" w:rightChars="0" w:firstLine="0" w:firstLineChars="0"/>
        <w:jc w:val="both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5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b/>
          <w:bCs/>
          <w:color w:val="000000" w:themeColor="text1"/>
          <w:spacing w:val="-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pick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spacing w:val="-5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做及物动词时，还可意为“挑选  </w:t>
      </w:r>
    </w:p>
    <w:p w14:paraId="37B6F78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04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eastAsia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捡起；拾起；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开车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去接</w:t>
      </w:r>
    </w:p>
    <w:p w14:paraId="58E9919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04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eastAsia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带来；拿来( 由远及近) </w:t>
      </w:r>
    </w:p>
    <w:p w14:paraId="300239CB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04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eastAsia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带走；拿走 (由近及远)</w:t>
      </w:r>
    </w:p>
    <w:p w14:paraId="440E3837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04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eastAsia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=fetch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去取来 (一去一返)</w:t>
      </w:r>
    </w:p>
    <w:p w14:paraId="1118389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04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eastAsia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(过去式为carried) 扛/搬/带 (无方向，随身)</w:t>
      </w:r>
    </w:p>
    <w:p w14:paraId="06F722A9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one another 互相= _______________</w:t>
      </w:r>
    </w:p>
    <w:p w14:paraId="0E6065A7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b/>
          <w:bCs/>
          <w:color w:val="000000" w:themeColor="text1"/>
          <w:spacing w:val="-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culture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n. 文化</w:t>
      </w:r>
    </w:p>
    <w:p w14:paraId="32CCA3D7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04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eastAsia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our culture 在我们的文化里 </w:t>
      </w:r>
    </w:p>
    <w:p w14:paraId="2D7E164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different cultures 不同的文化 </w:t>
      </w:r>
    </w:p>
    <w:p w14:paraId="61E9164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04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eastAsia" w:ascii="Times New Roman" w:hAnsi="Times New Roman" w:eastAsia="仿宋" w:cs="Times New Roman"/>
          <w:b w:val="0"/>
          <w:bCs w:val="0"/>
          <w:color w:val="000000" w:themeColor="text1"/>
          <w:spacing w:val="-3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adj.文化的</w:t>
      </w:r>
    </w:p>
    <w:p w14:paraId="22D4A30F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When in Rome, do as the Romans do.（入乡随俗。）Culture makes people </w:t>
      </w: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each other better.（文化促进人们相互理解。）</w:t>
      </w:r>
    </w:p>
    <w:p w14:paraId="48208A51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Style w:val="8"/>
          <w:rFonts w:hint="default" w:ascii="Segoe UI" w:hAnsi="Segoe UI" w:eastAsia="Segoe UI" w:cs="Segoe UI"/>
          <w:caps w:val="0"/>
          <w:color w:val="000000" w:themeColor="text1"/>
          <w:spacing w:val="0"/>
          <w:sz w:val="20"/>
          <w:szCs w:val="20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but 是并列连词，连接两个语法对等的分句（句子成分需完整）</w:t>
      </w:r>
      <w:r>
        <w:rPr>
          <w:rStyle w:val="8"/>
          <w:rFonts w:ascii="Segoe UI" w:hAnsi="Segoe UI" w:eastAsia="Segoe UI" w:cs="Segoe UI"/>
          <w:caps w:val="0"/>
          <w:color w:val="000000" w:themeColor="text1"/>
          <w:spacing w:val="0"/>
          <w:sz w:val="20"/>
          <w:szCs w:val="20"/>
          <w:shd w:val="clear" w:fill="FFFFFF"/>
          <w14:textFill>
            <w14:solidFill>
              <w14:schemeClr w14:val="tx1"/>
            </w14:solidFill>
          </w14:textFill>
        </w:rPr>
        <w:t>She is smart,</w:t>
      </w:r>
      <w:r>
        <w:rPr>
          <w:rStyle w:val="8"/>
          <w:rFonts w:hint="default" w:ascii="Segoe UI" w:hAnsi="Segoe UI" w:eastAsia="Segoe UI" w:cs="Segoe UI"/>
          <w:caps w:val="0"/>
          <w:color w:val="000000" w:themeColor="text1"/>
          <w:spacing w:val="0"/>
          <w:sz w:val="20"/>
          <w:szCs w:val="20"/>
          <w:shd w:val="clear" w:fill="FFFFFF"/>
          <w14:textFill>
            <w14:solidFill>
              <w14:schemeClr w14:val="tx1"/>
            </w14:solidFill>
          </w14:textFill>
        </w:rPr>
        <w:t> </w:t>
      </w:r>
      <w:r>
        <w:rPr>
          <w:rStyle w:val="7"/>
          <w:rFonts w:hint="default" w:ascii="Segoe UI" w:hAnsi="Segoe UI" w:eastAsia="Segoe UI" w:cs="Segoe UI"/>
          <w:b/>
          <w:bCs/>
          <w:caps w:val="0"/>
          <w:color w:val="000000" w:themeColor="text1"/>
          <w:spacing w:val="0"/>
          <w:sz w:val="20"/>
          <w:szCs w:val="20"/>
          <w:shd w:val="clear" w:fill="FFFFFF"/>
          <w14:textFill>
            <w14:solidFill>
              <w14:schemeClr w14:val="tx1"/>
            </w14:solidFill>
          </w14:textFill>
        </w:rPr>
        <w:t>but</w:t>
      </w:r>
      <w:r>
        <w:rPr>
          <w:rStyle w:val="8"/>
          <w:rFonts w:hint="default" w:ascii="Segoe UI" w:hAnsi="Segoe UI" w:eastAsia="Segoe UI" w:cs="Segoe UI"/>
          <w:caps w:val="0"/>
          <w:color w:val="000000" w:themeColor="text1"/>
          <w:spacing w:val="0"/>
          <w:sz w:val="20"/>
          <w:szCs w:val="20"/>
          <w:shd w:val="clear" w:fill="FFFFFF"/>
          <w14:textFill>
            <w14:solidFill>
              <w14:schemeClr w14:val="tx1"/>
            </w14:solidFill>
          </w14:textFill>
        </w:rPr>
        <w:t> she works hard anyway.</w:t>
      </w:r>
    </w:p>
    <w:p w14:paraId="4273E12F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/>
        <w:textAlignment w:val="baseline"/>
        <w:rPr>
          <w:rStyle w:val="8"/>
          <w:rFonts w:hint="default" w:ascii="Segoe UI" w:hAnsi="Segoe UI" w:eastAsia="Segoe UI" w:cs="Segoe UI"/>
          <w:caps w:val="0"/>
          <w:color w:val="000000" w:themeColor="text1"/>
          <w:spacing w:val="0"/>
          <w:sz w:val="20"/>
          <w:szCs w:val="20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8"/>
          <w:rFonts w:hint="default" w:ascii="Segoe UI" w:hAnsi="Segoe UI" w:eastAsia="Segoe UI" w:cs="Segoe UI"/>
          <w:caps w:val="0"/>
          <w:color w:val="000000" w:themeColor="text1"/>
          <w:spacing w:val="0"/>
          <w:sz w:val="20"/>
          <w:szCs w:val="20"/>
          <w:shd w:val="clear" w:fill="FFFFFF"/>
          <w14:textFill>
            <w14:solidFill>
              <w14:schemeClr w14:val="tx1"/>
            </w14:solidFill>
          </w14:textFill>
        </w:rPr>
        <w:t xml:space="preserve">however 是 副词，表示转折关系，需通过标点（分号、句号或逗号）与前后句分隔。The weather was bad. </w:t>
      </w:r>
      <w:r>
        <w:rPr>
          <w:rStyle w:val="8"/>
          <w:rFonts w:hint="default" w:ascii="Segoe UI" w:hAnsi="Segoe UI" w:eastAsia="Segoe UI" w:cs="Segoe UI"/>
          <w:b/>
          <w:bCs/>
          <w:caps w:val="0"/>
          <w:color w:val="000000" w:themeColor="text1"/>
          <w:spacing w:val="0"/>
          <w:sz w:val="20"/>
          <w:szCs w:val="20"/>
          <w:shd w:val="clear" w:fill="FFFFFF"/>
          <w14:textFill>
            <w14:solidFill>
              <w14:schemeClr w14:val="tx1"/>
            </w14:solidFill>
          </w14:textFill>
        </w:rPr>
        <w:t>However,</w:t>
      </w:r>
      <w:r>
        <w:rPr>
          <w:rStyle w:val="8"/>
          <w:rFonts w:hint="default" w:ascii="Segoe UI" w:hAnsi="Segoe UI" w:eastAsia="Segoe UI" w:cs="Segoe UI"/>
          <w:caps w:val="0"/>
          <w:color w:val="000000" w:themeColor="text1"/>
          <w:spacing w:val="0"/>
          <w:sz w:val="20"/>
          <w:szCs w:val="20"/>
          <w:shd w:val="clear" w:fill="FFFFFF"/>
          <w14:textFill>
            <w14:solidFill>
              <w14:schemeClr w14:val="tx1"/>
            </w14:solidFill>
          </w14:textFill>
        </w:rPr>
        <w:t xml:space="preserve"> we still went hiking.</w:t>
      </w:r>
    </w:p>
    <w:p w14:paraId="0679BC04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whatever =no matter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无论什么</w:t>
      </w:r>
    </w:p>
    <w:p w14:paraId="7A724D9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whoever =no matter who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无论谁</w:t>
      </w:r>
    </w:p>
    <w:p w14:paraId="28967CD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however =no matter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无论如何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6AEDE83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wherever =no matter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无论哪里</w:t>
      </w:r>
    </w:p>
    <w:p w14:paraId="1EFD9840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whenever =no matter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无论何时</w:t>
      </w:r>
    </w:p>
    <w:p w14:paraId="33BA79D0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b/>
          <w:bCs/>
          <w:color w:val="000000" w:themeColor="text1"/>
          <w:spacing w:val="-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danger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n. 危险</w:t>
      </w:r>
    </w:p>
    <w:p w14:paraId="1E41E7FB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danger处于危险中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00EF06E8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in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danger处于极度危险中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77414407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of danger脱险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3A1E300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adj.有危险的</w:t>
      </w:r>
    </w:p>
    <w:p w14:paraId="0CD3D231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too much+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名词</w:t>
      </w: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(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太多</w:t>
      </w: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</w:t>
      </w:r>
    </w:p>
    <w:p w14:paraId="51164EB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420" w:firstLineChars="200"/>
        <w:textAlignment w:val="baseline"/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too many+名词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</w:t>
      </w:r>
      <w:r>
        <w:rPr>
          <w:rFonts w:hint="eastAsia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太多</w:t>
      </w: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)</w:t>
      </w:r>
    </w:p>
    <w:p w14:paraId="77035A2F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420" w:firstLineChars="200"/>
        <w:textAlignment w:val="baseline"/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much too+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/副词</w:t>
      </w: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(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实在太</w:t>
      </w: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)</w:t>
      </w:r>
    </w:p>
    <w:p w14:paraId="2CC7213B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be made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由…制造(可见原材料)</w:t>
      </w:r>
    </w:p>
    <w:p w14:paraId="41EB3B35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be made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由…制造 (不可见材料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38703191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be made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+ 地点 在某地制造</w:t>
      </w:r>
    </w:p>
    <w:p w14:paraId="632C996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be made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+ 制造者由…制造 </w:t>
      </w:r>
    </w:p>
    <w:p w14:paraId="5C1D814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be made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+成品被制成</w:t>
      </w:r>
    </w:p>
    <w:p w14:paraId="05A331DD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b/>
          <w:bCs/>
          <w:color w:val="000000" w:themeColor="text1"/>
          <w:spacing w:val="-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friend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n.  朋友</w:t>
      </w:r>
    </w:p>
    <w:p w14:paraId="7C0E5E6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adj.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友好的，友善的</w:t>
      </w:r>
    </w:p>
    <w:p w14:paraId="15155DF8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其反义词为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</w:t>
      </w:r>
      <w:r>
        <w:rPr>
          <w:rFonts w:hint="eastAsia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不友好的</w:t>
      </w:r>
    </w:p>
    <w:p w14:paraId="7A4ABC37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be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friendly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sb. 对某人友 =(be kind</w:t>
      </w: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nice to sb.)</w:t>
      </w: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My classmates are all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friendly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to me.</w:t>
      </w:r>
    </w:p>
    <w:p w14:paraId="4E966296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be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friendly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spacing w:val="-2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________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sb. 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和某人关系好</w:t>
      </w:r>
    </w:p>
    <w:p w14:paraId="4B57EA7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He is friendly </w:t>
      </w: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with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everyone in his team.</w:t>
      </w:r>
    </w:p>
    <w:p w14:paraId="579DA3F9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default" w:ascii="Times New Roman" w:hAnsi="Times New Roman" w:eastAsia="微软雅黑" w:cs="Times New Roman"/>
          <w:b/>
          <w:bCs/>
          <w:color w:val="000000" w:themeColor="text1"/>
          <w:spacing w:val="-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b/>
          <w:bCs/>
          <w:color w:val="000000" w:themeColor="text1"/>
          <w:spacing w:val="-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quite</w:t>
      </w:r>
      <w:r>
        <w:rPr>
          <w:rFonts w:hint="eastAsia" w:ascii="仿宋" w:hAnsi="仿宋" w:eastAsia="仿宋" w:cs="仿宋"/>
          <w:b/>
          <w:bCs/>
          <w:color w:val="000000" w:themeColor="text1"/>
          <w:spacing w:val="-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与</w:t>
      </w:r>
      <w:r>
        <w:rPr>
          <w:rFonts w:hint="default" w:ascii="Times New Roman" w:hAnsi="Times New Roman" w:eastAsia="微软雅黑" w:cs="Times New Roman"/>
          <w:b/>
          <w:bCs/>
          <w:color w:val="000000" w:themeColor="text1"/>
          <w:spacing w:val="-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very</w:t>
      </w:r>
    </w:p>
    <w:p w14:paraId="343E184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q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uite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意为“十分；相当”,可修饰动词、形容词、副词等；当其修饰的形容词与a/an 连用时，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quite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通常置于a/an 之前</w:t>
      </w: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;</w:t>
      </w:r>
    </w:p>
    <w:p w14:paraId="6DBF2465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He is quite _____ understanding friend. </w:t>
      </w:r>
    </w:p>
    <w:p w14:paraId="3A3002F4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very意为“很；非常”,可修饰形容词、副词；当其修饰的形 容词与不定冠词连用时，very多置于a之后</w:t>
      </w: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。He is a _____ understanding friend.</w:t>
      </w:r>
    </w:p>
    <w:p w14:paraId="009E86A3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b/>
          <w:bCs/>
          <w:color w:val="000000" w:themeColor="text1"/>
          <w:spacing w:val="-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listen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14:textFill>
            <w14:solidFill>
              <w14:schemeClr w14:val="tx1"/>
            </w14:solidFill>
          </w14:textFill>
        </w:rPr>
        <w:t>是不及物动词，接宾语时须加to, 侧重听的动作 hear是及物动词，意为“听见；听到”,侧重听的结果</w:t>
      </w: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Hearing n. 听力；听觉</w:t>
      </w:r>
    </w:p>
    <w:p w14:paraId="72F5C2FB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改错：</w:t>
      </w:r>
    </w:p>
    <w:p w14:paraId="0991DBC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Can you listen me?</w:t>
      </w:r>
    </w:p>
    <w:p w14:paraId="66AD085D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I heard to a funny story yesterday.</w:t>
      </w:r>
    </w:p>
    <w:p w14:paraId="7A3E61B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His listen ability is excellent.</w:t>
      </w:r>
    </w:p>
    <w:p w14:paraId="7280BB41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She was hearing music when I called.</w:t>
      </w:r>
    </w:p>
    <w:p w14:paraId="3F22709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000000" w:themeColor="text1"/>
          <w:w w:val="10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We should hear the teacher carefully.</w:t>
      </w:r>
    </w:p>
    <w:p w14:paraId="5F66F8F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firstLine="210" w:firstLineChars="100"/>
        <w:textAlignment w:val="baseline"/>
        <w:rPr>
          <w:rFonts w:hint="default" w:ascii="Times New Roman" w:hAnsi="Times New Roman" w:cs="Times New Roman" w:eastAsiaTheme="minorEastAsia"/>
          <w:b w:val="0"/>
          <w:bCs w:val="0"/>
          <w:w w:val="100"/>
          <w:sz w:val="21"/>
          <w:szCs w:val="21"/>
          <w:lang w:val="en-US" w:eastAsia="zh-CN"/>
        </w:rPr>
      </w:pPr>
      <w:bookmarkStart w:id="0" w:name="_GoBack"/>
      <w:bookmarkEnd w:id="0"/>
    </w:p>
    <w:sectPr>
      <w:pgSz w:w="11906" w:h="16838"/>
      <w:pgMar w:top="1020" w:right="1266" w:bottom="1440" w:left="11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8" w:num="2" w:sep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1E6297D6-A72C-4B9A-9C7F-A83F00317C69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  <w:embedRegular r:id="rId2" w:fontKey="{0D7B2945-79FB-4C06-9B89-F5C8D25AE2C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75121B26-6898-4D1A-B943-C47E026D918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D08D12E-D03A-4F9B-AC3E-A6FD22B3E0D8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608AFF"/>
    <w:multiLevelType w:val="singleLevel"/>
    <w:tmpl w:val="03608AFF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293ADF"/>
    <w:rsid w:val="4F293ADF"/>
    <w:rsid w:val="7AF07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2"/>
      <w:szCs w:val="22"/>
      <w:lang w:val="en-US" w:eastAsia="en-US" w:bidi="ar-SA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1725</Words>
  <Characters>4551</Characters>
  <Lines>0</Lines>
  <Paragraphs>0</Paragraphs>
  <TotalTime>16</TotalTime>
  <ScaleCrop>false</ScaleCrop>
  <LinksUpToDate>false</LinksUpToDate>
  <CharactersWithSpaces>5220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2025-03-09T00:39:00Z</dcterms:created>
  <dc:creator>ͤͤ</dc:creator>
  <cp:lastModifiedBy>ͤͤ</cp:lastModifiedBy>
  <cp:lastPrinted>2025-03-09T02:01:00Z</cp:lastPrinted>
  <dcterms:modified xsi:type="dcterms:W3CDTF">2025-03-09T03:41:24Z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D3B6B5A6B8E449BA8B338FCA75454B73_11</vt:lpwstr>
  </property>
  <property fmtid="{D5CDD505-2E9C-101B-9397-08002B2CF9AE}" pid="4" name="KSOTemplateDocerSaveRecord">
    <vt:lpwstr>eyJoZGlkIjoiODgwZDQxOWU5ZTM4M2ZhYzlmYmEyNWFmNGJjNzdiYmIiLCJ1c2VySWQiOiIyNDY2MDM0MDQifQ==</vt:lpwstr>
  </property>
</Properties>
</file>