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E3256" w14:textId="77777777" w:rsidR="009061AB" w:rsidRDefault="009061AB" w:rsidP="009061AB">
      <w:pPr>
        <w:jc w:val="center"/>
        <w:outlineLvl w:val="0"/>
        <w:rPr>
          <w:b/>
          <w:sz w:val="30"/>
          <w:szCs w:val="30"/>
        </w:rPr>
      </w:pPr>
      <w:bookmarkStart w:id="0" w:name="_Toc24627"/>
      <w:bookmarkStart w:id="1" w:name="_Toc19798"/>
      <w:proofErr w:type="gramStart"/>
      <w:r>
        <w:rPr>
          <w:rFonts w:hint="eastAsia"/>
          <w:b/>
          <w:sz w:val="30"/>
          <w:szCs w:val="30"/>
        </w:rPr>
        <w:t>瘿</w:t>
      </w:r>
      <w:proofErr w:type="gramEnd"/>
      <w:r>
        <w:rPr>
          <w:rFonts w:hint="eastAsia"/>
          <w:b/>
          <w:sz w:val="30"/>
          <w:szCs w:val="30"/>
        </w:rPr>
        <w:t>病（甲亢）中药优势病种诊疗方案（</w:t>
      </w:r>
      <w:r>
        <w:rPr>
          <w:rFonts w:hint="eastAsia"/>
          <w:b/>
          <w:sz w:val="30"/>
          <w:szCs w:val="30"/>
        </w:rPr>
        <w:t>2023</w:t>
      </w:r>
      <w:r>
        <w:rPr>
          <w:rFonts w:hint="eastAsia"/>
          <w:b/>
          <w:sz w:val="30"/>
          <w:szCs w:val="30"/>
        </w:rPr>
        <w:t>版）</w:t>
      </w:r>
      <w:bookmarkEnd w:id="0"/>
      <w:bookmarkEnd w:id="1"/>
    </w:p>
    <w:p w14:paraId="72CDECC6" w14:textId="77777777" w:rsidR="009061AB" w:rsidRDefault="009061AB" w:rsidP="009061AB">
      <w:pPr>
        <w:rPr>
          <w:rFonts w:hint="eastAsia"/>
        </w:rPr>
      </w:pPr>
    </w:p>
    <w:p w14:paraId="61015878"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甲状腺功能亢进症（简称甲亢）。广义的</w:t>
      </w:r>
      <w:proofErr w:type="gramStart"/>
      <w:r>
        <w:rPr>
          <w:rFonts w:ascii="宋体" w:hAnsi="宋体" w:hint="eastAsia"/>
          <w:sz w:val="28"/>
          <w:szCs w:val="28"/>
        </w:rPr>
        <w:t>甲亢指</w:t>
      </w:r>
      <w:proofErr w:type="gramEnd"/>
      <w:r>
        <w:rPr>
          <w:rFonts w:ascii="宋体" w:hAnsi="宋体" w:hint="eastAsia"/>
          <w:sz w:val="28"/>
          <w:szCs w:val="28"/>
        </w:rPr>
        <w:t>血循环中甲状腺激素过多，引起以神经、循环、消化等系统兴奋性增高和代谢亢进为主要表现的一组临床综合症。狭义的</w:t>
      </w:r>
      <w:proofErr w:type="gramStart"/>
      <w:r>
        <w:rPr>
          <w:rFonts w:ascii="宋体" w:hAnsi="宋体" w:hint="eastAsia"/>
          <w:sz w:val="28"/>
          <w:szCs w:val="28"/>
        </w:rPr>
        <w:t>甲亢指</w:t>
      </w:r>
      <w:proofErr w:type="gramEnd"/>
      <w:r>
        <w:rPr>
          <w:rFonts w:ascii="宋体" w:hAnsi="宋体" w:hint="eastAsia"/>
          <w:sz w:val="28"/>
          <w:szCs w:val="28"/>
        </w:rPr>
        <w:t>甲状腺腺体本身产生甲状腺激素过多而引起以神经、循环、消化等系统兴奋性增高和代谢亢进为主要表现的一组临床综合症。其病因主要是弥漫性毒性甲状腺肿（Graves病）。本病属中医“瘿病”范畴。</w:t>
      </w:r>
    </w:p>
    <w:p w14:paraId="0BABED35" w14:textId="77777777" w:rsidR="009061AB" w:rsidRDefault="009061AB" w:rsidP="009061AB">
      <w:pPr>
        <w:pStyle w:val="a7"/>
        <w:spacing w:line="360" w:lineRule="auto"/>
        <w:ind w:firstLineChars="0" w:firstLine="0"/>
        <w:rPr>
          <w:rFonts w:ascii="宋体" w:hAnsi="宋体" w:hint="eastAsia"/>
          <w:sz w:val="28"/>
          <w:szCs w:val="28"/>
        </w:rPr>
      </w:pPr>
      <w:bookmarkStart w:id="2" w:name="_Toc12069"/>
      <w:r>
        <w:rPr>
          <w:rFonts w:ascii="宋体" w:hAnsi="宋体" w:hint="eastAsia"/>
          <w:sz w:val="28"/>
          <w:szCs w:val="28"/>
        </w:rPr>
        <w:t>一、疾病诊断标准：</w:t>
      </w:r>
      <w:bookmarkEnd w:id="2"/>
    </w:p>
    <w:p w14:paraId="5DB7B629" w14:textId="77777777" w:rsidR="009061AB" w:rsidRDefault="009061AB" w:rsidP="009061AB">
      <w:pPr>
        <w:pStyle w:val="a7"/>
        <w:spacing w:line="360" w:lineRule="auto"/>
        <w:ind w:firstLine="560"/>
        <w:rPr>
          <w:rFonts w:ascii="宋体" w:hAnsi="宋体" w:hint="eastAsia"/>
          <w:sz w:val="28"/>
          <w:szCs w:val="28"/>
        </w:rPr>
      </w:pPr>
      <w:r>
        <w:rPr>
          <w:rFonts w:ascii="宋体" w:hAnsi="宋体" w:hint="eastAsia"/>
          <w:sz w:val="28"/>
          <w:szCs w:val="28"/>
        </w:rPr>
        <w:t>1.中医诊断标准，参照《中医内科常见病诊疗指南中医病证部分》（ZYYXH/T42-2008）</w:t>
      </w:r>
    </w:p>
    <w:p w14:paraId="6BD42DAA"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w:t>
      </w:r>
      <w:proofErr w:type="gramStart"/>
      <w:r>
        <w:rPr>
          <w:rFonts w:ascii="宋体" w:hAnsi="宋体" w:hint="eastAsia"/>
          <w:sz w:val="28"/>
          <w:szCs w:val="28"/>
        </w:rPr>
        <w:t>瘿</w:t>
      </w:r>
      <w:proofErr w:type="gramEnd"/>
      <w:r>
        <w:rPr>
          <w:rFonts w:ascii="宋体" w:hAnsi="宋体" w:hint="eastAsia"/>
          <w:sz w:val="28"/>
          <w:szCs w:val="28"/>
        </w:rPr>
        <w:t>病是由于情志内伤，饮食及水土失宜，以致气滞、痰凝、血</w:t>
      </w:r>
      <w:proofErr w:type="gramStart"/>
      <w:r>
        <w:rPr>
          <w:rFonts w:ascii="宋体" w:hAnsi="宋体" w:hint="eastAsia"/>
          <w:sz w:val="28"/>
          <w:szCs w:val="28"/>
        </w:rPr>
        <w:t>瘀壅结颈</w:t>
      </w:r>
      <w:proofErr w:type="gramEnd"/>
      <w:r>
        <w:rPr>
          <w:rFonts w:ascii="宋体" w:hAnsi="宋体" w:hint="eastAsia"/>
          <w:sz w:val="28"/>
          <w:szCs w:val="28"/>
        </w:rPr>
        <w:t>前所引起的，以颈前喉结两旁结块肿大为主要临床特征的一类疾病。</w:t>
      </w:r>
    </w:p>
    <w:p w14:paraId="45E8CCBE"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2.西医诊断标准，参照《中国甲状腺疾病诊疗指南》（中华医学会，2008年）</w:t>
      </w:r>
    </w:p>
    <w:p w14:paraId="0F0363C7"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甲状腺毒症（thyrotoxicosis）是指血循环中甲状腺激素过多，引起以神经、循环、消化等系统兴奋性增高和代谢亢进为主要表现的一组临床综合征。其中由于甲状腺腺体本身功能亢进，合成和分泌甲状腺激素增加所导致的甲状腺毒症称为甲状腺功能亢进症（hyperthyroidism，简称甲亢）。其临床诊断要点为：（1）高代谢症状和体征;(2)甲状腺弥漫性肿大（触诊和B超证实），少数病例可以无甲状腺肿大；（3）眼球突出和其他浸润性眼征；(4)</w:t>
      </w:r>
      <w:proofErr w:type="gramStart"/>
      <w:r>
        <w:rPr>
          <w:rFonts w:ascii="宋体" w:hAnsi="宋体" w:hint="eastAsia"/>
          <w:sz w:val="28"/>
          <w:szCs w:val="28"/>
        </w:rPr>
        <w:t>胫</w:t>
      </w:r>
      <w:proofErr w:type="gramEnd"/>
      <w:r>
        <w:rPr>
          <w:rFonts w:ascii="宋体" w:hAnsi="宋体" w:hint="eastAsia"/>
          <w:sz w:val="28"/>
          <w:szCs w:val="28"/>
        </w:rPr>
        <w:t>前黏液性水</w:t>
      </w:r>
      <w:r>
        <w:rPr>
          <w:rFonts w:ascii="宋体" w:hAnsi="宋体" w:hint="eastAsia"/>
          <w:sz w:val="28"/>
          <w:szCs w:val="28"/>
        </w:rPr>
        <w:lastRenderedPageBreak/>
        <w:t>肿；(5)血清甲状腺激素增高，TSH降低；(6)</w:t>
      </w:r>
      <w:proofErr w:type="spellStart"/>
      <w:r>
        <w:rPr>
          <w:rFonts w:ascii="宋体" w:hAnsi="宋体" w:hint="eastAsia"/>
          <w:sz w:val="28"/>
          <w:szCs w:val="28"/>
        </w:rPr>
        <w:t>TRAb</w:t>
      </w:r>
      <w:proofErr w:type="spellEnd"/>
      <w:r>
        <w:rPr>
          <w:rFonts w:ascii="宋体" w:hAnsi="宋体" w:hint="eastAsia"/>
          <w:sz w:val="28"/>
          <w:szCs w:val="28"/>
        </w:rPr>
        <w:t>、</w:t>
      </w:r>
      <w:proofErr w:type="spellStart"/>
      <w:r>
        <w:rPr>
          <w:rFonts w:ascii="宋体" w:hAnsi="宋体" w:hint="eastAsia"/>
          <w:sz w:val="28"/>
          <w:szCs w:val="28"/>
        </w:rPr>
        <w:t>TSAb</w:t>
      </w:r>
      <w:proofErr w:type="spellEnd"/>
      <w:r>
        <w:rPr>
          <w:rFonts w:ascii="宋体" w:hAnsi="宋体" w:hint="eastAsia"/>
          <w:sz w:val="28"/>
          <w:szCs w:val="28"/>
        </w:rPr>
        <w:t>、</w:t>
      </w:r>
      <w:proofErr w:type="spellStart"/>
      <w:r>
        <w:rPr>
          <w:rFonts w:ascii="宋体" w:hAnsi="宋体" w:hint="eastAsia"/>
          <w:sz w:val="28"/>
          <w:szCs w:val="28"/>
        </w:rPr>
        <w:t>TPOAb</w:t>
      </w:r>
      <w:proofErr w:type="spellEnd"/>
      <w:r>
        <w:rPr>
          <w:rFonts w:ascii="宋体" w:hAnsi="宋体" w:hint="eastAsia"/>
          <w:sz w:val="28"/>
          <w:szCs w:val="28"/>
        </w:rPr>
        <w:t>、</w:t>
      </w:r>
      <w:proofErr w:type="spellStart"/>
      <w:r>
        <w:rPr>
          <w:rFonts w:ascii="宋体" w:hAnsi="宋体" w:hint="eastAsia"/>
          <w:sz w:val="28"/>
          <w:szCs w:val="28"/>
        </w:rPr>
        <w:t>TgAb</w:t>
      </w:r>
      <w:proofErr w:type="spellEnd"/>
      <w:r>
        <w:rPr>
          <w:rFonts w:ascii="宋体" w:hAnsi="宋体" w:hint="eastAsia"/>
          <w:sz w:val="28"/>
          <w:szCs w:val="28"/>
        </w:rPr>
        <w:t>阳性。以上标准中，（1）（2）（5）为诊断必备条件，（3）（4）（6）为诊断辅助条件。</w:t>
      </w:r>
    </w:p>
    <w:p w14:paraId="1017791A" w14:textId="77777777" w:rsidR="009061AB" w:rsidRDefault="009061AB" w:rsidP="009061AB">
      <w:pPr>
        <w:spacing w:line="360" w:lineRule="auto"/>
        <w:rPr>
          <w:rFonts w:ascii="宋体" w:hAnsi="宋体" w:hint="eastAsia"/>
          <w:sz w:val="28"/>
          <w:szCs w:val="28"/>
        </w:rPr>
      </w:pPr>
      <w:bookmarkStart w:id="3" w:name="_Toc19344"/>
      <w:r>
        <w:rPr>
          <w:rFonts w:ascii="宋体" w:hAnsi="宋体" w:hint="eastAsia"/>
          <w:sz w:val="28"/>
          <w:szCs w:val="28"/>
        </w:rPr>
        <w:t>二、中医治疗方案</w:t>
      </w:r>
      <w:bookmarkEnd w:id="3"/>
    </w:p>
    <w:p w14:paraId="6F8D8993"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1.中医药辨证论治：</w:t>
      </w:r>
    </w:p>
    <w:p w14:paraId="23E3AFE9"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 xml:space="preserve">1.1治疗原则：        </w:t>
      </w:r>
    </w:p>
    <w:p w14:paraId="70E03982"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具体运用时应根据具体证候、病位及病程、年龄、体重情况区别对待，分别采用清热泻火，养阴生津，疏肝解郁，化痰散结，补益气阴等治法。</w:t>
      </w:r>
    </w:p>
    <w:p w14:paraId="650B3572"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1.2</w:t>
      </w:r>
      <w:proofErr w:type="gramStart"/>
      <w:r>
        <w:rPr>
          <w:rFonts w:ascii="宋体" w:hAnsi="宋体" w:hint="eastAsia"/>
          <w:sz w:val="28"/>
          <w:szCs w:val="28"/>
        </w:rPr>
        <w:t>辩证论治</w:t>
      </w:r>
      <w:proofErr w:type="gramEnd"/>
    </w:p>
    <w:p w14:paraId="7A0E551D"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（1）气郁痰阻</w:t>
      </w:r>
    </w:p>
    <w:p w14:paraId="12E43FA9"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症状：颈前正中肿大，质软不痛，颈部觉胀，胸闷。善太息，或兼胸胁窜痛，病情的波动常与情志因素有关。舌质红，苔薄白，脉弦。</w:t>
      </w:r>
    </w:p>
    <w:p w14:paraId="596AEF44"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治法：理气舒郁，化痰消</w:t>
      </w:r>
      <w:proofErr w:type="gramStart"/>
      <w:r>
        <w:rPr>
          <w:rFonts w:ascii="宋体" w:hAnsi="宋体" w:hint="eastAsia"/>
          <w:sz w:val="28"/>
          <w:szCs w:val="28"/>
        </w:rPr>
        <w:t>瘿</w:t>
      </w:r>
      <w:proofErr w:type="gramEnd"/>
      <w:r>
        <w:rPr>
          <w:rFonts w:ascii="宋体" w:hAnsi="宋体" w:hint="eastAsia"/>
          <w:sz w:val="28"/>
          <w:szCs w:val="28"/>
        </w:rPr>
        <w:t>。</w:t>
      </w:r>
    </w:p>
    <w:p w14:paraId="7669D85E"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方剂：四逆散合温胆汤加减。  </w:t>
      </w:r>
    </w:p>
    <w:p w14:paraId="559E9817" w14:textId="77777777" w:rsidR="009061AB" w:rsidRDefault="009061AB" w:rsidP="009061AB">
      <w:pPr>
        <w:spacing w:line="360" w:lineRule="auto"/>
        <w:rPr>
          <w:rFonts w:ascii="宋体" w:hAnsi="宋体"/>
          <w:sz w:val="28"/>
          <w:szCs w:val="28"/>
        </w:rPr>
      </w:pPr>
      <w:r>
        <w:rPr>
          <w:rFonts w:ascii="宋体" w:hAnsi="宋体" w:hint="eastAsia"/>
          <w:sz w:val="28"/>
          <w:szCs w:val="28"/>
        </w:rPr>
        <w:t xml:space="preserve">     药物： 柴胡、白芍、枳壳、甘草、陈皮、半夏、茯苓、竹茹、黄芩、浙贝母、玄参、牡蛎。</w:t>
      </w:r>
    </w:p>
    <w:p w14:paraId="403D93A1"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加减：胸闷，</w:t>
      </w:r>
      <w:proofErr w:type="gramStart"/>
      <w:r>
        <w:rPr>
          <w:rFonts w:ascii="宋体" w:hAnsi="宋体" w:hint="eastAsia"/>
          <w:sz w:val="28"/>
          <w:szCs w:val="28"/>
        </w:rPr>
        <w:t>胁</w:t>
      </w:r>
      <w:proofErr w:type="gramEnd"/>
      <w:r>
        <w:rPr>
          <w:rFonts w:ascii="宋体" w:hAnsi="宋体" w:hint="eastAsia"/>
          <w:sz w:val="28"/>
          <w:szCs w:val="28"/>
        </w:rPr>
        <w:t>痛者加柴胡、郁金、香附；颈部不适者加桔梗、牛蒡、射干。</w:t>
      </w:r>
    </w:p>
    <w:p w14:paraId="15556933"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（2）痰结血</w:t>
      </w:r>
      <w:proofErr w:type="gramStart"/>
      <w:r>
        <w:rPr>
          <w:rFonts w:ascii="宋体" w:hAnsi="宋体" w:hint="eastAsia"/>
          <w:sz w:val="28"/>
          <w:szCs w:val="28"/>
        </w:rPr>
        <w:t>瘀</w:t>
      </w:r>
      <w:proofErr w:type="gramEnd"/>
    </w:p>
    <w:p w14:paraId="08B1779D"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症状：颈前出现肿块，按之较硬或有结节，肿块经久未消。胸闷，纳呆。苔薄 白或白腻，脉弦或涩。</w:t>
      </w:r>
    </w:p>
    <w:p w14:paraId="1B466A59"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lastRenderedPageBreak/>
        <w:t>治法：理气化痰，活血消</w:t>
      </w:r>
      <w:proofErr w:type="gramStart"/>
      <w:r>
        <w:rPr>
          <w:rFonts w:ascii="宋体" w:hAnsi="宋体" w:hint="eastAsia"/>
          <w:sz w:val="28"/>
          <w:szCs w:val="28"/>
        </w:rPr>
        <w:t>瘿</w:t>
      </w:r>
      <w:proofErr w:type="gramEnd"/>
      <w:r>
        <w:rPr>
          <w:rFonts w:ascii="宋体" w:hAnsi="宋体" w:hint="eastAsia"/>
          <w:sz w:val="28"/>
          <w:szCs w:val="28"/>
        </w:rPr>
        <w:t>。</w:t>
      </w:r>
    </w:p>
    <w:p w14:paraId="776AA787"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方剂：温胆汤合桃红四物汤加减。</w:t>
      </w:r>
    </w:p>
    <w:p w14:paraId="51A9E605"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药物：半夏、陈皮、茯苓、竹茹、枳壳、地黄、当归、川芎、白芍、甘草。</w:t>
      </w:r>
    </w:p>
    <w:p w14:paraId="7DEA30F1"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加减：结块较硬及有结节者加黄药子、蜂房、穿山甲、丹参；结块硬如石者加三棱、莪术、山慈菇，半枝莲、肿节风，胸闷者加枳实、郁金。</w:t>
      </w:r>
    </w:p>
    <w:p w14:paraId="1C6499AB" w14:textId="77777777" w:rsidR="009061AB" w:rsidRDefault="009061AB" w:rsidP="009061AB">
      <w:pPr>
        <w:spacing w:line="360" w:lineRule="auto"/>
        <w:ind w:firstLine="480"/>
        <w:rPr>
          <w:rFonts w:ascii="宋体" w:hAnsi="宋体" w:hint="eastAsia"/>
          <w:sz w:val="28"/>
          <w:szCs w:val="28"/>
        </w:rPr>
      </w:pPr>
      <w:r>
        <w:rPr>
          <w:rFonts w:ascii="宋体" w:hAnsi="宋体" w:hint="eastAsia"/>
          <w:sz w:val="28"/>
          <w:szCs w:val="28"/>
        </w:rPr>
        <w:t>（3）肝火旺盛</w:t>
      </w:r>
    </w:p>
    <w:p w14:paraId="5A68025F"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症状：常夹口苦咽干，头晕目眩或渴欲冷饮，大便秘结；或心悸胸闷；或失眠、女子月经量少及愆期等。舌质红，苔黄。脉弦数。</w:t>
      </w:r>
    </w:p>
    <w:p w14:paraId="632FDAC4"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治法：清肝泻火。</w:t>
      </w:r>
    </w:p>
    <w:p w14:paraId="3DE86C64"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方剂：龙胆泻肝汤加减或栀子清肝汤合消</w:t>
      </w:r>
      <w:proofErr w:type="gramStart"/>
      <w:r>
        <w:rPr>
          <w:rFonts w:ascii="宋体" w:hAnsi="宋体" w:hint="eastAsia"/>
          <w:sz w:val="28"/>
          <w:szCs w:val="28"/>
        </w:rPr>
        <w:t>瘰</w:t>
      </w:r>
      <w:proofErr w:type="gramEnd"/>
      <w:r>
        <w:rPr>
          <w:rFonts w:ascii="宋体" w:hAnsi="宋体" w:hint="eastAsia"/>
          <w:sz w:val="28"/>
          <w:szCs w:val="28"/>
        </w:rPr>
        <w:t>丸。</w:t>
      </w:r>
    </w:p>
    <w:p w14:paraId="18931458"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药物：栀子清肝汤：丹</w:t>
      </w:r>
      <w:proofErr w:type="gramStart"/>
      <w:r>
        <w:rPr>
          <w:rFonts w:ascii="宋体" w:hAnsi="宋体" w:hint="eastAsia"/>
          <w:sz w:val="28"/>
          <w:szCs w:val="28"/>
        </w:rPr>
        <w:t>栀</w:t>
      </w:r>
      <w:proofErr w:type="gramEnd"/>
      <w:r>
        <w:rPr>
          <w:rFonts w:ascii="宋体" w:hAnsi="宋体" w:hint="eastAsia"/>
          <w:sz w:val="28"/>
          <w:szCs w:val="28"/>
        </w:rPr>
        <w:t>逍遥</w:t>
      </w:r>
      <w:proofErr w:type="gramStart"/>
      <w:r>
        <w:rPr>
          <w:rFonts w:ascii="宋体" w:hAnsi="宋体" w:hint="eastAsia"/>
          <w:sz w:val="28"/>
          <w:szCs w:val="28"/>
        </w:rPr>
        <w:t>散去姜术薄荷</w:t>
      </w:r>
      <w:proofErr w:type="gramEnd"/>
      <w:r>
        <w:rPr>
          <w:rFonts w:ascii="宋体" w:hAnsi="宋体" w:hint="eastAsia"/>
          <w:sz w:val="28"/>
          <w:szCs w:val="28"/>
        </w:rPr>
        <w:t>，加川芎牛蒡子  消</w:t>
      </w:r>
      <w:proofErr w:type="gramStart"/>
      <w:r>
        <w:rPr>
          <w:rFonts w:ascii="宋体" w:hAnsi="宋体" w:hint="eastAsia"/>
          <w:sz w:val="28"/>
          <w:szCs w:val="28"/>
        </w:rPr>
        <w:t>瘰</w:t>
      </w:r>
      <w:proofErr w:type="gramEnd"/>
      <w:r>
        <w:rPr>
          <w:rFonts w:ascii="宋体" w:hAnsi="宋体" w:hint="eastAsia"/>
          <w:sz w:val="28"/>
          <w:szCs w:val="28"/>
        </w:rPr>
        <w:t>丸：玄参、牡蛎、浙贝母。</w:t>
      </w:r>
    </w:p>
    <w:p w14:paraId="5D80298A"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加减：肝火</w:t>
      </w:r>
      <w:proofErr w:type="gramStart"/>
      <w:r>
        <w:rPr>
          <w:rFonts w:ascii="宋体" w:hAnsi="宋体" w:hint="eastAsia"/>
          <w:sz w:val="28"/>
          <w:szCs w:val="28"/>
        </w:rPr>
        <w:t>亢</w:t>
      </w:r>
      <w:proofErr w:type="gramEnd"/>
      <w:r>
        <w:rPr>
          <w:rFonts w:ascii="宋体" w:hAnsi="宋体" w:hint="eastAsia"/>
          <w:sz w:val="28"/>
          <w:szCs w:val="28"/>
        </w:rPr>
        <w:t>盛者加夏枯草、龙胆草、丹皮、白蒺藜；大便次数增多者加茯苓、白术、砂仁；手指颤动者加生石决明、天麻、钩藤、牡蛎、珍珠母。</w:t>
      </w:r>
    </w:p>
    <w:p w14:paraId="18C68E78"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（4）痰气热结</w:t>
      </w:r>
    </w:p>
    <w:p w14:paraId="14544453"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症状：胸闷</w:t>
      </w:r>
      <w:proofErr w:type="gramStart"/>
      <w:r>
        <w:rPr>
          <w:rFonts w:ascii="宋体" w:hAnsi="宋体" w:hint="eastAsia"/>
          <w:sz w:val="28"/>
          <w:szCs w:val="28"/>
        </w:rPr>
        <w:t>胁</w:t>
      </w:r>
      <w:proofErr w:type="gramEnd"/>
      <w:r>
        <w:rPr>
          <w:rFonts w:ascii="宋体" w:hAnsi="宋体" w:hint="eastAsia"/>
          <w:sz w:val="28"/>
          <w:szCs w:val="28"/>
        </w:rPr>
        <w:t>痛，攻窜两肋，精神抑郁，双乳胀痛，女子月经不调；或心悸，多食易饥，恶热汗出。舌质红，苔黄或黄腻，脉弦或弦数。</w:t>
      </w:r>
    </w:p>
    <w:p w14:paraId="7FCDD680"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治法：解郁化痰，清热散结。</w:t>
      </w:r>
    </w:p>
    <w:p w14:paraId="16AAEF1A"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lastRenderedPageBreak/>
        <w:t>方剂：丹</w:t>
      </w:r>
      <w:proofErr w:type="gramStart"/>
      <w:r>
        <w:rPr>
          <w:rFonts w:ascii="宋体" w:hAnsi="宋体" w:hint="eastAsia"/>
          <w:sz w:val="28"/>
          <w:szCs w:val="28"/>
        </w:rPr>
        <w:t>栀</w:t>
      </w:r>
      <w:proofErr w:type="gramEnd"/>
      <w:r>
        <w:rPr>
          <w:rFonts w:ascii="宋体" w:hAnsi="宋体" w:hint="eastAsia"/>
          <w:sz w:val="28"/>
          <w:szCs w:val="28"/>
        </w:rPr>
        <w:t>逍遥散合消</w:t>
      </w:r>
      <w:proofErr w:type="gramStart"/>
      <w:r>
        <w:rPr>
          <w:rFonts w:ascii="宋体" w:hAnsi="宋体" w:hint="eastAsia"/>
          <w:sz w:val="28"/>
          <w:szCs w:val="28"/>
        </w:rPr>
        <w:t>瘰</w:t>
      </w:r>
      <w:proofErr w:type="gramEnd"/>
      <w:r>
        <w:rPr>
          <w:rFonts w:ascii="宋体" w:hAnsi="宋体" w:hint="eastAsia"/>
          <w:sz w:val="28"/>
          <w:szCs w:val="28"/>
        </w:rPr>
        <w:t>丸。</w:t>
      </w:r>
    </w:p>
    <w:p w14:paraId="36A38300"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药物：牡丹皮、栀子加逍遥散  消</w:t>
      </w:r>
      <w:proofErr w:type="gramStart"/>
      <w:r>
        <w:rPr>
          <w:rFonts w:ascii="宋体" w:hAnsi="宋体" w:hint="eastAsia"/>
          <w:sz w:val="28"/>
          <w:szCs w:val="28"/>
        </w:rPr>
        <w:t>瘰</w:t>
      </w:r>
      <w:proofErr w:type="gramEnd"/>
      <w:r>
        <w:rPr>
          <w:rFonts w:ascii="宋体" w:hAnsi="宋体" w:hint="eastAsia"/>
          <w:sz w:val="28"/>
          <w:szCs w:val="28"/>
        </w:rPr>
        <w:t>丸：玄参、牡蛎、浙贝母。</w:t>
      </w:r>
    </w:p>
    <w:p w14:paraId="39E56693" w14:textId="77777777" w:rsidR="009061AB" w:rsidRDefault="009061AB" w:rsidP="009061AB">
      <w:pPr>
        <w:spacing w:line="360" w:lineRule="auto"/>
        <w:ind w:firstLineChars="100" w:firstLine="280"/>
        <w:rPr>
          <w:rFonts w:ascii="宋体" w:hAnsi="宋体" w:hint="eastAsia"/>
          <w:sz w:val="28"/>
          <w:szCs w:val="28"/>
        </w:rPr>
      </w:pPr>
      <w:r>
        <w:rPr>
          <w:rFonts w:ascii="宋体" w:hAnsi="宋体" w:hint="eastAsia"/>
          <w:sz w:val="28"/>
          <w:szCs w:val="28"/>
        </w:rPr>
        <w:t>（5）心肝阴虚</w:t>
      </w:r>
    </w:p>
    <w:p w14:paraId="309CEB7F"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症状：或饥不欲食，口干；或头晕乏力，目干而</w:t>
      </w:r>
      <w:proofErr w:type="gramStart"/>
      <w:r>
        <w:rPr>
          <w:rFonts w:ascii="宋体" w:hAnsi="宋体" w:hint="eastAsia"/>
          <w:sz w:val="28"/>
          <w:szCs w:val="28"/>
        </w:rPr>
        <w:t>赤</w:t>
      </w:r>
      <w:proofErr w:type="gramEnd"/>
      <w:r>
        <w:rPr>
          <w:rFonts w:ascii="宋体" w:hAnsi="宋体" w:hint="eastAsia"/>
          <w:sz w:val="28"/>
          <w:szCs w:val="28"/>
        </w:rPr>
        <w:t>，胸胁胀满；女子月经愆期，量少闭经。舌质红，舌体小，或舌体颤动，苔少。脉弦细数。</w:t>
      </w:r>
    </w:p>
    <w:p w14:paraId="0F0335AA"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治法：益阴养血，宁心柔肝。</w:t>
      </w:r>
    </w:p>
    <w:p w14:paraId="092E7C06"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方剂：天王补心丹加减。</w:t>
      </w:r>
    </w:p>
    <w:p w14:paraId="5758ADAC"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药物：人参、玄参、丹参、麦门冬、天门冬、酸枣仁、柏子仁、生地黄、远志、当归、五味子、茯苓。</w:t>
      </w:r>
    </w:p>
    <w:p w14:paraId="000B81DF"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加减：肝阴亏虚，</w:t>
      </w:r>
      <w:proofErr w:type="gramStart"/>
      <w:r>
        <w:rPr>
          <w:rFonts w:ascii="宋体" w:hAnsi="宋体" w:hint="eastAsia"/>
          <w:sz w:val="28"/>
          <w:szCs w:val="28"/>
        </w:rPr>
        <w:t>胁</w:t>
      </w:r>
      <w:proofErr w:type="gramEnd"/>
      <w:r>
        <w:rPr>
          <w:rFonts w:ascii="宋体" w:hAnsi="宋体" w:hint="eastAsia"/>
          <w:sz w:val="28"/>
          <w:szCs w:val="28"/>
        </w:rPr>
        <w:t>痛隐隐者用一贯煎；肾阴亏虚而见耳鸣，腰酸</w:t>
      </w:r>
      <w:proofErr w:type="gramStart"/>
      <w:r>
        <w:rPr>
          <w:rFonts w:ascii="宋体" w:hAnsi="宋体" w:hint="eastAsia"/>
          <w:sz w:val="28"/>
          <w:szCs w:val="28"/>
        </w:rPr>
        <w:t>膝</w:t>
      </w:r>
      <w:proofErr w:type="gramEnd"/>
      <w:r>
        <w:rPr>
          <w:rFonts w:ascii="宋体" w:hAnsi="宋体" w:hint="eastAsia"/>
          <w:sz w:val="28"/>
          <w:szCs w:val="28"/>
        </w:rPr>
        <w:t xml:space="preserve">软者，加龟板、鳖甲、桑寄生、牛膝。    </w:t>
      </w:r>
    </w:p>
    <w:p w14:paraId="5481E815"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（6）气阴两虚</w:t>
      </w:r>
    </w:p>
    <w:p w14:paraId="16B13D95"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症状：神疲乏力，失眠，虚烦潮热；或渴不欲饮，腹胀</w:t>
      </w:r>
      <w:proofErr w:type="gramStart"/>
      <w:r>
        <w:rPr>
          <w:rFonts w:ascii="宋体" w:hAnsi="宋体" w:hint="eastAsia"/>
          <w:sz w:val="28"/>
          <w:szCs w:val="28"/>
        </w:rPr>
        <w:t>脘</w:t>
      </w:r>
      <w:proofErr w:type="gramEnd"/>
      <w:r>
        <w:rPr>
          <w:rFonts w:ascii="宋体" w:hAnsi="宋体" w:hint="eastAsia"/>
          <w:sz w:val="28"/>
          <w:szCs w:val="28"/>
        </w:rPr>
        <w:t>闷，大便</w:t>
      </w:r>
      <w:proofErr w:type="gramStart"/>
      <w:r>
        <w:rPr>
          <w:rFonts w:ascii="宋体" w:hAnsi="宋体" w:hint="eastAsia"/>
          <w:sz w:val="28"/>
          <w:szCs w:val="28"/>
        </w:rPr>
        <w:t>溏</w:t>
      </w:r>
      <w:proofErr w:type="gramEnd"/>
      <w:r>
        <w:rPr>
          <w:rFonts w:ascii="宋体" w:hAnsi="宋体" w:hint="eastAsia"/>
          <w:sz w:val="28"/>
          <w:szCs w:val="28"/>
        </w:rPr>
        <w:t>薄；或头晕耳鸣，腰酸齿摇；或足</w:t>
      </w:r>
      <w:proofErr w:type="gramStart"/>
      <w:r>
        <w:rPr>
          <w:rFonts w:ascii="宋体" w:hAnsi="宋体" w:hint="eastAsia"/>
          <w:sz w:val="28"/>
          <w:szCs w:val="28"/>
        </w:rPr>
        <w:t>跗</w:t>
      </w:r>
      <w:proofErr w:type="gramEnd"/>
      <w:r>
        <w:rPr>
          <w:rFonts w:ascii="宋体" w:hAnsi="宋体" w:hint="eastAsia"/>
          <w:sz w:val="28"/>
          <w:szCs w:val="28"/>
        </w:rPr>
        <w:t>水肿。舌质红，或红绛，或淡红，苔少。脉细而无力，或缓而无力，或结代促。</w:t>
      </w:r>
    </w:p>
    <w:p w14:paraId="289436FA"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治法：益气养阴</w:t>
      </w:r>
    </w:p>
    <w:p w14:paraId="590DD0FD"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方剂：生脉散加味。</w:t>
      </w:r>
    </w:p>
    <w:p w14:paraId="02174E49"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药物：人参、麦门冬、五味子。</w:t>
      </w:r>
    </w:p>
    <w:p w14:paraId="5322E7DD"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2.中医特色疗法：</w:t>
      </w:r>
    </w:p>
    <w:p w14:paraId="7D25DC9B"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2.1耳穴</w:t>
      </w:r>
    </w:p>
    <w:p w14:paraId="308D168D"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取穴：内分泌、丘脑、皮质下、神门等。</w:t>
      </w:r>
      <w:proofErr w:type="gramStart"/>
      <w:r>
        <w:rPr>
          <w:rFonts w:ascii="宋体" w:hAnsi="宋体" w:hint="eastAsia"/>
          <w:sz w:val="28"/>
          <w:szCs w:val="28"/>
        </w:rPr>
        <w:t>取王不留</w:t>
      </w:r>
      <w:proofErr w:type="gramEnd"/>
      <w:r>
        <w:rPr>
          <w:rFonts w:ascii="宋体" w:hAnsi="宋体" w:hint="eastAsia"/>
          <w:sz w:val="28"/>
          <w:szCs w:val="28"/>
        </w:rPr>
        <w:t>行籽，对准穴</w:t>
      </w:r>
      <w:r>
        <w:rPr>
          <w:rFonts w:ascii="宋体" w:hAnsi="宋体" w:hint="eastAsia"/>
          <w:sz w:val="28"/>
          <w:szCs w:val="28"/>
        </w:rPr>
        <w:lastRenderedPageBreak/>
        <w:t>位紧贴压其上，并轻轻揉按1～2分钟。每次以贴压5～7</w:t>
      </w:r>
      <w:proofErr w:type="gramStart"/>
      <w:r>
        <w:rPr>
          <w:rFonts w:ascii="宋体" w:hAnsi="宋体" w:hint="eastAsia"/>
          <w:sz w:val="28"/>
          <w:szCs w:val="28"/>
        </w:rPr>
        <w:t>穴</w:t>
      </w:r>
      <w:proofErr w:type="gramEnd"/>
      <w:r>
        <w:rPr>
          <w:rFonts w:ascii="宋体" w:hAnsi="宋体" w:hint="eastAsia"/>
          <w:sz w:val="28"/>
          <w:szCs w:val="28"/>
        </w:rPr>
        <w:t>为宜，每日按压3-5次，隔1～3天换1次，两组穴位交替贴压，两耳交替或同时贴用。</w:t>
      </w:r>
    </w:p>
    <w:p w14:paraId="2FA6FCF6"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2.2穴位贴敷</w:t>
      </w:r>
    </w:p>
    <w:p w14:paraId="344325C3" w14:textId="77777777" w:rsidR="009061AB" w:rsidRDefault="009061AB" w:rsidP="009061AB">
      <w:pPr>
        <w:spacing w:line="360" w:lineRule="auto"/>
        <w:ind w:firstLine="480"/>
        <w:rPr>
          <w:rFonts w:ascii="宋体" w:hAnsi="宋体" w:hint="eastAsia"/>
          <w:sz w:val="28"/>
          <w:szCs w:val="28"/>
        </w:rPr>
      </w:pPr>
      <w:r>
        <w:rPr>
          <w:rFonts w:ascii="宋体" w:hAnsi="宋体" w:hint="eastAsia"/>
          <w:sz w:val="28"/>
          <w:szCs w:val="28"/>
        </w:rPr>
        <w:t>取穴：气</w:t>
      </w:r>
      <w:proofErr w:type="gramStart"/>
      <w:r>
        <w:rPr>
          <w:rFonts w:ascii="宋体" w:hAnsi="宋体" w:hint="eastAsia"/>
          <w:sz w:val="28"/>
          <w:szCs w:val="28"/>
        </w:rPr>
        <w:t>瘿</w:t>
      </w:r>
      <w:proofErr w:type="gramEnd"/>
      <w:r>
        <w:rPr>
          <w:rFonts w:ascii="宋体" w:hAnsi="宋体" w:hint="eastAsia"/>
          <w:sz w:val="28"/>
          <w:szCs w:val="28"/>
        </w:rPr>
        <w:t>穴或阿是穴等。取浙贝、玄参、夏枯草、乳香、黄药子等，用粉碎机把药物制成粉末，用醋和凡士林调和成稠糊状放入容器中备用。</w:t>
      </w:r>
    </w:p>
    <w:p w14:paraId="0F0C6CC1"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2.3针灸疗法</w:t>
      </w:r>
    </w:p>
    <w:p w14:paraId="6AB4E374"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3.中成药</w:t>
      </w:r>
    </w:p>
    <w:p w14:paraId="3886D3F3" w14:textId="77777777" w:rsidR="009061AB" w:rsidRDefault="009061AB" w:rsidP="009061AB">
      <w:pPr>
        <w:spacing w:line="360" w:lineRule="auto"/>
        <w:rPr>
          <w:rFonts w:ascii="宋体" w:hAnsi="宋体" w:hint="eastAsia"/>
          <w:sz w:val="28"/>
          <w:szCs w:val="28"/>
        </w:rPr>
      </w:pPr>
      <w:r>
        <w:rPr>
          <w:rFonts w:ascii="宋体" w:hAnsi="宋体" w:hint="eastAsia"/>
          <w:sz w:val="28"/>
          <w:szCs w:val="28"/>
        </w:rPr>
        <w:t xml:space="preserve">    夏枯草口服液 口服 一次10ml，一天两次。根据患者症状及相应症状，选择静脉滴注中药提取物以益气养阴、消</w:t>
      </w:r>
      <w:proofErr w:type="gramStart"/>
      <w:r>
        <w:rPr>
          <w:rFonts w:ascii="宋体" w:hAnsi="宋体" w:hint="eastAsia"/>
          <w:sz w:val="28"/>
          <w:szCs w:val="28"/>
        </w:rPr>
        <w:t>瘿</w:t>
      </w:r>
      <w:proofErr w:type="gramEnd"/>
      <w:r>
        <w:rPr>
          <w:rFonts w:ascii="宋体" w:hAnsi="宋体" w:hint="eastAsia"/>
          <w:sz w:val="28"/>
          <w:szCs w:val="28"/>
        </w:rPr>
        <w:t xml:space="preserve">散结、活血化瘀。       </w:t>
      </w:r>
    </w:p>
    <w:p w14:paraId="277DDFF4"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4.基础治疗</w:t>
      </w:r>
    </w:p>
    <w:p w14:paraId="230562D8" w14:textId="77777777" w:rsidR="009061AB" w:rsidRDefault="009061AB" w:rsidP="009061AB">
      <w:pPr>
        <w:spacing w:line="360" w:lineRule="auto"/>
        <w:ind w:firstLine="480"/>
        <w:rPr>
          <w:rFonts w:ascii="宋体" w:hAnsi="宋体" w:hint="eastAsia"/>
          <w:sz w:val="28"/>
          <w:szCs w:val="28"/>
        </w:rPr>
      </w:pPr>
      <w:r>
        <w:rPr>
          <w:rFonts w:ascii="宋体" w:hAnsi="宋体" w:hint="eastAsia"/>
          <w:sz w:val="28"/>
          <w:szCs w:val="28"/>
        </w:rPr>
        <w:t xml:space="preserve">对患者进行常规的体检，及甲状腺功能、甲状腺相关抗体、甲状腺彩超、眼眶后CT等进行相关检查。常规选择药物治疗，有手术指征者选择手术治疗。 </w:t>
      </w:r>
    </w:p>
    <w:p w14:paraId="20ADABB9"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5.护理</w:t>
      </w:r>
    </w:p>
    <w:p w14:paraId="41A194F9"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5.1饮食护理 注意调整饮食结构，给予营养丰富清淡、易消化的饮食，忌辛辣，海带和酒类。 </w:t>
      </w:r>
    </w:p>
    <w:p w14:paraId="6EDCFA35"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5.2情志护理：保持心情舒畅，减轻对疾病的恐惧心理，树立战胜疾病的信心，解除不良情绪，适当活动。 </w:t>
      </w:r>
    </w:p>
    <w:p w14:paraId="2E77B6B8"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5.3辩证施护</w:t>
      </w:r>
    </w:p>
    <w:p w14:paraId="41A9873C" w14:textId="77777777" w:rsidR="009061AB" w:rsidRDefault="009061AB" w:rsidP="009061AB">
      <w:pPr>
        <w:spacing w:line="360" w:lineRule="auto"/>
        <w:rPr>
          <w:rFonts w:ascii="宋体" w:hAnsi="宋体" w:hint="eastAsia"/>
          <w:sz w:val="28"/>
          <w:szCs w:val="28"/>
        </w:rPr>
      </w:pPr>
      <w:bookmarkStart w:id="4" w:name="_Toc24569"/>
      <w:r>
        <w:rPr>
          <w:rFonts w:ascii="宋体" w:hAnsi="宋体" w:hint="eastAsia"/>
          <w:sz w:val="28"/>
          <w:szCs w:val="28"/>
        </w:rPr>
        <w:t>三、疗效评定标准</w:t>
      </w:r>
      <w:bookmarkEnd w:id="4"/>
    </w:p>
    <w:p w14:paraId="1FB5F333"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lastRenderedPageBreak/>
        <w:t>1.评价标准</w:t>
      </w:r>
    </w:p>
    <w:p w14:paraId="223F9C4F"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1.1疾病疗效评价标准:</w:t>
      </w:r>
    </w:p>
    <w:p w14:paraId="7D5C3FB0"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治愈:甲状腺肿大消失，无心跳加快、心悸、饮食增加、体重减轻、口渴、大便次数增加等症状，血清</w:t>
      </w:r>
      <w:proofErr w:type="spellStart"/>
      <w:r>
        <w:rPr>
          <w:rFonts w:ascii="宋体" w:hAnsi="宋体" w:hint="eastAsia"/>
          <w:sz w:val="28"/>
          <w:szCs w:val="28"/>
        </w:rPr>
        <w:t>Tsh</w:t>
      </w:r>
      <w:proofErr w:type="spellEnd"/>
      <w:r>
        <w:rPr>
          <w:rFonts w:ascii="宋体" w:hAnsi="宋体" w:hint="eastAsia"/>
          <w:sz w:val="28"/>
          <w:szCs w:val="28"/>
        </w:rPr>
        <w:t>、FT3及FT4均在正常值。</w:t>
      </w:r>
    </w:p>
    <w:p w14:paraId="57043D98"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显效:甲状腺肿大减轻，无心跳加快、心悸，无饮食增加、体重减轻、口渴、大便次数增加等症状，血清</w:t>
      </w:r>
      <w:proofErr w:type="spellStart"/>
      <w:r>
        <w:rPr>
          <w:rFonts w:ascii="宋体" w:hAnsi="宋体" w:hint="eastAsia"/>
          <w:sz w:val="28"/>
          <w:szCs w:val="28"/>
        </w:rPr>
        <w:t>Tsh</w:t>
      </w:r>
      <w:proofErr w:type="spellEnd"/>
      <w:r>
        <w:rPr>
          <w:rFonts w:ascii="宋体" w:hAnsi="宋体" w:hint="eastAsia"/>
          <w:sz w:val="28"/>
          <w:szCs w:val="28"/>
        </w:rPr>
        <w:t>、FT3及FT4均有改善。</w:t>
      </w:r>
    </w:p>
    <w:p w14:paraId="58BBD765"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好转:甲状腺肿大仍肿大，心跳加快、心悸改善，无饮食增加、体重减轻、口渴、大便次数增加等症状，</w:t>
      </w:r>
      <w:proofErr w:type="gramStart"/>
      <w:r>
        <w:rPr>
          <w:rFonts w:ascii="宋体" w:hAnsi="宋体" w:hint="eastAsia"/>
          <w:sz w:val="28"/>
          <w:szCs w:val="28"/>
        </w:rPr>
        <w:t>血清血清</w:t>
      </w:r>
      <w:proofErr w:type="spellStart"/>
      <w:proofErr w:type="gramEnd"/>
      <w:r>
        <w:rPr>
          <w:rFonts w:ascii="宋体" w:hAnsi="宋体" w:hint="eastAsia"/>
          <w:sz w:val="28"/>
          <w:szCs w:val="28"/>
        </w:rPr>
        <w:t>Tsh</w:t>
      </w:r>
      <w:proofErr w:type="spellEnd"/>
      <w:r>
        <w:rPr>
          <w:rFonts w:ascii="宋体" w:hAnsi="宋体" w:hint="eastAsia"/>
          <w:sz w:val="28"/>
          <w:szCs w:val="28"/>
        </w:rPr>
        <w:t>、FT3及FT4仍增高。</w:t>
      </w:r>
    </w:p>
    <w:p w14:paraId="39431C1A" w14:textId="77777777" w:rsidR="009061AB" w:rsidRDefault="009061AB" w:rsidP="009061AB">
      <w:pPr>
        <w:spacing w:line="360" w:lineRule="auto"/>
        <w:ind w:firstLineChars="300" w:firstLine="840"/>
        <w:rPr>
          <w:rFonts w:ascii="宋体" w:hAnsi="宋体" w:hint="eastAsia"/>
          <w:sz w:val="28"/>
          <w:szCs w:val="28"/>
        </w:rPr>
      </w:pPr>
      <w:r>
        <w:rPr>
          <w:rFonts w:ascii="宋体" w:hAnsi="宋体" w:hint="eastAsia"/>
          <w:sz w:val="28"/>
          <w:szCs w:val="28"/>
        </w:rPr>
        <w:t>无效:甲状腺肿仍肿大，临床症状无改善，血清T、T及</w:t>
      </w:r>
      <w:proofErr w:type="spellStart"/>
      <w:r>
        <w:rPr>
          <w:rFonts w:ascii="宋体" w:hAnsi="宋体" w:hint="eastAsia"/>
          <w:sz w:val="28"/>
          <w:szCs w:val="28"/>
        </w:rPr>
        <w:t>rT</w:t>
      </w:r>
      <w:proofErr w:type="spellEnd"/>
      <w:r>
        <w:rPr>
          <w:rFonts w:ascii="宋体" w:hAnsi="宋体" w:hint="eastAsia"/>
          <w:sz w:val="28"/>
          <w:szCs w:val="28"/>
        </w:rPr>
        <w:t>均仍增高。</w:t>
      </w:r>
    </w:p>
    <w:p w14:paraId="5E99E630"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2.评价方法</w:t>
      </w:r>
    </w:p>
    <w:p w14:paraId="5120A9FC"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2.1疗效指标:甲状腺肿大心跳加快、心悸饮食增加、体重减轻、易口渴、大便次数增加。</w:t>
      </w:r>
    </w:p>
    <w:p w14:paraId="6D260D9F" w14:textId="77777777" w:rsidR="009061AB" w:rsidRDefault="009061AB" w:rsidP="009061AB">
      <w:pPr>
        <w:spacing w:line="360" w:lineRule="auto"/>
        <w:ind w:firstLineChars="200" w:firstLine="560"/>
        <w:rPr>
          <w:rFonts w:ascii="宋体" w:hAnsi="宋体" w:hint="eastAsia"/>
          <w:sz w:val="28"/>
          <w:szCs w:val="28"/>
        </w:rPr>
      </w:pPr>
      <w:r>
        <w:rPr>
          <w:rFonts w:ascii="宋体" w:hAnsi="宋体" w:hint="eastAsia"/>
          <w:sz w:val="28"/>
          <w:szCs w:val="28"/>
        </w:rPr>
        <w:t>2.2其他实验室检查:</w:t>
      </w:r>
      <w:proofErr w:type="gramStart"/>
      <w:r>
        <w:rPr>
          <w:rFonts w:ascii="宋体" w:hAnsi="宋体" w:hint="eastAsia"/>
          <w:sz w:val="28"/>
          <w:szCs w:val="28"/>
        </w:rPr>
        <w:t>甲功五项</w:t>
      </w:r>
      <w:proofErr w:type="gramEnd"/>
      <w:r>
        <w:rPr>
          <w:rFonts w:ascii="宋体" w:hAnsi="宋体" w:hint="eastAsia"/>
          <w:sz w:val="28"/>
          <w:szCs w:val="28"/>
        </w:rPr>
        <w:t>、血常规、肝功、甲状腺彩超。</w:t>
      </w:r>
    </w:p>
    <w:p w14:paraId="67E58E3C" w14:textId="77777777" w:rsidR="009061AB" w:rsidRDefault="009061AB" w:rsidP="009061AB">
      <w:pPr>
        <w:spacing w:line="360" w:lineRule="auto"/>
        <w:ind w:firstLineChars="200" w:firstLine="560"/>
        <w:rPr>
          <w:rFonts w:ascii="宋体" w:hAnsi="宋体" w:hint="eastAsia"/>
          <w:sz w:val="28"/>
          <w:szCs w:val="28"/>
        </w:rPr>
      </w:pPr>
    </w:p>
    <w:p w14:paraId="2B708A32" w14:textId="77777777" w:rsidR="0036621C" w:rsidRPr="009061AB" w:rsidRDefault="0036621C"/>
    <w:sectPr w:rsidR="0036621C" w:rsidRPr="009061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C1F57" w14:textId="77777777" w:rsidR="009A4B64" w:rsidRDefault="009A4B64" w:rsidP="009932B1">
      <w:r>
        <w:separator/>
      </w:r>
    </w:p>
  </w:endnote>
  <w:endnote w:type="continuationSeparator" w:id="0">
    <w:p w14:paraId="5F19DD8C" w14:textId="77777777" w:rsidR="009A4B64" w:rsidRDefault="009A4B64" w:rsidP="0099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E417E" w14:textId="77777777" w:rsidR="009A4B64" w:rsidRDefault="009A4B64" w:rsidP="009932B1">
      <w:r>
        <w:separator/>
      </w:r>
    </w:p>
  </w:footnote>
  <w:footnote w:type="continuationSeparator" w:id="0">
    <w:p w14:paraId="4C79996E" w14:textId="77777777" w:rsidR="009A4B64" w:rsidRDefault="009A4B64" w:rsidP="009932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52"/>
    <w:rsid w:val="00127E62"/>
    <w:rsid w:val="0036621C"/>
    <w:rsid w:val="00721C52"/>
    <w:rsid w:val="009061AB"/>
    <w:rsid w:val="009932B1"/>
    <w:rsid w:val="009A4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A8715"/>
  <w15:chartTrackingRefBased/>
  <w15:docId w15:val="{07C5147C-347A-4931-80EF-75D7A42C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2B1"/>
    <w:pPr>
      <w:widowControl w:val="0"/>
      <w:jc w:val="both"/>
    </w:pPr>
    <w:rPr>
      <w:rFonts w:ascii="Times New Roman" w:eastAsia="宋体" w:hAnsi="Times New Roman" w:cs="Times New Roman"/>
      <w:szCs w:val="24"/>
    </w:rPr>
  </w:style>
  <w:style w:type="paragraph" w:styleId="2">
    <w:name w:val="heading 2"/>
    <w:basedOn w:val="a"/>
    <w:next w:val="a"/>
    <w:link w:val="20"/>
    <w:qFormat/>
    <w:rsid w:val="009932B1"/>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32B1"/>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932B1"/>
    <w:rPr>
      <w:sz w:val="18"/>
      <w:szCs w:val="18"/>
    </w:rPr>
  </w:style>
  <w:style w:type="paragraph" w:styleId="a5">
    <w:name w:val="footer"/>
    <w:basedOn w:val="a"/>
    <w:link w:val="a6"/>
    <w:uiPriority w:val="99"/>
    <w:unhideWhenUsed/>
    <w:rsid w:val="009932B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932B1"/>
    <w:rPr>
      <w:sz w:val="18"/>
      <w:szCs w:val="18"/>
    </w:rPr>
  </w:style>
  <w:style w:type="character" w:customStyle="1" w:styleId="20">
    <w:name w:val="标题 2 字符"/>
    <w:basedOn w:val="a0"/>
    <w:link w:val="2"/>
    <w:rsid w:val="009932B1"/>
    <w:rPr>
      <w:rFonts w:ascii="Arial" w:eastAsia="黑体" w:hAnsi="Arial" w:cs="Times New Roman"/>
      <w:b/>
      <w:sz w:val="32"/>
      <w:szCs w:val="24"/>
    </w:rPr>
  </w:style>
  <w:style w:type="paragraph" w:customStyle="1" w:styleId="New">
    <w:name w:val="正文 New"/>
    <w:rsid w:val="009932B1"/>
    <w:pPr>
      <w:widowControl w:val="0"/>
      <w:jc w:val="both"/>
    </w:pPr>
    <w:rPr>
      <w:rFonts w:ascii="Calibri" w:eastAsia="微软雅黑" w:hAnsi="Calibri" w:cs="Times New Roman"/>
      <w:szCs w:val="24"/>
    </w:rPr>
  </w:style>
  <w:style w:type="paragraph" w:styleId="a7">
    <w:name w:val="List Paragraph"/>
    <w:basedOn w:val="a"/>
    <w:uiPriority w:val="34"/>
    <w:qFormat/>
    <w:rsid w:val="009932B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392</Words>
  <Characters>2235</Characters>
  <Application>Microsoft Office Word</Application>
  <DocSecurity>0</DocSecurity>
  <Lines>18</Lines>
  <Paragraphs>5</Paragraphs>
  <ScaleCrop>false</ScaleCrop>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 美云</dc:creator>
  <cp:keywords/>
  <dc:description/>
  <cp:lastModifiedBy>朱 美云</cp:lastModifiedBy>
  <cp:revision>3</cp:revision>
  <dcterms:created xsi:type="dcterms:W3CDTF">2023-05-04T15:18:00Z</dcterms:created>
  <dcterms:modified xsi:type="dcterms:W3CDTF">2023-05-04T15:19:00Z</dcterms:modified>
</cp:coreProperties>
</file>