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575EB">
      <w:pPr>
        <w:spacing w:line="340" w:lineRule="exact"/>
        <w:ind w:right="1271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C2E262C"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深圳市高级中学高中园2025年3月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面向202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5年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应届毕业生赴外招聘教师岗位计划表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82"/>
        <w:gridCol w:w="639"/>
        <w:gridCol w:w="1035"/>
        <w:gridCol w:w="1013"/>
        <w:gridCol w:w="879"/>
        <w:gridCol w:w="686"/>
        <w:gridCol w:w="758"/>
        <w:gridCol w:w="1022"/>
        <w:gridCol w:w="1049"/>
        <w:gridCol w:w="918"/>
        <w:gridCol w:w="1238"/>
        <w:gridCol w:w="1402"/>
        <w:gridCol w:w="708"/>
        <w:gridCol w:w="748"/>
        <w:gridCol w:w="534"/>
      </w:tblGrid>
      <w:tr w14:paraId="6095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9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2D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436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DFC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AD0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F6A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B02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C3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402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14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32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A4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E0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6D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7D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84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B6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7C6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D2F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3E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6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D4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C7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9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DB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7D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55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9C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D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38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高中化学竞赛教练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16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40岁以下；具有高中及以上教师资格证；曾获中国化学奥林匹克（决赛）三等奖及以上奖项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C9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97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D2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B74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CA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C8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A4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高中生物竞赛教练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研究生：教育学(A04)；理学(A07)；工学（A08）；农学（A09）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71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40岁以下；具有高中及以上教师资格证；曾获全国中学生生物学竞赛三等奖及以上奖项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88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73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高中乒乓球教师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DB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8F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40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高中羽毛球教师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AA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69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35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高中排球教师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D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E6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AC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高中羽毛球教师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49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3D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E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高中田径教师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1B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0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CC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FF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C4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76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研究生：教育学(A0401)；心理学(A0402)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1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7A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1C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研究生：教育学(A04)；艺术学(A13)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D6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F1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CE13D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7611D"/>
    <w:rsid w:val="05F7611D"/>
    <w:rsid w:val="32883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2100</Words>
  <Characters>2302</Characters>
  <TotalTime>0</TotalTime>
  <ScaleCrop>false</ScaleCrop>
  <LinksUpToDate>false</LinksUpToDate>
  <CharactersWithSpaces>2317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2025-03-22T13:12:00Z</dcterms:created>
  <dc:creator>Lenovo</dc:creator>
  <cp:lastModifiedBy>Allen</cp:lastModifiedBy>
  <dcterms:modified xsi:type="dcterms:W3CDTF">2025-03-24T08:31:08Z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4910EDDCCEEB442DBD7A04565BBF1B82_12</vt:lpwstr>
  </property>
</Properties>
</file>