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C1BA1" w14:textId="3EAA269F" w:rsidR="00C81932" w:rsidRDefault="009615A2" w:rsidP="0085014C">
      <w:pPr>
        <w:adjustRightInd w:val="0"/>
        <w:snapToGrid w:val="0"/>
        <w:spacing w:beforeLines="50" w:before="120" w:line="360" w:lineRule="auto"/>
        <w:jc w:val="center"/>
        <w:rPr>
          <w:rFonts w:asciiTheme="majorEastAsia" w:eastAsiaTheme="majorEastAsia" w:hAnsiTheme="majorEastAsia"/>
          <w:sz w:val="28"/>
          <w:szCs w:val="28"/>
        </w:rPr>
      </w:pPr>
      <w:bookmarkStart w:id="0" w:name="_Hlk168392920"/>
      <w:bookmarkStart w:id="1" w:name="_Hlk168403209"/>
      <w:r>
        <w:rPr>
          <w:rFonts w:asciiTheme="majorEastAsia" w:eastAsiaTheme="majorEastAsia" w:hAnsiTheme="majorEastAsia" w:hint="eastAsia"/>
          <w:sz w:val="28"/>
          <w:szCs w:val="28"/>
        </w:rPr>
        <w:t>海淀区九年级第二学期期末练习</w:t>
      </w:r>
    </w:p>
    <w:bookmarkEnd w:id="0"/>
    <w:p w14:paraId="13FE858F" w14:textId="0DF4255E" w:rsidR="009615A2" w:rsidRPr="007D51F2" w:rsidRDefault="00A301E3" w:rsidP="009615A2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化</w:t>
      </w:r>
      <w:r w:rsidR="009615A2" w:rsidRPr="007D51F2">
        <w:rPr>
          <w:rFonts w:ascii="黑体" w:eastAsia="黑体" w:hAnsi="黑体" w:hint="eastAsia"/>
          <w:sz w:val="36"/>
          <w:szCs w:val="36"/>
        </w:rPr>
        <w:t xml:space="preserve">   </w:t>
      </w:r>
      <w:r>
        <w:rPr>
          <w:rFonts w:ascii="黑体" w:eastAsia="黑体" w:hAnsi="黑体" w:hint="eastAsia"/>
          <w:sz w:val="36"/>
          <w:szCs w:val="36"/>
        </w:rPr>
        <w:t>学</w:t>
      </w:r>
    </w:p>
    <w:p w14:paraId="2656884E" w14:textId="1353766F" w:rsidR="009615A2" w:rsidRDefault="009615A2" w:rsidP="009615A2">
      <w:pPr>
        <w:spacing w:line="360" w:lineRule="auto"/>
        <w:jc w:val="right"/>
      </w:pPr>
      <w:r>
        <w:t>2024</w:t>
      </w:r>
      <w:r>
        <w:rPr>
          <w:rFonts w:hint="eastAsia"/>
        </w:rPr>
        <w:t>.</w:t>
      </w:r>
      <w:r>
        <w:t>05</w:t>
      </w:r>
    </w:p>
    <w:bookmarkEnd w:id="1"/>
    <w:p w14:paraId="06D9224B" w14:textId="3CEB9B78" w:rsidR="00A301E3" w:rsidRPr="00A301E3" w:rsidRDefault="009615A2" w:rsidP="00A301E3">
      <w:pPr>
        <w:spacing w:line="360" w:lineRule="auto"/>
        <w:jc w:val="center"/>
        <w:rPr>
          <w:rFonts w:hint="eastAsia"/>
        </w:rPr>
      </w:pPr>
      <w:r>
        <w:rPr>
          <w:rFonts w:hint="eastAsia"/>
        </w:rPr>
        <w:t>学校</w:t>
      </w:r>
      <w:r>
        <w:rPr>
          <w:rFonts w:hint="eastAsia"/>
        </w:rPr>
        <w:t>_______</w:t>
      </w:r>
      <w:r>
        <w:t>________</w:t>
      </w:r>
      <w:r>
        <w:rPr>
          <w:rFonts w:hint="eastAsia"/>
        </w:rPr>
        <w:t>_</w:t>
      </w:r>
      <w:r>
        <w:rPr>
          <w:rFonts w:hint="eastAsia"/>
        </w:rPr>
        <w:t>姓名</w:t>
      </w:r>
      <w:r>
        <w:rPr>
          <w:rFonts w:hint="eastAsia"/>
        </w:rPr>
        <w:t>_________</w:t>
      </w:r>
      <w:r>
        <w:t>_____</w:t>
      </w:r>
      <w:r>
        <w:rPr>
          <w:rFonts w:hint="eastAsia"/>
        </w:rPr>
        <w:t>_</w:t>
      </w:r>
      <w:r>
        <w:rPr>
          <w:rFonts w:hint="eastAsia"/>
        </w:rPr>
        <w:t>准考证号</w:t>
      </w:r>
      <w:r>
        <w:rPr>
          <w:rFonts w:hint="eastAsia"/>
        </w:rPr>
        <w:t>_______</w:t>
      </w:r>
      <w:r>
        <w:t>________</w:t>
      </w:r>
    </w:p>
    <w:tbl>
      <w:tblPr>
        <w:tblStyle w:val="af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8301"/>
      </w:tblGrid>
      <w:tr w:rsidR="00A301E3" w:rsidRPr="00A301E3" w14:paraId="0047C82F" w14:textId="77777777" w:rsidTr="006C16BC">
        <w:tc>
          <w:tcPr>
            <w:tcW w:w="421" w:type="dxa"/>
            <w:vAlign w:val="center"/>
          </w:tcPr>
          <w:p w14:paraId="530547CC" w14:textId="77777777" w:rsidR="00A301E3" w:rsidRPr="00A301E3" w:rsidRDefault="00A301E3" w:rsidP="006C16BC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A301E3">
              <w:rPr>
                <w:rFonts w:ascii="Times New Roman" w:hAnsi="Times New Roman" w:hint="eastAsia"/>
                <w:bCs/>
                <w:szCs w:val="21"/>
              </w:rPr>
              <w:t>考生须知</w:t>
            </w:r>
          </w:p>
        </w:tc>
        <w:tc>
          <w:tcPr>
            <w:tcW w:w="8363" w:type="dxa"/>
            <w:vAlign w:val="center"/>
          </w:tcPr>
          <w:p w14:paraId="0CA051ED" w14:textId="77777777" w:rsidR="00A301E3" w:rsidRPr="00A301E3" w:rsidRDefault="00A301E3" w:rsidP="006C16BC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A301E3">
              <w:rPr>
                <w:rFonts w:ascii="Times New Roman" w:hAnsi="Times New Roman" w:hint="eastAsia"/>
                <w:bCs/>
                <w:szCs w:val="21"/>
              </w:rPr>
              <w:t>1.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本试卷共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8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页，共两部分，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38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道题，满分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70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分。考试时间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70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分钟。</w:t>
            </w:r>
          </w:p>
          <w:p w14:paraId="7D73AB63" w14:textId="77777777" w:rsidR="00A301E3" w:rsidRPr="00A301E3" w:rsidRDefault="00A301E3" w:rsidP="006C16BC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A301E3">
              <w:rPr>
                <w:rFonts w:ascii="Times New Roman" w:hAnsi="Times New Roman" w:hint="eastAsia"/>
                <w:bCs/>
                <w:szCs w:val="21"/>
              </w:rPr>
              <w:t>2.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在试卷和答题卡上准确填写学校名称、姓名和准考证号。</w:t>
            </w:r>
          </w:p>
          <w:p w14:paraId="5983014E" w14:textId="77777777" w:rsidR="00A301E3" w:rsidRPr="00A301E3" w:rsidRDefault="00A301E3" w:rsidP="006C16BC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A301E3">
              <w:rPr>
                <w:rFonts w:ascii="Times New Roman" w:hAnsi="Times New Roman" w:hint="eastAsia"/>
                <w:bCs/>
                <w:szCs w:val="21"/>
              </w:rPr>
              <w:t>3.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试题答案一律填涂或书写在答题卡上，在试卷上作答无效。</w:t>
            </w:r>
          </w:p>
          <w:p w14:paraId="11D5EF6C" w14:textId="77777777" w:rsidR="00A301E3" w:rsidRPr="00A301E3" w:rsidRDefault="00A301E3" w:rsidP="006C16BC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A301E3">
              <w:rPr>
                <w:rFonts w:ascii="Times New Roman" w:hAnsi="Times New Roman" w:hint="eastAsia"/>
                <w:bCs/>
                <w:szCs w:val="21"/>
              </w:rPr>
              <w:t>4.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在答题卡上，选择题用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2B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铅笔作答，其他试题用黑色字迹签字笔作答。</w:t>
            </w:r>
          </w:p>
          <w:p w14:paraId="574EACCB" w14:textId="77777777" w:rsidR="00A301E3" w:rsidRPr="00A301E3" w:rsidRDefault="00A301E3" w:rsidP="006C16BC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A301E3">
              <w:rPr>
                <w:rFonts w:ascii="Times New Roman" w:hAnsi="Times New Roman" w:hint="eastAsia"/>
                <w:bCs/>
                <w:szCs w:val="21"/>
              </w:rPr>
              <w:t>5.</w:t>
            </w:r>
            <w:r w:rsidRPr="00A301E3">
              <w:rPr>
                <w:rFonts w:ascii="Times New Roman" w:hAnsi="Times New Roman" w:hint="eastAsia"/>
                <w:bCs/>
                <w:szCs w:val="21"/>
              </w:rPr>
              <w:t>考试结束，请将本试卷、答题卡和草稿纸一并交回。</w:t>
            </w:r>
          </w:p>
        </w:tc>
      </w:tr>
    </w:tbl>
    <w:p w14:paraId="5CD75DC8" w14:textId="77777777" w:rsidR="00A301E3" w:rsidRPr="00A301E3" w:rsidRDefault="00A301E3" w:rsidP="00A301E3">
      <w:pPr>
        <w:spacing w:line="360" w:lineRule="auto"/>
        <w:ind w:firstLineChars="200" w:firstLine="420"/>
        <w:jc w:val="left"/>
        <w:rPr>
          <w:rFonts w:ascii="黑体" w:eastAsia="黑体" w:hAnsi="黑体"/>
          <w:bCs/>
          <w:szCs w:val="21"/>
        </w:rPr>
      </w:pPr>
      <w:r w:rsidRPr="00A301E3">
        <w:rPr>
          <w:rFonts w:ascii="黑体" w:eastAsia="黑体" w:hAnsi="黑体" w:hint="eastAsia"/>
          <w:bCs/>
          <w:szCs w:val="21"/>
        </w:rPr>
        <w:t>可能用到的相对原子质量：H</w:t>
      </w:r>
      <w:proofErr w:type="gramStart"/>
      <w:r w:rsidRPr="00A301E3">
        <w:rPr>
          <w:rFonts w:ascii="黑体" w:eastAsia="黑体" w:hAnsi="黑体" w:hint="eastAsia"/>
          <w:bCs/>
          <w:szCs w:val="21"/>
        </w:rPr>
        <w:t>1</w:t>
      </w:r>
      <w:r w:rsidRPr="00A301E3">
        <w:rPr>
          <w:rFonts w:ascii="黑体" w:eastAsia="黑体" w:hAnsi="黑体"/>
          <w:bCs/>
          <w:szCs w:val="21"/>
        </w:rPr>
        <w:t xml:space="preserve">  </w:t>
      </w:r>
      <w:r w:rsidRPr="00A301E3">
        <w:rPr>
          <w:rFonts w:ascii="黑体" w:eastAsia="黑体" w:hAnsi="黑体" w:hint="eastAsia"/>
          <w:bCs/>
          <w:szCs w:val="21"/>
        </w:rPr>
        <w:t>C</w:t>
      </w:r>
      <w:proofErr w:type="gramEnd"/>
      <w:r w:rsidRPr="00A301E3">
        <w:rPr>
          <w:rFonts w:ascii="黑体" w:eastAsia="黑体" w:hAnsi="黑体" w:hint="eastAsia"/>
          <w:bCs/>
          <w:szCs w:val="21"/>
        </w:rPr>
        <w:t>12</w:t>
      </w:r>
      <w:r w:rsidRPr="00A301E3">
        <w:rPr>
          <w:rFonts w:ascii="黑体" w:eastAsia="黑体" w:hAnsi="黑体"/>
          <w:bCs/>
          <w:szCs w:val="21"/>
        </w:rPr>
        <w:t xml:space="preserve">  </w:t>
      </w:r>
      <w:r w:rsidRPr="00A301E3">
        <w:rPr>
          <w:rFonts w:ascii="黑体" w:eastAsia="黑体" w:hAnsi="黑体" w:hint="eastAsia"/>
          <w:bCs/>
          <w:szCs w:val="21"/>
        </w:rPr>
        <w:t>O16</w:t>
      </w:r>
    </w:p>
    <w:p w14:paraId="4D35B007" w14:textId="77777777" w:rsidR="00A301E3" w:rsidRPr="00A301E3" w:rsidRDefault="00A301E3" w:rsidP="00A301E3">
      <w:pPr>
        <w:spacing w:line="360" w:lineRule="auto"/>
        <w:jc w:val="center"/>
        <w:rPr>
          <w:rFonts w:ascii="黑体" w:eastAsia="黑体" w:hAnsi="黑体"/>
          <w:bCs/>
          <w:sz w:val="28"/>
          <w:szCs w:val="28"/>
        </w:rPr>
      </w:pPr>
      <w:r w:rsidRPr="00A301E3">
        <w:rPr>
          <w:rFonts w:ascii="黑体" w:eastAsia="黑体" w:hAnsi="黑体" w:hint="eastAsia"/>
          <w:bCs/>
          <w:sz w:val="28"/>
          <w:szCs w:val="28"/>
        </w:rPr>
        <w:t>第一部分</w:t>
      </w:r>
    </w:p>
    <w:p w14:paraId="1FAED3C3" w14:textId="77777777" w:rsidR="00A301E3" w:rsidRPr="00A301E3" w:rsidRDefault="00A301E3" w:rsidP="00A301E3">
      <w:pPr>
        <w:spacing w:line="360" w:lineRule="auto"/>
        <w:jc w:val="left"/>
        <w:rPr>
          <w:rFonts w:ascii="黑体" w:eastAsia="黑体" w:hAnsi="黑体"/>
          <w:bCs/>
          <w:szCs w:val="21"/>
        </w:rPr>
      </w:pPr>
      <w:r w:rsidRPr="00A301E3">
        <w:rPr>
          <w:rFonts w:ascii="黑体" w:eastAsia="黑体" w:hAnsi="黑体" w:hint="eastAsia"/>
          <w:bCs/>
          <w:szCs w:val="21"/>
        </w:rPr>
        <w:t>本部分共25题，每题1分，共25分。在每题列出的四个选项中，选出最符合题目要求的一项。</w:t>
      </w:r>
    </w:p>
    <w:p w14:paraId="10FEA3CE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1.</w:t>
      </w:r>
      <w:r w:rsidRPr="00CB6E46">
        <w:rPr>
          <w:rFonts w:hint="eastAsia"/>
        </w:rPr>
        <w:t>空气成分中，体积分数最大的是（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13DEBFA6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氮气</w:t>
      </w:r>
      <w:r w:rsidRPr="00CB6E46">
        <w:tab/>
      </w:r>
      <w:r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氧气</w:t>
      </w:r>
      <w:r w:rsidRPr="00CB6E46">
        <w:tab/>
      </w:r>
      <w:r>
        <w:tab/>
      </w:r>
      <w:r w:rsidRPr="00CB6E46">
        <w:rPr>
          <w:rFonts w:hint="eastAsia"/>
        </w:rPr>
        <w:t>C.</w:t>
      </w:r>
      <w:r w:rsidRPr="00CB6E46">
        <w:rPr>
          <w:rFonts w:hint="eastAsia"/>
        </w:rPr>
        <w:t>二氧化碳</w:t>
      </w:r>
      <w:r w:rsidRPr="00CB6E46">
        <w:tab/>
      </w:r>
      <w:r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稀有气体</w:t>
      </w:r>
    </w:p>
    <w:p w14:paraId="636B046A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2.</w:t>
      </w:r>
      <w:r w:rsidRPr="00CB6E46">
        <w:rPr>
          <w:rFonts w:hint="eastAsia"/>
        </w:rPr>
        <w:t>下列物质属于溶液的是（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1B9550CB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泥沙水</w:t>
      </w:r>
      <w:r>
        <w:tab/>
      </w:r>
      <w:r w:rsidRPr="00CB6E46"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豆浆</w:t>
      </w:r>
      <w:r w:rsidRPr="00CB6E46">
        <w:tab/>
      </w:r>
      <w:r>
        <w:tab/>
      </w:r>
      <w:r w:rsidRPr="00CB6E46">
        <w:rPr>
          <w:rFonts w:hint="eastAsia"/>
        </w:rPr>
        <w:t>C.</w:t>
      </w:r>
      <w:r w:rsidRPr="00CB6E46">
        <w:rPr>
          <w:rFonts w:hint="eastAsia"/>
        </w:rPr>
        <w:t>食盐水</w:t>
      </w:r>
      <w:r w:rsidRPr="00CB6E46">
        <w:tab/>
      </w:r>
      <w:r>
        <w:tab/>
      </w:r>
      <w:r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蒸馏水</w:t>
      </w:r>
    </w:p>
    <w:p w14:paraId="4A494001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3.</w:t>
      </w:r>
      <w:r w:rsidRPr="00CB6E46">
        <w:rPr>
          <w:rFonts w:hint="eastAsia"/>
        </w:rPr>
        <w:t>为了防止骨质疏松，人体需要摄入的元素是（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77295268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钙</w:t>
      </w:r>
      <w:r w:rsidRPr="00CB6E46">
        <w:tab/>
      </w:r>
      <w:r>
        <w:tab/>
      </w:r>
      <w:r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铁</w:t>
      </w:r>
      <w:r w:rsidRPr="00CB6E46">
        <w:tab/>
      </w:r>
      <w:r>
        <w:tab/>
      </w:r>
      <w:r>
        <w:tab/>
      </w:r>
      <w:r w:rsidRPr="00CB6E46">
        <w:rPr>
          <w:rFonts w:hint="eastAsia"/>
        </w:rPr>
        <w:t>C.</w:t>
      </w:r>
      <w:proofErr w:type="gramStart"/>
      <w:r w:rsidRPr="00CB6E46">
        <w:rPr>
          <w:rFonts w:hint="eastAsia"/>
        </w:rPr>
        <w:t>锌</w:t>
      </w:r>
      <w:proofErr w:type="gramEnd"/>
      <w:r w:rsidRPr="00CB6E46">
        <w:tab/>
      </w:r>
      <w:r>
        <w:tab/>
      </w:r>
      <w:r>
        <w:tab/>
      </w:r>
      <w:r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钠</w:t>
      </w:r>
    </w:p>
    <w:p w14:paraId="074B5D2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4.</w:t>
      </w:r>
      <w:r w:rsidRPr="00CB6E46">
        <w:rPr>
          <w:rFonts w:hint="eastAsia"/>
        </w:rPr>
        <w:t>生产生活中离不开能源。下列属于新能源的是（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7140DD3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煤</w:t>
      </w:r>
      <w:r w:rsidRPr="00CB6E46">
        <w:tab/>
      </w:r>
      <w:r>
        <w:tab/>
      </w:r>
      <w:r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石油</w:t>
      </w:r>
      <w:r w:rsidRPr="00CB6E46">
        <w:tab/>
      </w:r>
      <w:r>
        <w:tab/>
      </w:r>
      <w:r w:rsidRPr="00CB6E46">
        <w:rPr>
          <w:rFonts w:hint="eastAsia"/>
        </w:rPr>
        <w:t>C.</w:t>
      </w:r>
      <w:r w:rsidRPr="00CB6E46">
        <w:rPr>
          <w:rFonts w:hint="eastAsia"/>
        </w:rPr>
        <w:t>天然气</w:t>
      </w:r>
      <w:r w:rsidRPr="00CB6E46">
        <w:tab/>
      </w:r>
      <w:r>
        <w:tab/>
      </w:r>
      <w:r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风能</w:t>
      </w:r>
    </w:p>
    <w:p w14:paraId="60731DC2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5.</w:t>
      </w:r>
      <w:r w:rsidRPr="00CB6E46">
        <w:rPr>
          <w:rFonts w:hint="eastAsia"/>
        </w:rPr>
        <w:t>垃圾分类人人有责。废弃的快递纸箱属于（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3B497DB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有害垃圾</w:t>
      </w:r>
      <w:r w:rsidRPr="00CB6E46">
        <w:tab/>
      </w:r>
      <w:r w:rsidRPr="00CB6E46">
        <w:rPr>
          <w:rFonts w:hint="eastAsia"/>
        </w:rPr>
        <w:t>B.</w:t>
      </w:r>
      <w:proofErr w:type="gramStart"/>
      <w:r w:rsidRPr="00CB6E46">
        <w:rPr>
          <w:rFonts w:hint="eastAsia"/>
        </w:rPr>
        <w:t>厨余垃圾</w:t>
      </w:r>
      <w:proofErr w:type="gramEnd"/>
      <w:r w:rsidRPr="00CB6E46">
        <w:tab/>
      </w:r>
      <w:r w:rsidRPr="00CB6E46">
        <w:rPr>
          <w:rFonts w:hint="eastAsia"/>
        </w:rPr>
        <w:t>C.</w:t>
      </w:r>
      <w:r w:rsidRPr="00CB6E46">
        <w:rPr>
          <w:rFonts w:hint="eastAsia"/>
        </w:rPr>
        <w:t>可回收物</w:t>
      </w:r>
      <w:r w:rsidRPr="00CB6E46"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其他垃圾</w:t>
      </w:r>
    </w:p>
    <w:p w14:paraId="0D68679E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6.</w:t>
      </w:r>
      <w:r w:rsidRPr="00CB6E46">
        <w:rPr>
          <w:rFonts w:hint="eastAsia"/>
        </w:rPr>
        <w:t>下列行为不符合“低碳”理念的是（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795BCA39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节约粮食不浪费</w:t>
      </w:r>
      <w:r w:rsidRPr="00CB6E46">
        <w:tab/>
      </w:r>
      <w:r w:rsidRPr="00CB6E46"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经常使用一次性餐具</w:t>
      </w:r>
    </w:p>
    <w:p w14:paraId="5169E4E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C.</w:t>
      </w:r>
      <w:r w:rsidRPr="00CB6E46">
        <w:rPr>
          <w:rFonts w:hint="eastAsia"/>
        </w:rPr>
        <w:t>骑自行车出行</w:t>
      </w:r>
      <w:r w:rsidRPr="00CB6E46">
        <w:tab/>
      </w:r>
      <w:r w:rsidRPr="00CB6E46"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使用节能型家用电器</w:t>
      </w:r>
    </w:p>
    <w:p w14:paraId="667EE62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7.</w:t>
      </w:r>
      <w:r w:rsidRPr="00CB6E46">
        <w:rPr>
          <w:rFonts w:hint="eastAsia"/>
        </w:rPr>
        <w:t>下列物质在氧气中燃烧，火星四射、生成黑色固体的是（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2D50528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木炭</w:t>
      </w:r>
      <w:r w:rsidRPr="00CB6E46"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铁丝</w:t>
      </w:r>
      <w:r w:rsidRPr="00CB6E46">
        <w:tab/>
      </w:r>
      <w:r w:rsidRPr="00CB6E46">
        <w:rPr>
          <w:rFonts w:hint="eastAsia"/>
        </w:rPr>
        <w:t>C.</w:t>
      </w:r>
      <w:r w:rsidRPr="00CB6E46">
        <w:rPr>
          <w:rFonts w:hint="eastAsia"/>
        </w:rPr>
        <w:t>红磷</w:t>
      </w:r>
      <w:r w:rsidRPr="00CB6E46"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甲烷</w:t>
      </w:r>
    </w:p>
    <w:p w14:paraId="7D7A5E7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8.</w:t>
      </w:r>
      <w:r w:rsidRPr="00CB6E46">
        <w:rPr>
          <w:rFonts w:hint="eastAsia"/>
        </w:rPr>
        <w:t>下列标志应标识在</w:t>
      </w:r>
      <w:r w:rsidRPr="00CB6E46">
        <w:rPr>
          <w:rFonts w:hint="eastAsia"/>
        </w:rPr>
        <w:t>NaOH</w:t>
      </w:r>
      <w:r w:rsidRPr="00CB6E46">
        <w:rPr>
          <w:rFonts w:hint="eastAsia"/>
        </w:rPr>
        <w:t>固体试剂瓶上的是（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tbl>
      <w:tblPr>
        <w:tblStyle w:val="af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0"/>
        <w:gridCol w:w="2210"/>
        <w:gridCol w:w="2150"/>
        <w:gridCol w:w="2150"/>
      </w:tblGrid>
      <w:tr w:rsidR="00A301E3" w14:paraId="787A8F39" w14:textId="77777777" w:rsidTr="006C16BC">
        <w:tc>
          <w:tcPr>
            <w:tcW w:w="2435" w:type="dxa"/>
            <w:vAlign w:val="bottom"/>
          </w:tcPr>
          <w:p w14:paraId="5A867370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lastRenderedPageBreak/>
              <w:drawing>
                <wp:inline distT="0" distB="0" distL="0" distR="0" wp14:anchorId="162C5508" wp14:editId="3DC6D312">
                  <wp:extent cx="969181" cy="954156"/>
                  <wp:effectExtent l="0" t="0" r="254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152" cy="96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076DB8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2435" w:type="dxa"/>
            <w:vAlign w:val="bottom"/>
          </w:tcPr>
          <w:p w14:paraId="7F092A78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0F9C381A" wp14:editId="7720F9C2">
                  <wp:extent cx="970466" cy="946205"/>
                  <wp:effectExtent l="0" t="0" r="127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44" cy="956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AF3CE6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B</w:t>
            </w:r>
          </w:p>
        </w:tc>
        <w:tc>
          <w:tcPr>
            <w:tcW w:w="2436" w:type="dxa"/>
            <w:vAlign w:val="bottom"/>
          </w:tcPr>
          <w:p w14:paraId="66C00E68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471A9025" wp14:editId="6118C144">
                  <wp:extent cx="820373" cy="826936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196" cy="832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F5973A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C</w:t>
            </w:r>
          </w:p>
        </w:tc>
        <w:tc>
          <w:tcPr>
            <w:tcW w:w="2436" w:type="dxa"/>
            <w:vAlign w:val="bottom"/>
          </w:tcPr>
          <w:p w14:paraId="18B7780B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0DBB4824" wp14:editId="64CB38E9">
                  <wp:extent cx="814688" cy="834887"/>
                  <wp:effectExtent l="0" t="0" r="5080" b="381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076" cy="844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850E18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D</w:t>
            </w:r>
          </w:p>
        </w:tc>
      </w:tr>
    </w:tbl>
    <w:p w14:paraId="10D57C1D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9</w:t>
      </w:r>
      <w:r w:rsidRPr="00CB6E46">
        <w:t>.</w:t>
      </w:r>
      <w:r>
        <w:rPr>
          <w:rFonts w:hint="eastAsia"/>
        </w:rPr>
        <w:t>熟</w:t>
      </w:r>
      <w:r w:rsidRPr="00CB6E46">
        <w:rPr>
          <w:rFonts w:hint="eastAsia"/>
        </w:rPr>
        <w:t>石灰常用于改良酸性土壤。下列物质中，俗称熟石灰的是（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6907287E" w14:textId="77777777" w:rsidR="00A301E3" w:rsidRPr="00CB6E46" w:rsidRDefault="00A301E3" w:rsidP="00A301E3">
      <w:pPr>
        <w:spacing w:line="360" w:lineRule="auto"/>
        <w:jc w:val="left"/>
      </w:pPr>
      <w:r w:rsidRPr="00CB6E46">
        <w:t>A.</w:t>
      </w:r>
      <w:bookmarkStart w:id="2" w:name="MTBlankEqn"/>
      <w:r>
        <w:rPr>
          <w:position w:val="-12"/>
        </w:rPr>
        <w:object w:dxaOrig="940" w:dyaOrig="360" w14:anchorId="3B646A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25pt;height:18pt" o:ole="">
            <v:imagedata r:id="rId12" o:title=""/>
          </v:shape>
          <o:OLEObject Type="Embed" ProgID="Equation.DSMT4" ShapeID="_x0000_i1025" DrawAspect="Content" ObjectID="_1779023531" r:id="rId13"/>
        </w:object>
      </w:r>
      <w:bookmarkEnd w:id="2"/>
      <w:r w:rsidRPr="00CB6E46">
        <w:tab/>
        <w:t>B.</w:t>
      </w:r>
      <w:r>
        <w:rPr>
          <w:position w:val="-12"/>
        </w:rPr>
        <w:object w:dxaOrig="860" w:dyaOrig="360" w14:anchorId="16562BA2">
          <v:shape id="_x0000_i1026" type="#_x0000_t75" style="width:42.75pt;height:18pt" o:ole="">
            <v:imagedata r:id="rId14" o:title=""/>
          </v:shape>
          <o:OLEObject Type="Embed" ProgID="Equation.DSMT4" ShapeID="_x0000_i1026" DrawAspect="Content" ObjectID="_1779023532" r:id="rId15"/>
        </w:object>
      </w:r>
      <w:r w:rsidRPr="00CB6E46">
        <w:tab/>
        <w:t>C.</w:t>
      </w:r>
      <w:r>
        <w:rPr>
          <w:position w:val="-12"/>
        </w:rPr>
        <w:object w:dxaOrig="740" w:dyaOrig="360" w14:anchorId="02D4A0C0">
          <v:shape id="_x0000_i1027" type="#_x0000_t75" style="width:36.75pt;height:18pt" o:ole="">
            <v:imagedata r:id="rId16" o:title=""/>
          </v:shape>
          <o:OLEObject Type="Embed" ProgID="Equation.DSMT4" ShapeID="_x0000_i1027" DrawAspect="Content" ObjectID="_1779023533" r:id="rId17"/>
        </w:object>
      </w:r>
      <w:r w:rsidRPr="00CB6E46">
        <w:tab/>
        <w:t>D.</w:t>
      </w:r>
      <w:r>
        <w:rPr>
          <w:position w:val="-14"/>
        </w:rPr>
        <w:object w:dxaOrig="1000" w:dyaOrig="400" w14:anchorId="32279063">
          <v:shape id="_x0000_i1028" type="#_x0000_t75" style="width:49.5pt;height:19.5pt" o:ole="">
            <v:imagedata r:id="rId18" o:title=""/>
          </v:shape>
          <o:OLEObject Type="Embed" ProgID="Equation.DSMT4" ShapeID="_x0000_i1028" DrawAspect="Content" ObjectID="_1779023534" r:id="rId19"/>
        </w:object>
      </w:r>
    </w:p>
    <w:p w14:paraId="52A9604F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1</w:t>
      </w:r>
      <w:r w:rsidRPr="00CB6E46">
        <w:t>0.</w:t>
      </w:r>
      <w:r w:rsidRPr="00CB6E46">
        <w:rPr>
          <w:rFonts w:hint="eastAsia"/>
        </w:rPr>
        <w:t>化肥能提高农作物产量。下列物质能用作钾肥的是（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46E09E2D" w14:textId="77777777" w:rsidR="00A301E3" w:rsidRPr="00CB6E46" w:rsidRDefault="00A301E3" w:rsidP="00A301E3">
      <w:pPr>
        <w:spacing w:line="360" w:lineRule="auto"/>
        <w:jc w:val="left"/>
      </w:pPr>
      <w:r w:rsidRPr="00CB6E46">
        <w:t>A.</w:t>
      </w:r>
      <w:r>
        <w:rPr>
          <w:position w:val="-12"/>
        </w:rPr>
        <w:object w:dxaOrig="730" w:dyaOrig="360" w14:anchorId="32DAE702">
          <v:shape id="_x0000_i1029" type="#_x0000_t75" style="width:36.75pt;height:18pt" o:ole="">
            <v:imagedata r:id="rId20" o:title=""/>
          </v:shape>
          <o:OLEObject Type="Embed" ProgID="Equation.DSMT4" ShapeID="_x0000_i1029" DrawAspect="Content" ObjectID="_1779023535" r:id="rId21"/>
        </w:object>
      </w:r>
      <w:r w:rsidRPr="00CB6E46">
        <w:tab/>
        <w:t>B.</w:t>
      </w:r>
      <w:r>
        <w:rPr>
          <w:position w:val="-14"/>
        </w:rPr>
        <w:object w:dxaOrig="1160" w:dyaOrig="400" w14:anchorId="12DCF552">
          <v:shape id="_x0000_i1030" type="#_x0000_t75" style="width:58.5pt;height:19.5pt" o:ole="">
            <v:imagedata r:id="rId22" o:title=""/>
          </v:shape>
          <o:OLEObject Type="Embed" ProgID="Equation.DSMT4" ShapeID="_x0000_i1030" DrawAspect="Content" ObjectID="_1779023536" r:id="rId23"/>
        </w:object>
      </w:r>
      <w:r w:rsidRPr="00CB6E46">
        <w:tab/>
        <w:t>C.</w:t>
      </w:r>
      <w:r>
        <w:rPr>
          <w:position w:val="-12"/>
        </w:rPr>
        <w:object w:dxaOrig="760" w:dyaOrig="360" w14:anchorId="41BC0A1B">
          <v:shape id="_x0000_i1031" type="#_x0000_t75" style="width:37.5pt;height:18pt" o:ole="">
            <v:imagedata r:id="rId24" o:title=""/>
          </v:shape>
          <o:OLEObject Type="Embed" ProgID="Equation.DSMT4" ShapeID="_x0000_i1031" DrawAspect="Content" ObjectID="_1779023537" r:id="rId25"/>
        </w:object>
      </w:r>
      <w:r w:rsidRPr="00CB6E46">
        <w:tab/>
        <w:t>D.</w:t>
      </w:r>
      <w:r>
        <w:rPr>
          <w:position w:val="-14"/>
        </w:rPr>
        <w:object w:dxaOrig="1310" w:dyaOrig="400" w14:anchorId="65DC73F1">
          <v:shape id="_x0000_i1032" type="#_x0000_t75" style="width:65.25pt;height:19.5pt" o:ole="">
            <v:imagedata r:id="rId26" o:title=""/>
          </v:shape>
          <o:OLEObject Type="Embed" ProgID="Equation.DSMT4" ShapeID="_x0000_i1032" DrawAspect="Content" ObjectID="_1779023538" r:id="rId27"/>
        </w:object>
      </w:r>
    </w:p>
    <w:p w14:paraId="3220F84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1</w:t>
      </w:r>
      <w:r w:rsidRPr="00CB6E46">
        <w:t>1.</w:t>
      </w:r>
      <w:r w:rsidRPr="00CB6E46">
        <w:rPr>
          <w:rFonts w:hint="eastAsia"/>
        </w:rPr>
        <w:t>亚硝酸钠</w:t>
      </w:r>
      <w:r w:rsidRPr="00CB6E46">
        <w:t>（</w:t>
      </w:r>
      <w:r>
        <w:rPr>
          <w:position w:val="-12"/>
        </w:rPr>
        <w:object w:dxaOrig="780" w:dyaOrig="360" w14:anchorId="5558BEFD">
          <v:shape id="_x0000_i1033" type="#_x0000_t75" style="width:39pt;height:18pt" o:ole="">
            <v:imagedata r:id="rId28" o:title=""/>
          </v:shape>
          <o:OLEObject Type="Embed" ProgID="Equation.DSMT4" ShapeID="_x0000_i1033" DrawAspect="Content" ObjectID="_1779023539" r:id="rId29"/>
        </w:object>
      </w:r>
      <w:r w:rsidRPr="00CB6E46">
        <w:t>）</w:t>
      </w:r>
      <w:r w:rsidRPr="00CB6E46">
        <w:rPr>
          <w:rFonts w:hint="eastAsia"/>
        </w:rPr>
        <w:t>是一种食品防腐剂，其中氮元素的化合价为（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35E13354" w14:textId="77777777" w:rsidR="00A301E3" w:rsidRPr="00CB6E46" w:rsidRDefault="00A301E3" w:rsidP="00A301E3">
      <w:pPr>
        <w:spacing w:line="360" w:lineRule="auto"/>
        <w:jc w:val="left"/>
      </w:pPr>
      <w:r w:rsidRPr="00CB6E46">
        <w:t>A.-3</w:t>
      </w:r>
      <w:r w:rsidRPr="00CB6E46">
        <w:tab/>
        <w:t>B.+2</w:t>
      </w:r>
      <w:r w:rsidRPr="00CB6E46">
        <w:tab/>
        <w:t>C.+3</w:t>
      </w:r>
      <w:r w:rsidRPr="00CB6E46">
        <w:tab/>
        <w:t>D.+5</w:t>
      </w:r>
    </w:p>
    <w:p w14:paraId="1B7AE33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1</w:t>
      </w:r>
      <w:r w:rsidRPr="00CB6E46">
        <w:t>2.</w:t>
      </w:r>
      <w:r w:rsidRPr="00CB6E46">
        <w:rPr>
          <w:rFonts w:hint="eastAsia"/>
        </w:rPr>
        <w:t>下列操作</w:t>
      </w:r>
      <w:r w:rsidRPr="00CB6E46">
        <w:rPr>
          <w:rFonts w:ascii="宋体" w:hAnsi="宋体" w:hint="eastAsia"/>
          <w:em w:val="underDot"/>
        </w:rPr>
        <w:t>不正确</w:t>
      </w:r>
      <w:r w:rsidRPr="00CB6E46">
        <w:rPr>
          <w:rFonts w:hint="eastAsia"/>
        </w:rPr>
        <w:t>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tbl>
      <w:tblPr>
        <w:tblStyle w:val="af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6"/>
        <w:gridCol w:w="2301"/>
        <w:gridCol w:w="2112"/>
        <w:gridCol w:w="2121"/>
      </w:tblGrid>
      <w:tr w:rsidR="00A301E3" w14:paraId="563D282B" w14:textId="77777777" w:rsidTr="006C16BC">
        <w:tc>
          <w:tcPr>
            <w:tcW w:w="2435" w:type="dxa"/>
          </w:tcPr>
          <w:p w14:paraId="546AF285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63532672" wp14:editId="07F6E186">
                  <wp:extent cx="942857" cy="1152381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857" cy="11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E6ADBD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A.</w:t>
            </w:r>
            <w:r w:rsidRPr="00CB6E46">
              <w:rPr>
                <w:rFonts w:ascii="Times New Roman" w:hAnsi="Times New Roman" w:hint="eastAsia"/>
              </w:rPr>
              <w:t>点燃酒精灯</w:t>
            </w:r>
          </w:p>
        </w:tc>
        <w:tc>
          <w:tcPr>
            <w:tcW w:w="2435" w:type="dxa"/>
          </w:tcPr>
          <w:p w14:paraId="1DA3E1D6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253679B2" wp14:editId="35E754FE">
                  <wp:extent cx="1213859" cy="1144988"/>
                  <wp:effectExtent l="0" t="0" r="5715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685" cy="1150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1B8EBB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B.</w:t>
            </w:r>
            <w:r w:rsidRPr="00CB6E46">
              <w:rPr>
                <w:rFonts w:ascii="Times New Roman" w:hAnsi="Times New Roman" w:hint="eastAsia"/>
              </w:rPr>
              <w:t>稀释浓硫酸</w:t>
            </w:r>
          </w:p>
        </w:tc>
        <w:tc>
          <w:tcPr>
            <w:tcW w:w="2436" w:type="dxa"/>
          </w:tcPr>
          <w:p w14:paraId="433F7A6B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06B45803" wp14:editId="4FA1265C">
                  <wp:extent cx="765280" cy="1160891"/>
                  <wp:effectExtent l="0" t="0" r="0" b="127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960" cy="1177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483695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C.</w:t>
            </w:r>
            <w:r w:rsidRPr="00CB6E46">
              <w:rPr>
                <w:rFonts w:ascii="Times New Roman" w:hAnsi="Times New Roman" w:hint="eastAsia"/>
              </w:rPr>
              <w:t>过滤</w:t>
            </w:r>
          </w:p>
        </w:tc>
        <w:tc>
          <w:tcPr>
            <w:tcW w:w="2436" w:type="dxa"/>
          </w:tcPr>
          <w:p w14:paraId="6E62D88E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744964E5" wp14:editId="3EB09E5A">
                  <wp:extent cx="786398" cy="1152939"/>
                  <wp:effectExtent l="0" t="0" r="0" b="952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203" cy="1165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1AA51D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D.</w:t>
            </w:r>
            <w:r w:rsidRPr="00CB6E46">
              <w:rPr>
                <w:rFonts w:ascii="Times New Roman" w:hAnsi="Times New Roman" w:hint="eastAsia"/>
              </w:rPr>
              <w:t>蒸发食盐水</w:t>
            </w:r>
          </w:p>
        </w:tc>
      </w:tr>
    </w:tbl>
    <w:p w14:paraId="2E5CF21F" w14:textId="77777777" w:rsidR="00A301E3" w:rsidRDefault="00A301E3" w:rsidP="00A301E3">
      <w:pPr>
        <w:spacing w:line="360" w:lineRule="auto"/>
        <w:jc w:val="left"/>
        <w:rPr>
          <w:rFonts w:ascii="黑体" w:eastAsia="黑体" w:hAnsi="黑体"/>
          <w:bCs/>
        </w:rPr>
      </w:pPr>
    </w:p>
    <w:p w14:paraId="033AE346" w14:textId="7BD4D0D8" w:rsidR="00A301E3" w:rsidRPr="00A301E3" w:rsidRDefault="00A301E3" w:rsidP="00A301E3">
      <w:pPr>
        <w:spacing w:line="360" w:lineRule="auto"/>
        <w:jc w:val="left"/>
        <w:rPr>
          <w:rFonts w:ascii="黑体" w:eastAsia="黑体" w:hAnsi="黑体"/>
          <w:bCs/>
        </w:rPr>
      </w:pPr>
      <w:r w:rsidRPr="00A301E3">
        <w:rPr>
          <w:rFonts w:ascii="黑体" w:eastAsia="黑体" w:hAnsi="黑体" w:hint="eastAsia"/>
          <w:bCs/>
        </w:rPr>
        <w:t>化学能指导我们科学生活。回答13～15题。</w:t>
      </w:r>
    </w:p>
    <w:p w14:paraId="052DAC41" w14:textId="77777777" w:rsidR="00A301E3" w:rsidRPr="00CB6E46" w:rsidRDefault="00A301E3" w:rsidP="00A301E3">
      <w:pPr>
        <w:spacing w:line="360" w:lineRule="auto"/>
        <w:jc w:val="left"/>
      </w:pPr>
      <w:r w:rsidRPr="00CB6E46">
        <w:t>1</w:t>
      </w:r>
      <w:r w:rsidRPr="00CB6E46">
        <w:rPr>
          <w:rFonts w:hint="eastAsia"/>
        </w:rPr>
        <w:t>3.</w:t>
      </w:r>
      <w:r w:rsidRPr="00CB6E46">
        <w:rPr>
          <w:rFonts w:hint="eastAsia"/>
        </w:rPr>
        <w:t>下列做法</w:t>
      </w:r>
      <w:r w:rsidRPr="00CB6E46">
        <w:rPr>
          <w:rFonts w:ascii="宋体" w:hAnsi="宋体" w:hint="eastAsia"/>
          <w:em w:val="underDot"/>
        </w:rPr>
        <w:t>不正确</w:t>
      </w:r>
      <w:r w:rsidRPr="00CB6E46">
        <w:rPr>
          <w:rFonts w:hint="eastAsia"/>
        </w:rPr>
        <w:t>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4435F97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不在室内给电动车充电</w:t>
      </w:r>
      <w:r w:rsidRPr="00CB6E46">
        <w:tab/>
      </w:r>
      <w:r w:rsidRPr="00CB6E46">
        <w:tab/>
      </w:r>
      <w:r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电器失火，用水浇灭</w:t>
      </w:r>
    </w:p>
    <w:p w14:paraId="65AFBEAE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C.</w:t>
      </w:r>
      <w:r w:rsidRPr="00CB6E46">
        <w:rPr>
          <w:rFonts w:hint="eastAsia"/>
        </w:rPr>
        <w:t>炒菜时油锅着火，用锅盖</w:t>
      </w:r>
      <w:proofErr w:type="gramStart"/>
      <w:r w:rsidRPr="00CB6E46">
        <w:rPr>
          <w:rFonts w:hint="eastAsia"/>
        </w:rPr>
        <w:t>盖</w:t>
      </w:r>
      <w:proofErr w:type="gramEnd"/>
      <w:r w:rsidRPr="00CB6E46">
        <w:rPr>
          <w:rFonts w:hint="eastAsia"/>
        </w:rPr>
        <w:t>灭</w:t>
      </w:r>
      <w:r>
        <w:tab/>
      </w:r>
      <w:r w:rsidRPr="00CB6E46"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发现燃气泄漏，及时开窗通风</w:t>
      </w:r>
    </w:p>
    <w:p w14:paraId="22330B2E" w14:textId="77777777" w:rsidR="00A301E3" w:rsidRPr="00CB6E46" w:rsidRDefault="00A301E3" w:rsidP="00A301E3">
      <w:pPr>
        <w:spacing w:line="360" w:lineRule="auto"/>
        <w:jc w:val="left"/>
      </w:pPr>
      <w:r w:rsidRPr="00CB6E46">
        <w:t>1</w:t>
      </w:r>
      <w:r w:rsidRPr="00CB6E46">
        <w:rPr>
          <w:rFonts w:hint="eastAsia"/>
        </w:rPr>
        <w:t>4.</w:t>
      </w:r>
      <w:r w:rsidRPr="00CB6E46">
        <w:rPr>
          <w:rFonts w:hint="eastAsia"/>
        </w:rPr>
        <w:t>被蚊虫叮咬后可涂少量碱性物质以缓解痛痒，下列物质可用于涂抹的是（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1B40A1C1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食醋（</w:t>
      </w:r>
      <w:r w:rsidRPr="00CB6E46">
        <w:rPr>
          <w:rFonts w:hint="eastAsia"/>
        </w:rPr>
        <w:t>pH</w:t>
      </w:r>
      <w:r w:rsidRPr="00CB6E46">
        <w:rPr>
          <w:rFonts w:hint="eastAsia"/>
        </w:rPr>
        <w:t>为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～</w:t>
      </w:r>
      <w:r w:rsidRPr="00CB6E46">
        <w:rPr>
          <w:rFonts w:hint="eastAsia"/>
        </w:rPr>
        <w:t>3</w:t>
      </w:r>
      <w:r w:rsidRPr="00CB6E46">
        <w:rPr>
          <w:rFonts w:hint="eastAsia"/>
        </w:rPr>
        <w:t>）</w:t>
      </w:r>
      <w:r w:rsidRPr="00CB6E46"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酱油（</w:t>
      </w:r>
      <w:r w:rsidRPr="00CB6E46">
        <w:rPr>
          <w:rFonts w:hint="eastAsia"/>
        </w:rPr>
        <w:t>pH</w:t>
      </w:r>
      <w:r w:rsidRPr="00CB6E46">
        <w:rPr>
          <w:rFonts w:hint="eastAsia"/>
        </w:rPr>
        <w:t>为</w:t>
      </w:r>
      <w:r w:rsidRPr="00CB6E46">
        <w:rPr>
          <w:rFonts w:hint="eastAsia"/>
        </w:rPr>
        <w:t>4</w:t>
      </w:r>
      <w:r w:rsidRPr="00CB6E46">
        <w:rPr>
          <w:rFonts w:hint="eastAsia"/>
        </w:rPr>
        <w:t>～</w:t>
      </w:r>
      <w:r w:rsidRPr="00CB6E46">
        <w:rPr>
          <w:rFonts w:hint="eastAsia"/>
        </w:rPr>
        <w:t>5</w:t>
      </w:r>
      <w:r w:rsidRPr="00CB6E46">
        <w:rPr>
          <w:rFonts w:hint="eastAsia"/>
        </w:rPr>
        <w:t>）</w:t>
      </w:r>
      <w:r w:rsidRPr="00CB6E46">
        <w:tab/>
      </w:r>
      <w:r w:rsidRPr="00CB6E46">
        <w:rPr>
          <w:rFonts w:hint="eastAsia"/>
        </w:rPr>
        <w:t>C.</w:t>
      </w:r>
      <w:r w:rsidRPr="00CB6E46">
        <w:rPr>
          <w:rFonts w:hint="eastAsia"/>
        </w:rPr>
        <w:t>牛奶（</w:t>
      </w:r>
      <w:r w:rsidRPr="00CB6E46">
        <w:rPr>
          <w:rFonts w:hint="eastAsia"/>
        </w:rPr>
        <w:t>pH</w:t>
      </w:r>
      <w:r w:rsidRPr="00CB6E46">
        <w:rPr>
          <w:rFonts w:hint="eastAsia"/>
        </w:rPr>
        <w:t>为</w:t>
      </w:r>
      <w:r w:rsidRPr="00CB6E46">
        <w:rPr>
          <w:rFonts w:hint="eastAsia"/>
        </w:rPr>
        <w:t>6</w:t>
      </w:r>
      <w:r w:rsidRPr="00CB6E46">
        <w:rPr>
          <w:rFonts w:hint="eastAsia"/>
        </w:rPr>
        <w:t>～</w:t>
      </w:r>
      <w:r w:rsidRPr="00CB6E46">
        <w:rPr>
          <w:rFonts w:hint="eastAsia"/>
        </w:rPr>
        <w:t>7</w:t>
      </w:r>
      <w:r w:rsidRPr="00CB6E46">
        <w:rPr>
          <w:rFonts w:hint="eastAsia"/>
        </w:rPr>
        <w:t>）</w:t>
      </w:r>
      <w:r w:rsidRPr="00CB6E46"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牙膏（</w:t>
      </w:r>
      <w:r w:rsidRPr="00CB6E46">
        <w:rPr>
          <w:rFonts w:hint="eastAsia"/>
        </w:rPr>
        <w:t>pH</w:t>
      </w:r>
      <w:r w:rsidRPr="00CB6E46">
        <w:rPr>
          <w:rFonts w:hint="eastAsia"/>
        </w:rPr>
        <w:t>为</w:t>
      </w:r>
      <w:r w:rsidRPr="00CB6E46">
        <w:rPr>
          <w:rFonts w:hint="eastAsia"/>
        </w:rPr>
        <w:t>8</w:t>
      </w:r>
      <w:r w:rsidRPr="00CB6E46">
        <w:rPr>
          <w:rFonts w:hint="eastAsia"/>
        </w:rPr>
        <w:t>～</w:t>
      </w:r>
      <w:r w:rsidRPr="00CB6E46">
        <w:rPr>
          <w:rFonts w:hint="eastAsia"/>
        </w:rPr>
        <w:t>9</w:t>
      </w:r>
      <w:r w:rsidRPr="00CB6E46">
        <w:rPr>
          <w:rFonts w:hint="eastAsia"/>
        </w:rPr>
        <w:t>）</w:t>
      </w:r>
    </w:p>
    <w:p w14:paraId="198A2BE1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15.</w:t>
      </w:r>
      <w:r w:rsidRPr="00CB6E46">
        <w:rPr>
          <w:rFonts w:hint="eastAsia"/>
        </w:rPr>
        <w:t>下列做法</w:t>
      </w:r>
      <w:r w:rsidRPr="00CB6E46">
        <w:rPr>
          <w:rFonts w:ascii="宋体" w:hAnsi="宋体" w:hint="eastAsia"/>
          <w:em w:val="underDot"/>
        </w:rPr>
        <w:t>不利于</w:t>
      </w:r>
      <w:r w:rsidRPr="00CB6E46">
        <w:rPr>
          <w:rFonts w:hint="eastAsia"/>
        </w:rPr>
        <w:t>防止铁制品生锈的是（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64C2042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刀具用不锈钢制作</w:t>
      </w:r>
      <w:r w:rsidRPr="00CB6E46">
        <w:tab/>
      </w:r>
      <w:r w:rsidRPr="00CB6E46"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铁锅清洗完</w:t>
      </w:r>
      <w:proofErr w:type="gramStart"/>
      <w:r w:rsidRPr="00CB6E46">
        <w:rPr>
          <w:rFonts w:hint="eastAsia"/>
        </w:rPr>
        <w:t>不</w:t>
      </w:r>
      <w:proofErr w:type="gramEnd"/>
      <w:r w:rsidRPr="00CB6E46">
        <w:rPr>
          <w:rFonts w:hint="eastAsia"/>
        </w:rPr>
        <w:t>擦干</w:t>
      </w:r>
    </w:p>
    <w:p w14:paraId="0225DC22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C.</w:t>
      </w:r>
      <w:r w:rsidRPr="00CB6E46">
        <w:rPr>
          <w:rFonts w:hint="eastAsia"/>
        </w:rPr>
        <w:t>自行车车架刷漆</w:t>
      </w:r>
      <w:r w:rsidRPr="00CB6E46">
        <w:tab/>
      </w:r>
      <w:r w:rsidRPr="00CB6E46"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水龙头</w:t>
      </w:r>
      <w:proofErr w:type="gramStart"/>
      <w:r w:rsidRPr="00CB6E46">
        <w:rPr>
          <w:rFonts w:hint="eastAsia"/>
        </w:rPr>
        <w:t>表面镀耐腐蚀</w:t>
      </w:r>
      <w:proofErr w:type="gramEnd"/>
      <w:r w:rsidRPr="00CB6E46">
        <w:rPr>
          <w:rFonts w:hint="eastAsia"/>
        </w:rPr>
        <w:t>的铬</w:t>
      </w:r>
    </w:p>
    <w:p w14:paraId="017AABEB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16.</w:t>
      </w:r>
      <w:r w:rsidRPr="00CB6E46">
        <w:rPr>
          <w:rFonts w:hint="eastAsia"/>
        </w:rPr>
        <w:t>下列化学用语表述</w:t>
      </w:r>
      <w:r w:rsidRPr="00CB6E46">
        <w:rPr>
          <w:rFonts w:ascii="宋体" w:hAnsi="宋体" w:hint="eastAsia"/>
          <w:em w:val="underDot"/>
        </w:rPr>
        <w:t>不正确</w:t>
      </w:r>
      <w:r w:rsidRPr="00CB6E46">
        <w:rPr>
          <w:rFonts w:hint="eastAsia"/>
        </w:rPr>
        <w:t>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5A220640" w14:textId="77777777" w:rsidR="00A301E3" w:rsidRPr="00CB6E46" w:rsidRDefault="00A301E3" w:rsidP="00A301E3">
      <w:pPr>
        <w:spacing w:line="360" w:lineRule="auto"/>
        <w:jc w:val="left"/>
      </w:pPr>
      <w:r w:rsidRPr="00CB6E46">
        <w:t>A.</w:t>
      </w:r>
      <w:r w:rsidRPr="00CB6E46">
        <w:rPr>
          <w:rFonts w:hint="eastAsia"/>
        </w:rPr>
        <w:t>氧气——</w:t>
      </w:r>
      <w:r>
        <w:rPr>
          <w:position w:val="-12"/>
        </w:rPr>
        <w:object w:dxaOrig="330" w:dyaOrig="360" w14:anchorId="48A3D2F7">
          <v:shape id="_x0000_i1034" type="#_x0000_t75" style="width:16.5pt;height:18pt" o:ole="">
            <v:imagedata r:id="rId34" o:title=""/>
          </v:shape>
          <o:OLEObject Type="Embed" ProgID="Equation.DSMT4" ShapeID="_x0000_i1034" DrawAspect="Content" ObjectID="_1779023540" r:id="rId35"/>
        </w:object>
      </w:r>
      <w:r w:rsidRPr="00CB6E46">
        <w:tab/>
      </w:r>
      <w:r w:rsidRPr="00CB6E46">
        <w:tab/>
        <w:t>B.</w:t>
      </w:r>
      <w:r w:rsidRPr="00CB6E46">
        <w:rPr>
          <w:rFonts w:hint="eastAsia"/>
        </w:rPr>
        <w:t>氢元素——</w:t>
      </w:r>
      <w:r w:rsidRPr="00CB6E46">
        <w:t>H</w:t>
      </w:r>
    </w:p>
    <w:p w14:paraId="6656B8B5" w14:textId="77777777" w:rsidR="00A301E3" w:rsidRPr="00CB6E46" w:rsidRDefault="00A301E3" w:rsidP="00A301E3">
      <w:pPr>
        <w:spacing w:line="360" w:lineRule="auto"/>
        <w:jc w:val="left"/>
      </w:pPr>
      <w:r w:rsidRPr="00CB6E46">
        <w:t>C.</w:t>
      </w:r>
      <w:r w:rsidRPr="00CB6E46">
        <w:rPr>
          <w:rFonts w:hint="eastAsia"/>
        </w:rPr>
        <w:t>氮原子——</w:t>
      </w:r>
      <w:r>
        <w:rPr>
          <w:position w:val="-12"/>
        </w:rPr>
        <w:object w:dxaOrig="340" w:dyaOrig="360" w14:anchorId="4FE12C84">
          <v:shape id="_x0000_i1035" type="#_x0000_t75" style="width:17.25pt;height:18pt" o:ole="">
            <v:imagedata r:id="rId36" o:title=""/>
          </v:shape>
          <o:OLEObject Type="Embed" ProgID="Equation.DSMT4" ShapeID="_x0000_i1035" DrawAspect="Content" ObjectID="_1779023541" r:id="rId37"/>
        </w:object>
      </w:r>
      <w:r w:rsidRPr="00CB6E46">
        <w:tab/>
      </w:r>
      <w:r w:rsidRPr="00CB6E46">
        <w:tab/>
        <w:t>D.</w:t>
      </w:r>
      <w:r w:rsidRPr="00CB6E46">
        <w:rPr>
          <w:rFonts w:hint="eastAsia"/>
        </w:rPr>
        <w:t>钠离子——</w:t>
      </w:r>
      <w:r>
        <w:rPr>
          <w:position w:val="-6"/>
        </w:rPr>
        <w:object w:dxaOrig="460" w:dyaOrig="330" w14:anchorId="0C75952E">
          <v:shape id="_x0000_i1036" type="#_x0000_t75" style="width:23.25pt;height:16.5pt" o:ole="">
            <v:imagedata r:id="rId38" o:title=""/>
          </v:shape>
          <o:OLEObject Type="Embed" ProgID="Equation.DSMT4" ShapeID="_x0000_i1036" DrawAspect="Content" ObjectID="_1779023542" r:id="rId39"/>
        </w:object>
      </w:r>
    </w:p>
    <w:p w14:paraId="27F8E154" w14:textId="77777777" w:rsidR="00A301E3" w:rsidRPr="00CB6E46" w:rsidRDefault="00A301E3" w:rsidP="00A301E3">
      <w:pPr>
        <w:spacing w:line="360" w:lineRule="auto"/>
        <w:jc w:val="left"/>
      </w:pPr>
      <w:r w:rsidRPr="00CB6E46">
        <w:t>17.</w:t>
      </w:r>
      <w:r w:rsidRPr="00CB6E46">
        <w:rPr>
          <w:rFonts w:hint="eastAsia"/>
        </w:rPr>
        <w:t>下列选项涉及</w:t>
      </w:r>
      <w:r>
        <w:rPr>
          <w:position w:val="-12"/>
        </w:rPr>
        <w:object w:dxaOrig="480" w:dyaOrig="360" w14:anchorId="15E8B54B">
          <v:shape id="_x0000_i1037" type="#_x0000_t75" style="width:24pt;height:18pt" o:ole="">
            <v:imagedata r:id="rId40" o:title=""/>
          </v:shape>
          <o:OLEObject Type="Embed" ProgID="Equation.DSMT4" ShapeID="_x0000_i1037" DrawAspect="Content" ObjectID="_1779023543" r:id="rId41"/>
        </w:object>
      </w:r>
      <w:r w:rsidRPr="00CB6E46">
        <w:rPr>
          <w:rFonts w:hint="eastAsia"/>
        </w:rPr>
        <w:t>的实验室制取，正确的是（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tbl>
      <w:tblPr>
        <w:tblStyle w:val="af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4"/>
        <w:gridCol w:w="2173"/>
        <w:gridCol w:w="2137"/>
        <w:gridCol w:w="2126"/>
      </w:tblGrid>
      <w:tr w:rsidR="00A301E3" w14:paraId="09D48114" w14:textId="77777777" w:rsidTr="006C16BC">
        <w:tc>
          <w:tcPr>
            <w:tcW w:w="2435" w:type="dxa"/>
            <w:vAlign w:val="center"/>
          </w:tcPr>
          <w:p w14:paraId="11E92ABC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lastRenderedPageBreak/>
              <w:drawing>
                <wp:inline distT="0" distB="0" distL="0" distR="0" wp14:anchorId="18B7B199" wp14:editId="5A24F852">
                  <wp:extent cx="1157862" cy="1049572"/>
                  <wp:effectExtent l="0" t="0" r="4445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9648" cy="1060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5" w:type="dxa"/>
            <w:vAlign w:val="center"/>
          </w:tcPr>
          <w:p w14:paraId="39193242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57575567" wp14:editId="4C7434AC">
                  <wp:extent cx="883274" cy="1168842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311" cy="1201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6" w:type="dxa"/>
            <w:vAlign w:val="center"/>
          </w:tcPr>
          <w:p w14:paraId="16A9DE27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211585AD" wp14:editId="51B5F37F">
                  <wp:extent cx="790451" cy="1088887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367" cy="1102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6" w:type="dxa"/>
            <w:vAlign w:val="center"/>
          </w:tcPr>
          <w:p w14:paraId="0DBC3F49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4C4B2B13" wp14:editId="7AC04CDE">
                  <wp:extent cx="754937" cy="1144988"/>
                  <wp:effectExtent l="0" t="0" r="762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57" cy="1170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1E3" w14:paraId="33038D79" w14:textId="77777777" w:rsidTr="006C16BC">
        <w:tc>
          <w:tcPr>
            <w:tcW w:w="2435" w:type="dxa"/>
            <w:vAlign w:val="center"/>
          </w:tcPr>
          <w:p w14:paraId="3868A087" w14:textId="77777777" w:rsidR="00A301E3" w:rsidRPr="00CB6E46" w:rsidRDefault="00A301E3" w:rsidP="006C16BC">
            <w:pPr>
              <w:spacing w:line="360" w:lineRule="auto"/>
              <w:jc w:val="center"/>
              <w:rPr>
                <w:noProof/>
              </w:rPr>
            </w:pPr>
            <w:r w:rsidRPr="00CB6E46">
              <w:rPr>
                <w:rFonts w:ascii="Times New Roman" w:hAnsi="Times New Roman"/>
              </w:rPr>
              <w:t>A.</w:t>
            </w:r>
            <w:r w:rsidRPr="00CB6E46">
              <w:rPr>
                <w:rFonts w:ascii="Times New Roman" w:hAnsi="Times New Roman" w:hint="eastAsia"/>
              </w:rPr>
              <w:t>制</w:t>
            </w:r>
            <w:r>
              <w:rPr>
                <w:rFonts w:ascii="Times New Roman" w:eastAsia="宋体" w:hAnsi="Times New Roman" w:cs="宋体"/>
                <w:position w:val="-12"/>
              </w:rPr>
              <w:object w:dxaOrig="480" w:dyaOrig="360" w14:anchorId="1B7FBED6">
                <v:shape id="_x0000_i1038" type="#_x0000_t75" style="width:24pt;height:18pt" o:ole="">
                  <v:imagedata r:id="rId40" o:title=""/>
                </v:shape>
                <o:OLEObject Type="Embed" ProgID="Equation.DSMT4" ShapeID="_x0000_i1038" DrawAspect="Content" ObjectID="_1779023544" r:id="rId46"/>
              </w:object>
            </w:r>
            <w:r w:rsidRPr="00CB6E46">
              <w:rPr>
                <w:rFonts w:ascii="Times New Roman" w:hAnsi="Times New Roman" w:hint="eastAsia"/>
              </w:rPr>
              <w:t>的药品</w:t>
            </w:r>
          </w:p>
        </w:tc>
        <w:tc>
          <w:tcPr>
            <w:tcW w:w="2435" w:type="dxa"/>
            <w:vAlign w:val="center"/>
          </w:tcPr>
          <w:p w14:paraId="20E320BA" w14:textId="77777777" w:rsidR="00A301E3" w:rsidRPr="00CB6E46" w:rsidRDefault="00A301E3" w:rsidP="006C16BC">
            <w:pPr>
              <w:spacing w:line="360" w:lineRule="auto"/>
              <w:jc w:val="center"/>
              <w:rPr>
                <w:noProof/>
              </w:rPr>
            </w:pPr>
            <w:r w:rsidRPr="00CB6E46">
              <w:rPr>
                <w:rFonts w:ascii="Times New Roman" w:hAnsi="Times New Roman"/>
              </w:rPr>
              <w:t>B.</w:t>
            </w:r>
            <w:r w:rsidRPr="00CB6E46">
              <w:rPr>
                <w:rFonts w:ascii="Times New Roman" w:hAnsi="Times New Roman" w:hint="eastAsia"/>
              </w:rPr>
              <w:t>发生装置</w:t>
            </w:r>
          </w:p>
        </w:tc>
        <w:tc>
          <w:tcPr>
            <w:tcW w:w="2436" w:type="dxa"/>
            <w:vAlign w:val="center"/>
          </w:tcPr>
          <w:p w14:paraId="446B5690" w14:textId="77777777" w:rsidR="00A301E3" w:rsidRPr="00CB6E46" w:rsidRDefault="00A301E3" w:rsidP="006C16BC">
            <w:pPr>
              <w:spacing w:line="360" w:lineRule="auto"/>
              <w:jc w:val="center"/>
              <w:rPr>
                <w:noProof/>
              </w:rPr>
            </w:pPr>
            <w:r w:rsidRPr="00CB6E46">
              <w:rPr>
                <w:rFonts w:ascii="Times New Roman" w:hAnsi="Times New Roman"/>
              </w:rPr>
              <w:t>C.</w:t>
            </w:r>
            <w:r w:rsidRPr="00CB6E46">
              <w:rPr>
                <w:rFonts w:ascii="Times New Roman" w:hAnsi="Times New Roman" w:hint="eastAsia"/>
              </w:rPr>
              <w:t>收集方法</w:t>
            </w:r>
          </w:p>
        </w:tc>
        <w:tc>
          <w:tcPr>
            <w:tcW w:w="2436" w:type="dxa"/>
            <w:vAlign w:val="center"/>
          </w:tcPr>
          <w:p w14:paraId="64E4A7BB" w14:textId="77777777" w:rsidR="00A301E3" w:rsidRPr="00CB6E46" w:rsidRDefault="00A301E3" w:rsidP="006C16BC">
            <w:pPr>
              <w:spacing w:line="360" w:lineRule="auto"/>
              <w:jc w:val="center"/>
              <w:rPr>
                <w:noProof/>
              </w:rPr>
            </w:pPr>
            <w:r w:rsidRPr="00CB6E46">
              <w:rPr>
                <w:rFonts w:ascii="Times New Roman" w:hAnsi="Times New Roman"/>
              </w:rPr>
              <w:t>D.</w:t>
            </w:r>
            <w:proofErr w:type="gramStart"/>
            <w:r w:rsidRPr="00CB6E46">
              <w:rPr>
                <w:rFonts w:ascii="Times New Roman" w:hAnsi="Times New Roman" w:hint="eastAsia"/>
              </w:rPr>
              <w:t>验满</w:t>
            </w:r>
            <w:proofErr w:type="gramEnd"/>
          </w:p>
        </w:tc>
      </w:tr>
    </w:tbl>
    <w:p w14:paraId="76F5DD75" w14:textId="77777777" w:rsidR="00A301E3" w:rsidRDefault="00A301E3" w:rsidP="00A301E3">
      <w:pPr>
        <w:spacing w:line="360" w:lineRule="auto"/>
        <w:jc w:val="left"/>
        <w:rPr>
          <w:rFonts w:ascii="黑体" w:eastAsia="黑体" w:hAnsi="黑体"/>
          <w:bCs/>
        </w:rPr>
      </w:pPr>
    </w:p>
    <w:p w14:paraId="2A571AF3" w14:textId="28CA60F2" w:rsidR="00A301E3" w:rsidRPr="00A301E3" w:rsidRDefault="00A301E3" w:rsidP="00A301E3">
      <w:pPr>
        <w:spacing w:line="360" w:lineRule="auto"/>
        <w:jc w:val="left"/>
        <w:rPr>
          <w:rFonts w:ascii="黑体" w:eastAsia="黑体" w:hAnsi="黑体"/>
          <w:bCs/>
        </w:rPr>
      </w:pPr>
      <w:r w:rsidRPr="00A301E3">
        <w:rPr>
          <w:rFonts w:ascii="黑体" w:eastAsia="黑体" w:hAnsi="黑体"/>
          <w:bCs/>
        </w:rPr>
        <w:t>20</w:t>
      </w:r>
      <w:r w:rsidRPr="00A301E3">
        <w:rPr>
          <w:rFonts w:ascii="黑体" w:eastAsia="黑体" w:hAnsi="黑体" w:hint="eastAsia"/>
          <w:bCs/>
        </w:rPr>
        <w:t>24年3月20日，长征八号运载火箭搭载鹊桥二号中继卫星成功发射升空。回答18～20题。</w:t>
      </w:r>
    </w:p>
    <w:p w14:paraId="6AB19465" w14:textId="77777777" w:rsidR="00A301E3" w:rsidRPr="00CB6E46" w:rsidRDefault="00A301E3" w:rsidP="00A301E3">
      <w:pPr>
        <w:spacing w:line="360" w:lineRule="auto"/>
        <w:jc w:val="left"/>
      </w:pPr>
      <w:r w:rsidRPr="00CB6E46">
        <w:t>1</w:t>
      </w:r>
      <w:r w:rsidRPr="00CB6E46">
        <w:rPr>
          <w:rFonts w:hint="eastAsia"/>
        </w:rPr>
        <w:t>8.</w:t>
      </w:r>
      <w:r w:rsidRPr="00CB6E46">
        <w:rPr>
          <w:rFonts w:hint="eastAsia"/>
        </w:rPr>
        <w:t>下列航空航天用到的材料中，属于金属材料的是（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3996E8C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钛合金</w:t>
      </w:r>
      <w:r w:rsidRPr="00CB6E46"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玻璃</w:t>
      </w:r>
      <w:r w:rsidRPr="00CB6E46">
        <w:tab/>
      </w:r>
      <w:r w:rsidRPr="00CB6E46">
        <w:rPr>
          <w:rFonts w:hint="eastAsia"/>
        </w:rPr>
        <w:t>C.</w:t>
      </w:r>
      <w:r w:rsidRPr="00CB6E46">
        <w:rPr>
          <w:rFonts w:hint="eastAsia"/>
        </w:rPr>
        <w:t>合成橡胶</w:t>
      </w:r>
      <w:r w:rsidRPr="00CB6E46"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碳纤维</w:t>
      </w:r>
    </w:p>
    <w:p w14:paraId="6D6C8DA1" w14:textId="77777777" w:rsidR="00A301E3" w:rsidRPr="00CB6E46" w:rsidRDefault="00A301E3" w:rsidP="00A301E3">
      <w:pPr>
        <w:spacing w:line="360" w:lineRule="auto"/>
        <w:jc w:val="left"/>
      </w:pPr>
      <w:r w:rsidRPr="00CB6E46">
        <w:t>1</w:t>
      </w:r>
      <w:r w:rsidRPr="00CB6E46">
        <w:rPr>
          <w:rFonts w:hint="eastAsia"/>
        </w:rPr>
        <w:t>9.</w:t>
      </w:r>
      <w:r w:rsidRPr="00CB6E46">
        <w:rPr>
          <w:rFonts w:hint="eastAsia"/>
        </w:rPr>
        <w:t>长征八号运载火箭的二级火箭发动机采用液氢、液氧作为推进剂。下列说法正确的是（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78823EF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利用了液氢的助燃性</w:t>
      </w:r>
      <w:r w:rsidRPr="00CB6E46">
        <w:tab/>
      </w:r>
      <w:r w:rsidRPr="00CB6E46"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液氧的化学性质与氧气不同</w:t>
      </w:r>
    </w:p>
    <w:p w14:paraId="37B57B4B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C.</w:t>
      </w:r>
      <w:r w:rsidRPr="00CB6E46">
        <w:rPr>
          <w:rFonts w:hint="eastAsia"/>
        </w:rPr>
        <w:t>液氧分子间隔大于氧气</w:t>
      </w:r>
      <w:r w:rsidRPr="00CB6E46">
        <w:tab/>
      </w:r>
      <w:r w:rsidRPr="00CB6E46">
        <w:tab/>
      </w:r>
      <w:r w:rsidRPr="00CB6E46">
        <w:rPr>
          <w:rFonts w:hint="eastAsia"/>
        </w:rPr>
        <w:t>D.</w:t>
      </w:r>
      <w:r w:rsidRPr="00CB6E46">
        <w:rPr>
          <w:rFonts w:hint="eastAsia"/>
        </w:rPr>
        <w:t>液氢燃烧时，放出大量的热</w:t>
      </w:r>
    </w:p>
    <w:p w14:paraId="4847BAB2" w14:textId="77777777" w:rsidR="00A301E3" w:rsidRPr="00CB6E46" w:rsidRDefault="00A301E3" w:rsidP="00A301E3">
      <w:pPr>
        <w:spacing w:line="360" w:lineRule="auto"/>
        <w:jc w:val="left"/>
      </w:pPr>
      <w:r w:rsidRPr="00CB6E46">
        <w:t>2</w:t>
      </w:r>
      <w:r w:rsidRPr="00CB6E46">
        <w:rPr>
          <w:rFonts w:hint="eastAsia"/>
        </w:rPr>
        <w:t>0.</w:t>
      </w:r>
      <w:r w:rsidRPr="00CB6E46">
        <w:rPr>
          <w:rFonts w:hint="eastAsia"/>
        </w:rPr>
        <w:t>鹊桥二号的星载天线采用镀金</w:t>
      </w:r>
      <w:proofErr w:type="gramStart"/>
      <w:r w:rsidRPr="00CB6E46">
        <w:rPr>
          <w:rFonts w:hint="eastAsia"/>
        </w:rPr>
        <w:t>钼</w:t>
      </w:r>
      <w:proofErr w:type="gramEnd"/>
      <w:r w:rsidRPr="00CB6E46">
        <w:rPr>
          <w:rFonts w:hint="eastAsia"/>
        </w:rPr>
        <w:t>丝材料，</w:t>
      </w:r>
      <w:proofErr w:type="gramStart"/>
      <w:r w:rsidRPr="00CB6E46">
        <w:rPr>
          <w:rFonts w:hint="eastAsia"/>
        </w:rPr>
        <w:t>钼</w:t>
      </w:r>
      <w:proofErr w:type="gramEnd"/>
      <w:r w:rsidRPr="00CB6E46">
        <w:rPr>
          <w:rFonts w:hint="eastAsia"/>
        </w:rPr>
        <w:t>和金在元素周期表中的信息如下图。</w:t>
      </w:r>
    </w:p>
    <w:p w14:paraId="02D21F53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noProof/>
        </w:rPr>
        <w:drawing>
          <wp:inline distT="0" distB="0" distL="0" distR="0" wp14:anchorId="3E51E01A" wp14:editId="660F1E3C">
            <wp:extent cx="1844703" cy="610616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860982" cy="61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872C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下列说法</w:t>
      </w:r>
      <w:r w:rsidRPr="00CB6E46">
        <w:rPr>
          <w:rFonts w:ascii="宋体" w:hAnsi="宋体" w:hint="eastAsia"/>
          <w:em w:val="underDot"/>
        </w:rPr>
        <w:t>不正确</w:t>
      </w:r>
      <w:r w:rsidRPr="00CB6E46">
        <w:rPr>
          <w:rFonts w:hint="eastAsia"/>
        </w:rPr>
        <w:t>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2927AB3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proofErr w:type="gramStart"/>
      <w:r w:rsidRPr="00CB6E46">
        <w:rPr>
          <w:rFonts w:hint="eastAsia"/>
        </w:rPr>
        <w:t>钼</w:t>
      </w:r>
      <w:proofErr w:type="gramEnd"/>
      <w:r w:rsidRPr="00CB6E46">
        <w:rPr>
          <w:rFonts w:hint="eastAsia"/>
        </w:rPr>
        <w:t>的原子序数为</w:t>
      </w:r>
      <w:r w:rsidRPr="00CB6E46">
        <w:rPr>
          <w:rFonts w:hint="eastAsia"/>
        </w:rPr>
        <w:t>42</w:t>
      </w:r>
    </w:p>
    <w:p w14:paraId="71E01792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B.</w:t>
      </w:r>
      <w:r w:rsidRPr="00CB6E46">
        <w:rPr>
          <w:rFonts w:hint="eastAsia"/>
        </w:rPr>
        <w:t>金原子的核外电子数为</w:t>
      </w:r>
      <w:r w:rsidRPr="00CB6E46">
        <w:rPr>
          <w:rFonts w:hint="eastAsia"/>
        </w:rPr>
        <w:t>79</w:t>
      </w:r>
    </w:p>
    <w:p w14:paraId="3CF53DE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C.</w:t>
      </w:r>
      <w:proofErr w:type="gramStart"/>
      <w:r w:rsidRPr="00CB6E46">
        <w:rPr>
          <w:rFonts w:hint="eastAsia"/>
        </w:rPr>
        <w:t>钼</w:t>
      </w:r>
      <w:proofErr w:type="gramEnd"/>
      <w:r w:rsidRPr="00CB6E46">
        <w:rPr>
          <w:rFonts w:hint="eastAsia"/>
        </w:rPr>
        <w:t>和金均属于金属元素</w:t>
      </w:r>
    </w:p>
    <w:p w14:paraId="2754256D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D.</w:t>
      </w:r>
      <w:proofErr w:type="gramStart"/>
      <w:r w:rsidRPr="00CB6E46">
        <w:rPr>
          <w:rFonts w:hint="eastAsia"/>
        </w:rPr>
        <w:t>钼</w:t>
      </w:r>
      <w:proofErr w:type="gramEnd"/>
      <w:r w:rsidRPr="00CB6E46">
        <w:rPr>
          <w:rFonts w:hint="eastAsia"/>
        </w:rPr>
        <w:t>和金不属于同一种元素是因为相对原子质量不同</w:t>
      </w:r>
    </w:p>
    <w:p w14:paraId="622C9904" w14:textId="77777777" w:rsidR="00A301E3" w:rsidRPr="00CB6E46" w:rsidRDefault="00A301E3" w:rsidP="00A301E3">
      <w:pPr>
        <w:spacing w:line="360" w:lineRule="auto"/>
        <w:jc w:val="left"/>
      </w:pPr>
      <w:r w:rsidRPr="00CB6E46">
        <w:t>21.</w:t>
      </w:r>
      <w:r w:rsidRPr="00CB6E46">
        <w:rPr>
          <w:rFonts w:hint="eastAsia"/>
        </w:rPr>
        <w:t>四氯化碳</w:t>
      </w:r>
      <w:r w:rsidRPr="00CB6E46">
        <w:t>（</w:t>
      </w:r>
      <w:r>
        <w:rPr>
          <w:position w:val="-12"/>
        </w:rPr>
        <w:object w:dxaOrig="540" w:dyaOrig="360" w14:anchorId="0EC8E140">
          <v:shape id="_x0000_i1039" type="#_x0000_t75" style="width:27pt;height:18pt" o:ole="">
            <v:imagedata r:id="rId48" o:title=""/>
          </v:shape>
          <o:OLEObject Type="Embed" ProgID="Equation.DSMT4" ShapeID="_x0000_i1039" DrawAspect="Content" ObjectID="_1779023545" r:id="rId49"/>
        </w:object>
      </w:r>
      <w:r w:rsidRPr="00CB6E46">
        <w:t>）</w:t>
      </w:r>
      <w:r w:rsidRPr="00CB6E46">
        <w:rPr>
          <w:rFonts w:hint="eastAsia"/>
        </w:rPr>
        <w:t>常用作溶剂、灭火剂等，其制备反应为</w:t>
      </w:r>
      <w:r>
        <w:rPr>
          <w:position w:val="-34"/>
        </w:rPr>
        <w:object w:dxaOrig="2710" w:dyaOrig="800" w14:anchorId="4B760EFE">
          <v:shape id="_x0000_i1040" type="#_x0000_t75" style="width:135.75pt;height:40.5pt" o:ole="">
            <v:imagedata r:id="rId50" o:title=""/>
          </v:shape>
          <o:OLEObject Type="Embed" ProgID="Equation.DSMT4" ShapeID="_x0000_i1040" DrawAspect="Content" ObjectID="_1779023546" r:id="rId51"/>
        </w:object>
      </w:r>
      <w:r w:rsidRPr="00CB6E46">
        <w:rPr>
          <w:rFonts w:hint="eastAsia"/>
        </w:rPr>
        <w:t>。下列说法</w:t>
      </w:r>
      <w:r w:rsidRPr="00CB6E46">
        <w:rPr>
          <w:rFonts w:ascii="宋体" w:hAnsi="宋体" w:hint="eastAsia"/>
          <w:em w:val="underDot"/>
        </w:rPr>
        <w:t>不正确</w:t>
      </w:r>
      <w:r w:rsidRPr="00CB6E46">
        <w:rPr>
          <w:rFonts w:hint="eastAsia"/>
        </w:rPr>
        <w:t>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63F72729" w14:textId="77777777" w:rsidR="00A301E3" w:rsidRPr="00CB6E46" w:rsidRDefault="00A301E3" w:rsidP="00A301E3">
      <w:pPr>
        <w:spacing w:line="360" w:lineRule="auto"/>
        <w:jc w:val="left"/>
      </w:pPr>
      <w:r w:rsidRPr="00CB6E46">
        <w:t>A.</w:t>
      </w:r>
      <w:r>
        <w:rPr>
          <w:position w:val="-12"/>
        </w:rPr>
        <w:object w:dxaOrig="540" w:dyaOrig="360" w14:anchorId="0B2A0FB3">
          <v:shape id="_x0000_i1041" type="#_x0000_t75" style="width:27pt;height:18pt" o:ole="">
            <v:imagedata r:id="rId52" o:title=""/>
          </v:shape>
          <o:OLEObject Type="Embed" ProgID="Equation.DSMT4" ShapeID="_x0000_i1041" DrawAspect="Content" ObjectID="_1779023547" r:id="rId53"/>
        </w:object>
      </w:r>
      <w:r w:rsidRPr="00CB6E46">
        <w:rPr>
          <w:rFonts w:hint="eastAsia"/>
        </w:rPr>
        <w:t>易燃</w:t>
      </w:r>
      <w:r w:rsidRPr="00CB6E46">
        <w:tab/>
      </w:r>
      <w:r w:rsidRPr="00CB6E46">
        <w:tab/>
        <w:t>B.</w:t>
      </w:r>
      <w:r>
        <w:rPr>
          <w:position w:val="-12"/>
        </w:rPr>
        <w:object w:dxaOrig="630" w:dyaOrig="360" w14:anchorId="67A90F4E">
          <v:shape id="_x0000_i1042" type="#_x0000_t75" style="width:31.5pt;height:18pt" o:ole="">
            <v:imagedata r:id="rId54" o:title=""/>
          </v:shape>
          <o:OLEObject Type="Embed" ProgID="Equation.DSMT4" ShapeID="_x0000_i1042" DrawAspect="Content" ObjectID="_1779023548" r:id="rId55"/>
        </w:object>
      </w:r>
      <w:r w:rsidRPr="00CB6E46">
        <w:rPr>
          <w:rFonts w:hint="eastAsia"/>
        </w:rPr>
        <w:t>是该反应的催化剂</w:t>
      </w:r>
    </w:p>
    <w:p w14:paraId="1BA641A3" w14:textId="77777777" w:rsidR="00A301E3" w:rsidRPr="00CB6E46" w:rsidRDefault="00A301E3" w:rsidP="00A301E3">
      <w:pPr>
        <w:spacing w:line="360" w:lineRule="auto"/>
        <w:jc w:val="left"/>
      </w:pPr>
      <w:r w:rsidRPr="00CB6E46">
        <w:t>C.</w:t>
      </w:r>
      <w:r w:rsidRPr="00CB6E46">
        <w:rPr>
          <w:rFonts w:hint="eastAsia"/>
        </w:rPr>
        <w:t>该反应属于置换反应</w:t>
      </w:r>
      <w:r w:rsidRPr="00CB6E46">
        <w:tab/>
      </w:r>
      <w:r w:rsidRPr="00CB6E46">
        <w:tab/>
        <w:t>D.</w:t>
      </w:r>
      <w:r>
        <w:rPr>
          <w:position w:val="-12"/>
        </w:rPr>
        <w:object w:dxaOrig="540" w:dyaOrig="360" w14:anchorId="5BBD15E6">
          <v:shape id="_x0000_i1043" type="#_x0000_t75" style="width:27pt;height:18pt" o:ole="">
            <v:imagedata r:id="rId52" o:title=""/>
          </v:shape>
          <o:OLEObject Type="Embed" ProgID="Equation.DSMT4" ShapeID="_x0000_i1043" DrawAspect="Content" ObjectID="_1779023549" r:id="rId56"/>
        </w:object>
      </w:r>
      <w:r w:rsidRPr="00CB6E46">
        <w:rPr>
          <w:rFonts w:hint="eastAsia"/>
        </w:rPr>
        <w:t>中碳、氯原子个数比为</w:t>
      </w:r>
      <w:r w:rsidRPr="00CB6E46">
        <w:t>1</w:t>
      </w:r>
      <w:r w:rsidRPr="00CB6E46">
        <w:t>：</w:t>
      </w:r>
      <w:r w:rsidRPr="00CB6E46">
        <w:t>4</w:t>
      </w:r>
    </w:p>
    <w:p w14:paraId="5430D9B6" w14:textId="77777777" w:rsidR="00A301E3" w:rsidRPr="00A301E3" w:rsidRDefault="00A301E3" w:rsidP="00A301E3">
      <w:pPr>
        <w:spacing w:line="360" w:lineRule="auto"/>
        <w:jc w:val="left"/>
        <w:rPr>
          <w:rFonts w:ascii="黑体" w:eastAsia="黑体" w:hAnsi="黑体"/>
          <w:bCs/>
        </w:rPr>
      </w:pPr>
      <w:r w:rsidRPr="00A301E3">
        <w:rPr>
          <w:rFonts w:ascii="黑体" w:eastAsia="黑体" w:hAnsi="黑体" w:hint="eastAsia"/>
          <w:bCs/>
        </w:rPr>
        <w:t>在装有100g水的烧杯中进行如下实验。回答22～24题。</w:t>
      </w:r>
    </w:p>
    <w:p w14:paraId="711D109A" w14:textId="77777777" w:rsidR="00A301E3" w:rsidRPr="00CB6E46" w:rsidRDefault="00A301E3" w:rsidP="00A301E3">
      <w:pPr>
        <w:spacing w:line="360" w:lineRule="auto"/>
        <w:jc w:val="center"/>
      </w:pPr>
      <w:r w:rsidRPr="00CB6E46">
        <w:rPr>
          <w:noProof/>
        </w:rPr>
        <w:drawing>
          <wp:inline distT="0" distB="0" distL="0" distR="0" wp14:anchorId="6D07C700" wp14:editId="5E6A37B8">
            <wp:extent cx="4102873" cy="1153197"/>
            <wp:effectExtent l="0" t="0" r="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135684" cy="116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2DCF5" w14:textId="77777777" w:rsidR="00A301E3" w:rsidRPr="00CB6E46" w:rsidRDefault="00A301E3" w:rsidP="00A301E3">
      <w:pPr>
        <w:spacing w:line="360" w:lineRule="auto"/>
        <w:jc w:val="left"/>
      </w:pPr>
      <w:r w:rsidRPr="00CB6E46">
        <w:t>2</w:t>
      </w:r>
      <w:r w:rsidRPr="00CB6E46">
        <w:rPr>
          <w:rFonts w:hint="eastAsia"/>
        </w:rPr>
        <w:t>2.</w:t>
      </w:r>
      <w:r w:rsidRPr="00CB6E46">
        <w:rPr>
          <w:rFonts w:hint="eastAsia"/>
        </w:rPr>
        <w:t>①中所得溶液的质量为（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05B363F8" w14:textId="77777777" w:rsidR="00A301E3" w:rsidRPr="00CB6E46" w:rsidRDefault="00A301E3" w:rsidP="00A301E3">
      <w:pPr>
        <w:spacing w:line="360" w:lineRule="auto"/>
        <w:jc w:val="left"/>
      </w:pPr>
      <w:r w:rsidRPr="00CB6E46">
        <w:lastRenderedPageBreak/>
        <w:t>A.20g</w:t>
      </w:r>
      <w:r w:rsidRPr="00CB6E46">
        <w:tab/>
        <w:t>B.80g</w:t>
      </w:r>
      <w:r w:rsidRPr="00CB6E46">
        <w:tab/>
        <w:t>C.100g</w:t>
      </w:r>
      <w:r w:rsidRPr="00CB6E46">
        <w:tab/>
        <w:t>D.120g</w:t>
      </w:r>
    </w:p>
    <w:p w14:paraId="4E0EE71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23.</w:t>
      </w:r>
      <w:r w:rsidRPr="00CB6E46">
        <w:rPr>
          <w:rFonts w:hint="eastAsia"/>
        </w:rPr>
        <w:t>②中溶质和溶剂的质量比是（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2CC3CDC3" w14:textId="77777777" w:rsidR="00A301E3" w:rsidRPr="00CB6E46" w:rsidRDefault="00A301E3" w:rsidP="00A301E3">
      <w:pPr>
        <w:spacing w:line="360" w:lineRule="auto"/>
        <w:jc w:val="left"/>
      </w:pPr>
      <w:r w:rsidRPr="00CB6E46">
        <w:t>A.1</w:t>
      </w:r>
      <w:r w:rsidRPr="00CB6E46">
        <w:t>：</w:t>
      </w:r>
      <w:r w:rsidRPr="00CB6E46">
        <w:t>4</w:t>
      </w:r>
      <w:r w:rsidRPr="00CB6E46">
        <w:tab/>
        <w:t>B.1</w:t>
      </w:r>
      <w:r w:rsidRPr="00CB6E46">
        <w:t>：</w:t>
      </w:r>
      <w:r w:rsidRPr="00CB6E46">
        <w:t>5</w:t>
      </w:r>
      <w:r w:rsidRPr="00CB6E46">
        <w:tab/>
        <w:t>C.1</w:t>
      </w:r>
      <w:r w:rsidRPr="00CB6E46">
        <w:t>：</w:t>
      </w:r>
      <w:r w:rsidRPr="00CB6E46">
        <w:t>6</w:t>
      </w:r>
      <w:r w:rsidRPr="00CB6E46">
        <w:tab/>
        <w:t>D.2</w:t>
      </w:r>
      <w:r w:rsidRPr="00CB6E46">
        <w:t>：</w:t>
      </w:r>
      <w:r w:rsidRPr="00CB6E46">
        <w:t>5</w:t>
      </w:r>
    </w:p>
    <w:p w14:paraId="6EB984C8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24.</w:t>
      </w:r>
      <w:r w:rsidRPr="00CB6E46">
        <w:rPr>
          <w:rFonts w:hint="eastAsia"/>
        </w:rPr>
        <w:t>下列说法不正确的是（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5E27EFC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从①升温至②时，溶质的质量分数不变</w:t>
      </w:r>
    </w:p>
    <w:p w14:paraId="3D26A0B3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B.</w:t>
      </w:r>
      <w:r w:rsidRPr="00CB6E46">
        <w:rPr>
          <w:rFonts w:hint="eastAsia"/>
        </w:rPr>
        <w:t>②→③溶液由不饱和变为饱和</w:t>
      </w:r>
    </w:p>
    <w:p w14:paraId="0DEFD31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C.</w:t>
      </w:r>
      <w:r w:rsidRPr="00CB6E46">
        <w:rPr>
          <w:rFonts w:hint="eastAsia"/>
        </w:rPr>
        <w:t>溶质质量：①</w:t>
      </w:r>
      <w:r w:rsidRPr="00CB6E46">
        <w:rPr>
          <w:rFonts w:hint="eastAsia"/>
        </w:rPr>
        <w:t>&gt;</w:t>
      </w:r>
      <w:r w:rsidRPr="00CB6E46">
        <w:rPr>
          <w:rFonts w:hint="eastAsia"/>
        </w:rPr>
        <w:t>③</w:t>
      </w:r>
    </w:p>
    <w:p w14:paraId="4481C796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D.</w:t>
      </w:r>
      <w:r w:rsidRPr="00CB6E46">
        <w:rPr>
          <w:rFonts w:hint="eastAsia"/>
        </w:rPr>
        <w:t>若将③溶液降温至</w:t>
      </w:r>
      <w:r w:rsidRPr="00CB6E46">
        <w:rPr>
          <w:rFonts w:hint="eastAsia"/>
        </w:rPr>
        <w:t>20</w:t>
      </w:r>
      <w:r w:rsidRPr="00CB6E46">
        <w:rPr>
          <w:rFonts w:hint="eastAsia"/>
        </w:rPr>
        <w:t>℃，会有</w:t>
      </w:r>
      <w:proofErr w:type="spellStart"/>
      <w:r w:rsidRPr="00CB6E46">
        <w:rPr>
          <w:rFonts w:hint="eastAsia"/>
        </w:rPr>
        <w:t>KCl</w:t>
      </w:r>
      <w:proofErr w:type="spellEnd"/>
      <w:r w:rsidRPr="00CB6E46">
        <w:rPr>
          <w:rFonts w:hint="eastAsia"/>
        </w:rPr>
        <w:t>固体析出</w:t>
      </w:r>
    </w:p>
    <w:p w14:paraId="41D2A21B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2</w:t>
      </w:r>
      <w:r w:rsidRPr="00CB6E46">
        <w:t>5.</w:t>
      </w:r>
      <w:r w:rsidRPr="00CB6E46">
        <w:rPr>
          <w:rFonts w:hint="eastAsia"/>
        </w:rPr>
        <w:t>实验小组用</w:t>
      </w:r>
      <w:r w:rsidRPr="00CB6E46">
        <w:t>pH</w:t>
      </w:r>
      <w:r w:rsidRPr="00CB6E46">
        <w:rPr>
          <w:rFonts w:hint="eastAsia"/>
        </w:rPr>
        <w:t>传感器研究</w:t>
      </w:r>
      <w:r>
        <w:rPr>
          <w:position w:val="-14"/>
        </w:rPr>
        <w:object w:dxaOrig="990" w:dyaOrig="400" w14:anchorId="7FFE0E57">
          <v:shape id="_x0000_i1044" type="#_x0000_t75" alt="eqWmf183GmgAAAAAAAGAGgAIBCQAAAADwWgEACQAAA+gBAAACAKsAAAAAAAUAAAACAQEAAAAFAAAAAQL/&#10;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" style="width:49.5pt;height:19.5pt" o:ole="">
            <v:imagedata r:id="rId58" o:title=""/>
          </v:shape>
          <o:OLEObject Type="Embed" ProgID="Equation.DSMT4" ShapeID="_x0000_i1044" DrawAspect="Content" ObjectID="_1779023550" r:id="rId59"/>
        </w:object>
      </w:r>
      <w:r w:rsidRPr="00CB6E46">
        <w:rPr>
          <w:rFonts w:hint="eastAsia"/>
        </w:rPr>
        <w:t>溶液与稀硫酸的反应，实验装置及测定结果如下图已知：</w:t>
      </w:r>
      <w:r>
        <w:rPr>
          <w:position w:val="-14"/>
        </w:rPr>
        <w:object w:dxaOrig="3760" w:dyaOrig="400" w14:anchorId="50790E20">
          <v:shape id="_x0000_i1045" type="#_x0000_t75" style="width:187.5pt;height:19.5pt" o:ole="">
            <v:imagedata r:id="rId60" o:title=""/>
          </v:shape>
          <o:OLEObject Type="Embed" ProgID="Equation.DSMT4" ShapeID="_x0000_i1045" DrawAspect="Content" ObjectID="_1779023551" r:id="rId61"/>
        </w:object>
      </w:r>
      <w:r w:rsidRPr="00CB6E46">
        <w:t>，</w:t>
      </w:r>
      <w:r>
        <w:rPr>
          <w:position w:val="-12"/>
        </w:rPr>
        <w:object w:dxaOrig="730" w:dyaOrig="360" w14:anchorId="4F1FB877">
          <v:shape id="_x0000_i1046" type="#_x0000_t75" style="width:36.75pt;height:18pt" o:ole="">
            <v:imagedata r:id="rId62" o:title=""/>
          </v:shape>
          <o:OLEObject Type="Embed" ProgID="Equation.DSMT4" ShapeID="_x0000_i1046" DrawAspect="Content" ObjectID="_1779023552" r:id="rId63"/>
        </w:object>
      </w:r>
      <w:r w:rsidRPr="00CB6E46">
        <w:rPr>
          <w:rFonts w:hint="eastAsia"/>
        </w:rPr>
        <w:t>难溶于水。</w:t>
      </w:r>
    </w:p>
    <w:p w14:paraId="48A1ACC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noProof/>
        </w:rPr>
        <w:drawing>
          <wp:inline distT="0" distB="0" distL="0" distR="0" wp14:anchorId="2BE87D43" wp14:editId="111A5101">
            <wp:extent cx="2242268" cy="1001400"/>
            <wp:effectExtent l="0" t="0" r="5715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300470" cy="1027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DB59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下列说法</w:t>
      </w:r>
      <w:r w:rsidRPr="00CB6E46">
        <w:rPr>
          <w:rFonts w:ascii="宋体" w:hAnsi="宋体" w:hint="eastAsia"/>
          <w:em w:val="underDot"/>
        </w:rPr>
        <w:t>不正确</w:t>
      </w:r>
      <w:r w:rsidRPr="00CB6E46">
        <w:rPr>
          <w:rFonts w:hint="eastAsia"/>
        </w:rPr>
        <w:t>的是（</w:t>
      </w:r>
      <w:r w:rsidRPr="00CB6E46">
        <w:rPr>
          <w:rFonts w:hint="eastAsia"/>
        </w:rPr>
        <w:t xml:space="preserve">    </w:t>
      </w:r>
      <w:r w:rsidRPr="00CB6E46">
        <w:rPr>
          <w:rFonts w:hint="eastAsia"/>
        </w:rPr>
        <w:t>）</w:t>
      </w:r>
    </w:p>
    <w:p w14:paraId="74DB57C2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实验中可观察到溶液变浑浊</w:t>
      </w:r>
    </w:p>
    <w:p w14:paraId="1DC2B6D3" w14:textId="77777777" w:rsidR="00A301E3" w:rsidRPr="00CB6E46" w:rsidRDefault="00A301E3" w:rsidP="00A301E3">
      <w:pPr>
        <w:spacing w:line="360" w:lineRule="auto"/>
        <w:jc w:val="left"/>
      </w:pPr>
      <w:proofErr w:type="spellStart"/>
      <w:r w:rsidRPr="00CB6E46">
        <w:t>B.a</w:t>
      </w:r>
      <w:proofErr w:type="spellEnd"/>
      <w:r w:rsidRPr="00CB6E46">
        <w:rPr>
          <w:rFonts w:hint="eastAsia"/>
        </w:rPr>
        <w:t>处</w:t>
      </w:r>
      <w:r>
        <w:rPr>
          <w:position w:val="-10"/>
        </w:rPr>
        <w:object w:dxaOrig="740" w:dyaOrig="330" w14:anchorId="0EF49B14">
          <v:shape id="_x0000_i1047" type="#_x0000_t75" style="width:36.75pt;height:16.5pt" o:ole="">
            <v:imagedata r:id="rId65" o:title=""/>
          </v:shape>
          <o:OLEObject Type="Embed" ProgID="Equation.DSMT4" ShapeID="_x0000_i1047" DrawAspect="Content" ObjectID="_1779023553" r:id="rId66"/>
        </w:object>
      </w:r>
      <w:r w:rsidRPr="00CB6E46">
        <w:t>，</w:t>
      </w:r>
      <w:r w:rsidRPr="00CB6E46">
        <w:rPr>
          <w:rFonts w:hint="eastAsia"/>
        </w:rPr>
        <w:t>说明烧杯中事先盛放的是</w:t>
      </w:r>
      <w:r>
        <w:rPr>
          <w:position w:val="-14"/>
        </w:rPr>
        <w:object w:dxaOrig="1000" w:dyaOrig="400" w14:anchorId="58EE0CAE">
          <v:shape id="_x0000_i1048" type="#_x0000_t75" style="width:49.5pt;height:19.5pt" o:ole="">
            <v:imagedata r:id="rId67" o:title=""/>
          </v:shape>
          <o:OLEObject Type="Embed" ProgID="Equation.DSMT4" ShapeID="_x0000_i1048" DrawAspect="Content" ObjectID="_1779023554" r:id="rId68"/>
        </w:object>
      </w:r>
      <w:r w:rsidRPr="00CB6E46">
        <w:rPr>
          <w:rFonts w:hint="eastAsia"/>
        </w:rPr>
        <w:t>溶液</w:t>
      </w:r>
    </w:p>
    <w:p w14:paraId="51EC6E2E" w14:textId="77777777" w:rsidR="00A301E3" w:rsidRPr="00CB6E46" w:rsidRDefault="00A301E3" w:rsidP="00A301E3">
      <w:pPr>
        <w:spacing w:line="360" w:lineRule="auto"/>
        <w:jc w:val="left"/>
      </w:pPr>
      <w:proofErr w:type="spellStart"/>
      <w:r w:rsidRPr="00CB6E46">
        <w:rPr>
          <w:rFonts w:hint="eastAsia"/>
        </w:rPr>
        <w:t>C.b</w:t>
      </w:r>
      <w:proofErr w:type="spellEnd"/>
      <w:r w:rsidRPr="00CB6E46">
        <w:rPr>
          <w:rFonts w:hint="eastAsia"/>
        </w:rPr>
        <w:t>处</w:t>
      </w:r>
      <w:r>
        <w:rPr>
          <w:position w:val="-10"/>
        </w:rPr>
        <w:object w:dxaOrig="740" w:dyaOrig="330" w14:anchorId="3F6954D0">
          <v:shape id="_x0000_i1049" type="#_x0000_t75" style="width:36.75pt;height:16.5pt" o:ole="">
            <v:imagedata r:id="rId69" o:title=""/>
          </v:shape>
          <o:OLEObject Type="Embed" ProgID="Equation.DSMT4" ShapeID="_x0000_i1049" DrawAspect="Content" ObjectID="_1779023555" r:id="rId70"/>
        </w:object>
      </w:r>
      <w:r w:rsidRPr="00CB6E46">
        <w:rPr>
          <w:rFonts w:hint="eastAsia"/>
        </w:rPr>
        <w:t>，说明二者恰好完全反应</w:t>
      </w:r>
    </w:p>
    <w:p w14:paraId="764BB705" w14:textId="77777777" w:rsidR="00A301E3" w:rsidRPr="00CB6E46" w:rsidRDefault="00A301E3" w:rsidP="00A301E3">
      <w:pPr>
        <w:spacing w:line="360" w:lineRule="auto"/>
        <w:jc w:val="left"/>
      </w:pPr>
      <w:proofErr w:type="spellStart"/>
      <w:r w:rsidRPr="00CB6E46">
        <w:rPr>
          <w:rFonts w:hint="eastAsia"/>
        </w:rPr>
        <w:t>D.c</w:t>
      </w:r>
      <w:proofErr w:type="spellEnd"/>
      <w:r w:rsidRPr="00CB6E46">
        <w:rPr>
          <w:rFonts w:hint="eastAsia"/>
        </w:rPr>
        <w:t>处溶液能使酚酞溶液变红</w:t>
      </w:r>
    </w:p>
    <w:p w14:paraId="51B932A0" w14:textId="77777777" w:rsidR="00A301E3" w:rsidRPr="00CB6E46" w:rsidRDefault="00A301E3" w:rsidP="00A301E3">
      <w:pPr>
        <w:spacing w:line="360" w:lineRule="auto"/>
        <w:jc w:val="center"/>
        <w:rPr>
          <w:b/>
          <w:sz w:val="24"/>
        </w:rPr>
      </w:pPr>
      <w:r w:rsidRPr="00CB6E46">
        <w:rPr>
          <w:rFonts w:hint="eastAsia"/>
          <w:b/>
          <w:sz w:val="24"/>
        </w:rPr>
        <w:t>第二部分</w:t>
      </w:r>
    </w:p>
    <w:p w14:paraId="48D80F0C" w14:textId="77777777" w:rsidR="00A301E3" w:rsidRPr="00A301E3" w:rsidRDefault="00A301E3" w:rsidP="00A301E3">
      <w:pPr>
        <w:spacing w:line="360" w:lineRule="auto"/>
        <w:jc w:val="left"/>
        <w:rPr>
          <w:rFonts w:ascii="黑体" w:eastAsia="黑体" w:hAnsi="黑体"/>
          <w:bCs/>
          <w:szCs w:val="21"/>
        </w:rPr>
      </w:pPr>
      <w:r w:rsidRPr="00A301E3">
        <w:rPr>
          <w:rFonts w:ascii="黑体" w:eastAsia="黑体" w:hAnsi="黑体" w:hint="eastAsia"/>
          <w:bCs/>
          <w:szCs w:val="21"/>
        </w:rPr>
        <w:t>本部分共13题，共45分。</w:t>
      </w:r>
    </w:p>
    <w:p w14:paraId="23C620EB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【生活现象解释】</w:t>
      </w:r>
    </w:p>
    <w:p w14:paraId="02E99DE2" w14:textId="77777777" w:rsidR="00A301E3" w:rsidRPr="00CB6E46" w:rsidRDefault="00A301E3" w:rsidP="00A301E3">
      <w:pPr>
        <w:spacing w:line="360" w:lineRule="auto"/>
        <w:jc w:val="left"/>
      </w:pPr>
      <w:r w:rsidRPr="00CB6E46">
        <w:t>2</w:t>
      </w:r>
      <w:r w:rsidRPr="00CB6E46">
        <w:rPr>
          <w:rFonts w:hint="eastAsia"/>
        </w:rPr>
        <w:t>6.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4</w:t>
      </w:r>
      <w:r w:rsidRPr="00CB6E46">
        <w:rPr>
          <w:rFonts w:hint="eastAsia"/>
        </w:rPr>
        <w:t>分）化学能指导我们安全、合理地使用家庭常备消毒剂及药品。</w:t>
      </w:r>
    </w:p>
    <w:tbl>
      <w:tblPr>
        <w:tblStyle w:val="af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1814"/>
        <w:gridCol w:w="1757"/>
        <w:gridCol w:w="2056"/>
        <w:gridCol w:w="2143"/>
      </w:tblGrid>
      <w:tr w:rsidR="00A301E3" w14:paraId="5749BCEB" w14:textId="77777777" w:rsidTr="006C16BC">
        <w:tc>
          <w:tcPr>
            <w:tcW w:w="1129" w:type="dxa"/>
            <w:vAlign w:val="center"/>
          </w:tcPr>
          <w:p w14:paraId="575A97A7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常备消毒剂及药品</w:t>
            </w:r>
          </w:p>
        </w:tc>
        <w:tc>
          <w:tcPr>
            <w:tcW w:w="1985" w:type="dxa"/>
            <w:vAlign w:val="center"/>
          </w:tcPr>
          <w:p w14:paraId="4978D67C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39A248CA" wp14:editId="21CF346B">
                  <wp:extent cx="523810" cy="100000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10" cy="10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vAlign w:val="center"/>
          </w:tcPr>
          <w:p w14:paraId="3BC92458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251AA7D7" wp14:editId="0AA5BB13">
                  <wp:extent cx="523810" cy="1085714"/>
                  <wp:effectExtent l="0" t="0" r="0" b="63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10" cy="108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vAlign w:val="center"/>
          </w:tcPr>
          <w:p w14:paraId="2E8420E2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130684D2" wp14:editId="7C22399D">
                  <wp:extent cx="752381" cy="103809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381" cy="10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vAlign w:val="center"/>
          </w:tcPr>
          <w:p w14:paraId="1DEE3A92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48092742" wp14:editId="2233E61F">
                  <wp:extent cx="676190" cy="1066667"/>
                  <wp:effectExtent l="0" t="0" r="0" b="63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190" cy="10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1E3" w14:paraId="7D1FF951" w14:textId="77777777" w:rsidTr="006C16BC">
        <w:tc>
          <w:tcPr>
            <w:tcW w:w="1129" w:type="dxa"/>
            <w:vAlign w:val="center"/>
          </w:tcPr>
          <w:p w14:paraId="42E160F5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有效成分</w:t>
            </w:r>
          </w:p>
        </w:tc>
        <w:tc>
          <w:tcPr>
            <w:tcW w:w="1985" w:type="dxa"/>
            <w:vAlign w:val="center"/>
          </w:tcPr>
          <w:p w14:paraId="5B516BD2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酒精</w:t>
            </w:r>
            <w:r>
              <w:rPr>
                <w:rFonts w:ascii="Times New Roman" w:eastAsia="宋体" w:hAnsi="Times New Roman" w:cs="宋体"/>
                <w:position w:val="-14"/>
              </w:rPr>
              <w:object w:dxaOrig="1110" w:dyaOrig="400" w14:anchorId="46E79517">
                <v:shape id="_x0000_i1050" type="#_x0000_t75" style="width:55.5pt;height:19.5pt" o:ole="">
                  <v:imagedata r:id="rId75" o:title=""/>
                </v:shape>
                <o:OLEObject Type="Embed" ProgID="Equation.DSMT4" ShapeID="_x0000_i1050" DrawAspect="Content" ObjectID="_1779023556" r:id="rId76"/>
              </w:object>
            </w:r>
          </w:p>
        </w:tc>
        <w:tc>
          <w:tcPr>
            <w:tcW w:w="1984" w:type="dxa"/>
            <w:vAlign w:val="center"/>
          </w:tcPr>
          <w:p w14:paraId="5DA248CE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过氧化氢</w:t>
            </w:r>
            <w:r>
              <w:rPr>
                <w:rFonts w:ascii="Times New Roman" w:eastAsia="宋体" w:hAnsi="Times New Roman" w:cs="宋体"/>
                <w:position w:val="-14"/>
              </w:rPr>
              <w:object w:dxaOrig="800" w:dyaOrig="400" w14:anchorId="3D4F71EA">
                <v:shape id="_x0000_i1051" type="#_x0000_t75" style="width:40.5pt;height:19.5pt" o:ole="">
                  <v:imagedata r:id="rId77" o:title=""/>
                </v:shape>
                <o:OLEObject Type="Embed" ProgID="Equation.DSMT4" ShapeID="_x0000_i1051" DrawAspect="Content" ObjectID="_1779023557" r:id="rId78"/>
              </w:object>
            </w:r>
          </w:p>
        </w:tc>
        <w:tc>
          <w:tcPr>
            <w:tcW w:w="2268" w:type="dxa"/>
            <w:vAlign w:val="center"/>
          </w:tcPr>
          <w:p w14:paraId="35CFE7CB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碳酸氢钠</w:t>
            </w:r>
            <w:r>
              <w:rPr>
                <w:rFonts w:ascii="Times New Roman" w:eastAsia="宋体" w:hAnsi="Times New Roman" w:cs="宋体"/>
                <w:position w:val="-14"/>
              </w:rPr>
              <w:object w:dxaOrig="1140" w:dyaOrig="400" w14:anchorId="2BD200B1">
                <v:shape id="_x0000_i1052" type="#_x0000_t75" style="width:57pt;height:19.5pt" o:ole="">
                  <v:imagedata r:id="rId79" o:title=""/>
                </v:shape>
                <o:OLEObject Type="Embed" ProgID="Equation.DSMT4" ShapeID="_x0000_i1052" DrawAspect="Content" ObjectID="_1779023558" r:id="rId80"/>
              </w:object>
            </w:r>
          </w:p>
        </w:tc>
        <w:tc>
          <w:tcPr>
            <w:tcW w:w="2376" w:type="dxa"/>
            <w:vAlign w:val="center"/>
          </w:tcPr>
          <w:p w14:paraId="03FC323D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氢氧化铝</w:t>
            </w:r>
            <w:r>
              <w:rPr>
                <w:rFonts w:ascii="Times New Roman" w:eastAsia="宋体" w:hAnsi="Times New Roman" w:cs="宋体"/>
                <w:position w:val="-16"/>
              </w:rPr>
              <w:object w:dxaOrig="1180" w:dyaOrig="440" w14:anchorId="3271423F">
                <v:shape id="_x0000_i1053" type="#_x0000_t75" style="width:59.25pt;height:22.5pt" o:ole="">
                  <v:imagedata r:id="rId81" o:title=""/>
                </v:shape>
                <o:OLEObject Type="Embed" ProgID="Equation.DSMT4" ShapeID="_x0000_i1053" DrawAspect="Content" ObjectID="_1779023559" r:id="rId82"/>
              </w:object>
            </w:r>
          </w:p>
        </w:tc>
      </w:tr>
    </w:tbl>
    <w:p w14:paraId="4EAC8A3E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）喷洒酒精时要远离火源，是因为酒精具有挥发性和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性。</w:t>
      </w:r>
    </w:p>
    <w:p w14:paraId="4C404311" w14:textId="77777777" w:rsidR="00A301E3" w:rsidRPr="00CB6E46" w:rsidRDefault="00A301E3" w:rsidP="00A301E3">
      <w:pPr>
        <w:spacing w:line="360" w:lineRule="auto"/>
        <w:jc w:val="left"/>
      </w:pPr>
      <w:r w:rsidRPr="00CB6E46">
        <w:t>（</w:t>
      </w:r>
      <w:r w:rsidRPr="00CB6E46">
        <w:t>2</w:t>
      </w:r>
      <w:r w:rsidRPr="00CB6E46">
        <w:t>）</w:t>
      </w:r>
      <w:r w:rsidRPr="00CB6E46">
        <w:t>3%</w:t>
      </w:r>
      <w:r>
        <w:rPr>
          <w:position w:val="-12"/>
        </w:rPr>
        <w:object w:dxaOrig="600" w:dyaOrig="360" w14:anchorId="3E072A5A">
          <v:shape id="_x0000_i1054" type="#_x0000_t75" style="width:30pt;height:18pt" o:ole="">
            <v:imagedata r:id="rId83" o:title=""/>
          </v:shape>
          <o:OLEObject Type="Embed" ProgID="Equation.DSMT4" ShapeID="_x0000_i1054" DrawAspect="Content" ObjectID="_1779023560" r:id="rId84"/>
        </w:object>
      </w:r>
      <w:r w:rsidRPr="00CB6E46">
        <w:rPr>
          <w:rFonts w:hint="eastAsia"/>
        </w:rPr>
        <w:t>溶液的溶质是</w:t>
      </w:r>
      <w:r w:rsidRPr="00CB6E46">
        <w:t>_______</w:t>
      </w:r>
      <w:r w:rsidRPr="00CB6E46">
        <w:rPr>
          <w:rFonts w:hint="eastAsia"/>
        </w:rPr>
        <w:t>。</w:t>
      </w:r>
    </w:p>
    <w:p w14:paraId="5859B52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）碳酸氢钠和</w:t>
      </w:r>
      <w:proofErr w:type="gramStart"/>
      <w:r w:rsidRPr="00CB6E46">
        <w:rPr>
          <w:rFonts w:hint="eastAsia"/>
        </w:rPr>
        <w:t>氢氧化铝</w:t>
      </w:r>
      <w:proofErr w:type="gramEnd"/>
      <w:r w:rsidRPr="00CB6E46">
        <w:rPr>
          <w:rFonts w:hint="eastAsia"/>
        </w:rPr>
        <w:t>都可用于治疗胃酸（主要成分为盐酸）过多症。</w:t>
      </w:r>
    </w:p>
    <w:p w14:paraId="048741B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①服用碳酸氢钠时胃部会产生气体，该气体是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53F07A7E" w14:textId="31D8ADE5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lastRenderedPageBreak/>
        <w:t>②氢氧化铝和盐酸发生中和反应的化学方程式为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4B982763" w14:textId="2CAC5AA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27.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分）火折子体现了古人掌控燃烧的智慧，其结构如下图。</w:t>
      </w:r>
    </w:p>
    <w:p w14:paraId="272BE539" w14:textId="6B1E920E" w:rsidR="00A301E3" w:rsidRPr="00CB6E46" w:rsidRDefault="00A301E3" w:rsidP="00A301E3">
      <w:pPr>
        <w:spacing w:line="360" w:lineRule="auto"/>
        <w:jc w:val="left"/>
      </w:pPr>
      <w:r w:rsidRPr="00CB6E46">
        <w:rPr>
          <w:noProof/>
        </w:rPr>
        <w:drawing>
          <wp:inline distT="0" distB="0" distL="0" distR="0" wp14:anchorId="3C0FF041" wp14:editId="44F4CFA3">
            <wp:extent cx="1247586" cy="1208599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247586" cy="120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57088" w14:textId="77777777" w:rsidR="00A301E3" w:rsidRPr="00CB6E46" w:rsidRDefault="00A301E3" w:rsidP="00A301E3">
      <w:pPr>
        <w:spacing w:line="360" w:lineRule="auto"/>
        <w:jc w:val="left"/>
      </w:pPr>
      <w:r w:rsidRPr="00CB6E46">
        <w:t>（</w:t>
      </w:r>
      <w:r w:rsidRPr="00CB6E46">
        <w:t>1</w:t>
      </w:r>
      <w:r w:rsidRPr="00CB6E46">
        <w:t>）</w:t>
      </w:r>
      <w:r w:rsidRPr="00CB6E46">
        <w:rPr>
          <w:rFonts w:hint="eastAsia"/>
        </w:rPr>
        <w:t>制作</w:t>
      </w:r>
      <w:r w:rsidRPr="00CB6E46">
        <w:t>：</w:t>
      </w:r>
      <w:r w:rsidRPr="00CB6E46">
        <w:rPr>
          <w:rFonts w:hint="eastAsia"/>
        </w:rPr>
        <w:t>用薯藤、棉花、硫</w:t>
      </w:r>
      <w:r w:rsidRPr="00CB6E46">
        <w:t>（</w:t>
      </w:r>
      <w:r w:rsidRPr="00CB6E46">
        <w:t>S</w:t>
      </w:r>
      <w:r w:rsidRPr="00CB6E46">
        <w:t>）</w:t>
      </w:r>
      <w:r w:rsidRPr="00CB6E46">
        <w:rPr>
          <w:rFonts w:hint="eastAsia"/>
        </w:rPr>
        <w:t>、硝酸钾</w:t>
      </w:r>
      <w:r w:rsidRPr="00CB6E46">
        <w:t>（</w:t>
      </w:r>
      <w:r>
        <w:rPr>
          <w:position w:val="-12"/>
        </w:rPr>
        <w:object w:dxaOrig="660" w:dyaOrig="360" w14:anchorId="33F092C4">
          <v:shape id="_x0000_i1055" type="#_x0000_t75" style="width:33pt;height:18pt" o:ole="">
            <v:imagedata r:id="rId86" o:title=""/>
          </v:shape>
          <o:OLEObject Type="Embed" ProgID="Equation.DSMT4" ShapeID="_x0000_i1055" DrawAspect="Content" ObjectID="_1779023561" r:id="rId87"/>
        </w:object>
      </w:r>
      <w:r w:rsidRPr="00CB6E46">
        <w:t>）</w:t>
      </w:r>
      <w:r w:rsidRPr="00CB6E46">
        <w:rPr>
          <w:rFonts w:hint="eastAsia"/>
        </w:rPr>
        <w:t>等物质混卷成条状作内芯。上述物质属于单质的是</w:t>
      </w:r>
      <w:r w:rsidRPr="00CB6E46">
        <w:t>_______</w:t>
      </w:r>
      <w:r w:rsidRPr="00CB6E46">
        <w:rPr>
          <w:rFonts w:hint="eastAsia"/>
        </w:rPr>
        <w:t>。</w:t>
      </w:r>
    </w:p>
    <w:p w14:paraId="1DBAED6C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）使用：先点燃内芯，再盖上竹筒盖，调节进气量使内</w:t>
      </w:r>
      <w:proofErr w:type="gramStart"/>
      <w:r w:rsidRPr="00CB6E46">
        <w:rPr>
          <w:rFonts w:hint="eastAsia"/>
        </w:rPr>
        <w:t>芯始终</w:t>
      </w:r>
      <w:proofErr w:type="gramEnd"/>
      <w:r w:rsidRPr="00CB6E46">
        <w:rPr>
          <w:rFonts w:hint="eastAsia"/>
        </w:rPr>
        <w:t>缓慢燃烧。需要火源时拔开竹筒盖，一吹或</w:t>
      </w:r>
      <w:proofErr w:type="gramStart"/>
      <w:r w:rsidRPr="00CB6E46">
        <w:rPr>
          <w:rFonts w:hint="eastAsia"/>
        </w:rPr>
        <w:t>扇动</w:t>
      </w:r>
      <w:proofErr w:type="gramEnd"/>
      <w:r w:rsidRPr="00CB6E46">
        <w:rPr>
          <w:rFonts w:hint="eastAsia"/>
        </w:rPr>
        <w:t>即剧烈燃烧。</w:t>
      </w:r>
    </w:p>
    <w:p w14:paraId="2732FDCF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①硝酸钾受热分解，补全该反应的化学方程式：</w:t>
      </w:r>
      <w:r>
        <w:rPr>
          <w:position w:val="-34"/>
        </w:rPr>
        <w:object w:dxaOrig="3010" w:dyaOrig="800" w14:anchorId="2F3B3B67">
          <v:shape id="_x0000_i1056" type="#_x0000_t75" style="width:150.75pt;height:40.5pt" o:ole="">
            <v:imagedata r:id="rId88" o:title=""/>
          </v:shape>
          <o:OLEObject Type="Embed" ProgID="Equation.DSMT4" ShapeID="_x0000_i1056" DrawAspect="Content" ObjectID="_1779023562" r:id="rId89"/>
        </w:object>
      </w:r>
      <w:r w:rsidRPr="00CB6E46">
        <w:rPr>
          <w:rFonts w:hint="eastAsia"/>
        </w:rPr>
        <w:t>。</w:t>
      </w:r>
    </w:p>
    <w:p w14:paraId="6A3FC32A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②下列说法正确的是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（填序号）。</w:t>
      </w:r>
    </w:p>
    <w:p w14:paraId="2B2F21B6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参加燃烧的反应物只有棉花</w:t>
      </w:r>
    </w:p>
    <w:p w14:paraId="4A2D1BD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b.</w:t>
      </w:r>
      <w:r w:rsidRPr="00CB6E46">
        <w:rPr>
          <w:rFonts w:hint="eastAsia"/>
        </w:rPr>
        <w:t>一吹或</w:t>
      </w:r>
      <w:proofErr w:type="gramStart"/>
      <w:r w:rsidRPr="00CB6E46">
        <w:rPr>
          <w:rFonts w:hint="eastAsia"/>
        </w:rPr>
        <w:t>扇动</w:t>
      </w:r>
      <w:proofErr w:type="gramEnd"/>
      <w:r w:rsidRPr="00CB6E46">
        <w:rPr>
          <w:rFonts w:hint="eastAsia"/>
        </w:rPr>
        <w:t>即剧烈燃烧是因为有了充足的氧气</w:t>
      </w:r>
    </w:p>
    <w:p w14:paraId="3F91969E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c.</w:t>
      </w:r>
      <w:r w:rsidRPr="00CB6E46">
        <w:rPr>
          <w:rFonts w:hint="eastAsia"/>
        </w:rPr>
        <w:t>若火折子保存时完全密封，火种可能会熄灭</w:t>
      </w:r>
    </w:p>
    <w:p w14:paraId="4F4BF5E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【科普阅读理解】</w:t>
      </w:r>
    </w:p>
    <w:p w14:paraId="30248158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2</w:t>
      </w:r>
      <w:r w:rsidRPr="00CB6E46">
        <w:t>8.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6</w:t>
      </w:r>
      <w:r w:rsidRPr="00CB6E46">
        <w:rPr>
          <w:rFonts w:hint="eastAsia"/>
        </w:rPr>
        <w:t>分）阅读下面科普短文。</w:t>
      </w:r>
    </w:p>
    <w:p w14:paraId="0382E730" w14:textId="77777777" w:rsidR="00A301E3" w:rsidRPr="00CB6E46" w:rsidRDefault="00A301E3" w:rsidP="00A301E3">
      <w:pPr>
        <w:spacing w:line="360" w:lineRule="auto"/>
        <w:ind w:firstLineChars="200" w:firstLine="420"/>
        <w:jc w:val="left"/>
        <w:rPr>
          <w:rFonts w:eastAsia="楷体"/>
        </w:rPr>
      </w:pPr>
      <w:r w:rsidRPr="00CB6E46">
        <w:rPr>
          <w:rFonts w:eastAsia="楷体" w:hint="eastAsia"/>
        </w:rPr>
        <w:t>牛奶中含有蛋白质、油脂、糖类、无机盐等多种营养素，是生活中常见的饮品。为确保牛奶的品质，需要对牛奶中的微生物数量及</w:t>
      </w:r>
      <w:r w:rsidRPr="00CB6E46">
        <w:rPr>
          <w:rFonts w:eastAsia="楷体"/>
        </w:rPr>
        <w:t>pH</w:t>
      </w:r>
      <w:r w:rsidRPr="00CB6E46">
        <w:rPr>
          <w:rFonts w:eastAsia="楷体" w:hint="eastAsia"/>
        </w:rPr>
        <w:t>进行检测和控制。国家标准规定：每毫升生牛乳中的细菌总数应</w:t>
      </w:r>
      <w:r>
        <w:rPr>
          <w:rFonts w:eastAsia="楷体"/>
          <w:position w:val="-6"/>
        </w:rPr>
        <w:object w:dxaOrig="1010" w:dyaOrig="330" w14:anchorId="0E629BDD">
          <v:shape id="_x0000_i1057" type="#_x0000_t75" style="width:50.25pt;height:16.5pt" o:ole="">
            <v:imagedata r:id="rId90" o:title=""/>
          </v:shape>
          <o:OLEObject Type="Embed" ProgID="Equation.DSMT4" ShapeID="_x0000_i1057" DrawAspect="Content" ObjectID="_1779023563" r:id="rId91"/>
        </w:object>
      </w:r>
      <w:proofErr w:type="gramStart"/>
      <w:r w:rsidRPr="00CB6E46">
        <w:rPr>
          <w:rFonts w:eastAsia="楷体" w:hint="eastAsia"/>
        </w:rPr>
        <w:t>个</w:t>
      </w:r>
      <w:proofErr w:type="gramEnd"/>
      <w:r w:rsidRPr="00CB6E46">
        <w:rPr>
          <w:rFonts w:eastAsia="楷体"/>
        </w:rPr>
        <w:t>，</w:t>
      </w:r>
      <w:r w:rsidRPr="00CB6E46">
        <w:rPr>
          <w:rFonts w:eastAsia="楷体"/>
        </w:rPr>
        <w:t>pH</w:t>
      </w:r>
      <w:r w:rsidRPr="00CB6E46">
        <w:rPr>
          <w:rFonts w:eastAsia="楷体" w:hint="eastAsia"/>
        </w:rPr>
        <w:t>的正常范围为</w:t>
      </w:r>
      <w:r w:rsidRPr="00CB6E46">
        <w:rPr>
          <w:rFonts w:eastAsia="楷体"/>
        </w:rPr>
        <w:t>6.5</w:t>
      </w:r>
      <w:r w:rsidRPr="00CB6E46">
        <w:rPr>
          <w:rFonts w:eastAsia="楷体"/>
        </w:rPr>
        <w:t>～</w:t>
      </w:r>
      <w:r w:rsidRPr="00CB6E46">
        <w:rPr>
          <w:rFonts w:eastAsia="楷体"/>
        </w:rPr>
        <w:t>6.7</w:t>
      </w:r>
      <w:r w:rsidRPr="00CB6E46">
        <w:rPr>
          <w:rFonts w:eastAsia="楷体" w:hint="eastAsia"/>
        </w:rPr>
        <w:t>。</w:t>
      </w:r>
    </w:p>
    <w:p w14:paraId="4FEBC439" w14:textId="77777777" w:rsidR="00A301E3" w:rsidRPr="00CB6E46" w:rsidRDefault="00A301E3" w:rsidP="00A301E3">
      <w:pPr>
        <w:spacing w:line="360" w:lineRule="auto"/>
        <w:ind w:firstLineChars="200" w:firstLine="420"/>
        <w:jc w:val="left"/>
        <w:rPr>
          <w:rFonts w:eastAsia="楷体"/>
        </w:rPr>
      </w:pPr>
      <w:r w:rsidRPr="00CB6E46">
        <w:rPr>
          <w:rFonts w:eastAsia="楷体" w:hint="eastAsia"/>
        </w:rPr>
        <w:t>科研人员研究了保存时间和温度对生牛乳中的细菌总数和</w:t>
      </w:r>
      <w:r w:rsidRPr="00CB6E46">
        <w:rPr>
          <w:rFonts w:eastAsia="楷体" w:hint="eastAsia"/>
        </w:rPr>
        <w:t>pH</w:t>
      </w:r>
      <w:r w:rsidRPr="00CB6E46">
        <w:rPr>
          <w:rFonts w:eastAsia="楷体" w:hint="eastAsia"/>
        </w:rPr>
        <w:t>的影响，实验过程如下：将生牛乳分别置于室温（</w:t>
      </w:r>
      <w:r w:rsidRPr="00CB6E46">
        <w:rPr>
          <w:rFonts w:eastAsia="楷体" w:hint="eastAsia"/>
        </w:rPr>
        <w:t>25</w:t>
      </w:r>
      <w:r w:rsidRPr="00CB6E46">
        <w:rPr>
          <w:rFonts w:eastAsia="楷体" w:hint="eastAsia"/>
        </w:rPr>
        <w:t>℃）和</w:t>
      </w:r>
      <w:r w:rsidRPr="00CB6E46">
        <w:rPr>
          <w:rFonts w:eastAsia="楷体" w:hint="eastAsia"/>
        </w:rPr>
        <w:t>4</w:t>
      </w:r>
      <w:r w:rsidRPr="00CB6E46">
        <w:rPr>
          <w:rFonts w:eastAsia="楷体" w:hint="eastAsia"/>
        </w:rPr>
        <w:t>～</w:t>
      </w:r>
      <w:r w:rsidRPr="00CB6E46">
        <w:rPr>
          <w:rFonts w:eastAsia="楷体" w:hint="eastAsia"/>
        </w:rPr>
        <w:t>8</w:t>
      </w:r>
      <w:r w:rsidRPr="00CB6E46">
        <w:rPr>
          <w:rFonts w:eastAsia="楷体" w:hint="eastAsia"/>
        </w:rPr>
        <w:t>℃的冰箱中，选取时间点测定</w:t>
      </w:r>
      <w:r w:rsidRPr="00CB6E46">
        <w:rPr>
          <w:rFonts w:eastAsia="楷体" w:hint="eastAsia"/>
        </w:rPr>
        <w:t>pH</w:t>
      </w:r>
      <w:r w:rsidRPr="00CB6E46">
        <w:rPr>
          <w:rFonts w:eastAsia="楷体" w:hint="eastAsia"/>
        </w:rPr>
        <w:t>，结果见图</w:t>
      </w:r>
      <w:r w:rsidRPr="00CB6E46">
        <w:rPr>
          <w:rFonts w:eastAsia="楷体" w:hint="eastAsia"/>
        </w:rPr>
        <w:t>1</w:t>
      </w:r>
      <w:r w:rsidRPr="00CB6E46">
        <w:rPr>
          <w:rFonts w:eastAsia="楷体" w:hint="eastAsia"/>
        </w:rPr>
        <w:t>；同时测定每毫升生牛乳中的细菌总数，结果见表</w:t>
      </w:r>
      <w:r w:rsidRPr="00CB6E46">
        <w:rPr>
          <w:rFonts w:eastAsia="楷体" w:hint="eastAsia"/>
        </w:rPr>
        <w:t>1</w:t>
      </w:r>
      <w:r w:rsidRPr="00CB6E46">
        <w:rPr>
          <w:rFonts w:eastAsia="楷体" w:hint="eastAsia"/>
        </w:rPr>
        <w:t>。</w:t>
      </w:r>
    </w:p>
    <w:p w14:paraId="22D3A9DB" w14:textId="77777777" w:rsidR="00A301E3" w:rsidRPr="00CB6E46" w:rsidRDefault="00A301E3" w:rsidP="00A301E3">
      <w:pPr>
        <w:spacing w:line="360" w:lineRule="auto"/>
        <w:jc w:val="center"/>
        <w:rPr>
          <w:rFonts w:eastAsia="楷体"/>
        </w:rPr>
      </w:pPr>
      <w:r w:rsidRPr="00CB6E46">
        <w:rPr>
          <w:rFonts w:eastAsia="楷体" w:hint="eastAsia"/>
        </w:rPr>
        <w:t>表</w:t>
      </w:r>
      <w:r w:rsidRPr="00CB6E46">
        <w:rPr>
          <w:rFonts w:eastAsia="楷体" w:hint="eastAsia"/>
        </w:rPr>
        <w:t>1</w:t>
      </w:r>
      <w:r w:rsidRPr="00CB6E46">
        <w:rPr>
          <w:rFonts w:eastAsia="楷体" w:hint="eastAsia"/>
        </w:rPr>
        <w:t>不同条件下每毫升生牛乳中的细菌总数</w:t>
      </w:r>
    </w:p>
    <w:tbl>
      <w:tblPr>
        <w:tblStyle w:val="af0"/>
        <w:tblW w:w="5000" w:type="pct"/>
        <w:tblLook w:val="04A0" w:firstRow="1" w:lastRow="0" w:firstColumn="1" w:lastColumn="0" w:noHBand="0" w:noVBand="1"/>
      </w:tblPr>
      <w:tblGrid>
        <w:gridCol w:w="3820"/>
        <w:gridCol w:w="1433"/>
        <w:gridCol w:w="1826"/>
        <w:gridCol w:w="1641"/>
      </w:tblGrid>
      <w:tr w:rsidR="00A301E3" w14:paraId="71D03E54" w14:textId="77777777" w:rsidTr="006C16BC">
        <w:tc>
          <w:tcPr>
            <w:tcW w:w="21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14:paraId="2D2806A9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noProof/>
              </w:rPr>
              <w:drawing>
                <wp:inline distT="0" distB="0" distL="0" distR="0" wp14:anchorId="489BC862" wp14:editId="1B632F0C">
                  <wp:extent cx="2416031" cy="1757238"/>
                  <wp:effectExtent l="0" t="0" r="381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975" cy="1781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943B89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图</w:t>
            </w:r>
            <w:r w:rsidRPr="00CB6E46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18BCF52D" w14:textId="77777777" w:rsidR="00A301E3" w:rsidRPr="00CB6E46" w:rsidRDefault="00A301E3" w:rsidP="006C16BC">
            <w:pPr>
              <w:spacing w:line="360" w:lineRule="auto"/>
              <w:jc w:val="right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保存温度</w:t>
            </w:r>
          </w:p>
          <w:p w14:paraId="2416834F" w14:textId="77777777" w:rsidR="00A301E3" w:rsidRPr="00CB6E46" w:rsidRDefault="00A301E3" w:rsidP="006C16BC">
            <w:pPr>
              <w:spacing w:line="360" w:lineRule="auto"/>
              <w:jc w:val="left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保存时间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83DE0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室温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A7B7D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4</w:t>
            </w:r>
            <w:r w:rsidRPr="00CB6E46">
              <w:rPr>
                <w:rFonts w:ascii="Times New Roman" w:hAnsi="Times New Roman" w:hint="eastAsia"/>
              </w:rPr>
              <w:t>～</w:t>
            </w:r>
            <w:r w:rsidRPr="00CB6E46">
              <w:rPr>
                <w:rFonts w:ascii="Times New Roman" w:hAnsi="Times New Roman" w:hint="eastAsia"/>
              </w:rPr>
              <w:t>8</w:t>
            </w:r>
            <w:r w:rsidRPr="00CB6E46">
              <w:rPr>
                <w:rFonts w:ascii="Times New Roman" w:hAnsi="Times New Roman" w:hint="eastAsia"/>
              </w:rPr>
              <w:t>℃</w:t>
            </w:r>
          </w:p>
        </w:tc>
      </w:tr>
      <w:tr w:rsidR="00A301E3" w14:paraId="7C87CED9" w14:textId="77777777" w:rsidTr="006C16BC">
        <w:tc>
          <w:tcPr>
            <w:tcW w:w="21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5CF40723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2B5D7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0h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6B0B5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40" w:dyaOrig="320" w14:anchorId="78021EA9">
                <v:shape id="_x0000_i1058" type="#_x0000_t75" style="width:42pt;height:16.5pt" o:ole="">
                  <v:imagedata r:id="rId93" o:title=""/>
                </v:shape>
                <o:OLEObject Type="Embed" ProgID="Equation.DSMT4" ShapeID="_x0000_i1058" DrawAspect="Content" ObjectID="_1779023564" r:id="rId94"/>
              </w:objec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5BAB0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40" w:dyaOrig="320" w14:anchorId="045F2E23">
                <v:shape id="_x0000_i1059" type="#_x0000_t75" style="width:42pt;height:16.5pt" o:ole="">
                  <v:imagedata r:id="rId95" o:title=""/>
                </v:shape>
                <o:OLEObject Type="Embed" ProgID="Equation.DSMT4" ShapeID="_x0000_i1059" DrawAspect="Content" ObjectID="_1779023565" r:id="rId96"/>
              </w:object>
            </w:r>
          </w:p>
        </w:tc>
      </w:tr>
      <w:tr w:rsidR="00A301E3" w14:paraId="7937DAF0" w14:textId="77777777" w:rsidTr="006C16BC">
        <w:tc>
          <w:tcPr>
            <w:tcW w:w="21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01174921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D38D9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6h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AD013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60" w:dyaOrig="320" w14:anchorId="5279A831">
                <v:shape id="_x0000_i1060" type="#_x0000_t75" style="width:42.75pt;height:16.5pt" o:ole="">
                  <v:imagedata r:id="rId97" o:title=""/>
                </v:shape>
                <o:OLEObject Type="Embed" ProgID="Equation.DSMT4" ShapeID="_x0000_i1060" DrawAspect="Content" ObjectID="_1779023566" r:id="rId98"/>
              </w:objec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D35DA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60" w:dyaOrig="320" w14:anchorId="2036317A">
                <v:shape id="_x0000_i1061" type="#_x0000_t75" style="width:42.75pt;height:16.5pt" o:ole="">
                  <v:imagedata r:id="rId99" o:title=""/>
                </v:shape>
                <o:OLEObject Type="Embed" ProgID="Equation.DSMT4" ShapeID="_x0000_i1061" DrawAspect="Content" ObjectID="_1779023567" r:id="rId100"/>
              </w:object>
            </w:r>
          </w:p>
        </w:tc>
      </w:tr>
      <w:tr w:rsidR="00A301E3" w14:paraId="54D23B10" w14:textId="77777777" w:rsidTr="006C16BC">
        <w:tc>
          <w:tcPr>
            <w:tcW w:w="21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6ED71502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DD640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12h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13E13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60" w:dyaOrig="320" w14:anchorId="5A14C858">
                <v:shape id="_x0000_i1062" type="#_x0000_t75" style="width:42.75pt;height:16.5pt" o:ole="">
                  <v:imagedata r:id="rId101" o:title=""/>
                </v:shape>
                <o:OLEObject Type="Embed" ProgID="Equation.DSMT4" ShapeID="_x0000_i1062" DrawAspect="Content" ObjectID="_1779023568" r:id="rId102"/>
              </w:objec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73D29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60" w:dyaOrig="320" w14:anchorId="6A56CC8E">
                <v:shape id="_x0000_i1063" type="#_x0000_t75" style="width:42.75pt;height:16.5pt" o:ole="">
                  <v:imagedata r:id="rId103" o:title=""/>
                </v:shape>
                <o:OLEObject Type="Embed" ProgID="Equation.DSMT4" ShapeID="_x0000_i1063" DrawAspect="Content" ObjectID="_1779023569" r:id="rId104"/>
              </w:object>
            </w:r>
          </w:p>
        </w:tc>
      </w:tr>
      <w:tr w:rsidR="00A301E3" w14:paraId="6DF03BE9" w14:textId="77777777" w:rsidTr="006C16BC">
        <w:tc>
          <w:tcPr>
            <w:tcW w:w="21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2030C79B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64347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18h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FB697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60" w:dyaOrig="320" w14:anchorId="1EF255B4">
                <v:shape id="_x0000_i1064" type="#_x0000_t75" style="width:42.75pt;height:16.5pt" o:ole="">
                  <v:imagedata r:id="rId105" o:title=""/>
                </v:shape>
                <o:OLEObject Type="Embed" ProgID="Equation.DSMT4" ShapeID="_x0000_i1064" DrawAspect="Content" ObjectID="_1779023570" r:id="rId106"/>
              </w:objec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C7063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60" w:dyaOrig="320" w14:anchorId="51CEA65E">
                <v:shape id="_x0000_i1065" type="#_x0000_t75" style="width:42.75pt;height:16.5pt" o:ole="">
                  <v:imagedata r:id="rId107" o:title=""/>
                </v:shape>
                <o:OLEObject Type="Embed" ProgID="Equation.DSMT4" ShapeID="_x0000_i1065" DrawAspect="Content" ObjectID="_1779023571" r:id="rId108"/>
              </w:object>
            </w:r>
          </w:p>
        </w:tc>
      </w:tr>
      <w:tr w:rsidR="00A301E3" w14:paraId="23390EBC" w14:textId="77777777" w:rsidTr="006C16BC">
        <w:tc>
          <w:tcPr>
            <w:tcW w:w="21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14:paraId="34375175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CBA10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24h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D95F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60" w:dyaOrig="320" w14:anchorId="7FD14507">
                <v:shape id="_x0000_i1066" type="#_x0000_t75" style="width:42.75pt;height:16.5pt" o:ole="">
                  <v:imagedata r:id="rId109" o:title=""/>
                </v:shape>
                <o:OLEObject Type="Embed" ProgID="Equation.DSMT4" ShapeID="_x0000_i1066" DrawAspect="Content" ObjectID="_1779023572" r:id="rId110"/>
              </w:objec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D805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/>
                <w:position w:val="-6"/>
              </w:rPr>
              <w:object w:dxaOrig="840" w:dyaOrig="320" w14:anchorId="1A52186E">
                <v:shape id="_x0000_i1067" type="#_x0000_t75" style="width:42pt;height:16.5pt" o:ole="">
                  <v:imagedata r:id="rId111" o:title=""/>
                </v:shape>
                <o:OLEObject Type="Embed" ProgID="Equation.DSMT4" ShapeID="_x0000_i1067" DrawAspect="Content" ObjectID="_1779023573" r:id="rId112"/>
              </w:object>
            </w:r>
          </w:p>
        </w:tc>
      </w:tr>
    </w:tbl>
    <w:p w14:paraId="5EF710BF" w14:textId="77777777" w:rsidR="00A301E3" w:rsidRPr="00CB6E46" w:rsidRDefault="00A301E3" w:rsidP="00A301E3">
      <w:pPr>
        <w:spacing w:line="360" w:lineRule="auto"/>
        <w:ind w:firstLineChars="200" w:firstLine="420"/>
        <w:jc w:val="left"/>
        <w:rPr>
          <w:rFonts w:eastAsia="楷体"/>
        </w:rPr>
      </w:pPr>
      <w:r w:rsidRPr="00CB6E46">
        <w:rPr>
          <w:rFonts w:eastAsia="楷体" w:hint="eastAsia"/>
        </w:rPr>
        <w:t>结果表明，保存时间和温度都对生牛乳中的细菌总数和</w:t>
      </w:r>
      <w:r w:rsidRPr="00CB6E46">
        <w:rPr>
          <w:rFonts w:eastAsia="楷体" w:hint="eastAsia"/>
        </w:rPr>
        <w:t>pH</w:t>
      </w:r>
      <w:r w:rsidRPr="00CB6E46">
        <w:rPr>
          <w:rFonts w:eastAsia="楷体" w:hint="eastAsia"/>
        </w:rPr>
        <w:t>有影响。科学严格的检测和控制能保证牛奶的品质，保障食品安全。</w:t>
      </w:r>
    </w:p>
    <w:p w14:paraId="474A500B" w14:textId="77777777" w:rsidR="00A301E3" w:rsidRPr="00CB6E46" w:rsidRDefault="00A301E3" w:rsidP="00A301E3">
      <w:pPr>
        <w:spacing w:line="360" w:lineRule="auto"/>
        <w:ind w:firstLine="420"/>
        <w:jc w:val="right"/>
        <w:rPr>
          <w:rFonts w:eastAsia="楷体"/>
        </w:rPr>
      </w:pPr>
      <w:r w:rsidRPr="00CB6E46">
        <w:rPr>
          <w:rFonts w:eastAsia="楷体" w:hint="eastAsia"/>
        </w:rPr>
        <w:t>（原文作者樊文彬，有删改）</w:t>
      </w:r>
    </w:p>
    <w:p w14:paraId="08ED9BFA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依据文章回答下列问题。</w:t>
      </w:r>
    </w:p>
    <w:p w14:paraId="1E85817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）牛奶中含有的营养素有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（写出一种即可）。</w:t>
      </w:r>
    </w:p>
    <w:p w14:paraId="02C47C3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）由图</w:t>
      </w:r>
      <w:r w:rsidRPr="00CB6E46">
        <w:rPr>
          <w:rFonts w:hint="eastAsia"/>
        </w:rPr>
        <w:t>1</w:t>
      </w:r>
      <w:r w:rsidRPr="00CB6E46">
        <w:rPr>
          <w:rFonts w:hint="eastAsia"/>
        </w:rPr>
        <w:t>可知，生牛乳的初始</w:t>
      </w:r>
      <w:r w:rsidRPr="00CB6E46">
        <w:rPr>
          <w:rFonts w:hint="eastAsia"/>
        </w:rPr>
        <w:t>pH</w:t>
      </w:r>
      <w:r w:rsidRPr="00CB6E46">
        <w:rPr>
          <w:rFonts w:hint="eastAsia"/>
        </w:rPr>
        <w:t>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46DCFBA1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）由图</w:t>
      </w:r>
      <w:r w:rsidRPr="00CB6E46">
        <w:rPr>
          <w:rFonts w:hint="eastAsia"/>
        </w:rPr>
        <w:t>1</w:t>
      </w:r>
      <w:r w:rsidRPr="00CB6E46">
        <w:rPr>
          <w:rFonts w:hint="eastAsia"/>
        </w:rPr>
        <w:t>可知，室温下，在</w:t>
      </w:r>
      <w:r w:rsidRPr="00CB6E46">
        <w:rPr>
          <w:rFonts w:hint="eastAsia"/>
        </w:rPr>
        <w:t>0</w:t>
      </w:r>
      <w:r w:rsidRPr="00CB6E46">
        <w:rPr>
          <w:rFonts w:hint="eastAsia"/>
        </w:rPr>
        <w:t>～</w:t>
      </w:r>
      <w:r w:rsidRPr="00CB6E46">
        <w:rPr>
          <w:rFonts w:hint="eastAsia"/>
        </w:rPr>
        <w:t>9h</w:t>
      </w:r>
      <w:r w:rsidRPr="00CB6E46">
        <w:rPr>
          <w:rFonts w:hint="eastAsia"/>
        </w:rPr>
        <w:t>内，生牛乳的</w:t>
      </w:r>
      <w:r w:rsidRPr="00CB6E46">
        <w:rPr>
          <w:rFonts w:hint="eastAsia"/>
        </w:rPr>
        <w:t>pH</w:t>
      </w:r>
      <w:r w:rsidRPr="00CB6E46">
        <w:rPr>
          <w:rFonts w:hint="eastAsia"/>
        </w:rPr>
        <w:t>随保存时间的增长而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（填序号）。</w:t>
      </w:r>
    </w:p>
    <w:p w14:paraId="26AE2031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a.</w:t>
      </w:r>
      <w:r w:rsidRPr="00CB6E46">
        <w:rPr>
          <w:rFonts w:hint="eastAsia"/>
        </w:rPr>
        <w:t>增大</w:t>
      </w:r>
      <w:r w:rsidRPr="00CB6E46">
        <w:tab/>
      </w:r>
      <w:r w:rsidRPr="00CB6E46">
        <w:rPr>
          <w:rFonts w:hint="eastAsia"/>
        </w:rPr>
        <w:t>b.</w:t>
      </w:r>
      <w:r w:rsidRPr="00CB6E46">
        <w:rPr>
          <w:rFonts w:hint="eastAsia"/>
        </w:rPr>
        <w:t>减小</w:t>
      </w:r>
      <w:r w:rsidRPr="00CB6E46">
        <w:tab/>
      </w:r>
      <w:r w:rsidRPr="00CB6E46">
        <w:rPr>
          <w:rFonts w:hint="eastAsia"/>
        </w:rPr>
        <w:t>c.</w:t>
      </w:r>
      <w:r w:rsidRPr="00CB6E46">
        <w:rPr>
          <w:rFonts w:hint="eastAsia"/>
        </w:rPr>
        <w:t>不变</w:t>
      </w:r>
    </w:p>
    <w:p w14:paraId="0115B3F9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4</w:t>
      </w:r>
      <w:r w:rsidRPr="00CB6E46">
        <w:rPr>
          <w:rFonts w:hint="eastAsia"/>
        </w:rPr>
        <w:t>）由表</w:t>
      </w:r>
      <w:r w:rsidRPr="00CB6E46">
        <w:rPr>
          <w:rFonts w:hint="eastAsia"/>
        </w:rPr>
        <w:t>1</w:t>
      </w:r>
      <w:r w:rsidRPr="00CB6E46">
        <w:rPr>
          <w:rFonts w:hint="eastAsia"/>
        </w:rPr>
        <w:t>可知，生牛乳在</w:t>
      </w:r>
      <w:r w:rsidRPr="00CB6E46">
        <w:rPr>
          <w:rFonts w:hint="eastAsia"/>
        </w:rPr>
        <w:t>4</w:t>
      </w:r>
      <w:r w:rsidRPr="00CB6E46">
        <w:rPr>
          <w:rFonts w:hint="eastAsia"/>
        </w:rPr>
        <w:t>～</w:t>
      </w:r>
      <w:r w:rsidRPr="00CB6E46">
        <w:rPr>
          <w:rFonts w:hint="eastAsia"/>
        </w:rPr>
        <w:t>8</w:t>
      </w:r>
      <w:r w:rsidRPr="00CB6E46">
        <w:rPr>
          <w:rFonts w:hint="eastAsia"/>
        </w:rPr>
        <w:t>℃比在室温下保存效果更好，其证据是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38A6057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5</w:t>
      </w:r>
      <w:r w:rsidRPr="00CB6E46">
        <w:rPr>
          <w:rFonts w:hint="eastAsia"/>
        </w:rPr>
        <w:t>）判断下列说法是否正确（填“对”或“错”）。</w:t>
      </w:r>
    </w:p>
    <w:p w14:paraId="542C6DF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①生牛乳在室温下保存</w:t>
      </w:r>
      <w:r w:rsidRPr="00CB6E46">
        <w:rPr>
          <w:rFonts w:hint="eastAsia"/>
        </w:rPr>
        <w:t>24h</w:t>
      </w:r>
      <w:r w:rsidRPr="00CB6E46">
        <w:rPr>
          <w:rFonts w:hint="eastAsia"/>
        </w:rPr>
        <w:t>时细菌总数不会超标。</w:t>
      </w:r>
      <w:r w:rsidRPr="00CB6E46">
        <w:rPr>
          <w:rFonts w:hint="eastAsia"/>
        </w:rPr>
        <w:t>_______</w:t>
      </w:r>
    </w:p>
    <w:p w14:paraId="47826EF9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②保存时间和温度对生牛乳的品质有影响。</w:t>
      </w:r>
      <w:r w:rsidRPr="00CB6E46">
        <w:rPr>
          <w:rFonts w:hint="eastAsia"/>
        </w:rPr>
        <w:t>_______</w:t>
      </w:r>
    </w:p>
    <w:p w14:paraId="71E817AD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【实际分析】</w:t>
      </w:r>
    </w:p>
    <w:p w14:paraId="6FE1442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2</w:t>
      </w:r>
      <w:r w:rsidRPr="00CB6E46">
        <w:t>9.</w:t>
      </w:r>
      <w:r w:rsidRPr="00CB6E46">
        <w:rPr>
          <w:rFonts w:hint="eastAsia"/>
        </w:rPr>
        <w:t>用铜回收工业废水</w:t>
      </w:r>
      <w:r w:rsidRPr="00CB6E46">
        <w:t>（</w:t>
      </w:r>
      <w:r w:rsidRPr="00CB6E46">
        <w:rPr>
          <w:rFonts w:hint="eastAsia"/>
        </w:rPr>
        <w:t>含</w:t>
      </w:r>
      <w:r>
        <w:rPr>
          <w:position w:val="-12"/>
        </w:rPr>
        <w:object w:dxaOrig="640" w:dyaOrig="360" w14:anchorId="5A7FE33D">
          <v:shape id="_x0000_i1068" type="#_x0000_t75" style="width:31.5pt;height:18pt" o:ole="">
            <v:imagedata r:id="rId113" o:title=""/>
          </v:shape>
          <o:OLEObject Type="Embed" ProgID="Equation.DSMT4" ShapeID="_x0000_i1068" DrawAspect="Content" ObjectID="_1779023574" r:id="rId114"/>
        </w:object>
      </w:r>
      <w:r w:rsidRPr="00CB6E46">
        <w:rPr>
          <w:rFonts w:hint="eastAsia"/>
        </w:rPr>
        <w:t>、</w:t>
      </w:r>
      <w:r>
        <w:rPr>
          <w:position w:val="-12"/>
        </w:rPr>
        <w:object w:dxaOrig="660" w:dyaOrig="360" w14:anchorId="773D8C99">
          <v:shape id="_x0000_i1069" type="#_x0000_t75" style="width:33pt;height:18pt" o:ole="">
            <v:imagedata r:id="rId115" o:title=""/>
          </v:shape>
          <o:OLEObject Type="Embed" ProgID="Equation.DSMT4" ShapeID="_x0000_i1069" DrawAspect="Content" ObjectID="_1779023575" r:id="rId116"/>
        </w:object>
      </w:r>
      <w:r w:rsidRPr="00CB6E46">
        <w:t>））</w:t>
      </w:r>
      <w:r w:rsidRPr="00CB6E46">
        <w:rPr>
          <w:rFonts w:hint="eastAsia"/>
        </w:rPr>
        <w:t>并生产氯</w:t>
      </w:r>
      <w:proofErr w:type="gramStart"/>
      <w:r w:rsidRPr="00CB6E46">
        <w:rPr>
          <w:rFonts w:hint="eastAsia"/>
        </w:rPr>
        <w:t>化亚铜</w:t>
      </w:r>
      <w:proofErr w:type="gramEnd"/>
      <w:r w:rsidRPr="00CB6E46">
        <w:t>（</w:t>
      </w:r>
      <w:proofErr w:type="spellStart"/>
      <w:r w:rsidRPr="00CB6E46">
        <w:t>CuCl</w:t>
      </w:r>
      <w:proofErr w:type="spellEnd"/>
      <w:r w:rsidRPr="00CB6E46">
        <w:t>）</w:t>
      </w:r>
      <w:r w:rsidRPr="00CB6E46">
        <w:rPr>
          <w:rFonts w:hint="eastAsia"/>
        </w:rPr>
        <w:t>的主要流程如下：</w:t>
      </w:r>
    </w:p>
    <w:p w14:paraId="30007332" w14:textId="77777777" w:rsidR="00A301E3" w:rsidRPr="00CB6E46" w:rsidRDefault="00A301E3" w:rsidP="00A301E3">
      <w:pPr>
        <w:spacing w:line="360" w:lineRule="auto"/>
        <w:jc w:val="center"/>
      </w:pPr>
      <w:r w:rsidRPr="00CB6E46">
        <w:rPr>
          <w:noProof/>
        </w:rPr>
        <w:drawing>
          <wp:inline distT="0" distB="0" distL="0" distR="0" wp14:anchorId="471091DC" wp14:editId="61B88F18">
            <wp:extent cx="2965837" cy="891328"/>
            <wp:effectExtent l="0" t="0" r="6350" b="444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985771" cy="89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015B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己知：</w:t>
      </w:r>
      <w:r>
        <w:rPr>
          <w:position w:val="-12"/>
        </w:rPr>
        <w:object w:dxaOrig="640" w:dyaOrig="360" w14:anchorId="0F47C9F0">
          <v:shape id="_x0000_i1070" type="#_x0000_t75" style="width:31.5pt;height:18pt" o:ole="">
            <v:imagedata r:id="rId113" o:title=""/>
          </v:shape>
          <o:OLEObject Type="Embed" ProgID="Equation.DSMT4" ShapeID="_x0000_i1070" DrawAspect="Content" ObjectID="_1779023576" r:id="rId118"/>
        </w:object>
      </w:r>
      <w:r w:rsidRPr="00CB6E46">
        <w:rPr>
          <w:rFonts w:hint="eastAsia"/>
        </w:rPr>
        <w:t>、</w:t>
      </w:r>
      <w:r>
        <w:rPr>
          <w:position w:val="-12"/>
        </w:rPr>
        <w:object w:dxaOrig="660" w:dyaOrig="360" w14:anchorId="501AB582">
          <v:shape id="_x0000_i1071" type="#_x0000_t75" style="width:33pt;height:18pt" o:ole="">
            <v:imagedata r:id="rId115" o:title=""/>
          </v:shape>
          <o:OLEObject Type="Embed" ProgID="Equation.DSMT4" ShapeID="_x0000_i1071" DrawAspect="Content" ObjectID="_1779023577" r:id="rId119"/>
        </w:object>
      </w:r>
      <w:r w:rsidRPr="00CB6E46">
        <w:rPr>
          <w:rFonts w:hint="eastAsia"/>
        </w:rPr>
        <w:t>能溶于水，</w:t>
      </w:r>
      <w:proofErr w:type="spellStart"/>
      <w:r w:rsidRPr="00CB6E46">
        <w:t>CuCl</w:t>
      </w:r>
      <w:proofErr w:type="spellEnd"/>
      <w:r w:rsidRPr="00CB6E46">
        <w:rPr>
          <w:rFonts w:hint="eastAsia"/>
        </w:rPr>
        <w:t>难溶于水。</w:t>
      </w:r>
    </w:p>
    <w:p w14:paraId="475DCB12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t>1</w:t>
      </w:r>
      <w:r w:rsidRPr="00CB6E46">
        <w:t>）</w:t>
      </w:r>
      <w:r w:rsidRPr="00CB6E46">
        <w:rPr>
          <w:rFonts w:hint="eastAsia"/>
        </w:rPr>
        <w:t>①中发生的反应为</w:t>
      </w:r>
      <w:r>
        <w:rPr>
          <w:position w:val="-12"/>
        </w:rPr>
        <w:object w:dxaOrig="2070" w:dyaOrig="360" w14:anchorId="2BB21458">
          <v:shape id="_x0000_i1072" type="#_x0000_t75" style="width:103.5pt;height:18pt" o:ole="">
            <v:imagedata r:id="rId120" o:title=""/>
          </v:shape>
          <o:OLEObject Type="Embed" ProgID="Equation.DSMT4" ShapeID="_x0000_i1072" DrawAspect="Content" ObjectID="_1779023578" r:id="rId121"/>
        </w:object>
      </w:r>
      <w:r w:rsidRPr="00CB6E46">
        <w:t>，</w:t>
      </w:r>
      <w:r w:rsidRPr="00CB6E46">
        <w:rPr>
          <w:rFonts w:hint="eastAsia"/>
        </w:rPr>
        <w:t>其中氯元素均为</w:t>
      </w:r>
      <w:r w:rsidRPr="00CB6E46">
        <w:t>-1</w:t>
      </w:r>
      <w:r w:rsidRPr="00CB6E46">
        <w:rPr>
          <w:rFonts w:hint="eastAsia"/>
        </w:rPr>
        <w:t>价，铜元素的化合价有</w:t>
      </w:r>
      <w:r w:rsidRPr="00CB6E46">
        <w:t>_______</w:t>
      </w:r>
      <w:r w:rsidRPr="00CB6E46">
        <w:rPr>
          <w:rFonts w:hint="eastAsia"/>
        </w:rPr>
        <w:t>种。</w:t>
      </w:r>
    </w:p>
    <w:p w14:paraId="7444573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）②中采用的物质分离方法是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7CD2C579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）经②所得溶液中氯元素的质量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（填“</w:t>
      </w:r>
      <w:r w:rsidRPr="00CB6E46">
        <w:rPr>
          <w:rFonts w:hint="eastAsia"/>
        </w:rPr>
        <w:t>&gt;</w:t>
      </w:r>
      <w:r w:rsidRPr="00CB6E46">
        <w:rPr>
          <w:rFonts w:hint="eastAsia"/>
        </w:rPr>
        <w:t>”或“</w:t>
      </w:r>
      <w:r w:rsidRPr="00CB6E46">
        <w:rPr>
          <w:rFonts w:hint="eastAsia"/>
        </w:rPr>
        <w:t>&lt;</w:t>
      </w:r>
      <w:r w:rsidRPr="00CB6E46">
        <w:rPr>
          <w:rFonts w:hint="eastAsia"/>
        </w:rPr>
        <w:t>”）废水中氮元素的质量。</w:t>
      </w:r>
      <w:r w:rsidRPr="00CB6E46">
        <w:t>（</w:t>
      </w:r>
      <w:r w:rsidRPr="00CB6E46">
        <w:t>3</w:t>
      </w:r>
      <w:r w:rsidRPr="00CB6E46">
        <w:rPr>
          <w:rFonts w:hint="eastAsia"/>
        </w:rPr>
        <w:t>分</w:t>
      </w:r>
      <w:r w:rsidRPr="00CB6E46">
        <w:t>）</w:t>
      </w:r>
      <w:r w:rsidRPr="00CB6E46">
        <w:rPr>
          <w:rFonts w:hint="eastAsia"/>
        </w:rPr>
        <w:t>利用中和法</w:t>
      </w:r>
      <w:r w:rsidRPr="00CB6E46">
        <w:rPr>
          <w:rFonts w:hint="eastAsia"/>
        </w:rPr>
        <w:t>3</w:t>
      </w:r>
      <w:r w:rsidRPr="00CB6E46">
        <w:t>0.</w:t>
      </w:r>
      <w:r w:rsidRPr="00CB6E46">
        <w:rPr>
          <w:rFonts w:hint="eastAsia"/>
        </w:rPr>
        <w:t>利用中和法处理某酸性废水</w:t>
      </w:r>
      <w:r w:rsidRPr="00CB6E46">
        <w:t>（</w:t>
      </w:r>
      <w:r w:rsidRPr="00CB6E46">
        <w:rPr>
          <w:rFonts w:hint="eastAsia"/>
        </w:rPr>
        <w:t>含</w:t>
      </w:r>
      <w:r>
        <w:rPr>
          <w:position w:val="-12"/>
        </w:rPr>
        <w:object w:dxaOrig="730" w:dyaOrig="360" w14:anchorId="69C33ED2">
          <v:shape id="_x0000_i1073" type="#_x0000_t75" style="width:36.75pt;height:18pt" o:ole="">
            <v:imagedata r:id="rId122" o:title=""/>
          </v:shape>
          <o:OLEObject Type="Embed" ProgID="Equation.DSMT4" ShapeID="_x0000_i1073" DrawAspect="Content" ObjectID="_1779023579" r:id="rId123"/>
        </w:object>
      </w:r>
      <w:r w:rsidRPr="00CB6E46">
        <w:rPr>
          <w:rFonts w:hint="eastAsia"/>
        </w:rPr>
        <w:t>、</w:t>
      </w:r>
      <w:r>
        <w:rPr>
          <w:position w:val="-12"/>
        </w:rPr>
        <w:object w:dxaOrig="800" w:dyaOrig="360" w14:anchorId="024DE9BE">
          <v:shape id="_x0000_i1074" type="#_x0000_t75" style="width:40.5pt;height:18pt" o:ole="">
            <v:imagedata r:id="rId124" o:title=""/>
          </v:shape>
          <o:OLEObject Type="Embed" ProgID="Equation.DSMT4" ShapeID="_x0000_i1074" DrawAspect="Content" ObjectID="_1779023580" r:id="rId125"/>
        </w:object>
      </w:r>
      <w:r w:rsidRPr="00CB6E46">
        <w:t>）</w:t>
      </w:r>
      <w:r w:rsidRPr="00CB6E46">
        <w:rPr>
          <w:rFonts w:hint="eastAsia"/>
        </w:rPr>
        <w:t>的主要流程如下：</w:t>
      </w:r>
    </w:p>
    <w:p w14:paraId="3CEEB3C2" w14:textId="77777777" w:rsidR="00A301E3" w:rsidRPr="00CB6E46" w:rsidRDefault="00A301E3" w:rsidP="00A301E3">
      <w:pPr>
        <w:spacing w:line="360" w:lineRule="auto"/>
        <w:jc w:val="center"/>
      </w:pPr>
      <w:r w:rsidRPr="00CB6E46">
        <w:rPr>
          <w:noProof/>
        </w:rPr>
        <w:lastRenderedPageBreak/>
        <w:drawing>
          <wp:inline distT="0" distB="0" distL="0" distR="0" wp14:anchorId="00567453" wp14:editId="0FB93726">
            <wp:extent cx="3267986" cy="1258616"/>
            <wp:effectExtent l="0" t="0" r="889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278677" cy="1262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2FC9C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</w:t>
      </w:r>
      <w:proofErr w:type="gramStart"/>
      <w:r w:rsidRPr="00CB6E46">
        <w:rPr>
          <w:rFonts w:hint="eastAsia"/>
        </w:rPr>
        <w:t>浆化槽中</w:t>
      </w:r>
      <w:proofErr w:type="gramEnd"/>
      <w:r w:rsidRPr="00CB6E46">
        <w:rPr>
          <w:rFonts w:hint="eastAsia"/>
        </w:rPr>
        <w:t>，涉及的氧化物有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（写出一种即可）。</w:t>
      </w:r>
    </w:p>
    <w:p w14:paraId="5251AC0F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）由</w:t>
      </w:r>
      <w:proofErr w:type="gramStart"/>
      <w:r w:rsidRPr="00CB6E46">
        <w:rPr>
          <w:rFonts w:hint="eastAsia"/>
        </w:rPr>
        <w:t>浆化槽进入</w:t>
      </w:r>
      <w:proofErr w:type="gramEnd"/>
      <w:r w:rsidRPr="00CB6E46">
        <w:rPr>
          <w:rFonts w:hint="eastAsia"/>
        </w:rPr>
        <w:t>中和槽的碱是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2242AEEA" w14:textId="77777777" w:rsidR="00A301E3" w:rsidRPr="00CB6E46" w:rsidRDefault="00A301E3" w:rsidP="00A301E3">
      <w:pPr>
        <w:spacing w:line="360" w:lineRule="auto"/>
        <w:jc w:val="left"/>
      </w:pPr>
      <w:r w:rsidRPr="00CB6E46">
        <w:t>（</w:t>
      </w:r>
      <w:r w:rsidRPr="00CB6E46">
        <w:t>3</w:t>
      </w:r>
      <w:r w:rsidRPr="00CB6E46">
        <w:t>）</w:t>
      </w:r>
      <w:r w:rsidRPr="00CB6E46">
        <w:rPr>
          <w:rFonts w:hint="eastAsia"/>
        </w:rPr>
        <w:t>沉降槽中</w:t>
      </w:r>
      <w:r>
        <w:rPr>
          <w:position w:val="-12"/>
        </w:rPr>
        <w:object w:dxaOrig="800" w:dyaOrig="360" w14:anchorId="020CBD46">
          <v:shape id="_x0000_i1075" type="#_x0000_t75" style="width:40.5pt;height:18pt" o:ole="">
            <v:imagedata r:id="rId124" o:title=""/>
          </v:shape>
          <o:OLEObject Type="Embed" ProgID="Equation.DSMT4" ShapeID="_x0000_i1075" DrawAspect="Content" ObjectID="_1779023581" r:id="rId127"/>
        </w:object>
      </w:r>
      <w:r w:rsidRPr="00CB6E46">
        <w:rPr>
          <w:rFonts w:hint="eastAsia"/>
        </w:rPr>
        <w:t>发生复分解反应的化学方程式为</w:t>
      </w:r>
      <w:r w:rsidRPr="00CB6E46">
        <w:t>_______</w:t>
      </w:r>
      <w:r w:rsidRPr="00CB6E46">
        <w:rPr>
          <w:rFonts w:hint="eastAsia"/>
        </w:rPr>
        <w:t>。</w:t>
      </w:r>
    </w:p>
    <w:p w14:paraId="733D1D53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【本实验及其原理分析】</w:t>
      </w:r>
    </w:p>
    <w:p w14:paraId="0A9ADC96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3</w:t>
      </w:r>
      <w:r w:rsidRPr="00CB6E46">
        <w:t>1.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分）用下图仪器配制</w:t>
      </w:r>
      <w:r w:rsidRPr="00CB6E46">
        <w:rPr>
          <w:rFonts w:hint="eastAsia"/>
        </w:rPr>
        <w:t>100g</w:t>
      </w:r>
      <w:r w:rsidRPr="00CB6E46">
        <w:t xml:space="preserve"> </w:t>
      </w:r>
      <w:r w:rsidRPr="00CB6E46">
        <w:rPr>
          <w:rFonts w:hint="eastAsia"/>
        </w:rPr>
        <w:t>6%</w:t>
      </w:r>
      <w:r w:rsidRPr="00CB6E46">
        <w:rPr>
          <w:rFonts w:hint="eastAsia"/>
        </w:rPr>
        <w:t>的</w:t>
      </w:r>
      <w:r w:rsidRPr="00CB6E46">
        <w:rPr>
          <w:rFonts w:hint="eastAsia"/>
        </w:rPr>
        <w:t>NaCl</w:t>
      </w:r>
      <w:r w:rsidRPr="00CB6E46">
        <w:rPr>
          <w:rFonts w:hint="eastAsia"/>
        </w:rPr>
        <w:t>溶液。</w:t>
      </w:r>
    </w:p>
    <w:p w14:paraId="720D1B77" w14:textId="77777777" w:rsidR="00A301E3" w:rsidRPr="00CB6E46" w:rsidRDefault="00A301E3" w:rsidP="00A301E3">
      <w:pPr>
        <w:spacing w:line="360" w:lineRule="auto"/>
        <w:jc w:val="center"/>
      </w:pPr>
      <w:r w:rsidRPr="00CB6E46">
        <w:rPr>
          <w:noProof/>
        </w:rPr>
        <w:drawing>
          <wp:inline distT="0" distB="0" distL="0" distR="0" wp14:anchorId="4F85599D" wp14:editId="49CBB5B5">
            <wp:extent cx="4142630" cy="1046204"/>
            <wp:effectExtent l="0" t="0" r="0" b="19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4161920" cy="105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38E2D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）需要称量</w:t>
      </w:r>
      <w:r w:rsidRPr="00CB6E46">
        <w:rPr>
          <w:rFonts w:hint="eastAsia"/>
        </w:rPr>
        <w:t>_______g</w:t>
      </w:r>
      <w:r w:rsidRPr="00CB6E46">
        <w:t xml:space="preserve"> </w:t>
      </w:r>
      <w:r w:rsidRPr="00CB6E46">
        <w:rPr>
          <w:rFonts w:hint="eastAsia"/>
        </w:rPr>
        <w:t>NaCl</w:t>
      </w:r>
      <w:r w:rsidRPr="00CB6E46">
        <w:rPr>
          <w:rFonts w:hint="eastAsia"/>
        </w:rPr>
        <w:t>固体。</w:t>
      </w:r>
    </w:p>
    <w:p w14:paraId="63D24E8E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）量取水需要用到的仪器有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（填序号）。</w:t>
      </w:r>
    </w:p>
    <w:p w14:paraId="161C8152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）溶解过程中，用玻璃棒不断搅拌的目的是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5E99D132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3</w:t>
      </w:r>
      <w:r w:rsidRPr="00CB6E46">
        <w:t>2.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分）用下图装置进行实验。</w:t>
      </w:r>
    </w:p>
    <w:p w14:paraId="4DFB6406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noProof/>
        </w:rPr>
        <w:drawing>
          <wp:inline distT="0" distB="0" distL="0" distR="0" wp14:anchorId="2706AC5C" wp14:editId="460F0376">
            <wp:extent cx="2067339" cy="891352"/>
            <wp:effectExtent l="0" t="0" r="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087817" cy="900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9137F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）向小烧杯中滴加足量稀硫酸，发生反应的化学方程式为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68ADB66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t>2</w:t>
      </w:r>
      <w:r w:rsidRPr="00CB6E46">
        <w:t>）</w:t>
      </w:r>
      <w:r w:rsidRPr="00CB6E46">
        <w:rPr>
          <w:rFonts w:hint="eastAsia"/>
        </w:rPr>
        <w:t>能证明</w:t>
      </w:r>
      <w:r>
        <w:rPr>
          <w:position w:val="-12"/>
        </w:rPr>
        <w:object w:dxaOrig="480" w:dyaOrig="360" w14:anchorId="3DC5D018">
          <v:shape id="_x0000_i1076" type="#_x0000_t75" style="width:24pt;height:18pt" o:ole="">
            <v:imagedata r:id="rId130" o:title=""/>
          </v:shape>
          <o:OLEObject Type="Embed" ProgID="Equation.DSMT4" ShapeID="_x0000_i1076" DrawAspect="Content" ObjectID="_1779023582" r:id="rId131"/>
        </w:object>
      </w:r>
      <w:r w:rsidRPr="00CB6E46">
        <w:rPr>
          <w:rFonts w:hint="eastAsia"/>
        </w:rPr>
        <w:t>密度比空气大的现象是</w:t>
      </w:r>
      <w:r w:rsidRPr="00CB6E46">
        <w:t>_______</w:t>
      </w:r>
      <w:r w:rsidRPr="00CB6E46">
        <w:rPr>
          <w:rFonts w:hint="eastAsia"/>
        </w:rPr>
        <w:t>。</w:t>
      </w:r>
    </w:p>
    <w:p w14:paraId="6B3B109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t>3</w:t>
      </w:r>
      <w:r w:rsidRPr="00CB6E46">
        <w:t>）</w:t>
      </w:r>
      <w:r w:rsidRPr="00CB6E46">
        <w:rPr>
          <w:rFonts w:hint="eastAsia"/>
        </w:rPr>
        <w:t>本实验不能得出“</w:t>
      </w:r>
      <w:r>
        <w:rPr>
          <w:position w:val="-12"/>
        </w:rPr>
        <w:object w:dxaOrig="480" w:dyaOrig="360" w14:anchorId="68CCF2E4">
          <v:shape id="_x0000_i1077" type="#_x0000_t75" style="width:24pt;height:18pt" o:ole="">
            <v:imagedata r:id="rId130" o:title=""/>
          </v:shape>
          <o:OLEObject Type="Embed" ProgID="Equation.DSMT4" ShapeID="_x0000_i1077" DrawAspect="Content" ObjectID="_1779023583" r:id="rId132"/>
        </w:object>
      </w:r>
      <w:r w:rsidRPr="00CB6E46">
        <w:rPr>
          <w:rFonts w:hint="eastAsia"/>
        </w:rPr>
        <w:t>与水反应”的结论，理由是</w:t>
      </w:r>
      <w:r w:rsidRPr="00CB6E46">
        <w:t>_______</w:t>
      </w:r>
      <w:r w:rsidRPr="00CB6E46">
        <w:rPr>
          <w:rFonts w:hint="eastAsia"/>
        </w:rPr>
        <w:t>。</w:t>
      </w:r>
    </w:p>
    <w:p w14:paraId="53F75647" w14:textId="0F833FEA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33.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分）用下图所示实验验证可燃物燃烧的条件。</w:t>
      </w:r>
    </w:p>
    <w:p w14:paraId="22843529" w14:textId="78EF2B4F" w:rsidR="00A301E3" w:rsidRPr="00A301E3" w:rsidRDefault="00A301E3" w:rsidP="00A301E3">
      <w:pPr>
        <w:spacing w:line="360" w:lineRule="auto"/>
        <w:ind w:firstLineChars="200" w:firstLine="420"/>
        <w:jc w:val="left"/>
        <w:rPr>
          <w:rFonts w:eastAsia="楷体" w:hint="eastAsia"/>
        </w:rPr>
      </w:pPr>
      <w:r w:rsidRPr="00CB6E46">
        <w:rPr>
          <w:noProof/>
        </w:rPr>
        <w:drawing>
          <wp:anchor distT="0" distB="0" distL="114300" distR="114300" simplePos="0" relativeHeight="251659264" behindDoc="0" locked="0" layoutInCell="1" allowOverlap="1" wp14:anchorId="4904AEFE" wp14:editId="7E6161BA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1757543" cy="1009816"/>
            <wp:effectExtent l="0" t="0" r="0" b="0"/>
            <wp:wrapSquare wrapText="bothSides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"/>
                    <pic:cNvPicPr/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7543" cy="1009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B6E46">
        <w:rPr>
          <w:rFonts w:eastAsia="楷体" w:hint="eastAsia"/>
        </w:rPr>
        <w:t>已知：白磷的着火点为</w:t>
      </w:r>
      <w:r w:rsidRPr="00CB6E46">
        <w:rPr>
          <w:rFonts w:eastAsia="楷体" w:hint="eastAsia"/>
        </w:rPr>
        <w:t>40</w:t>
      </w:r>
      <w:r w:rsidRPr="00CB6E46">
        <w:rPr>
          <w:rFonts w:eastAsia="楷体" w:hint="eastAsia"/>
        </w:rPr>
        <w:t>°</w:t>
      </w:r>
      <w:r w:rsidRPr="00CB6E46">
        <w:rPr>
          <w:rFonts w:eastAsia="楷体" w:hint="eastAsia"/>
        </w:rPr>
        <w:t>C</w:t>
      </w:r>
      <w:r w:rsidRPr="00CB6E46">
        <w:rPr>
          <w:rFonts w:eastAsia="楷体" w:hint="eastAsia"/>
        </w:rPr>
        <w:t>，红磷的着火点为</w:t>
      </w:r>
      <w:r w:rsidRPr="00CB6E46">
        <w:rPr>
          <w:rFonts w:eastAsia="楷体" w:hint="eastAsia"/>
        </w:rPr>
        <w:t>240</w:t>
      </w:r>
      <w:r w:rsidRPr="00CB6E46">
        <w:rPr>
          <w:rFonts w:eastAsia="楷体" w:hint="eastAsia"/>
        </w:rPr>
        <w:t>°</w:t>
      </w:r>
      <w:r w:rsidRPr="00CB6E46">
        <w:rPr>
          <w:rFonts w:eastAsia="楷体" w:hint="eastAsia"/>
        </w:rPr>
        <w:t>C</w:t>
      </w:r>
      <w:r w:rsidRPr="00CB6E46">
        <w:rPr>
          <w:rFonts w:eastAsia="楷体" w:hint="eastAsia"/>
        </w:rPr>
        <w:t>。</w:t>
      </w:r>
    </w:p>
    <w:p w14:paraId="44F8358B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实验</w:t>
      </w:r>
      <w:r w:rsidRPr="00CB6E46">
        <w:rPr>
          <w:rFonts w:hint="eastAsia"/>
        </w:rPr>
        <w:t>1</w:t>
      </w:r>
      <w:r w:rsidRPr="00CB6E46">
        <w:t xml:space="preserve">      </w:t>
      </w:r>
      <w:r>
        <w:rPr>
          <w:rFonts w:hint="eastAsia"/>
        </w:rPr>
        <w:t xml:space="preserve">         </w:t>
      </w:r>
      <w:r w:rsidRPr="00CB6E46">
        <w:t xml:space="preserve">     </w:t>
      </w:r>
      <w:r w:rsidRPr="00CB6E46">
        <w:rPr>
          <w:rFonts w:hint="eastAsia"/>
        </w:rPr>
        <w:t>实验</w:t>
      </w:r>
      <w:r w:rsidRPr="00CB6E46">
        <w:rPr>
          <w:rFonts w:hint="eastAsia"/>
        </w:rPr>
        <w:t>2</w:t>
      </w:r>
    </w:p>
    <w:p w14:paraId="012AF29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）能验证可燃物燃烧需要与氧气接触的现象是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67A8225A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）为验证可燃物燃烧需要温度达到着火点，需补充实验</w:t>
      </w:r>
      <w:r w:rsidRPr="00CB6E46">
        <w:rPr>
          <w:rFonts w:hint="eastAsia"/>
        </w:rPr>
        <w:t>3</w:t>
      </w:r>
      <w:r w:rsidRPr="00CB6E46">
        <w:rPr>
          <w:rFonts w:hint="eastAsia"/>
        </w:rPr>
        <w:t>，可行的有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（填序号）。</w:t>
      </w:r>
    </w:p>
    <w:p w14:paraId="383ABEB3" w14:textId="77777777" w:rsidR="00A301E3" w:rsidRPr="00CB6E46" w:rsidRDefault="00A301E3" w:rsidP="00A301E3">
      <w:pPr>
        <w:spacing w:line="360" w:lineRule="auto"/>
        <w:jc w:val="center"/>
      </w:pPr>
      <w:r w:rsidRPr="00CB6E46">
        <w:rPr>
          <w:noProof/>
        </w:rPr>
        <w:lastRenderedPageBreak/>
        <w:drawing>
          <wp:inline distT="0" distB="0" distL="0" distR="0" wp14:anchorId="2585F4AF" wp14:editId="1F08AB81">
            <wp:extent cx="3212327" cy="1123654"/>
            <wp:effectExtent l="0" t="0" r="7620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3248685" cy="113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29C77" w14:textId="45A3637B" w:rsidR="00A301E3" w:rsidRPr="00CB6E46" w:rsidRDefault="00A301E3" w:rsidP="00A301E3">
      <w:pPr>
        <w:spacing w:line="360" w:lineRule="auto"/>
        <w:jc w:val="left"/>
      </w:pPr>
      <w:r w:rsidRPr="00CB6E46">
        <w:rPr>
          <w:noProof/>
        </w:rPr>
        <w:drawing>
          <wp:anchor distT="0" distB="0" distL="114300" distR="114300" simplePos="0" relativeHeight="251660288" behindDoc="0" locked="0" layoutInCell="1" allowOverlap="1" wp14:anchorId="2AA823BE" wp14:editId="282C36AF">
            <wp:simplePos x="0" y="0"/>
            <wp:positionH relativeFrom="margin">
              <wp:align>right</wp:align>
            </wp:positionH>
            <wp:positionV relativeFrom="paragraph">
              <wp:posOffset>247015</wp:posOffset>
            </wp:positionV>
            <wp:extent cx="895350" cy="1440345"/>
            <wp:effectExtent l="0" t="0" r="0" b="7620"/>
            <wp:wrapSquare wrapText="bothSides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"/>
                    <pic:cNvPicPr/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440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B6E46">
        <w:rPr>
          <w:rFonts w:hint="eastAsia"/>
        </w:rPr>
        <w:t>34.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分）利用水的化学变化研究水的组成。</w:t>
      </w:r>
    </w:p>
    <w:p w14:paraId="1F2946FE" w14:textId="2C08100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）用下图装置电解水。若将燃着木条放在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（填“</w:t>
      </w:r>
      <w:r w:rsidRPr="00CB6E46">
        <w:rPr>
          <w:rFonts w:hint="eastAsia"/>
        </w:rPr>
        <w:t>a</w:t>
      </w:r>
      <w:r w:rsidRPr="00CB6E46">
        <w:rPr>
          <w:rFonts w:hint="eastAsia"/>
        </w:rPr>
        <w:t>”或“</w:t>
      </w:r>
      <w:r w:rsidRPr="00CB6E46">
        <w:rPr>
          <w:rFonts w:hint="eastAsia"/>
        </w:rPr>
        <w:t>b</w:t>
      </w:r>
      <w:r w:rsidRPr="00CB6E46">
        <w:rPr>
          <w:rFonts w:hint="eastAsia"/>
        </w:rPr>
        <w:t>”）管口，打开活塞，发现木条燃烧更旺，由此得出关于水的组成的推论是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0D9535E0" w14:textId="7C64E49D" w:rsidR="00A301E3" w:rsidRPr="00CB6E46" w:rsidRDefault="00A301E3" w:rsidP="00A301E3">
      <w:pPr>
        <w:spacing w:line="360" w:lineRule="auto"/>
        <w:jc w:val="left"/>
      </w:pPr>
    </w:p>
    <w:p w14:paraId="30407D4F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）氢气燃烧也能验证水的组成，在方框中画出产物的微观粒子图示，补全反应的微观示意图。</w:t>
      </w:r>
    </w:p>
    <w:p w14:paraId="35141C9C" w14:textId="77777777" w:rsidR="00A301E3" w:rsidRPr="00CB6E46" w:rsidRDefault="00A301E3" w:rsidP="00A301E3">
      <w:pPr>
        <w:spacing w:line="360" w:lineRule="auto"/>
        <w:jc w:val="center"/>
      </w:pPr>
      <w:r w:rsidRPr="00CB6E46">
        <w:rPr>
          <w:noProof/>
        </w:rPr>
        <w:drawing>
          <wp:inline distT="0" distB="0" distL="0" distR="0" wp14:anchorId="589BD06E" wp14:editId="6C97EE90">
            <wp:extent cx="3617844" cy="731982"/>
            <wp:effectExtent l="0" t="0" r="190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3653250" cy="73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471BE" w14:textId="6ACD8887" w:rsidR="00A301E3" w:rsidRPr="00CB6E46" w:rsidRDefault="00A301E3" w:rsidP="00A301E3">
      <w:pPr>
        <w:spacing w:line="360" w:lineRule="auto"/>
        <w:jc w:val="left"/>
        <w:rPr>
          <w:rFonts w:hint="eastAsia"/>
        </w:rPr>
      </w:pPr>
      <w:r w:rsidRPr="00CB6E46">
        <w:rPr>
          <w:noProof/>
        </w:rPr>
        <w:drawing>
          <wp:anchor distT="0" distB="0" distL="114300" distR="114300" simplePos="0" relativeHeight="251658240" behindDoc="0" locked="0" layoutInCell="1" allowOverlap="1" wp14:anchorId="1BA80C04" wp14:editId="61433823">
            <wp:simplePos x="0" y="0"/>
            <wp:positionH relativeFrom="margin">
              <wp:posOffset>3782695</wp:posOffset>
            </wp:positionH>
            <wp:positionV relativeFrom="paragraph">
              <wp:posOffset>254000</wp:posOffset>
            </wp:positionV>
            <wp:extent cx="1623695" cy="1047750"/>
            <wp:effectExtent l="0" t="0" r="0" b="0"/>
            <wp:wrapSquare wrapText="bothSides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369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6E46">
        <w:rPr>
          <w:rFonts w:hint="eastAsia"/>
        </w:rPr>
        <w:t>35.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分）用下图所示实验研究金属活动性顺序。图中，“→”表示将溶液加入到盛有金属的试管中。</w:t>
      </w:r>
    </w:p>
    <w:p w14:paraId="1F7C639C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）①的目的是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02062C7F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）③中反应的化学方程式为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41E5A8ED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）为得出</w:t>
      </w:r>
      <w:r w:rsidRPr="00CB6E46">
        <w:rPr>
          <w:rFonts w:hint="eastAsia"/>
        </w:rPr>
        <w:t>Fe</w:t>
      </w:r>
      <w:r w:rsidRPr="00CB6E46">
        <w:rPr>
          <w:rFonts w:hint="eastAsia"/>
        </w:rPr>
        <w:t>、</w:t>
      </w:r>
      <w:r w:rsidRPr="00CB6E46">
        <w:rPr>
          <w:rFonts w:hint="eastAsia"/>
        </w:rPr>
        <w:t>Cu</w:t>
      </w:r>
      <w:r w:rsidRPr="00CB6E46">
        <w:rPr>
          <w:rFonts w:hint="eastAsia"/>
        </w:rPr>
        <w:t>、</w:t>
      </w:r>
      <w:r w:rsidRPr="00CB6E46">
        <w:rPr>
          <w:rFonts w:hint="eastAsia"/>
        </w:rPr>
        <w:t>Ag</w:t>
      </w:r>
      <w:r w:rsidRPr="00CB6E46">
        <w:rPr>
          <w:rFonts w:hint="eastAsia"/>
        </w:rPr>
        <w:t>的金属活动性顺序，至少需完成的实验为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（填序号）。</w:t>
      </w:r>
    </w:p>
    <w:p w14:paraId="228E6D0F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36.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分）用下图装置进行实验。将足量浓</w:t>
      </w:r>
      <w:r w:rsidRPr="00CB6E46">
        <w:rPr>
          <w:rFonts w:hint="eastAsia"/>
        </w:rPr>
        <w:t>NaOH</w:t>
      </w:r>
      <w:r w:rsidRPr="00CB6E46">
        <w:rPr>
          <w:rFonts w:hint="eastAsia"/>
        </w:rPr>
        <w:t>溶液挤入试管</w:t>
      </w:r>
      <w:r w:rsidRPr="00CB6E46">
        <w:rPr>
          <w:rFonts w:hint="eastAsia"/>
        </w:rPr>
        <w:t>A</w:t>
      </w:r>
      <w:r w:rsidRPr="00CB6E46">
        <w:rPr>
          <w:rFonts w:hint="eastAsia"/>
        </w:rPr>
        <w:t>中，充分反应后打开弹簧夹</w:t>
      </w:r>
      <w:r w:rsidRPr="00CB6E46">
        <w:rPr>
          <w:rFonts w:hint="eastAsia"/>
        </w:rPr>
        <w:t>K</w:t>
      </w:r>
      <w:r w:rsidRPr="00CB6E46">
        <w:rPr>
          <w:rFonts w:hint="eastAsia"/>
        </w:rPr>
        <w:t>，观察到</w:t>
      </w:r>
      <w:r w:rsidRPr="00CB6E46">
        <w:rPr>
          <w:rFonts w:hint="eastAsia"/>
        </w:rPr>
        <w:t>B</w:t>
      </w:r>
      <w:r w:rsidRPr="00CB6E46">
        <w:rPr>
          <w:rFonts w:hint="eastAsia"/>
        </w:rPr>
        <w:t>中液体进入</w:t>
      </w:r>
      <w:r w:rsidRPr="00CB6E46">
        <w:rPr>
          <w:rFonts w:hint="eastAsia"/>
        </w:rPr>
        <w:t>A</w:t>
      </w:r>
      <w:r w:rsidRPr="00CB6E46">
        <w:rPr>
          <w:rFonts w:hint="eastAsia"/>
        </w:rPr>
        <w:t>后，</w:t>
      </w:r>
      <w:r w:rsidRPr="00CB6E46">
        <w:rPr>
          <w:rFonts w:hint="eastAsia"/>
        </w:rPr>
        <w:t>A</w:t>
      </w:r>
      <w:r w:rsidRPr="00CB6E46">
        <w:rPr>
          <w:rFonts w:hint="eastAsia"/>
        </w:rPr>
        <w:t>中出现浑浊。</w:t>
      </w:r>
    </w:p>
    <w:p w14:paraId="4CFAA493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noProof/>
        </w:rPr>
        <w:drawing>
          <wp:inline distT="0" distB="0" distL="0" distR="0" wp14:anchorId="26876833" wp14:editId="33B53E20">
            <wp:extent cx="2338628" cy="1206500"/>
            <wp:effectExtent l="0" t="0" r="508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356565" cy="1215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88A39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</w:t>
      </w:r>
      <w:r w:rsidRPr="00CB6E46">
        <w:rPr>
          <w:rFonts w:hint="eastAsia"/>
        </w:rPr>
        <w:t>B</w:t>
      </w:r>
      <w:r w:rsidRPr="00CB6E46">
        <w:rPr>
          <w:rFonts w:hint="eastAsia"/>
        </w:rPr>
        <w:t>中液体进入</w:t>
      </w:r>
      <w:r w:rsidRPr="00CB6E46">
        <w:rPr>
          <w:rFonts w:hint="eastAsia"/>
        </w:rPr>
        <w:t>A</w:t>
      </w:r>
      <w:r w:rsidRPr="00CB6E46">
        <w:rPr>
          <w:rFonts w:hint="eastAsia"/>
        </w:rPr>
        <w:t>的原因是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7F2B78FB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</w:t>
      </w:r>
      <w:r w:rsidRPr="00CB6E46">
        <w:rPr>
          <w:rFonts w:hint="eastAsia"/>
        </w:rPr>
        <w:t>A</w:t>
      </w:r>
      <w:r w:rsidRPr="00CB6E46">
        <w:rPr>
          <w:rFonts w:hint="eastAsia"/>
        </w:rPr>
        <w:t>中出现浑浊，反应的化学方程式为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41CD31F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【科学探究】</w:t>
      </w:r>
    </w:p>
    <w:p w14:paraId="7801AEA8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37.</w:t>
      </w:r>
      <w:r w:rsidRPr="00CB6E46">
        <w:rPr>
          <w:rFonts w:hint="eastAsia"/>
        </w:rPr>
        <w:t>（</w:t>
      </w:r>
      <w:r w:rsidRPr="00CB6E46">
        <w:rPr>
          <w:rFonts w:hint="eastAsia"/>
        </w:rPr>
        <w:t>6</w:t>
      </w:r>
      <w:r w:rsidRPr="00CB6E46">
        <w:rPr>
          <w:rFonts w:hint="eastAsia"/>
        </w:rPr>
        <w:t>分）维生素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易被氧气氧化，不易保存。实验小组对维生素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的性质和保存率进行探究。</w:t>
      </w:r>
    </w:p>
    <w:p w14:paraId="73966780" w14:textId="77777777" w:rsidR="00A301E3" w:rsidRPr="00CB6E46" w:rsidRDefault="00A301E3" w:rsidP="00A301E3">
      <w:pPr>
        <w:spacing w:line="360" w:lineRule="auto"/>
        <w:jc w:val="left"/>
        <w:rPr>
          <w:rFonts w:eastAsia="楷体"/>
        </w:rPr>
      </w:pPr>
      <w:r w:rsidRPr="00CB6E46">
        <w:rPr>
          <w:rFonts w:eastAsia="楷体" w:hint="eastAsia"/>
        </w:rPr>
        <w:t>资料：碘水为碘</w:t>
      </w:r>
      <w:r w:rsidRPr="00CB6E46">
        <w:rPr>
          <w:rFonts w:eastAsia="楷体"/>
        </w:rPr>
        <w:t>（</w:t>
      </w:r>
      <w:r>
        <w:rPr>
          <w:position w:val="-12"/>
        </w:rPr>
        <w:object w:dxaOrig="240" w:dyaOrig="360" w14:anchorId="198F06A6">
          <v:shape id="_x0000_i1078" type="#_x0000_t75" style="width:12pt;height:18pt" o:ole="">
            <v:imagedata r:id="rId139" o:title=""/>
          </v:shape>
          <o:OLEObject Type="Embed" ProgID="Equation.DSMT4" ShapeID="_x0000_i1078" DrawAspect="Content" ObjectID="_1779023584" r:id="rId140"/>
        </w:object>
      </w:r>
      <w:r w:rsidRPr="00CB6E46">
        <w:rPr>
          <w:rFonts w:eastAsia="楷体"/>
        </w:rPr>
        <w:t>）</w:t>
      </w:r>
      <w:r w:rsidRPr="00CB6E46">
        <w:rPr>
          <w:rFonts w:eastAsia="楷体" w:hint="eastAsia"/>
        </w:rPr>
        <w:t>溶于水形成的溶液；淀粉遇</w:t>
      </w:r>
      <w:r>
        <w:rPr>
          <w:position w:val="-12"/>
        </w:rPr>
        <w:object w:dxaOrig="240" w:dyaOrig="360" w14:anchorId="1EFEBE69">
          <v:shape id="_x0000_i1079" type="#_x0000_t75" style="width:12pt;height:18pt" o:ole="">
            <v:imagedata r:id="rId139" o:title=""/>
          </v:shape>
          <o:OLEObject Type="Embed" ProgID="Equation.DSMT4" ShapeID="_x0000_i1079" DrawAspect="Content" ObjectID="_1779023585" r:id="rId141"/>
        </w:object>
      </w:r>
      <w:r w:rsidRPr="00CB6E46">
        <w:rPr>
          <w:rFonts w:eastAsia="楷体" w:hint="eastAsia"/>
        </w:rPr>
        <w:t>变蓝，在本实验中作为指示剂，指示</w:t>
      </w:r>
      <w:r>
        <w:rPr>
          <w:position w:val="-12"/>
        </w:rPr>
        <w:object w:dxaOrig="240" w:dyaOrig="360" w14:anchorId="2DDB8D26">
          <v:shape id="_x0000_i1080" type="#_x0000_t75" style="width:12pt;height:18pt" o:ole="">
            <v:imagedata r:id="rId139" o:title=""/>
          </v:shape>
          <o:OLEObject Type="Embed" ProgID="Equation.DSMT4" ShapeID="_x0000_i1080" DrawAspect="Content" ObjectID="_1779023586" r:id="rId142"/>
        </w:object>
      </w:r>
      <w:r w:rsidRPr="00CB6E46">
        <w:rPr>
          <w:rFonts w:eastAsia="楷体" w:hint="eastAsia"/>
        </w:rPr>
        <w:t>是</w:t>
      </w:r>
      <w:r w:rsidRPr="00CB6E46">
        <w:rPr>
          <w:rFonts w:eastAsia="楷体" w:hint="eastAsia"/>
        </w:rPr>
        <w:lastRenderedPageBreak/>
        <w:t>否存在。</w:t>
      </w:r>
    </w:p>
    <w:p w14:paraId="6C0D9F18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【进行实验】</w:t>
      </w:r>
    </w:p>
    <w:p w14:paraId="619D56D3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实验</w:t>
      </w:r>
      <w:proofErr w:type="gramStart"/>
      <w:r w:rsidRPr="00CB6E46">
        <w:rPr>
          <w:rFonts w:hint="eastAsia"/>
        </w:rPr>
        <w:t>一</w:t>
      </w:r>
      <w:proofErr w:type="gramEnd"/>
      <w:r w:rsidRPr="00CB6E46">
        <w:rPr>
          <w:rFonts w:hint="eastAsia"/>
        </w:rPr>
        <w:t>：研究维生素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的性质</w:t>
      </w:r>
    </w:p>
    <w:tbl>
      <w:tblPr>
        <w:tblStyle w:val="af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1"/>
        <w:gridCol w:w="2880"/>
        <w:gridCol w:w="2431"/>
        <w:gridCol w:w="2648"/>
      </w:tblGrid>
      <w:tr w:rsidR="00A301E3" w14:paraId="59F74400" w14:textId="77777777" w:rsidTr="006C16BC">
        <w:tc>
          <w:tcPr>
            <w:tcW w:w="846" w:type="dxa"/>
            <w:vAlign w:val="center"/>
          </w:tcPr>
          <w:p w14:paraId="6C18C746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序号</w:t>
            </w:r>
          </w:p>
        </w:tc>
        <w:tc>
          <w:tcPr>
            <w:tcW w:w="3260" w:type="dxa"/>
            <w:vAlign w:val="center"/>
          </w:tcPr>
          <w:p w14:paraId="0DA1B47B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操作</w:t>
            </w:r>
          </w:p>
        </w:tc>
        <w:tc>
          <w:tcPr>
            <w:tcW w:w="2693" w:type="dxa"/>
            <w:vAlign w:val="center"/>
          </w:tcPr>
          <w:p w14:paraId="0F958377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现象</w:t>
            </w:r>
          </w:p>
        </w:tc>
        <w:tc>
          <w:tcPr>
            <w:tcW w:w="2943" w:type="dxa"/>
            <w:vAlign w:val="center"/>
          </w:tcPr>
          <w:p w14:paraId="75E12938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解释</w:t>
            </w:r>
          </w:p>
        </w:tc>
      </w:tr>
      <w:tr w:rsidR="00A301E3" w14:paraId="63875C0E" w14:textId="77777777" w:rsidTr="006C16BC">
        <w:tc>
          <w:tcPr>
            <w:tcW w:w="846" w:type="dxa"/>
            <w:vAlign w:val="center"/>
          </w:tcPr>
          <w:p w14:paraId="7DF89B2C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3260" w:type="dxa"/>
            <w:vAlign w:val="center"/>
          </w:tcPr>
          <w:p w14:paraId="4565EBC2" w14:textId="77777777" w:rsidR="00A301E3" w:rsidRPr="00CB6E46" w:rsidRDefault="00A301E3" w:rsidP="006C16BC">
            <w:pPr>
              <w:spacing w:line="360" w:lineRule="auto"/>
              <w:jc w:val="left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向无色维生素</w:t>
            </w:r>
            <w:r w:rsidRPr="00CB6E46">
              <w:rPr>
                <w:rFonts w:ascii="Times New Roman" w:hAnsi="Times New Roman" w:hint="eastAsia"/>
              </w:rPr>
              <w:t>C</w:t>
            </w:r>
            <w:r w:rsidRPr="00CB6E46">
              <w:rPr>
                <w:rFonts w:ascii="Times New Roman" w:hAnsi="Times New Roman" w:hint="eastAsia"/>
              </w:rPr>
              <w:t>溶液中滴加紫色石蕊溶液</w:t>
            </w:r>
          </w:p>
        </w:tc>
        <w:tc>
          <w:tcPr>
            <w:tcW w:w="2693" w:type="dxa"/>
            <w:vAlign w:val="center"/>
          </w:tcPr>
          <w:p w14:paraId="72124638" w14:textId="77777777" w:rsidR="00A301E3" w:rsidRPr="00CB6E46" w:rsidRDefault="00A301E3" w:rsidP="006C16BC">
            <w:pPr>
              <w:spacing w:line="360" w:lineRule="auto"/>
              <w:jc w:val="left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溶液变红</w:t>
            </w:r>
          </w:p>
        </w:tc>
        <w:tc>
          <w:tcPr>
            <w:tcW w:w="2943" w:type="dxa"/>
            <w:vAlign w:val="center"/>
          </w:tcPr>
          <w:p w14:paraId="421CBCE4" w14:textId="77777777" w:rsidR="00A301E3" w:rsidRPr="00CB6E46" w:rsidRDefault="00A301E3" w:rsidP="006C16BC">
            <w:pPr>
              <w:spacing w:line="360" w:lineRule="auto"/>
              <w:jc w:val="left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维生素</w:t>
            </w:r>
            <w:r w:rsidRPr="00CB6E46">
              <w:rPr>
                <w:rFonts w:ascii="Times New Roman" w:hAnsi="Times New Roman" w:hint="eastAsia"/>
              </w:rPr>
              <w:t>C</w:t>
            </w:r>
            <w:r w:rsidRPr="00CB6E46">
              <w:rPr>
                <w:rFonts w:ascii="Times New Roman" w:hAnsi="Times New Roman" w:hint="eastAsia"/>
              </w:rPr>
              <w:t>溶液呈</w:t>
            </w:r>
            <w:r w:rsidRPr="00CB6E46">
              <w:rPr>
                <w:rFonts w:ascii="Times New Roman" w:hAnsi="Times New Roman" w:hint="eastAsia"/>
              </w:rPr>
              <w:t>_______</w:t>
            </w:r>
            <w:r w:rsidRPr="00CB6E46">
              <w:rPr>
                <w:rFonts w:ascii="Times New Roman" w:hAnsi="Times New Roman" w:hint="eastAsia"/>
              </w:rPr>
              <w:t>性</w:t>
            </w:r>
          </w:p>
        </w:tc>
      </w:tr>
      <w:tr w:rsidR="00A301E3" w14:paraId="1CD0F12B" w14:textId="77777777" w:rsidTr="006C16BC">
        <w:tc>
          <w:tcPr>
            <w:tcW w:w="846" w:type="dxa"/>
            <w:vAlign w:val="center"/>
          </w:tcPr>
          <w:p w14:paraId="5AE36E22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/>
              </w:rPr>
              <w:t>b</w:t>
            </w:r>
          </w:p>
        </w:tc>
        <w:tc>
          <w:tcPr>
            <w:tcW w:w="3260" w:type="dxa"/>
            <w:vAlign w:val="center"/>
          </w:tcPr>
          <w:p w14:paraId="62050184" w14:textId="77777777" w:rsidR="00A301E3" w:rsidRPr="00CB6E46" w:rsidRDefault="00A301E3" w:rsidP="006C16BC">
            <w:pPr>
              <w:spacing w:line="360" w:lineRule="auto"/>
              <w:jc w:val="left"/>
              <w:rPr>
                <w:rFonts w:ascii="Times New Roman" w:hAnsi="Times New Roman"/>
              </w:rPr>
            </w:pPr>
            <w:proofErr w:type="gramStart"/>
            <w:r w:rsidRPr="00CB6E46">
              <w:rPr>
                <w:rFonts w:ascii="Times New Roman" w:hAnsi="Times New Roman" w:hint="eastAsia"/>
              </w:rPr>
              <w:t>向碘水中</w:t>
            </w:r>
            <w:proofErr w:type="gramEnd"/>
            <w:r w:rsidRPr="00CB6E46">
              <w:rPr>
                <w:rFonts w:ascii="Times New Roman" w:hAnsi="Times New Roman" w:hint="eastAsia"/>
              </w:rPr>
              <w:t>滴加淀粉溶液，再加入过量的维生素</w:t>
            </w:r>
            <w:r w:rsidRPr="00CB6E46">
              <w:rPr>
                <w:rFonts w:ascii="Times New Roman" w:hAnsi="Times New Roman"/>
              </w:rPr>
              <w:t>C</w:t>
            </w:r>
            <w:r w:rsidRPr="00CB6E46">
              <w:rPr>
                <w:rFonts w:ascii="Times New Roman" w:hAnsi="Times New Roman" w:hint="eastAsia"/>
              </w:rPr>
              <w:t>溶液</w:t>
            </w:r>
          </w:p>
        </w:tc>
        <w:tc>
          <w:tcPr>
            <w:tcW w:w="2693" w:type="dxa"/>
            <w:vAlign w:val="center"/>
          </w:tcPr>
          <w:p w14:paraId="751805C2" w14:textId="77777777" w:rsidR="00A301E3" w:rsidRPr="00CB6E46" w:rsidRDefault="00A301E3" w:rsidP="006C16BC">
            <w:pPr>
              <w:spacing w:line="360" w:lineRule="auto"/>
              <w:jc w:val="left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溶液先变</w:t>
            </w:r>
            <w:r w:rsidRPr="00CB6E46">
              <w:rPr>
                <w:rFonts w:ascii="Times New Roman" w:hAnsi="Times New Roman"/>
              </w:rPr>
              <w:t>_______</w:t>
            </w:r>
            <w:r w:rsidRPr="00CB6E46">
              <w:rPr>
                <w:rFonts w:ascii="Times New Roman" w:hAnsi="Times New Roman" w:hint="eastAsia"/>
              </w:rPr>
              <w:t>色，后褪色</w:t>
            </w:r>
          </w:p>
        </w:tc>
        <w:tc>
          <w:tcPr>
            <w:tcW w:w="2943" w:type="dxa"/>
            <w:vAlign w:val="center"/>
          </w:tcPr>
          <w:p w14:paraId="35A1D764" w14:textId="77777777" w:rsidR="00A301E3" w:rsidRPr="00CB6E46" w:rsidRDefault="00A301E3" w:rsidP="006C16BC">
            <w:pPr>
              <w:spacing w:line="360" w:lineRule="auto"/>
              <w:jc w:val="left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维生素</w:t>
            </w:r>
            <w:r w:rsidRPr="00CB6E46">
              <w:rPr>
                <w:rFonts w:ascii="Times New Roman" w:hAnsi="Times New Roman"/>
              </w:rPr>
              <w:t>C</w:t>
            </w:r>
            <w:r w:rsidRPr="00CB6E46">
              <w:rPr>
                <w:rFonts w:ascii="Times New Roman" w:hAnsi="Times New Roman" w:hint="eastAsia"/>
              </w:rPr>
              <w:t>能与</w:t>
            </w:r>
            <w:r>
              <w:rPr>
                <w:rFonts w:ascii="Times New Roman" w:eastAsia="宋体" w:hAnsi="Times New Roman" w:cs="宋体"/>
                <w:position w:val="-12"/>
              </w:rPr>
              <w:object w:dxaOrig="240" w:dyaOrig="360" w14:anchorId="5AC2BDD3">
                <v:shape id="_x0000_i1081" type="#_x0000_t75" style="width:12pt;height:18pt" o:ole="">
                  <v:imagedata r:id="rId139" o:title=""/>
                </v:shape>
                <o:OLEObject Type="Embed" ProgID="Equation.DSMT4" ShapeID="_x0000_i1081" DrawAspect="Content" ObjectID="_1779023587" r:id="rId143"/>
              </w:object>
            </w:r>
            <w:r w:rsidRPr="00CB6E46">
              <w:rPr>
                <w:rFonts w:ascii="Times New Roman" w:hAnsi="Times New Roman" w:hint="eastAsia"/>
              </w:rPr>
              <w:t>反应</w:t>
            </w:r>
          </w:p>
        </w:tc>
      </w:tr>
    </w:tbl>
    <w:p w14:paraId="16C0D04C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1</w:t>
      </w:r>
      <w:r w:rsidRPr="00CB6E46">
        <w:rPr>
          <w:rFonts w:hint="eastAsia"/>
        </w:rPr>
        <w:t>）补全</w:t>
      </w:r>
      <w:r w:rsidRPr="00CB6E46">
        <w:rPr>
          <w:rFonts w:hint="eastAsia"/>
        </w:rPr>
        <w:t>a</w:t>
      </w:r>
      <w:r w:rsidRPr="00CB6E46">
        <w:rPr>
          <w:rFonts w:hint="eastAsia"/>
        </w:rPr>
        <w:t>中结论：维生素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溶液呈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（填“酸”“碱”或“中”）性。</w:t>
      </w:r>
    </w:p>
    <w:p w14:paraId="7E03A6A2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2</w:t>
      </w:r>
      <w:r w:rsidRPr="00CB6E46">
        <w:rPr>
          <w:rFonts w:hint="eastAsia"/>
        </w:rPr>
        <w:t>）补全</w:t>
      </w:r>
      <w:r w:rsidRPr="00CB6E46">
        <w:rPr>
          <w:rFonts w:hint="eastAsia"/>
        </w:rPr>
        <w:t>b</w:t>
      </w:r>
      <w:r w:rsidRPr="00CB6E46">
        <w:rPr>
          <w:rFonts w:hint="eastAsia"/>
        </w:rPr>
        <w:t>中现象：溶液先变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色，后褪色。</w:t>
      </w:r>
    </w:p>
    <w:p w14:paraId="6D1C8970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实验二：探究影响橙汁中维生素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保存率的因素</w:t>
      </w:r>
    </w:p>
    <w:p w14:paraId="7AD17FCD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向锥形瓶中加入</w:t>
      </w:r>
      <w:r w:rsidRPr="00CB6E46">
        <w:rPr>
          <w:rFonts w:hint="eastAsia"/>
        </w:rPr>
        <w:t>25mL</w:t>
      </w:r>
      <w:r w:rsidRPr="00CB6E46">
        <w:rPr>
          <w:rFonts w:hint="eastAsia"/>
        </w:rPr>
        <w:t>橙汁、</w:t>
      </w:r>
      <w:r w:rsidRPr="00CB6E46">
        <w:rPr>
          <w:rFonts w:hint="eastAsia"/>
        </w:rPr>
        <w:t>2mL</w:t>
      </w:r>
      <w:r w:rsidRPr="00CB6E46">
        <w:rPr>
          <w:rFonts w:hint="eastAsia"/>
        </w:rPr>
        <w:t>淀粉溶液、</w:t>
      </w:r>
      <w:r w:rsidRPr="00CB6E46">
        <w:rPr>
          <w:rFonts w:hint="eastAsia"/>
        </w:rPr>
        <w:t>60mL</w:t>
      </w:r>
      <w:r w:rsidRPr="00CB6E46">
        <w:rPr>
          <w:rFonts w:hint="eastAsia"/>
        </w:rPr>
        <w:t>蒸馏水。在一定温度下敞口放置一定时间后，向混合液（总体积为</w:t>
      </w:r>
      <w:r w:rsidRPr="00CB6E46">
        <w:rPr>
          <w:rFonts w:hint="eastAsia"/>
        </w:rPr>
        <w:t>87mL</w:t>
      </w:r>
      <w:r w:rsidRPr="00CB6E46">
        <w:rPr>
          <w:rFonts w:hint="eastAsia"/>
        </w:rPr>
        <w:t>）中滴加碘水直至溶液变蓝，根据碘水用量计算维生素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保存率。</w:t>
      </w:r>
    </w:p>
    <w:tbl>
      <w:tblPr>
        <w:tblStyle w:val="af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4"/>
        <w:gridCol w:w="2172"/>
        <w:gridCol w:w="2187"/>
        <w:gridCol w:w="2197"/>
      </w:tblGrid>
      <w:tr w:rsidR="00A301E3" w14:paraId="295BC63F" w14:textId="77777777" w:rsidTr="006C16BC">
        <w:tc>
          <w:tcPr>
            <w:tcW w:w="2435" w:type="dxa"/>
          </w:tcPr>
          <w:p w14:paraId="5220CDE3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实验编号</w:t>
            </w:r>
          </w:p>
        </w:tc>
        <w:tc>
          <w:tcPr>
            <w:tcW w:w="2435" w:type="dxa"/>
          </w:tcPr>
          <w:p w14:paraId="4F876564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温度</w:t>
            </w:r>
            <w:r w:rsidRPr="00CB6E46">
              <w:rPr>
                <w:rFonts w:ascii="Times New Roman" w:hAnsi="Times New Roman" w:hint="eastAsia"/>
              </w:rPr>
              <w:t>/</w:t>
            </w:r>
            <w:r w:rsidRPr="00CB6E46">
              <w:rPr>
                <w:rFonts w:ascii="Times New Roman" w:hAnsi="Times New Roman" w:hint="eastAsia"/>
              </w:rPr>
              <w:t>℃</w:t>
            </w:r>
          </w:p>
        </w:tc>
        <w:tc>
          <w:tcPr>
            <w:tcW w:w="2436" w:type="dxa"/>
          </w:tcPr>
          <w:p w14:paraId="184984B2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放置时间</w:t>
            </w:r>
            <w:r w:rsidRPr="00CB6E46">
              <w:rPr>
                <w:rFonts w:ascii="Times New Roman" w:hAnsi="Times New Roman" w:hint="eastAsia"/>
              </w:rPr>
              <w:t>/min</w:t>
            </w:r>
          </w:p>
        </w:tc>
        <w:tc>
          <w:tcPr>
            <w:tcW w:w="2436" w:type="dxa"/>
          </w:tcPr>
          <w:p w14:paraId="5774728F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维生素</w:t>
            </w:r>
            <w:r w:rsidRPr="00CB6E46">
              <w:rPr>
                <w:rFonts w:ascii="Times New Roman" w:hAnsi="Times New Roman" w:hint="eastAsia"/>
              </w:rPr>
              <w:t>C</w:t>
            </w:r>
            <w:r w:rsidRPr="00CB6E46">
              <w:rPr>
                <w:rFonts w:ascii="Times New Roman" w:hAnsi="Times New Roman" w:hint="eastAsia"/>
              </w:rPr>
              <w:t>保存率</w:t>
            </w:r>
            <w:r w:rsidRPr="00CB6E46">
              <w:rPr>
                <w:rFonts w:ascii="Times New Roman" w:hAnsi="Times New Roman" w:hint="eastAsia"/>
              </w:rPr>
              <w:t>/%</w:t>
            </w:r>
          </w:p>
        </w:tc>
      </w:tr>
      <w:tr w:rsidR="00A301E3" w14:paraId="54293E78" w14:textId="77777777" w:rsidTr="006C16BC">
        <w:tc>
          <w:tcPr>
            <w:tcW w:w="2435" w:type="dxa"/>
          </w:tcPr>
          <w:p w14:paraId="40D120C0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①</w:t>
            </w:r>
          </w:p>
        </w:tc>
        <w:tc>
          <w:tcPr>
            <w:tcW w:w="2435" w:type="dxa"/>
          </w:tcPr>
          <w:p w14:paraId="31E232A1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25</w:t>
            </w:r>
          </w:p>
        </w:tc>
        <w:tc>
          <w:tcPr>
            <w:tcW w:w="2436" w:type="dxa"/>
          </w:tcPr>
          <w:p w14:paraId="4DBD0BE6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2436" w:type="dxa"/>
          </w:tcPr>
          <w:p w14:paraId="687E6658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95.23</w:t>
            </w:r>
          </w:p>
        </w:tc>
      </w:tr>
      <w:tr w:rsidR="00A301E3" w14:paraId="20B3DF5E" w14:textId="77777777" w:rsidTr="006C16BC">
        <w:tc>
          <w:tcPr>
            <w:tcW w:w="2435" w:type="dxa"/>
          </w:tcPr>
          <w:p w14:paraId="4D4E6F23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②</w:t>
            </w:r>
          </w:p>
        </w:tc>
        <w:tc>
          <w:tcPr>
            <w:tcW w:w="2435" w:type="dxa"/>
          </w:tcPr>
          <w:p w14:paraId="550A80FB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40</w:t>
            </w:r>
          </w:p>
        </w:tc>
        <w:tc>
          <w:tcPr>
            <w:tcW w:w="2436" w:type="dxa"/>
          </w:tcPr>
          <w:p w14:paraId="0F031346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2436" w:type="dxa"/>
          </w:tcPr>
          <w:p w14:paraId="0407221A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90.06</w:t>
            </w:r>
          </w:p>
        </w:tc>
      </w:tr>
      <w:tr w:rsidR="00A301E3" w14:paraId="027EF310" w14:textId="77777777" w:rsidTr="006C16BC">
        <w:tc>
          <w:tcPr>
            <w:tcW w:w="2435" w:type="dxa"/>
          </w:tcPr>
          <w:p w14:paraId="2F8CDB29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③</w:t>
            </w:r>
          </w:p>
        </w:tc>
        <w:tc>
          <w:tcPr>
            <w:tcW w:w="2435" w:type="dxa"/>
          </w:tcPr>
          <w:p w14:paraId="49C08EB5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55</w:t>
            </w:r>
          </w:p>
        </w:tc>
        <w:tc>
          <w:tcPr>
            <w:tcW w:w="2436" w:type="dxa"/>
          </w:tcPr>
          <w:p w14:paraId="7B2F9549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2436" w:type="dxa"/>
          </w:tcPr>
          <w:p w14:paraId="6B7F020F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78.12</w:t>
            </w:r>
          </w:p>
        </w:tc>
      </w:tr>
      <w:tr w:rsidR="00A301E3" w14:paraId="64AC8CB8" w14:textId="77777777" w:rsidTr="006C16BC">
        <w:tc>
          <w:tcPr>
            <w:tcW w:w="2435" w:type="dxa"/>
          </w:tcPr>
          <w:p w14:paraId="5B3F58CB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④</w:t>
            </w:r>
          </w:p>
        </w:tc>
        <w:tc>
          <w:tcPr>
            <w:tcW w:w="2435" w:type="dxa"/>
          </w:tcPr>
          <w:p w14:paraId="283E557E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40</w:t>
            </w:r>
          </w:p>
        </w:tc>
        <w:tc>
          <w:tcPr>
            <w:tcW w:w="2436" w:type="dxa"/>
          </w:tcPr>
          <w:p w14:paraId="7A6282E9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2436" w:type="dxa"/>
          </w:tcPr>
          <w:p w14:paraId="30451111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85.01</w:t>
            </w:r>
          </w:p>
        </w:tc>
      </w:tr>
      <w:tr w:rsidR="00A301E3" w14:paraId="7C410B90" w14:textId="77777777" w:rsidTr="006C16BC">
        <w:tc>
          <w:tcPr>
            <w:tcW w:w="2435" w:type="dxa"/>
          </w:tcPr>
          <w:p w14:paraId="4A9F5CFD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⑤</w:t>
            </w:r>
          </w:p>
        </w:tc>
        <w:tc>
          <w:tcPr>
            <w:tcW w:w="2435" w:type="dxa"/>
          </w:tcPr>
          <w:p w14:paraId="5EBF3032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40</w:t>
            </w:r>
          </w:p>
        </w:tc>
        <w:tc>
          <w:tcPr>
            <w:tcW w:w="2436" w:type="dxa"/>
          </w:tcPr>
          <w:p w14:paraId="67A8E9A5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2436" w:type="dxa"/>
          </w:tcPr>
          <w:p w14:paraId="561845F7" w14:textId="77777777" w:rsidR="00A301E3" w:rsidRPr="00CB6E46" w:rsidRDefault="00A301E3" w:rsidP="006C16B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CB6E46">
              <w:rPr>
                <w:rFonts w:ascii="Times New Roman" w:hAnsi="Times New Roman" w:hint="eastAsia"/>
              </w:rPr>
              <w:t>76.58</w:t>
            </w:r>
          </w:p>
        </w:tc>
      </w:tr>
    </w:tbl>
    <w:p w14:paraId="666596A9" w14:textId="77777777" w:rsidR="00A301E3" w:rsidRPr="00CB6E46" w:rsidRDefault="00A301E3" w:rsidP="00A301E3">
      <w:pPr>
        <w:spacing w:line="360" w:lineRule="auto"/>
        <w:ind w:firstLineChars="200" w:firstLine="420"/>
        <w:jc w:val="left"/>
        <w:rPr>
          <w:rFonts w:eastAsia="楷体"/>
        </w:rPr>
      </w:pPr>
      <w:r w:rsidRPr="00CB6E46">
        <w:rPr>
          <w:rFonts w:eastAsia="楷体" w:hint="eastAsia"/>
        </w:rPr>
        <w:t>说明：本实验中，溶液总体积可视为各液体的体积之</w:t>
      </w:r>
      <w:proofErr w:type="gramStart"/>
      <w:r w:rsidRPr="00CB6E46">
        <w:rPr>
          <w:rFonts w:eastAsia="楷体" w:hint="eastAsia"/>
        </w:rPr>
        <w:t>和</w:t>
      </w:r>
      <w:proofErr w:type="gramEnd"/>
      <w:r w:rsidRPr="00CB6E46">
        <w:rPr>
          <w:rFonts w:eastAsia="楷体" w:hint="eastAsia"/>
        </w:rPr>
        <w:t>。</w:t>
      </w:r>
    </w:p>
    <w:p w14:paraId="6251BB44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3</w:t>
      </w:r>
      <w:r w:rsidRPr="00CB6E46">
        <w:rPr>
          <w:rFonts w:hint="eastAsia"/>
        </w:rPr>
        <w:t>）探究放置时间对维生素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保存</w:t>
      </w:r>
      <w:proofErr w:type="gramStart"/>
      <w:r w:rsidRPr="00CB6E46">
        <w:rPr>
          <w:rFonts w:hint="eastAsia"/>
        </w:rPr>
        <w:t>率影响</w:t>
      </w:r>
      <w:proofErr w:type="gramEnd"/>
      <w:r w:rsidRPr="00CB6E46">
        <w:rPr>
          <w:rFonts w:hint="eastAsia"/>
        </w:rPr>
        <w:t>的实验是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（填序号）。</w:t>
      </w:r>
    </w:p>
    <w:p w14:paraId="748A12CA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4</w:t>
      </w:r>
      <w:r w:rsidRPr="00CB6E46">
        <w:rPr>
          <w:rFonts w:hint="eastAsia"/>
        </w:rPr>
        <w:t>）依据实验①②③得出的结论是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。</w:t>
      </w:r>
    </w:p>
    <w:p w14:paraId="6FFFCF95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【继续实验】</w:t>
      </w:r>
    </w:p>
    <w:p w14:paraId="43CB7F3D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5</w:t>
      </w:r>
      <w:r w:rsidRPr="00CB6E46">
        <w:rPr>
          <w:rFonts w:hint="eastAsia"/>
        </w:rPr>
        <w:t>）补做实验发现加入芦荟提取物能够影响维生素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保存率。实验操作为：</w:t>
      </w:r>
      <w:r w:rsidRPr="00CB6E46">
        <w:rPr>
          <w:rFonts w:hint="eastAsia"/>
        </w:rPr>
        <w:t>25</w:t>
      </w:r>
      <w:r w:rsidRPr="00CB6E46">
        <w:rPr>
          <w:rFonts w:hint="eastAsia"/>
        </w:rPr>
        <w:t>℃时，向锥形瓶中加入</w:t>
      </w:r>
      <w:r w:rsidRPr="00CB6E46">
        <w:rPr>
          <w:rFonts w:hint="eastAsia"/>
        </w:rPr>
        <w:t>25mL</w:t>
      </w:r>
      <w:r w:rsidRPr="00CB6E46">
        <w:rPr>
          <w:rFonts w:hint="eastAsia"/>
        </w:rPr>
        <w:t>橙汁、</w:t>
      </w:r>
      <w:r w:rsidRPr="00CB6E46">
        <w:rPr>
          <w:rFonts w:hint="eastAsia"/>
        </w:rPr>
        <w:t>10mL</w:t>
      </w:r>
      <w:r w:rsidRPr="00CB6E46">
        <w:rPr>
          <w:rFonts w:hint="eastAsia"/>
        </w:rPr>
        <w:t>芦荟提取物溶液、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，向混合液中滴加碘水直至溶液变蓝，根据碘水用量计算维生素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保存率。</w:t>
      </w:r>
    </w:p>
    <w:p w14:paraId="70DD2797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（</w:t>
      </w:r>
      <w:r w:rsidRPr="00CB6E46">
        <w:rPr>
          <w:rFonts w:hint="eastAsia"/>
        </w:rPr>
        <w:t>6</w:t>
      </w:r>
      <w:r w:rsidRPr="00CB6E46">
        <w:rPr>
          <w:rFonts w:hint="eastAsia"/>
        </w:rPr>
        <w:t>）在⑤的基础上，若将敞口放置改为在隔绝氧气的条件下放置，则维生素</w:t>
      </w:r>
      <w:r w:rsidRPr="00CB6E46">
        <w:rPr>
          <w:rFonts w:hint="eastAsia"/>
        </w:rPr>
        <w:t>C</w:t>
      </w:r>
      <w:r w:rsidRPr="00CB6E46">
        <w:rPr>
          <w:rFonts w:hint="eastAsia"/>
        </w:rPr>
        <w:t>保存率</w:t>
      </w:r>
      <w:r w:rsidRPr="00CB6E46">
        <w:rPr>
          <w:rFonts w:hint="eastAsia"/>
        </w:rPr>
        <w:t>_______</w:t>
      </w:r>
      <w:r w:rsidRPr="00CB6E46">
        <w:rPr>
          <w:rFonts w:hint="eastAsia"/>
        </w:rPr>
        <w:t>（填“</w:t>
      </w:r>
      <w:r w:rsidRPr="00CB6E46">
        <w:rPr>
          <w:rFonts w:hint="eastAsia"/>
        </w:rPr>
        <w:t>&gt;</w:t>
      </w:r>
      <w:r w:rsidRPr="00CB6E46">
        <w:rPr>
          <w:rFonts w:hint="eastAsia"/>
        </w:rPr>
        <w:t>”或“</w:t>
      </w:r>
      <w:r w:rsidRPr="00CB6E46">
        <w:rPr>
          <w:rFonts w:hint="eastAsia"/>
        </w:rPr>
        <w:t>&lt;</w:t>
      </w:r>
      <w:r w:rsidRPr="00CB6E46">
        <w:rPr>
          <w:rFonts w:hint="eastAsia"/>
        </w:rPr>
        <w:t>”）</w:t>
      </w:r>
      <w:r w:rsidRPr="00CB6E46">
        <w:rPr>
          <w:rFonts w:hint="eastAsia"/>
        </w:rPr>
        <w:t>76.58%</w:t>
      </w:r>
      <w:r w:rsidRPr="00CB6E46">
        <w:rPr>
          <w:rFonts w:hint="eastAsia"/>
        </w:rPr>
        <w:t>。</w:t>
      </w:r>
    </w:p>
    <w:p w14:paraId="6F44C34A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【实际应用定量计算】</w:t>
      </w:r>
    </w:p>
    <w:p w14:paraId="3C04DC67" w14:textId="77777777" w:rsidR="00A301E3" w:rsidRPr="00CB6E46" w:rsidRDefault="00A301E3" w:rsidP="00A301E3">
      <w:pPr>
        <w:spacing w:line="360" w:lineRule="auto"/>
        <w:jc w:val="left"/>
      </w:pPr>
      <w:r w:rsidRPr="00CB6E46">
        <w:t>38.</w:t>
      </w:r>
      <w:r w:rsidRPr="00CB6E46">
        <w:t>（</w:t>
      </w:r>
      <w:r w:rsidRPr="00CB6E46">
        <w:t>4</w:t>
      </w:r>
      <w:r w:rsidRPr="00CB6E46">
        <w:rPr>
          <w:rFonts w:hint="eastAsia"/>
        </w:rPr>
        <w:t>分</w:t>
      </w:r>
      <w:r w:rsidRPr="00CB6E46">
        <w:t>）</w:t>
      </w:r>
      <w:r w:rsidRPr="00CB6E46">
        <w:rPr>
          <w:rFonts w:hint="eastAsia"/>
        </w:rPr>
        <w:t>载人航天器利用</w:t>
      </w:r>
      <w:r>
        <w:rPr>
          <w:position w:val="-12"/>
        </w:rPr>
        <w:object w:dxaOrig="480" w:dyaOrig="360" w14:anchorId="7BF92B61">
          <v:shape id="_x0000_i1082" type="#_x0000_t75" style="width:24pt;height:18pt" o:ole="">
            <v:imagedata r:id="rId144" o:title=""/>
          </v:shape>
          <o:OLEObject Type="Embed" ProgID="Equation.DSMT4" ShapeID="_x0000_i1082" DrawAspect="Content" ObjectID="_1779023588" r:id="rId145"/>
        </w:object>
      </w:r>
      <w:r w:rsidRPr="00CB6E46">
        <w:rPr>
          <w:rFonts w:hint="eastAsia"/>
        </w:rPr>
        <w:t>进行</w:t>
      </w:r>
      <w:r>
        <w:rPr>
          <w:position w:val="-12"/>
        </w:rPr>
        <w:object w:dxaOrig="330" w:dyaOrig="360" w14:anchorId="21021F60">
          <v:shape id="_x0000_i1083" type="#_x0000_t75" style="width:16.5pt;height:18pt" o:ole="">
            <v:imagedata r:id="rId146" o:title=""/>
          </v:shape>
          <o:OLEObject Type="Embed" ProgID="Equation.DSMT4" ShapeID="_x0000_i1083" DrawAspect="Content" ObjectID="_1779023589" r:id="rId147"/>
        </w:object>
      </w:r>
      <w:r w:rsidRPr="00CB6E46">
        <w:rPr>
          <w:rFonts w:hint="eastAsia"/>
        </w:rPr>
        <w:t>再生，反应如下：</w:t>
      </w:r>
    </w:p>
    <w:p w14:paraId="21883243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t>①</w:t>
      </w:r>
      <w:r>
        <w:rPr>
          <w:position w:val="-32"/>
        </w:rPr>
        <w:object w:dxaOrig="3120" w:dyaOrig="760" w14:anchorId="697A7885">
          <v:shape id="_x0000_i1084" type="#_x0000_t75" style="width:156pt;height:37.5pt" o:ole="">
            <v:imagedata r:id="rId148" o:title=""/>
          </v:shape>
          <o:OLEObject Type="Embed" ProgID="Equation.DSMT4" ShapeID="_x0000_i1084" DrawAspect="Content" ObjectID="_1779023590" r:id="rId149"/>
        </w:object>
      </w:r>
    </w:p>
    <w:p w14:paraId="00FCFBD3" w14:textId="77777777" w:rsidR="00A301E3" w:rsidRPr="00CB6E46" w:rsidRDefault="00A301E3" w:rsidP="00A301E3">
      <w:pPr>
        <w:spacing w:line="360" w:lineRule="auto"/>
        <w:jc w:val="left"/>
      </w:pPr>
      <w:r w:rsidRPr="00CB6E46">
        <w:rPr>
          <w:rFonts w:hint="eastAsia"/>
        </w:rPr>
        <w:lastRenderedPageBreak/>
        <w:t>②</w:t>
      </w:r>
      <w:r>
        <w:rPr>
          <w:position w:val="-32"/>
        </w:rPr>
        <w:object w:dxaOrig="2420" w:dyaOrig="760" w14:anchorId="1A6E6D92">
          <v:shape id="_x0000_i1085" type="#_x0000_t75" style="width:120.75pt;height:37.5pt" o:ole="">
            <v:imagedata r:id="rId150" o:title=""/>
          </v:shape>
          <o:OLEObject Type="Embed" ProgID="Equation.DSMT4" ShapeID="_x0000_i1085" DrawAspect="Content" ObjectID="_1779023591" r:id="rId151"/>
        </w:object>
      </w:r>
    </w:p>
    <w:p w14:paraId="04558C12" w14:textId="77777777" w:rsidR="00A301E3" w:rsidRPr="00CB6E46" w:rsidRDefault="00A301E3" w:rsidP="00A301E3">
      <w:pPr>
        <w:spacing w:line="360" w:lineRule="auto"/>
        <w:jc w:val="left"/>
      </w:pPr>
      <w:r w:rsidRPr="00CB6E46">
        <w:t>（</w:t>
      </w:r>
      <w:r w:rsidRPr="00CB6E46">
        <w:t>1</w:t>
      </w:r>
      <w:r w:rsidRPr="00CB6E46">
        <w:t>）</w:t>
      </w:r>
      <w:r w:rsidRPr="00CB6E46">
        <w:rPr>
          <w:rFonts w:hint="eastAsia"/>
        </w:rPr>
        <w:t>①中，若消耗</w:t>
      </w:r>
      <w:r>
        <w:rPr>
          <w:position w:val="-12"/>
        </w:rPr>
        <w:object w:dxaOrig="1040" w:dyaOrig="360" w14:anchorId="196E390E">
          <v:shape id="_x0000_i1086" type="#_x0000_t75" style="width:52.5pt;height:18pt" o:ole="">
            <v:imagedata r:id="rId152" o:title=""/>
          </v:shape>
          <o:OLEObject Type="Embed" ProgID="Equation.DSMT4" ShapeID="_x0000_i1086" DrawAspect="Content" ObjectID="_1779023592" r:id="rId153"/>
        </w:object>
      </w:r>
      <w:r w:rsidRPr="00CB6E46">
        <w:rPr>
          <w:rFonts w:hint="eastAsia"/>
        </w:rPr>
        <w:t>，计算理论上生成</w:t>
      </w:r>
      <w:r>
        <w:rPr>
          <w:position w:val="-12"/>
        </w:rPr>
        <w:object w:dxaOrig="500" w:dyaOrig="360" w14:anchorId="348F9EB6">
          <v:shape id="_x0000_i1087" type="#_x0000_t75" style="width:24.75pt;height:18pt" o:ole="">
            <v:imagedata r:id="rId154" o:title=""/>
          </v:shape>
          <o:OLEObject Type="Embed" ProgID="Equation.DSMT4" ShapeID="_x0000_i1087" DrawAspect="Content" ObjectID="_1779023593" r:id="rId155"/>
        </w:object>
      </w:r>
      <w:r w:rsidRPr="00CB6E46">
        <w:rPr>
          <w:rFonts w:hint="eastAsia"/>
        </w:rPr>
        <w:t>的质量</w:t>
      </w:r>
      <w:r w:rsidRPr="00CB6E46">
        <w:t>（</w:t>
      </w:r>
      <w:r w:rsidRPr="00CB6E46">
        <w:rPr>
          <w:rFonts w:hint="eastAsia"/>
        </w:rPr>
        <w:t>写出计算过程及结果</w:t>
      </w:r>
      <w:r w:rsidRPr="00CB6E46">
        <w:t>）</w:t>
      </w:r>
      <w:r w:rsidRPr="00CB6E46">
        <w:rPr>
          <w:rFonts w:hint="eastAsia"/>
        </w:rPr>
        <w:t>。</w:t>
      </w:r>
    </w:p>
    <w:p w14:paraId="60EB4DC7" w14:textId="77777777" w:rsidR="00A301E3" w:rsidRDefault="00A301E3" w:rsidP="00A301E3">
      <w:pPr>
        <w:spacing w:line="360" w:lineRule="auto"/>
        <w:jc w:val="left"/>
      </w:pPr>
      <w:r w:rsidRPr="00CB6E46">
        <w:t>（</w:t>
      </w:r>
      <w:r w:rsidRPr="00CB6E46">
        <w:t>2</w:t>
      </w:r>
      <w:r w:rsidRPr="00CB6E46">
        <w:t>）</w:t>
      </w:r>
      <w:r w:rsidRPr="00CB6E46">
        <w:rPr>
          <w:rFonts w:hint="eastAsia"/>
        </w:rPr>
        <w:t>若①中生成的水全部参与②，则消耗的</w:t>
      </w:r>
      <w:r>
        <w:rPr>
          <w:position w:val="-12"/>
        </w:rPr>
        <w:object w:dxaOrig="480" w:dyaOrig="360" w14:anchorId="04C870AE">
          <v:shape id="_x0000_i1088" type="#_x0000_t75" style="width:24pt;height:18pt" o:ole="">
            <v:imagedata r:id="rId144" o:title=""/>
          </v:shape>
          <o:OLEObject Type="Embed" ProgID="Equation.DSMT4" ShapeID="_x0000_i1088" DrawAspect="Content" ObjectID="_1779023594" r:id="rId156"/>
        </w:object>
      </w:r>
      <w:r w:rsidRPr="00CB6E46">
        <w:rPr>
          <w:rFonts w:hint="eastAsia"/>
        </w:rPr>
        <w:t>与生成的</w:t>
      </w:r>
      <w:r>
        <w:rPr>
          <w:position w:val="-12"/>
        </w:rPr>
        <w:object w:dxaOrig="330" w:dyaOrig="360" w14:anchorId="18977E68">
          <v:shape id="_x0000_i1089" type="#_x0000_t75" alt="eqWmf183GmgAAAAAAAAACQAIBCQAAAABQXgEACQAAA28BAAACAJoAAAAAAAUAAAACAQEAAAAFAAAAAQL/&#10;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" style="width:16.5pt;height:18pt" o:ole="">
            <v:imagedata r:id="rId146" o:title=""/>
          </v:shape>
          <o:OLEObject Type="Embed" ProgID="Equation.DSMT4" ShapeID="_x0000_i1089" DrawAspect="Content" ObjectID="_1779023595" r:id="rId157"/>
        </w:object>
      </w:r>
      <w:r w:rsidRPr="00CB6E46">
        <w:rPr>
          <w:rFonts w:hint="eastAsia"/>
        </w:rPr>
        <w:t>的分子个数比为</w:t>
      </w:r>
      <w:r w:rsidRPr="00CB6E46">
        <w:t>_______</w:t>
      </w:r>
      <w:r w:rsidRPr="00CB6E46">
        <w:rPr>
          <w:rFonts w:hint="eastAsia"/>
        </w:rPr>
        <w:t>。</w:t>
      </w:r>
    </w:p>
    <w:p w14:paraId="0A7E6FFE" w14:textId="42095FA9" w:rsidR="009615A2" w:rsidRPr="00090B97" w:rsidRDefault="009615A2" w:rsidP="00A301E3">
      <w:pPr>
        <w:spacing w:line="360" w:lineRule="auto"/>
      </w:pPr>
    </w:p>
    <w:sectPr w:rsidR="009615A2" w:rsidRPr="00090B97" w:rsidSect="0085014C">
      <w:headerReference w:type="default" r:id="rId158"/>
      <w:footerReference w:type="default" r:id="rId159"/>
      <w:pgSz w:w="11906" w:h="16838"/>
      <w:pgMar w:top="1440" w:right="1588" w:bottom="1440" w:left="1588" w:header="153" w:footer="1020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C6896" w14:textId="77777777" w:rsidR="0074750B" w:rsidRDefault="0074750B">
      <w:r>
        <w:separator/>
      </w:r>
    </w:p>
  </w:endnote>
  <w:endnote w:type="continuationSeparator" w:id="0">
    <w:p w14:paraId="33383A09" w14:textId="77777777" w:rsidR="0074750B" w:rsidRDefault="00747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E678C" w14:textId="02934869" w:rsidR="004151FC" w:rsidRPr="009615A2" w:rsidRDefault="009615A2" w:rsidP="00E32D11">
    <w:pPr>
      <w:jc w:val="center"/>
      <w:rPr>
        <w:rFonts w:ascii="楷体" w:eastAsia="楷体" w:hAnsi="楷体"/>
        <w:szCs w:val="21"/>
      </w:rPr>
    </w:pPr>
    <w:r w:rsidRPr="009615A2">
      <w:rPr>
        <w:rFonts w:ascii="楷体" w:eastAsia="楷体" w:hAnsi="楷体" w:hint="eastAsia"/>
        <w:szCs w:val="21"/>
      </w:rPr>
      <w:t>九年级</w:t>
    </w:r>
    <w:r>
      <w:rPr>
        <w:rFonts w:ascii="楷体" w:eastAsia="楷体" w:hAnsi="楷体" w:hint="eastAsia"/>
        <w:szCs w:val="21"/>
      </w:rPr>
      <w:t>（</w:t>
    </w:r>
    <w:r w:rsidR="00A301E3">
      <w:rPr>
        <w:rFonts w:ascii="楷体" w:eastAsia="楷体" w:hAnsi="楷体" w:hint="eastAsia"/>
        <w:szCs w:val="21"/>
      </w:rPr>
      <w:t>化学</w:t>
    </w:r>
    <w:r>
      <w:rPr>
        <w:rFonts w:ascii="楷体" w:eastAsia="楷体" w:hAnsi="楷体" w:hint="eastAsia"/>
        <w:szCs w:val="21"/>
      </w:rPr>
      <w:t>）</w:t>
    </w:r>
    <w:r w:rsidR="0085014C" w:rsidRPr="009615A2">
      <w:rPr>
        <w:rFonts w:ascii="楷体" w:eastAsia="楷体" w:hAnsi="楷体" w:hint="eastAsia"/>
        <w:szCs w:val="21"/>
      </w:rPr>
      <w:t xml:space="preserve"> </w:t>
    </w:r>
    <w:r w:rsidR="0085014C" w:rsidRPr="009615A2">
      <w:rPr>
        <w:rFonts w:ascii="楷体" w:eastAsia="楷体" w:hAnsi="楷体"/>
        <w:szCs w:val="21"/>
      </w:rPr>
      <w:t xml:space="preserve"> </w:t>
    </w:r>
    <w:r w:rsidR="00EA5DD2" w:rsidRPr="009615A2">
      <w:rPr>
        <w:rFonts w:ascii="楷体" w:eastAsia="楷体" w:hAnsi="楷体"/>
        <w:szCs w:val="21"/>
      </w:rPr>
      <w:t>第</w:t>
    </w:r>
    <w:r w:rsidR="00EA5DD2" w:rsidRPr="009615A2">
      <w:rPr>
        <w:rFonts w:ascii="楷体" w:eastAsia="楷体" w:hAnsi="楷体"/>
        <w:szCs w:val="21"/>
      </w:rPr>
      <w:fldChar w:fldCharType="begin"/>
    </w:r>
    <w:r w:rsidR="00EA5DD2" w:rsidRPr="009615A2">
      <w:rPr>
        <w:rFonts w:ascii="楷体" w:eastAsia="楷体" w:hAnsi="楷体"/>
        <w:szCs w:val="21"/>
      </w:rPr>
      <w:instrText>PAGE</w:instrText>
    </w:r>
    <w:r w:rsidR="00EA5DD2" w:rsidRPr="009615A2">
      <w:rPr>
        <w:rFonts w:ascii="楷体" w:eastAsia="楷体" w:hAnsi="楷体"/>
        <w:szCs w:val="21"/>
      </w:rPr>
      <w:fldChar w:fldCharType="separate"/>
    </w:r>
    <w:r w:rsidR="00EA5DD2" w:rsidRPr="009615A2">
      <w:rPr>
        <w:rFonts w:ascii="楷体" w:eastAsia="楷体" w:hAnsi="楷体"/>
        <w:noProof/>
        <w:szCs w:val="21"/>
      </w:rPr>
      <w:t>1</w:t>
    </w:r>
    <w:r w:rsidR="00EA5DD2" w:rsidRPr="009615A2">
      <w:rPr>
        <w:rFonts w:ascii="楷体" w:eastAsia="楷体" w:hAnsi="楷体"/>
        <w:szCs w:val="21"/>
      </w:rPr>
      <w:fldChar w:fldCharType="end"/>
    </w:r>
    <w:r w:rsidR="00EA5DD2" w:rsidRPr="009615A2">
      <w:rPr>
        <w:rFonts w:ascii="楷体" w:eastAsia="楷体" w:hAnsi="楷体"/>
        <w:szCs w:val="21"/>
      </w:rPr>
      <w:t>页</w:t>
    </w:r>
    <w:r w:rsidR="0085014C" w:rsidRPr="009615A2">
      <w:rPr>
        <w:rFonts w:ascii="楷体" w:eastAsia="楷体" w:hAnsi="楷体" w:hint="eastAsia"/>
        <w:szCs w:val="21"/>
      </w:rPr>
      <w:t>（</w:t>
    </w:r>
    <w:r w:rsidR="00EA5DD2" w:rsidRPr="009615A2">
      <w:rPr>
        <w:rFonts w:ascii="楷体" w:eastAsia="楷体" w:hAnsi="楷体"/>
        <w:szCs w:val="21"/>
      </w:rPr>
      <w:t>共</w:t>
    </w:r>
    <w:r w:rsidR="00EA5DD2" w:rsidRPr="009615A2">
      <w:rPr>
        <w:rFonts w:ascii="楷体" w:eastAsia="楷体" w:hAnsi="楷体"/>
        <w:szCs w:val="21"/>
      </w:rPr>
      <w:fldChar w:fldCharType="begin"/>
    </w:r>
    <w:r w:rsidR="00EA5DD2" w:rsidRPr="009615A2">
      <w:rPr>
        <w:rFonts w:ascii="楷体" w:eastAsia="楷体" w:hAnsi="楷体"/>
        <w:szCs w:val="21"/>
      </w:rPr>
      <w:instrText>NUMPAGES</w:instrText>
    </w:r>
    <w:r w:rsidR="00EA5DD2" w:rsidRPr="009615A2">
      <w:rPr>
        <w:rFonts w:ascii="楷体" w:eastAsia="楷体" w:hAnsi="楷体"/>
        <w:szCs w:val="21"/>
      </w:rPr>
      <w:fldChar w:fldCharType="separate"/>
    </w:r>
    <w:r w:rsidR="00EA5DD2" w:rsidRPr="009615A2">
      <w:rPr>
        <w:rFonts w:ascii="楷体" w:eastAsia="楷体" w:hAnsi="楷体"/>
        <w:noProof/>
        <w:szCs w:val="21"/>
      </w:rPr>
      <w:t>1</w:t>
    </w:r>
    <w:r w:rsidR="00EA5DD2" w:rsidRPr="009615A2">
      <w:rPr>
        <w:rFonts w:ascii="楷体" w:eastAsia="楷体" w:hAnsi="楷体"/>
        <w:szCs w:val="21"/>
      </w:rPr>
      <w:fldChar w:fldCharType="end"/>
    </w:r>
    <w:r w:rsidR="00EA5DD2" w:rsidRPr="009615A2">
      <w:rPr>
        <w:rFonts w:ascii="楷体" w:eastAsia="楷体" w:hAnsi="楷体"/>
        <w:szCs w:val="21"/>
      </w:rPr>
      <w:t>页</w:t>
    </w:r>
    <w:r w:rsidR="0085014C" w:rsidRPr="009615A2">
      <w:rPr>
        <w:rFonts w:ascii="楷体" w:eastAsia="楷体" w:hAnsi="楷体" w:hint="eastAsia"/>
        <w:szCs w:val="21"/>
      </w:rPr>
      <w:t>）</w:t>
    </w:r>
    <w:r w:rsidR="0074750B">
      <w:rPr>
        <w:rFonts w:ascii="楷体" w:eastAsia="楷体" w:hAnsi="楷体"/>
        <w:color w:val="FFFFFF"/>
        <w:szCs w:val="21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left:0;text-align:left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E62AF" w14:textId="77777777" w:rsidR="0074750B" w:rsidRDefault="0074750B">
      <w:r>
        <w:separator/>
      </w:r>
    </w:p>
  </w:footnote>
  <w:footnote w:type="continuationSeparator" w:id="0">
    <w:p w14:paraId="41BC6289" w14:textId="77777777" w:rsidR="0074750B" w:rsidRDefault="007475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2120463"/>
    <w:multiLevelType w:val="singleLevel"/>
    <w:tmpl w:val="D2120463"/>
    <w:lvl w:ilvl="0">
      <w:start w:val="1"/>
      <w:numFmt w:val="upperLetter"/>
      <w:suff w:val="nothing"/>
      <w:lvlText w:val="%1．"/>
      <w:lvlJc w:val="left"/>
    </w:lvl>
  </w:abstractNum>
  <w:abstractNum w:abstractNumId="1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5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7" w15:restartNumberingAfterBreak="0">
    <w:nsid w:val="4B7B9E8E"/>
    <w:multiLevelType w:val="singleLevel"/>
    <w:tmpl w:val="4B7B9E8E"/>
    <w:lvl w:ilvl="0">
      <w:start w:val="16"/>
      <w:numFmt w:val="decimal"/>
      <w:suff w:val="space"/>
      <w:lvlText w:val="%1.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F2"/>
    <w:rsid w:val="00000737"/>
    <w:rsid w:val="00001AA6"/>
    <w:rsid w:val="00005EBC"/>
    <w:rsid w:val="00016BFA"/>
    <w:rsid w:val="000460FF"/>
    <w:rsid w:val="00054E7B"/>
    <w:rsid w:val="00056C79"/>
    <w:rsid w:val="00090B97"/>
    <w:rsid w:val="0009330F"/>
    <w:rsid w:val="00096E2E"/>
    <w:rsid w:val="000E253A"/>
    <w:rsid w:val="000E4D02"/>
    <w:rsid w:val="000E5976"/>
    <w:rsid w:val="001061F3"/>
    <w:rsid w:val="00137501"/>
    <w:rsid w:val="00137958"/>
    <w:rsid w:val="00171458"/>
    <w:rsid w:val="00173C1D"/>
    <w:rsid w:val="00175498"/>
    <w:rsid w:val="001764C3"/>
    <w:rsid w:val="0018010E"/>
    <w:rsid w:val="0018705F"/>
    <w:rsid w:val="00191C29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908F0"/>
    <w:rsid w:val="002A0E5D"/>
    <w:rsid w:val="002A1A21"/>
    <w:rsid w:val="002B48D6"/>
    <w:rsid w:val="002B5913"/>
    <w:rsid w:val="002F0534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5108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7E50"/>
    <w:rsid w:val="0059145F"/>
    <w:rsid w:val="00596076"/>
    <w:rsid w:val="005B39DB"/>
    <w:rsid w:val="005C2124"/>
    <w:rsid w:val="005C690D"/>
    <w:rsid w:val="005D4408"/>
    <w:rsid w:val="005E5ED5"/>
    <w:rsid w:val="005F1362"/>
    <w:rsid w:val="00605626"/>
    <w:rsid w:val="006071D5"/>
    <w:rsid w:val="0062039B"/>
    <w:rsid w:val="00623C16"/>
    <w:rsid w:val="00637D3A"/>
    <w:rsid w:val="00640BF5"/>
    <w:rsid w:val="0069098D"/>
    <w:rsid w:val="0069633E"/>
    <w:rsid w:val="006D5DE9"/>
    <w:rsid w:val="006E30CC"/>
    <w:rsid w:val="006F45E0"/>
    <w:rsid w:val="00701D6B"/>
    <w:rsid w:val="007061B2"/>
    <w:rsid w:val="0073036A"/>
    <w:rsid w:val="00740A09"/>
    <w:rsid w:val="0074750B"/>
    <w:rsid w:val="007613EB"/>
    <w:rsid w:val="00762E26"/>
    <w:rsid w:val="00767F31"/>
    <w:rsid w:val="00777161"/>
    <w:rsid w:val="00786ED8"/>
    <w:rsid w:val="007A6D4A"/>
    <w:rsid w:val="00817391"/>
    <w:rsid w:val="00832EC9"/>
    <w:rsid w:val="0085014C"/>
    <w:rsid w:val="008634CD"/>
    <w:rsid w:val="008731FA"/>
    <w:rsid w:val="00880A38"/>
    <w:rsid w:val="00892245"/>
    <w:rsid w:val="00893DD6"/>
    <w:rsid w:val="008A38C3"/>
    <w:rsid w:val="008D2E94"/>
    <w:rsid w:val="0090278E"/>
    <w:rsid w:val="0092364A"/>
    <w:rsid w:val="009615A2"/>
    <w:rsid w:val="00974E0F"/>
    <w:rsid w:val="00982128"/>
    <w:rsid w:val="009A27BF"/>
    <w:rsid w:val="009B5666"/>
    <w:rsid w:val="009C0CAF"/>
    <w:rsid w:val="009C4252"/>
    <w:rsid w:val="009E203F"/>
    <w:rsid w:val="009F197D"/>
    <w:rsid w:val="009F3CDE"/>
    <w:rsid w:val="00A07DF2"/>
    <w:rsid w:val="00A301E3"/>
    <w:rsid w:val="00A405DB"/>
    <w:rsid w:val="00A51D0A"/>
    <w:rsid w:val="00A536B0"/>
    <w:rsid w:val="00A548EA"/>
    <w:rsid w:val="00AB6235"/>
    <w:rsid w:val="00AD6B6A"/>
    <w:rsid w:val="00B80D67"/>
    <w:rsid w:val="00B8100F"/>
    <w:rsid w:val="00B96924"/>
    <w:rsid w:val="00BA1A7E"/>
    <w:rsid w:val="00BB50C6"/>
    <w:rsid w:val="00BC2097"/>
    <w:rsid w:val="00BC2F5F"/>
    <w:rsid w:val="00BE1BCD"/>
    <w:rsid w:val="00C02815"/>
    <w:rsid w:val="00C02DD5"/>
    <w:rsid w:val="00C02FC6"/>
    <w:rsid w:val="00C321EB"/>
    <w:rsid w:val="00C521C8"/>
    <w:rsid w:val="00C55103"/>
    <w:rsid w:val="00C81932"/>
    <w:rsid w:val="00CA4A07"/>
    <w:rsid w:val="00D47144"/>
    <w:rsid w:val="00D51257"/>
    <w:rsid w:val="00D634C2"/>
    <w:rsid w:val="00D756B6"/>
    <w:rsid w:val="00D77F6E"/>
    <w:rsid w:val="00DA0796"/>
    <w:rsid w:val="00DA5448"/>
    <w:rsid w:val="00DE2D53"/>
    <w:rsid w:val="00DF071B"/>
    <w:rsid w:val="00E32D11"/>
    <w:rsid w:val="00E63075"/>
    <w:rsid w:val="00E97096"/>
    <w:rsid w:val="00EA0188"/>
    <w:rsid w:val="00EA5DD2"/>
    <w:rsid w:val="00EB17B4"/>
    <w:rsid w:val="00EB68D6"/>
    <w:rsid w:val="00EB77E5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Body Text" w:qFormat="1"/>
    <w:lsdException w:name="Subtitle" w:qFormat="1"/>
    <w:lsdException w:name="Date" w:uiPriority="99"/>
    <w:lsdException w:name="Block Text" w:uiPriority="99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眉 字符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7">
    <w:name w:val="No Spacing"/>
    <w:link w:val="a8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a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qFormat/>
    <w:rsid w:val="00381477"/>
    <w:rPr>
      <w:kern w:val="2"/>
      <w:sz w:val="18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无间隔 字符"/>
    <w:basedOn w:val="a0"/>
    <w:link w:val="a7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d">
    <w:name w:val="Placeholder Text"/>
    <w:basedOn w:val="a0"/>
    <w:uiPriority w:val="99"/>
    <w:semiHidden/>
    <w:rsid w:val="00137501"/>
    <w:rPr>
      <w:color w:val="808080"/>
    </w:rPr>
  </w:style>
  <w:style w:type="paragraph" w:styleId="ae">
    <w:name w:val="Date"/>
    <w:basedOn w:val="a"/>
    <w:next w:val="a"/>
    <w:link w:val="af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af">
    <w:name w:val="日期 字符"/>
    <w:basedOn w:val="a0"/>
    <w:link w:val="ae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f0">
    <w:name w:val="Table Grid"/>
    <w:basedOn w:val="a1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f1">
    <w:name w:val="page number"/>
    <w:basedOn w:val="a0"/>
    <w:uiPriority w:val="99"/>
    <w:unhideWhenUsed/>
    <w:rsid w:val="00137501"/>
  </w:style>
  <w:style w:type="paragraph" w:styleId="af2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3">
    <w:name w:val="Body Text"/>
    <w:basedOn w:val="a"/>
    <w:link w:val="af4"/>
    <w:qFormat/>
    <w:rsid w:val="00000737"/>
    <w:pPr>
      <w:shd w:val="clear" w:color="auto" w:fill="FFFFFF"/>
      <w:spacing w:line="405" w:lineRule="exact"/>
      <w:jc w:val="distribute"/>
    </w:pPr>
    <w:rPr>
      <w:rFonts w:ascii="宋体" w:hAnsi="Calibri" w:cs="Times New Roman"/>
      <w:kern w:val="0"/>
      <w:sz w:val="18"/>
      <w:szCs w:val="18"/>
    </w:rPr>
  </w:style>
  <w:style w:type="character" w:customStyle="1" w:styleId="af4">
    <w:name w:val="正文文本 字符"/>
    <w:basedOn w:val="a0"/>
    <w:link w:val="af3"/>
    <w:rsid w:val="00000737"/>
    <w:rPr>
      <w:rFonts w:ascii="宋体" w:hAnsi="Calibri" w:cs="Times New Roman"/>
      <w:sz w:val="18"/>
      <w:szCs w:val="18"/>
      <w:shd w:val="clear" w:color="auto" w:fill="FFFFFF"/>
    </w:rPr>
  </w:style>
  <w:style w:type="paragraph" w:styleId="af5">
    <w:name w:val="Plain Text"/>
    <w:basedOn w:val="a"/>
    <w:link w:val="af6"/>
    <w:qFormat/>
    <w:rsid w:val="00000737"/>
    <w:rPr>
      <w:rFonts w:ascii="宋体" w:hAnsi="Courier New" w:cs="Courier New"/>
      <w:szCs w:val="21"/>
    </w:rPr>
  </w:style>
  <w:style w:type="character" w:customStyle="1" w:styleId="af6">
    <w:name w:val="纯文本 字符"/>
    <w:basedOn w:val="a0"/>
    <w:link w:val="af5"/>
    <w:rsid w:val="00000737"/>
    <w:rPr>
      <w:rFonts w:ascii="宋体" w:hAnsi="Courier New" w:cs="Courier New"/>
      <w:kern w:val="2"/>
      <w:sz w:val="21"/>
      <w:szCs w:val="21"/>
    </w:rPr>
  </w:style>
  <w:style w:type="paragraph" w:styleId="af7">
    <w:name w:val="Block Text"/>
    <w:basedOn w:val="a"/>
    <w:uiPriority w:val="99"/>
    <w:qFormat/>
    <w:rsid w:val="00000737"/>
    <w:pPr>
      <w:spacing w:after="120"/>
      <w:ind w:leftChars="700" w:left="1440" w:rightChars="700" w:right="700"/>
    </w:pPr>
    <w:rPr>
      <w:rFonts w:ascii="Calibri" w:hAnsi="Calibri" w:cs="Times New Roman"/>
      <w:szCs w:val="22"/>
    </w:rPr>
  </w:style>
  <w:style w:type="paragraph" w:customStyle="1" w:styleId="51">
    <w:name w:val="目录 51"/>
    <w:next w:val="a"/>
    <w:qFormat/>
    <w:rsid w:val="00000737"/>
    <w:pPr>
      <w:wordWrap w:val="0"/>
      <w:ind w:left="1275"/>
      <w:jc w:val="both"/>
    </w:pPr>
    <w:rPr>
      <w:rFonts w:ascii="宋体" w:hAnsi="宋体"/>
      <w:sz w:val="21"/>
    </w:rPr>
  </w:style>
  <w:style w:type="paragraph" w:customStyle="1" w:styleId="af8">
    <w:name w:val="答案"/>
    <w:basedOn w:val="a"/>
    <w:qFormat/>
    <w:rsid w:val="00000737"/>
    <w:rPr>
      <w:rFonts w:ascii="Calibri" w:hAnsi="Calibri" w:cs="Times New Roman"/>
      <w:color w:val="FF0000"/>
      <w:szCs w:val="22"/>
    </w:rPr>
  </w:style>
  <w:style w:type="paragraph" w:customStyle="1" w:styleId="OptWithTabs2SpecialMathIndent2">
    <w:name w:val="OptWithTabs2SpecialMathIndent2"/>
    <w:basedOn w:val="a"/>
    <w:next w:val="a"/>
    <w:qFormat/>
    <w:rsid w:val="00000737"/>
    <w:pPr>
      <w:widowControl/>
      <w:tabs>
        <w:tab w:val="left" w:pos="729"/>
        <w:tab w:val="left" w:pos="5151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ItemQDescSpecialMathIndent2">
    <w:name w:val="ItemQDescSpecialMathIndent2"/>
    <w:basedOn w:val="a"/>
    <w:qFormat/>
    <w:rsid w:val="00000737"/>
    <w:pPr>
      <w:widowControl/>
      <w:tabs>
        <w:tab w:val="left" w:pos="613"/>
      </w:tabs>
      <w:spacing w:line="312" w:lineRule="auto"/>
      <w:ind w:leftChars="134" w:left="292" w:hangingChars="158" w:hanging="158"/>
    </w:pPr>
    <w:rPr>
      <w:rFonts w:ascii="Calibri" w:hAnsi="Calibri" w:cs="Times New Roman"/>
      <w:kern w:val="0"/>
      <w:szCs w:val="21"/>
    </w:rPr>
  </w:style>
  <w:style w:type="paragraph" w:customStyle="1" w:styleId="OptWithTabs1SpecialMathIndent2">
    <w:name w:val="OptWithTabs1SpecialMathIndent2"/>
    <w:basedOn w:val="a"/>
    <w:next w:val="a"/>
    <w:qFormat/>
    <w:rsid w:val="00000737"/>
    <w:pPr>
      <w:widowControl/>
      <w:tabs>
        <w:tab w:val="left" w:pos="729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Af9">
    <w:name w:val="正文 A"/>
    <w:qFormat/>
    <w:rsid w:val="00C81932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Normal087">
    <w:name w:val="Normal_0_87"/>
    <w:uiPriority w:val="99"/>
    <w:rsid w:val="00C81932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link w:val="afa"/>
    <w:uiPriority w:val="34"/>
    <w:qFormat/>
    <w:rsid w:val="00C81932"/>
    <w:pPr>
      <w:ind w:firstLineChars="200" w:firstLine="420"/>
    </w:pPr>
    <w:rPr>
      <w:rFonts w:ascii="Calibri" w:hAnsi="Calibri" w:cs="Times New Roman"/>
      <w:kern w:val="0"/>
      <w:sz w:val="20"/>
      <w:szCs w:val="20"/>
      <w:lang w:val="x-none" w:eastAsia="x-none"/>
    </w:rPr>
  </w:style>
  <w:style w:type="character" w:customStyle="1" w:styleId="afa">
    <w:name w:val="列表段落 字符"/>
    <w:link w:val="1"/>
    <w:uiPriority w:val="34"/>
    <w:qFormat/>
    <w:rsid w:val="00C81932"/>
    <w:rPr>
      <w:rFonts w:ascii="Calibri" w:hAnsi="Calibri" w:cs="Times New Roman"/>
      <w:sz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5.png"/><Relationship Id="rId21" Type="http://schemas.openxmlformats.org/officeDocument/2006/relationships/oleObject" Target="embeddings/oleObject5.bin"/><Relationship Id="rId42" Type="http://schemas.openxmlformats.org/officeDocument/2006/relationships/image" Target="media/image22.png"/><Relationship Id="rId63" Type="http://schemas.openxmlformats.org/officeDocument/2006/relationships/oleObject" Target="embeddings/oleObject22.bin"/><Relationship Id="rId84" Type="http://schemas.openxmlformats.org/officeDocument/2006/relationships/oleObject" Target="embeddings/oleObject30.bin"/><Relationship Id="rId138" Type="http://schemas.openxmlformats.org/officeDocument/2006/relationships/image" Target="media/image78.png"/><Relationship Id="rId159" Type="http://schemas.openxmlformats.org/officeDocument/2006/relationships/footer" Target="footer1.xml"/><Relationship Id="rId107" Type="http://schemas.openxmlformats.org/officeDocument/2006/relationships/image" Target="media/image60.wmf"/><Relationship Id="rId11" Type="http://schemas.openxmlformats.org/officeDocument/2006/relationships/image" Target="media/image4.png"/><Relationship Id="rId32" Type="http://schemas.openxmlformats.org/officeDocument/2006/relationships/image" Target="media/image16.png"/><Relationship Id="rId53" Type="http://schemas.openxmlformats.org/officeDocument/2006/relationships/oleObject" Target="embeddings/oleObject17.bin"/><Relationship Id="rId74" Type="http://schemas.openxmlformats.org/officeDocument/2006/relationships/image" Target="media/image42.png"/><Relationship Id="rId128" Type="http://schemas.openxmlformats.org/officeDocument/2006/relationships/image" Target="media/image70.png"/><Relationship Id="rId149" Type="http://schemas.openxmlformats.org/officeDocument/2006/relationships/oleObject" Target="embeddings/oleObject60.bin"/><Relationship Id="rId5" Type="http://schemas.openxmlformats.org/officeDocument/2006/relationships/webSettings" Target="webSettings.xml"/><Relationship Id="rId95" Type="http://schemas.openxmlformats.org/officeDocument/2006/relationships/image" Target="media/image54.wmf"/><Relationship Id="rId160" Type="http://schemas.openxmlformats.org/officeDocument/2006/relationships/fontTable" Target="fontTable.xml"/><Relationship Id="rId22" Type="http://schemas.openxmlformats.org/officeDocument/2006/relationships/image" Target="media/image10.wmf"/><Relationship Id="rId43" Type="http://schemas.openxmlformats.org/officeDocument/2006/relationships/image" Target="media/image23.png"/><Relationship Id="rId64" Type="http://schemas.openxmlformats.org/officeDocument/2006/relationships/image" Target="media/image35.png"/><Relationship Id="rId118" Type="http://schemas.openxmlformats.org/officeDocument/2006/relationships/oleObject" Target="embeddings/oleObject46.bin"/><Relationship Id="rId139" Type="http://schemas.openxmlformats.org/officeDocument/2006/relationships/image" Target="media/image79.wmf"/><Relationship Id="rId85" Type="http://schemas.openxmlformats.org/officeDocument/2006/relationships/image" Target="media/image48.png"/><Relationship Id="rId150" Type="http://schemas.openxmlformats.org/officeDocument/2006/relationships/image" Target="media/image83.wmf"/><Relationship Id="rId12" Type="http://schemas.openxmlformats.org/officeDocument/2006/relationships/image" Target="media/image5.wmf"/><Relationship Id="rId17" Type="http://schemas.openxmlformats.org/officeDocument/2006/relationships/oleObject" Target="embeddings/oleObject3.bin"/><Relationship Id="rId33" Type="http://schemas.openxmlformats.org/officeDocument/2006/relationships/image" Target="media/image17.png"/><Relationship Id="rId38" Type="http://schemas.openxmlformats.org/officeDocument/2006/relationships/image" Target="media/image20.wmf"/><Relationship Id="rId59" Type="http://schemas.openxmlformats.org/officeDocument/2006/relationships/oleObject" Target="embeddings/oleObject20.bin"/><Relationship Id="rId103" Type="http://schemas.openxmlformats.org/officeDocument/2006/relationships/image" Target="media/image58.wmf"/><Relationship Id="rId108" Type="http://schemas.openxmlformats.org/officeDocument/2006/relationships/oleObject" Target="embeddings/oleObject41.bin"/><Relationship Id="rId124" Type="http://schemas.openxmlformats.org/officeDocument/2006/relationships/image" Target="media/image68.wmf"/><Relationship Id="rId129" Type="http://schemas.openxmlformats.org/officeDocument/2006/relationships/image" Target="media/image71.png"/><Relationship Id="rId54" Type="http://schemas.openxmlformats.org/officeDocument/2006/relationships/image" Target="media/image30.wmf"/><Relationship Id="rId70" Type="http://schemas.openxmlformats.org/officeDocument/2006/relationships/oleObject" Target="embeddings/oleObject25.bin"/><Relationship Id="rId75" Type="http://schemas.openxmlformats.org/officeDocument/2006/relationships/image" Target="media/image43.wmf"/><Relationship Id="rId91" Type="http://schemas.openxmlformats.org/officeDocument/2006/relationships/oleObject" Target="embeddings/oleObject33.bin"/><Relationship Id="rId96" Type="http://schemas.openxmlformats.org/officeDocument/2006/relationships/oleObject" Target="embeddings/oleObject35.bin"/><Relationship Id="rId140" Type="http://schemas.openxmlformats.org/officeDocument/2006/relationships/oleObject" Target="embeddings/oleObject54.bin"/><Relationship Id="rId145" Type="http://schemas.openxmlformats.org/officeDocument/2006/relationships/oleObject" Target="embeddings/oleObject58.bin"/><Relationship Id="rId16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oleObject" Target="embeddings/oleObject6.bin"/><Relationship Id="rId28" Type="http://schemas.openxmlformats.org/officeDocument/2006/relationships/image" Target="media/image13.wmf"/><Relationship Id="rId49" Type="http://schemas.openxmlformats.org/officeDocument/2006/relationships/oleObject" Target="embeddings/oleObject15.bin"/><Relationship Id="rId114" Type="http://schemas.openxmlformats.org/officeDocument/2006/relationships/oleObject" Target="embeddings/oleObject44.bin"/><Relationship Id="rId119" Type="http://schemas.openxmlformats.org/officeDocument/2006/relationships/oleObject" Target="embeddings/oleObject47.bin"/><Relationship Id="rId44" Type="http://schemas.openxmlformats.org/officeDocument/2006/relationships/image" Target="media/image24.png"/><Relationship Id="rId60" Type="http://schemas.openxmlformats.org/officeDocument/2006/relationships/image" Target="media/image33.wmf"/><Relationship Id="rId65" Type="http://schemas.openxmlformats.org/officeDocument/2006/relationships/image" Target="media/image36.wmf"/><Relationship Id="rId81" Type="http://schemas.openxmlformats.org/officeDocument/2006/relationships/image" Target="media/image46.wmf"/><Relationship Id="rId86" Type="http://schemas.openxmlformats.org/officeDocument/2006/relationships/image" Target="media/image49.wmf"/><Relationship Id="rId130" Type="http://schemas.openxmlformats.org/officeDocument/2006/relationships/image" Target="media/image72.wmf"/><Relationship Id="rId135" Type="http://schemas.openxmlformats.org/officeDocument/2006/relationships/image" Target="media/image75.png"/><Relationship Id="rId151" Type="http://schemas.openxmlformats.org/officeDocument/2006/relationships/oleObject" Target="embeddings/oleObject61.bin"/><Relationship Id="rId156" Type="http://schemas.openxmlformats.org/officeDocument/2006/relationships/oleObject" Target="embeddings/oleObject64.bin"/><Relationship Id="rId13" Type="http://schemas.openxmlformats.org/officeDocument/2006/relationships/oleObject" Target="embeddings/oleObject1.bin"/><Relationship Id="rId18" Type="http://schemas.openxmlformats.org/officeDocument/2006/relationships/image" Target="media/image8.wmf"/><Relationship Id="rId39" Type="http://schemas.openxmlformats.org/officeDocument/2006/relationships/oleObject" Target="embeddings/oleObject12.bin"/><Relationship Id="rId109" Type="http://schemas.openxmlformats.org/officeDocument/2006/relationships/image" Target="media/image61.wmf"/><Relationship Id="rId34" Type="http://schemas.openxmlformats.org/officeDocument/2006/relationships/image" Target="media/image18.wmf"/><Relationship Id="rId50" Type="http://schemas.openxmlformats.org/officeDocument/2006/relationships/image" Target="media/image28.wmf"/><Relationship Id="rId55" Type="http://schemas.openxmlformats.org/officeDocument/2006/relationships/oleObject" Target="embeddings/oleObject18.bin"/><Relationship Id="rId76" Type="http://schemas.openxmlformats.org/officeDocument/2006/relationships/oleObject" Target="embeddings/oleObject26.bin"/><Relationship Id="rId97" Type="http://schemas.openxmlformats.org/officeDocument/2006/relationships/image" Target="media/image55.wmf"/><Relationship Id="rId104" Type="http://schemas.openxmlformats.org/officeDocument/2006/relationships/oleObject" Target="embeddings/oleObject39.bin"/><Relationship Id="rId120" Type="http://schemas.openxmlformats.org/officeDocument/2006/relationships/image" Target="media/image66.wmf"/><Relationship Id="rId125" Type="http://schemas.openxmlformats.org/officeDocument/2006/relationships/oleObject" Target="embeddings/oleObject50.bin"/><Relationship Id="rId141" Type="http://schemas.openxmlformats.org/officeDocument/2006/relationships/oleObject" Target="embeddings/oleObject55.bin"/><Relationship Id="rId146" Type="http://schemas.openxmlformats.org/officeDocument/2006/relationships/image" Target="media/image81.wmf"/><Relationship Id="rId7" Type="http://schemas.openxmlformats.org/officeDocument/2006/relationships/endnotes" Target="endnotes.xml"/><Relationship Id="rId71" Type="http://schemas.openxmlformats.org/officeDocument/2006/relationships/image" Target="media/image39.png"/><Relationship Id="rId92" Type="http://schemas.openxmlformats.org/officeDocument/2006/relationships/image" Target="media/image52.png"/><Relationship Id="rId2" Type="http://schemas.openxmlformats.org/officeDocument/2006/relationships/numbering" Target="numbering.xml"/><Relationship Id="rId29" Type="http://schemas.openxmlformats.org/officeDocument/2006/relationships/oleObject" Target="embeddings/oleObject9.bin"/><Relationship Id="rId24" Type="http://schemas.openxmlformats.org/officeDocument/2006/relationships/image" Target="media/image11.wmf"/><Relationship Id="rId40" Type="http://schemas.openxmlformats.org/officeDocument/2006/relationships/image" Target="media/image21.wmf"/><Relationship Id="rId45" Type="http://schemas.openxmlformats.org/officeDocument/2006/relationships/image" Target="media/image25.png"/><Relationship Id="rId66" Type="http://schemas.openxmlformats.org/officeDocument/2006/relationships/oleObject" Target="embeddings/oleObject23.bin"/><Relationship Id="rId87" Type="http://schemas.openxmlformats.org/officeDocument/2006/relationships/oleObject" Target="embeddings/oleObject31.bin"/><Relationship Id="rId110" Type="http://schemas.openxmlformats.org/officeDocument/2006/relationships/oleObject" Target="embeddings/oleObject42.bin"/><Relationship Id="rId115" Type="http://schemas.openxmlformats.org/officeDocument/2006/relationships/image" Target="media/image64.wmf"/><Relationship Id="rId131" Type="http://schemas.openxmlformats.org/officeDocument/2006/relationships/oleObject" Target="embeddings/oleObject52.bin"/><Relationship Id="rId136" Type="http://schemas.openxmlformats.org/officeDocument/2006/relationships/image" Target="media/image76.png"/><Relationship Id="rId157" Type="http://schemas.openxmlformats.org/officeDocument/2006/relationships/oleObject" Target="embeddings/oleObject65.bin"/><Relationship Id="rId61" Type="http://schemas.openxmlformats.org/officeDocument/2006/relationships/oleObject" Target="embeddings/oleObject21.bin"/><Relationship Id="rId82" Type="http://schemas.openxmlformats.org/officeDocument/2006/relationships/oleObject" Target="embeddings/oleObject29.bin"/><Relationship Id="rId152" Type="http://schemas.openxmlformats.org/officeDocument/2006/relationships/image" Target="media/image84.wmf"/><Relationship Id="rId19" Type="http://schemas.openxmlformats.org/officeDocument/2006/relationships/oleObject" Target="embeddings/oleObject4.bin"/><Relationship Id="rId14" Type="http://schemas.openxmlformats.org/officeDocument/2006/relationships/image" Target="media/image6.wmf"/><Relationship Id="rId30" Type="http://schemas.openxmlformats.org/officeDocument/2006/relationships/image" Target="media/image14.png"/><Relationship Id="rId35" Type="http://schemas.openxmlformats.org/officeDocument/2006/relationships/oleObject" Target="embeddings/oleObject10.bin"/><Relationship Id="rId56" Type="http://schemas.openxmlformats.org/officeDocument/2006/relationships/oleObject" Target="embeddings/oleObject19.bin"/><Relationship Id="rId77" Type="http://schemas.openxmlformats.org/officeDocument/2006/relationships/image" Target="media/image44.wmf"/><Relationship Id="rId100" Type="http://schemas.openxmlformats.org/officeDocument/2006/relationships/oleObject" Target="embeddings/oleObject37.bin"/><Relationship Id="rId105" Type="http://schemas.openxmlformats.org/officeDocument/2006/relationships/image" Target="media/image59.wmf"/><Relationship Id="rId126" Type="http://schemas.openxmlformats.org/officeDocument/2006/relationships/image" Target="media/image69.png"/><Relationship Id="rId147" Type="http://schemas.openxmlformats.org/officeDocument/2006/relationships/oleObject" Target="embeddings/oleObject59.bin"/><Relationship Id="rId8" Type="http://schemas.openxmlformats.org/officeDocument/2006/relationships/image" Target="media/image1.png"/><Relationship Id="rId51" Type="http://schemas.openxmlformats.org/officeDocument/2006/relationships/oleObject" Target="embeddings/oleObject16.bin"/><Relationship Id="rId72" Type="http://schemas.openxmlformats.org/officeDocument/2006/relationships/image" Target="media/image40.png"/><Relationship Id="rId93" Type="http://schemas.openxmlformats.org/officeDocument/2006/relationships/image" Target="media/image53.wmf"/><Relationship Id="rId98" Type="http://schemas.openxmlformats.org/officeDocument/2006/relationships/oleObject" Target="embeddings/oleObject36.bin"/><Relationship Id="rId121" Type="http://schemas.openxmlformats.org/officeDocument/2006/relationships/oleObject" Target="embeddings/oleObject48.bin"/><Relationship Id="rId142" Type="http://schemas.openxmlformats.org/officeDocument/2006/relationships/oleObject" Target="embeddings/oleObject56.bin"/><Relationship Id="rId3" Type="http://schemas.openxmlformats.org/officeDocument/2006/relationships/styles" Target="styles.xml"/><Relationship Id="rId25" Type="http://schemas.openxmlformats.org/officeDocument/2006/relationships/oleObject" Target="embeddings/oleObject7.bin"/><Relationship Id="rId46" Type="http://schemas.openxmlformats.org/officeDocument/2006/relationships/oleObject" Target="embeddings/oleObject14.bin"/><Relationship Id="rId67" Type="http://schemas.openxmlformats.org/officeDocument/2006/relationships/image" Target="media/image37.wmf"/><Relationship Id="rId116" Type="http://schemas.openxmlformats.org/officeDocument/2006/relationships/oleObject" Target="embeddings/oleObject45.bin"/><Relationship Id="rId137" Type="http://schemas.openxmlformats.org/officeDocument/2006/relationships/image" Target="media/image77.png"/><Relationship Id="rId158" Type="http://schemas.openxmlformats.org/officeDocument/2006/relationships/header" Target="header1.xml"/><Relationship Id="rId20" Type="http://schemas.openxmlformats.org/officeDocument/2006/relationships/image" Target="media/image9.wmf"/><Relationship Id="rId41" Type="http://schemas.openxmlformats.org/officeDocument/2006/relationships/oleObject" Target="embeddings/oleObject13.bin"/><Relationship Id="rId62" Type="http://schemas.openxmlformats.org/officeDocument/2006/relationships/image" Target="media/image34.wmf"/><Relationship Id="rId83" Type="http://schemas.openxmlformats.org/officeDocument/2006/relationships/image" Target="media/image47.wmf"/><Relationship Id="rId88" Type="http://schemas.openxmlformats.org/officeDocument/2006/relationships/image" Target="media/image50.wmf"/><Relationship Id="rId111" Type="http://schemas.openxmlformats.org/officeDocument/2006/relationships/image" Target="media/image62.wmf"/><Relationship Id="rId132" Type="http://schemas.openxmlformats.org/officeDocument/2006/relationships/oleObject" Target="embeddings/oleObject53.bin"/><Relationship Id="rId153" Type="http://schemas.openxmlformats.org/officeDocument/2006/relationships/oleObject" Target="embeddings/oleObject62.bin"/><Relationship Id="rId15" Type="http://schemas.openxmlformats.org/officeDocument/2006/relationships/oleObject" Target="embeddings/oleObject2.bin"/><Relationship Id="rId36" Type="http://schemas.openxmlformats.org/officeDocument/2006/relationships/image" Target="media/image19.wmf"/><Relationship Id="rId57" Type="http://schemas.openxmlformats.org/officeDocument/2006/relationships/image" Target="media/image31.png"/><Relationship Id="rId106" Type="http://schemas.openxmlformats.org/officeDocument/2006/relationships/oleObject" Target="embeddings/oleObject40.bin"/><Relationship Id="rId127" Type="http://schemas.openxmlformats.org/officeDocument/2006/relationships/oleObject" Target="embeddings/oleObject51.bin"/><Relationship Id="rId10" Type="http://schemas.openxmlformats.org/officeDocument/2006/relationships/image" Target="media/image3.png"/><Relationship Id="rId31" Type="http://schemas.openxmlformats.org/officeDocument/2006/relationships/image" Target="media/image15.png"/><Relationship Id="rId52" Type="http://schemas.openxmlformats.org/officeDocument/2006/relationships/image" Target="media/image29.wmf"/><Relationship Id="rId73" Type="http://schemas.openxmlformats.org/officeDocument/2006/relationships/image" Target="media/image41.png"/><Relationship Id="rId78" Type="http://schemas.openxmlformats.org/officeDocument/2006/relationships/oleObject" Target="embeddings/oleObject27.bin"/><Relationship Id="rId94" Type="http://schemas.openxmlformats.org/officeDocument/2006/relationships/oleObject" Target="embeddings/oleObject34.bin"/><Relationship Id="rId99" Type="http://schemas.openxmlformats.org/officeDocument/2006/relationships/image" Target="media/image56.wmf"/><Relationship Id="rId101" Type="http://schemas.openxmlformats.org/officeDocument/2006/relationships/image" Target="media/image57.wmf"/><Relationship Id="rId122" Type="http://schemas.openxmlformats.org/officeDocument/2006/relationships/image" Target="media/image67.wmf"/><Relationship Id="rId143" Type="http://schemas.openxmlformats.org/officeDocument/2006/relationships/oleObject" Target="embeddings/oleObject57.bin"/><Relationship Id="rId148" Type="http://schemas.openxmlformats.org/officeDocument/2006/relationships/image" Target="media/image82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26" Type="http://schemas.openxmlformats.org/officeDocument/2006/relationships/image" Target="media/image12.wmf"/><Relationship Id="rId47" Type="http://schemas.openxmlformats.org/officeDocument/2006/relationships/image" Target="media/image26.png"/><Relationship Id="rId68" Type="http://schemas.openxmlformats.org/officeDocument/2006/relationships/oleObject" Target="embeddings/oleObject24.bin"/><Relationship Id="rId89" Type="http://schemas.openxmlformats.org/officeDocument/2006/relationships/oleObject" Target="embeddings/oleObject32.bin"/><Relationship Id="rId112" Type="http://schemas.openxmlformats.org/officeDocument/2006/relationships/oleObject" Target="embeddings/oleObject43.bin"/><Relationship Id="rId133" Type="http://schemas.openxmlformats.org/officeDocument/2006/relationships/image" Target="media/image73.png"/><Relationship Id="rId154" Type="http://schemas.openxmlformats.org/officeDocument/2006/relationships/image" Target="media/image85.wmf"/><Relationship Id="rId16" Type="http://schemas.openxmlformats.org/officeDocument/2006/relationships/image" Target="media/image7.wmf"/><Relationship Id="rId37" Type="http://schemas.openxmlformats.org/officeDocument/2006/relationships/oleObject" Target="embeddings/oleObject11.bin"/><Relationship Id="rId58" Type="http://schemas.openxmlformats.org/officeDocument/2006/relationships/image" Target="media/image32.wmf"/><Relationship Id="rId79" Type="http://schemas.openxmlformats.org/officeDocument/2006/relationships/image" Target="media/image45.wmf"/><Relationship Id="rId102" Type="http://schemas.openxmlformats.org/officeDocument/2006/relationships/oleObject" Target="embeddings/oleObject38.bin"/><Relationship Id="rId123" Type="http://schemas.openxmlformats.org/officeDocument/2006/relationships/oleObject" Target="embeddings/oleObject49.bin"/><Relationship Id="rId144" Type="http://schemas.openxmlformats.org/officeDocument/2006/relationships/image" Target="media/image80.wmf"/><Relationship Id="rId90" Type="http://schemas.openxmlformats.org/officeDocument/2006/relationships/image" Target="media/image51.wmf"/><Relationship Id="rId27" Type="http://schemas.openxmlformats.org/officeDocument/2006/relationships/oleObject" Target="embeddings/oleObject8.bin"/><Relationship Id="rId48" Type="http://schemas.openxmlformats.org/officeDocument/2006/relationships/image" Target="media/image27.wmf"/><Relationship Id="rId69" Type="http://schemas.openxmlformats.org/officeDocument/2006/relationships/image" Target="media/image38.wmf"/><Relationship Id="rId113" Type="http://schemas.openxmlformats.org/officeDocument/2006/relationships/image" Target="media/image63.wmf"/><Relationship Id="rId134" Type="http://schemas.openxmlformats.org/officeDocument/2006/relationships/image" Target="media/image74.png"/><Relationship Id="rId80" Type="http://schemas.openxmlformats.org/officeDocument/2006/relationships/oleObject" Target="embeddings/oleObject28.bin"/><Relationship Id="rId155" Type="http://schemas.openxmlformats.org/officeDocument/2006/relationships/oleObject" Target="embeddings/oleObject6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1032</Words>
  <Characters>5884</Characters>
  <Application>Microsoft Office Word</Application>
  <DocSecurity>0</DocSecurity>
  <Lines>49</Lines>
  <Paragraphs>13</Paragraphs>
  <ScaleCrop>false</ScaleCrop>
  <Company/>
  <LinksUpToDate>false</LinksUpToDate>
  <CharactersWithSpaces>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【课外100】教学资源</dc:title>
  <dc:creator>课外100</dc:creator>
  <cp:keywords>2024年初三二模【课外100】</cp:keywords>
  <dc:description>【课外100】www.kewai100.cn</dc:description>
  <cp:lastModifiedBy>admin</cp:lastModifiedBy>
  <cp:revision>3</cp:revision>
  <cp:lastPrinted>2024-06-04T06:18:00Z</cp:lastPrinted>
  <dcterms:created xsi:type="dcterms:W3CDTF">2024-06-04T08:20:00Z</dcterms:created>
  <dcterms:modified xsi:type="dcterms:W3CDTF">2024-06-04T08:25:00Z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