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ECDB316" w14:textId="77777777" w:rsidR="007D3FBC" w:rsidRPr="00303D59" w:rsidRDefault="007D3FBC" w:rsidP="007D3FBC">
      <w:pPr>
        <w:tabs>
          <w:tab w:val="left" w:pos="3045"/>
        </w:tabs>
        <w:spacing w:line="360" w:lineRule="auto"/>
        <w:jc w:val="center"/>
        <w:rPr>
          <w:rFonts w:asciiTheme="majorEastAsia" w:eastAsiaTheme="majorEastAsia" w:hAnsiTheme="majorEastAsia" w:cs="Times New Roman Regular"/>
          <w:sz w:val="32"/>
          <w:szCs w:val="32"/>
        </w:rPr>
      </w:pPr>
      <w:r w:rsidRPr="00303D59">
        <w:rPr>
          <w:rFonts w:asciiTheme="majorEastAsia" w:eastAsiaTheme="majorEastAsia" w:hAnsiTheme="majorEastAsia" w:cs="Times New Roman Regular"/>
          <w:sz w:val="32"/>
          <w:szCs w:val="32"/>
        </w:rPr>
        <w:t>密云区</w:t>
      </w:r>
      <w:r w:rsidRPr="00303D59">
        <w:rPr>
          <w:rFonts w:asciiTheme="majorEastAsia" w:eastAsiaTheme="majorEastAsia" w:hAnsiTheme="majorEastAsia" w:cs="Times New Roman Regular" w:hint="eastAsia"/>
          <w:sz w:val="32"/>
          <w:szCs w:val="32"/>
        </w:rPr>
        <w:t>2</w:t>
      </w:r>
      <w:r w:rsidRPr="00303D59">
        <w:rPr>
          <w:rFonts w:asciiTheme="majorEastAsia" w:eastAsiaTheme="majorEastAsia" w:hAnsiTheme="majorEastAsia" w:cs="Times New Roman Regular"/>
          <w:sz w:val="32"/>
          <w:szCs w:val="32"/>
        </w:rPr>
        <w:t>023-2024学年第一学期期末</w:t>
      </w:r>
      <w:r>
        <w:rPr>
          <w:rFonts w:asciiTheme="majorEastAsia" w:eastAsiaTheme="majorEastAsia" w:hAnsiTheme="majorEastAsia" w:cs="Times New Roman Regular" w:hint="eastAsia"/>
          <w:sz w:val="32"/>
          <w:szCs w:val="32"/>
        </w:rPr>
        <w:t>测试</w:t>
      </w:r>
    </w:p>
    <w:p w14:paraId="145C35E7" w14:textId="3DA16C4C" w:rsidR="007D3FBC" w:rsidRPr="00571834" w:rsidRDefault="007D3FBC" w:rsidP="007D3FBC">
      <w:pPr>
        <w:tabs>
          <w:tab w:val="left" w:pos="3045"/>
        </w:tabs>
        <w:jc w:val="center"/>
        <w:rPr>
          <w:rFonts w:ascii="黑体" w:eastAsia="黑体" w:hAnsi="黑体" w:cs="Times New Roman Regular"/>
          <w:sz w:val="36"/>
          <w:szCs w:val="36"/>
        </w:rPr>
      </w:pPr>
      <w:r>
        <w:rPr>
          <w:rFonts w:ascii="黑体" w:eastAsia="黑体" w:hAnsi="黑体" w:cs="Times New Roman Regular" w:hint="eastAsia"/>
          <w:sz w:val="36"/>
          <w:szCs w:val="36"/>
        </w:rPr>
        <w:t>九年级历史</w:t>
      </w:r>
    </w:p>
    <w:p w14:paraId="308C8967" w14:textId="77777777" w:rsidR="007D3FBC" w:rsidRPr="00303D59" w:rsidRDefault="007D3FBC" w:rsidP="007D3FBC">
      <w:pPr>
        <w:tabs>
          <w:tab w:val="left" w:pos="3045"/>
        </w:tabs>
        <w:spacing w:line="360" w:lineRule="auto"/>
        <w:jc w:val="right"/>
        <w:rPr>
          <w:rFonts w:ascii="Times New Roman Regular" w:eastAsia="黑体" w:hAnsi="Times New Roman Regular" w:cs="Times New Roman Regular"/>
          <w:bCs/>
          <w:szCs w:val="21"/>
        </w:rPr>
      </w:pPr>
      <w:r w:rsidRPr="00303D59">
        <w:rPr>
          <w:rFonts w:ascii="Times New Roman Regular" w:eastAsia="黑体" w:hAnsi="Times New Roman Regular" w:cs="Times New Roman Regular"/>
          <w:bCs/>
          <w:szCs w:val="21"/>
        </w:rPr>
        <w:t>2024.1</w:t>
      </w:r>
    </w:p>
    <w:p w14:paraId="12590272" w14:textId="77777777" w:rsidR="00326B0D" w:rsidRDefault="00326B0D" w:rsidP="00326B0D">
      <w:pPr>
        <w:overflowPunct w:val="0"/>
        <w:topLinePunct/>
        <w:spacing w:line="360" w:lineRule="auto"/>
        <w:jc w:val="left"/>
        <w:rPr>
          <w:rFonts w:ascii="宋体" w:hAnsi="宋体" w:cs="Times New Roman"/>
        </w:rPr>
      </w:pPr>
      <w:r w:rsidRPr="0093217E">
        <w:rPr>
          <w:rFonts w:ascii="黑体" w:eastAsia="黑体" w:hAnsi="黑体" w:hint="eastAsia"/>
        </w:rPr>
        <w:t>一、选择题</w:t>
      </w:r>
      <w:r w:rsidRPr="0093217E">
        <w:rPr>
          <w:rFonts w:ascii="宋体" w:hAnsi="宋体" w:cs="Times New Roman"/>
        </w:rPr>
        <w:t>（共30分，每小题1.5分）</w:t>
      </w:r>
    </w:p>
    <w:tbl>
      <w:tblPr>
        <w:tblStyle w:val="ab"/>
        <w:tblpPr w:leftFromText="180" w:rightFromText="180" w:vertAnchor="text" w:horzAnchor="margin" w:tblpXSpec="center" w:tblpY="348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ook w:val="0680" w:firstRow="0" w:lastRow="0" w:firstColumn="1" w:lastColumn="0" w:noHBand="1" w:noVBand="1"/>
      </w:tblPr>
      <w:tblGrid>
        <w:gridCol w:w="2990"/>
        <w:gridCol w:w="2946"/>
        <w:gridCol w:w="3006"/>
      </w:tblGrid>
      <w:tr w:rsidR="00326B0D" w14:paraId="3E376E7B" w14:textId="77777777" w:rsidTr="0063143A">
        <w:trPr>
          <w:trHeight w:val="567"/>
        </w:trPr>
        <w:tc>
          <w:tcPr>
            <w:tcW w:w="3345" w:type="dxa"/>
            <w:vAlign w:val="center"/>
          </w:tcPr>
          <w:p w14:paraId="7BBF8A74" w14:textId="77777777" w:rsidR="00326B0D" w:rsidRPr="0093217E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宋体" w:eastAsia="宋体" w:hAnsi="宋体" w:cs="Times New Roman"/>
              </w:rPr>
            </w:pPr>
            <w:r>
              <w:rPr>
                <w:noProof/>
              </w:rPr>
              <w:drawing>
                <wp:inline distT="0" distB="0" distL="0" distR="0" wp14:anchorId="1A450CE3" wp14:editId="660C29BE">
                  <wp:extent cx="1403965" cy="720000"/>
                  <wp:effectExtent l="0" t="0" r="6350" b="444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96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vAlign w:val="center"/>
          </w:tcPr>
          <w:p w14:paraId="7E2F896F" w14:textId="77777777" w:rsidR="00326B0D" w:rsidRPr="0093217E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宋体" w:eastAsia="宋体" w:hAnsi="宋体" w:cs="Times New Roman"/>
              </w:rPr>
            </w:pPr>
            <w:r>
              <w:rPr>
                <w:noProof/>
              </w:rPr>
              <w:drawing>
                <wp:inline distT="0" distB="0" distL="0" distR="0" wp14:anchorId="7BAA5096" wp14:editId="4FE28047">
                  <wp:extent cx="1323841" cy="720000"/>
                  <wp:effectExtent l="0" t="0" r="0" b="444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84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6" w:type="dxa"/>
            <w:vAlign w:val="center"/>
          </w:tcPr>
          <w:p w14:paraId="00B86CED" w14:textId="77777777" w:rsidR="00326B0D" w:rsidRPr="0093217E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宋体" w:eastAsia="宋体" w:hAnsi="宋体" w:cs="Times New Roman"/>
              </w:rPr>
            </w:pPr>
            <w:r>
              <w:rPr>
                <w:noProof/>
              </w:rPr>
              <w:drawing>
                <wp:inline distT="0" distB="0" distL="0" distR="0" wp14:anchorId="3F601250" wp14:editId="63AB5DD4">
                  <wp:extent cx="1438569" cy="720000"/>
                  <wp:effectExtent l="0" t="0" r="0" b="444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56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B0D" w14:paraId="4B291252" w14:textId="77777777" w:rsidTr="0063143A">
        <w:tc>
          <w:tcPr>
            <w:tcW w:w="3345" w:type="dxa"/>
            <w:vAlign w:val="center"/>
          </w:tcPr>
          <w:p w14:paraId="6F9628DE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 w:hint="eastAsia"/>
              </w:rPr>
              <w:t>长江流域出土的陶蚕蛹</w:t>
            </w:r>
          </w:p>
          <w:p w14:paraId="6EAABD30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 w:hint="eastAsia"/>
              </w:rPr>
              <w:t>距今约</w:t>
            </w:r>
            <w:r w:rsidRPr="00640EF4">
              <w:rPr>
                <w:rFonts w:ascii="Times New Roman" w:eastAsia="楷体" w:hAnsi="Times New Roman" w:cs="Times New Roman"/>
              </w:rPr>
              <w:t>6800—6300</w:t>
            </w:r>
            <w:r w:rsidRPr="00640EF4">
              <w:rPr>
                <w:rFonts w:ascii="Times New Roman" w:eastAsia="楷体" w:hAnsi="Times New Roman" w:cs="Times New Roman"/>
              </w:rPr>
              <w:t>年</w:t>
            </w:r>
          </w:p>
        </w:tc>
        <w:tc>
          <w:tcPr>
            <w:tcW w:w="3345" w:type="dxa"/>
            <w:vAlign w:val="center"/>
          </w:tcPr>
          <w:p w14:paraId="2728D40C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/>
              </w:rPr>
              <w:t>黄河流域出土的石蚕蛹</w:t>
            </w:r>
          </w:p>
          <w:p w14:paraId="645BA2B4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/>
              </w:rPr>
              <w:t>距今约</w:t>
            </w:r>
            <w:r w:rsidRPr="00640EF4">
              <w:rPr>
                <w:rFonts w:ascii="Times New Roman" w:eastAsia="楷体" w:hAnsi="Times New Roman" w:cs="Times New Roman"/>
              </w:rPr>
              <w:t>6000</w:t>
            </w:r>
            <w:r w:rsidRPr="00640EF4">
              <w:rPr>
                <w:rFonts w:ascii="Times New Roman" w:eastAsia="楷体" w:hAnsi="Times New Roman" w:cs="Times New Roman"/>
              </w:rPr>
              <w:t>年</w:t>
            </w:r>
          </w:p>
        </w:tc>
        <w:tc>
          <w:tcPr>
            <w:tcW w:w="3346" w:type="dxa"/>
            <w:vAlign w:val="center"/>
          </w:tcPr>
          <w:p w14:paraId="2A7DC522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/>
              </w:rPr>
              <w:t>辽河流域出土的玉蚕</w:t>
            </w:r>
          </w:p>
          <w:p w14:paraId="360078DA" w14:textId="77777777" w:rsidR="00326B0D" w:rsidRPr="00640EF4" w:rsidRDefault="00326B0D" w:rsidP="00326B0D">
            <w:pPr>
              <w:overflowPunct w:val="0"/>
              <w:topLinePunct/>
              <w:spacing w:line="360" w:lineRule="auto"/>
              <w:jc w:val="center"/>
              <w:rPr>
                <w:rFonts w:ascii="Times New Roman" w:eastAsia="楷体" w:hAnsi="Times New Roman" w:cs="Times New Roman"/>
              </w:rPr>
            </w:pPr>
            <w:r w:rsidRPr="00640EF4">
              <w:rPr>
                <w:rFonts w:ascii="Times New Roman" w:eastAsia="楷体" w:hAnsi="Times New Roman" w:cs="Times New Roman"/>
              </w:rPr>
              <w:t>距今约</w:t>
            </w:r>
            <w:r w:rsidRPr="00640EF4">
              <w:rPr>
                <w:rFonts w:ascii="Times New Roman" w:eastAsia="楷体" w:hAnsi="Times New Roman" w:cs="Times New Roman"/>
              </w:rPr>
              <w:t>5500—5000</w:t>
            </w:r>
            <w:r w:rsidRPr="00640EF4">
              <w:rPr>
                <w:rFonts w:ascii="Times New Roman" w:eastAsia="楷体" w:hAnsi="Times New Roman" w:cs="Times New Roman"/>
              </w:rPr>
              <w:t>年</w:t>
            </w:r>
          </w:p>
        </w:tc>
      </w:tr>
    </w:tbl>
    <w:p w14:paraId="01B0A670" w14:textId="77777777" w:rsidR="00326B0D" w:rsidRPr="0093217E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93217E">
        <w:rPr>
          <w:rFonts w:hint="eastAsia"/>
          <w14:cntxtAlts/>
        </w:rPr>
        <w:t>以下是考古发现的新石器时代文物，由此可以说明</w:t>
      </w:r>
      <w:r w:rsidRPr="0093217E">
        <w:rPr>
          <w14:cntxtAlts/>
        </w:rPr>
        <w:br/>
        <w:t>A.</w:t>
      </w:r>
      <w:r>
        <w:rPr>
          <w14:cntxtAlts/>
        </w:rPr>
        <w:t xml:space="preserve"> </w:t>
      </w:r>
      <w:r w:rsidRPr="0093217E">
        <w:rPr>
          <w14:cntxtAlts/>
        </w:rPr>
        <w:t>中国养蚕业的起源</w:t>
      </w:r>
      <w:r w:rsidRPr="0093217E">
        <w:rPr>
          <w14:cntxtAlts/>
        </w:rPr>
        <w:t xml:space="preserve"> </w:t>
      </w:r>
      <w:r w:rsidRPr="0093217E">
        <w:rPr>
          <w14:cntxtAlts/>
        </w:rPr>
        <w:tab/>
      </w:r>
      <w:r w:rsidRPr="0093217E">
        <w:rPr>
          <w14:cntxtAlts/>
        </w:rPr>
        <w:tab/>
        <w:t>B.</w:t>
      </w:r>
      <w:r>
        <w:rPr>
          <w14:cntxtAlts/>
        </w:rPr>
        <w:t xml:space="preserve"> </w:t>
      </w:r>
      <w:r w:rsidRPr="0093217E">
        <w:rPr>
          <w14:cntxtAlts/>
        </w:rPr>
        <w:t>农业生产以养蚕为主</w:t>
      </w:r>
      <w:r w:rsidRPr="0093217E">
        <w:rPr>
          <w14:cntxtAlts/>
        </w:rPr>
        <w:br/>
        <w:t>C.</w:t>
      </w:r>
      <w:r>
        <w:rPr>
          <w14:cntxtAlts/>
        </w:rPr>
        <w:t xml:space="preserve"> </w:t>
      </w:r>
      <w:r w:rsidRPr="0093217E">
        <w:rPr>
          <w14:cntxtAlts/>
        </w:rPr>
        <w:t>南方丝织业的发展</w:t>
      </w:r>
      <w:r w:rsidRPr="0093217E">
        <w:rPr>
          <w14:cntxtAlts/>
        </w:rPr>
        <w:t xml:space="preserve"> </w:t>
      </w:r>
      <w:r w:rsidRPr="0093217E">
        <w:rPr>
          <w14:cntxtAlts/>
        </w:rPr>
        <w:tab/>
      </w:r>
      <w:r w:rsidRPr="0093217E">
        <w:rPr>
          <w14:cntxtAlts/>
        </w:rPr>
        <w:tab/>
        <w:t>D.</w:t>
      </w:r>
      <w:r>
        <w:rPr>
          <w14:cntxtAlts/>
        </w:rPr>
        <w:t xml:space="preserve"> </w:t>
      </w:r>
      <w:r w:rsidRPr="0093217E">
        <w:rPr>
          <w14:cntxtAlts/>
        </w:rPr>
        <w:t>丝绸是重要贸易品</w:t>
      </w:r>
    </w:p>
    <w:p w14:paraId="70EDD793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03B74E4" wp14:editId="440037BA">
            <wp:simplePos x="0" y="0"/>
            <wp:positionH relativeFrom="margin">
              <wp:align>right</wp:align>
            </wp:positionH>
            <wp:positionV relativeFrom="paragraph">
              <wp:posOffset>943983</wp:posOffset>
            </wp:positionV>
            <wp:extent cx="1581785" cy="1103630"/>
            <wp:effectExtent l="0" t="0" r="0" b="1270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110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17E">
        <w:rPr>
          <w:rFonts w:hint="eastAsia"/>
          <w14:cntxtAlts/>
        </w:rPr>
        <w:t>传说炎帝教民开垦耕种，种植五谷和蔬菜；还发明纺织，会煮盐，教人们交换物品。对这些传说理解正确的是</w:t>
      </w:r>
      <w:r w:rsidRPr="0093217E">
        <w:rPr>
          <w14:cntxtAlts/>
        </w:rPr>
        <w:br/>
        <w:t>A.</w:t>
      </w:r>
      <w:r>
        <w:rPr>
          <w14:cntxtAlts/>
        </w:rPr>
        <w:t xml:space="preserve"> </w:t>
      </w:r>
      <w:r w:rsidRPr="0093217E">
        <w:rPr>
          <w14:cntxtAlts/>
        </w:rPr>
        <w:t>这些说法与考古发现之间相互矛盾，完全不足以凭信</w:t>
      </w:r>
      <w:r w:rsidRPr="0093217E">
        <w:rPr>
          <w14:cntxtAlts/>
        </w:rPr>
        <w:br/>
        <w:t>B.</w:t>
      </w:r>
      <w:r>
        <w:rPr>
          <w14:cntxtAlts/>
        </w:rPr>
        <w:t xml:space="preserve"> </w:t>
      </w:r>
      <w:r w:rsidRPr="0093217E">
        <w:rPr>
          <w14:cntxtAlts/>
        </w:rPr>
        <w:t>将这些发明看成是那个时代的产物，更加接近于真实</w:t>
      </w:r>
      <w:r w:rsidRPr="0093217E">
        <w:rPr>
          <w14:cntxtAlts/>
        </w:rPr>
        <w:br/>
        <w:t xml:space="preserve">C. </w:t>
      </w:r>
      <w:r w:rsidRPr="0093217E">
        <w:rPr>
          <w14:cntxtAlts/>
        </w:rPr>
        <w:t>证实了这些发明都是炎帝个人的创造</w:t>
      </w:r>
      <w:r w:rsidRPr="0093217E">
        <w:rPr>
          <w14:cntxtAlts/>
        </w:rPr>
        <w:br/>
        <w:t>D.</w:t>
      </w:r>
      <w:r>
        <w:rPr>
          <w14:cntxtAlts/>
        </w:rPr>
        <w:t xml:space="preserve"> </w:t>
      </w:r>
      <w:r w:rsidRPr="0093217E">
        <w:rPr>
          <w14:cntxtAlts/>
        </w:rPr>
        <w:t>当时通过禅让制推举部落联盟的首领</w:t>
      </w:r>
    </w:p>
    <w:p w14:paraId="6F7407C8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93217E">
        <w:rPr>
          <w:rFonts w:hint="eastAsia"/>
          <w14:cntxtAlts/>
        </w:rPr>
        <w:t>下图为</w:t>
      </w:r>
      <w:r w:rsidRPr="0093217E">
        <w:rPr>
          <w14:cntxtAlts/>
        </w:rPr>
        <w:t>1986</w:t>
      </w:r>
      <w:r w:rsidRPr="0093217E">
        <w:rPr>
          <w14:cntxtAlts/>
        </w:rPr>
        <w:t>年在北京房山出土的青铜器克</w:t>
      </w:r>
      <w:r>
        <w:rPr>
          <w:rFonts w:hint="eastAsia"/>
          <w14:cntxtAlts/>
        </w:rPr>
        <w:t>罍</w:t>
      </w:r>
      <w:r w:rsidRPr="0093217E">
        <w:rPr>
          <w14:cntxtAlts/>
        </w:rPr>
        <w:t>。其铭文记载了周王命克（召公的儿子）做燕地的君侯，管理和使用羌等六族，克到达燕地，接收了</w:t>
      </w:r>
      <w:r w:rsidRPr="0093217E">
        <w:rPr>
          <w:rFonts w:hint="eastAsia"/>
          <w14:cntxtAlts/>
        </w:rPr>
        <w:t>土地和管理机构，为了纪念此事做了这件宝贵的器物。克</w:t>
      </w:r>
      <w:r>
        <w:rPr>
          <w:rFonts w:hint="eastAsia"/>
          <w14:cntxtAlts/>
        </w:rPr>
        <w:t>罍</w:t>
      </w:r>
      <w:r w:rsidRPr="0093217E">
        <w:rPr>
          <w:rFonts w:hint="eastAsia"/>
          <w14:cntxtAlts/>
        </w:rPr>
        <w:t>可用于研究</w:t>
      </w:r>
      <w:r>
        <w:rPr>
          <w14:cntxtAlts/>
        </w:rPr>
        <w:br/>
      </w:r>
      <w:r w:rsidRPr="0093217E">
        <w:rPr>
          <w14:cntxtAlts/>
        </w:rPr>
        <w:t>A.</w:t>
      </w:r>
      <w:r>
        <w:rPr>
          <w14:cntxtAlts/>
        </w:rPr>
        <w:t xml:space="preserve"> </w:t>
      </w:r>
      <w:r w:rsidRPr="0093217E">
        <w:rPr>
          <w14:cntxtAlts/>
        </w:rPr>
        <w:t>分封制</w:t>
      </w:r>
      <w:r w:rsidRPr="0093217E">
        <w:rPr>
          <w14:cntxtAlts/>
        </w:rPr>
        <w:tab/>
        <w:t>B.</w:t>
      </w:r>
      <w:r>
        <w:rPr>
          <w14:cntxtAlts/>
        </w:rPr>
        <w:t xml:space="preserve"> </w:t>
      </w:r>
      <w:r w:rsidRPr="0093217E">
        <w:rPr>
          <w14:cntxtAlts/>
        </w:rPr>
        <w:t>郡县制</w:t>
      </w:r>
      <w:r>
        <w:rPr>
          <w14:cntxtAlts/>
        </w:rPr>
        <w:br/>
      </w:r>
      <w:r w:rsidRPr="0093217E">
        <w:rPr>
          <w14:cntxtAlts/>
        </w:rPr>
        <w:t>C.</w:t>
      </w:r>
      <w:r>
        <w:rPr>
          <w14:cntxtAlts/>
        </w:rPr>
        <w:t xml:space="preserve"> </w:t>
      </w:r>
      <w:r w:rsidRPr="0093217E">
        <w:rPr>
          <w14:cntxtAlts/>
        </w:rPr>
        <w:t>科举制</w:t>
      </w:r>
      <w:r w:rsidRPr="0093217E">
        <w:rPr>
          <w14:cntxtAlts/>
        </w:rPr>
        <w:t xml:space="preserve"> </w:t>
      </w:r>
      <w:r w:rsidRPr="0093217E">
        <w:rPr>
          <w14:cntxtAlts/>
        </w:rPr>
        <w:tab/>
        <w:t>D.</w:t>
      </w:r>
      <w:r>
        <w:rPr>
          <w14:cntxtAlts/>
        </w:rPr>
        <w:t xml:space="preserve"> </w:t>
      </w:r>
      <w:r w:rsidRPr="0093217E">
        <w:rPr>
          <w14:cntxtAlts/>
        </w:rPr>
        <w:t>行省制</w:t>
      </w:r>
    </w:p>
    <w:p w14:paraId="515B6B48" w14:textId="77777777" w:rsidR="00326B0D" w:rsidRDefault="00326B0D" w:rsidP="00DB2F54">
      <w:pPr>
        <w:pStyle w:val="a7"/>
        <w:numPr>
          <w:ilvl w:val="0"/>
          <w:numId w:val="8"/>
        </w:numPr>
        <w:tabs>
          <w:tab w:val="left" w:pos="2550"/>
          <w:tab w:val="left" w:pos="4905"/>
          <w:tab w:val="left" w:pos="7305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766BFCC" wp14:editId="1BD8DE29">
            <wp:simplePos x="0" y="0"/>
            <wp:positionH relativeFrom="margin">
              <wp:align>center</wp:align>
            </wp:positionH>
            <wp:positionV relativeFrom="paragraph">
              <wp:posOffset>202079</wp:posOffset>
            </wp:positionV>
            <wp:extent cx="2553970" cy="963295"/>
            <wp:effectExtent l="0" t="0" r="0" b="8255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17E">
        <w:rPr>
          <w:rFonts w:hint="eastAsia"/>
          <w14:cntxtAlts/>
        </w:rPr>
        <w:t>下列两幅图片反映的时代特征是</w:t>
      </w:r>
      <w:r>
        <w:rPr>
          <w14:cntxtAlts/>
        </w:rPr>
        <w:br/>
      </w:r>
      <w:r w:rsidRPr="0093217E">
        <w:rPr>
          <w14:cntxtAlts/>
        </w:rPr>
        <w:t>A.</w:t>
      </w:r>
      <w:r>
        <w:rPr>
          <w14:cntxtAlts/>
        </w:rPr>
        <w:t xml:space="preserve"> </w:t>
      </w:r>
      <w:r w:rsidRPr="0093217E">
        <w:rPr>
          <w14:cntxtAlts/>
        </w:rPr>
        <w:t>城市的发展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B.</w:t>
      </w:r>
      <w:r>
        <w:rPr>
          <w14:cntxtAlts/>
        </w:rPr>
        <w:t xml:space="preserve"> </w:t>
      </w:r>
      <w:r w:rsidRPr="0093217E">
        <w:rPr>
          <w14:cntxtAlts/>
        </w:rPr>
        <w:t>商业的繁荣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C.</w:t>
      </w:r>
      <w:r>
        <w:rPr>
          <w14:cntxtAlts/>
        </w:rPr>
        <w:t xml:space="preserve"> </w:t>
      </w:r>
      <w:r w:rsidRPr="0093217E">
        <w:rPr>
          <w14:cntxtAlts/>
        </w:rPr>
        <w:t>生产力进步</w:t>
      </w:r>
      <w:r w:rsidRPr="0093217E">
        <w:rPr>
          <w14:cntxtAlts/>
        </w:rPr>
        <w:t xml:space="preserve"> </w:t>
      </w:r>
      <w:r>
        <w:rPr>
          <w14:cntxtAlts/>
        </w:rPr>
        <w:tab/>
      </w:r>
      <w:bookmarkStart w:id="0" w:name="_GoBack"/>
      <w:bookmarkEnd w:id="0"/>
      <w:r w:rsidRPr="0093217E">
        <w:rPr>
          <w14:cntxtAlts/>
        </w:rPr>
        <w:t xml:space="preserve">D. </w:t>
      </w:r>
      <w:r w:rsidRPr="0093217E">
        <w:rPr>
          <w14:cntxtAlts/>
        </w:rPr>
        <w:t>兼并战争不断</w:t>
      </w:r>
    </w:p>
    <w:tbl>
      <w:tblPr>
        <w:tblStyle w:val="ab"/>
        <w:tblpPr w:leftFromText="180" w:rightFromText="180" w:vertAnchor="text" w:horzAnchor="margin" w:tblpXSpec="center" w:tblpY="300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395"/>
        <w:gridCol w:w="3917"/>
        <w:gridCol w:w="3630"/>
      </w:tblGrid>
      <w:tr w:rsidR="00326B0D" w:rsidRPr="00640EF4" w14:paraId="1ECE5648" w14:textId="77777777" w:rsidTr="0063143A">
        <w:tc>
          <w:tcPr>
            <w:tcW w:w="5951" w:type="dxa"/>
            <w:gridSpan w:val="2"/>
            <w:vAlign w:val="center"/>
          </w:tcPr>
          <w:p w14:paraId="3B2F8B17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百家争鸣</w:t>
            </w:r>
          </w:p>
        </w:tc>
        <w:tc>
          <w:tcPr>
            <w:tcW w:w="4079" w:type="dxa"/>
            <w:vAlign w:val="center"/>
          </w:tcPr>
          <w:p w14:paraId="29F7B458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社会主义核心价值观</w:t>
            </w:r>
          </w:p>
        </w:tc>
      </w:tr>
      <w:tr w:rsidR="00326B0D" w:rsidRPr="00640EF4" w14:paraId="73979129" w14:textId="77777777" w:rsidTr="0063143A">
        <w:tc>
          <w:tcPr>
            <w:tcW w:w="1559" w:type="dxa"/>
            <w:vAlign w:val="center"/>
          </w:tcPr>
          <w:p w14:paraId="6CD0D87A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儒家</w:t>
            </w:r>
          </w:p>
        </w:tc>
        <w:tc>
          <w:tcPr>
            <w:tcW w:w="4392" w:type="dxa"/>
          </w:tcPr>
          <w:p w14:paraId="230DB5BC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/>
                <w14:cntxtAlts/>
              </w:rPr>
              <w:t>仁、义、礼、智、信；民为邦本</w:t>
            </w:r>
          </w:p>
        </w:tc>
        <w:tc>
          <w:tcPr>
            <w:tcW w:w="4079" w:type="dxa"/>
            <w:vMerge w:val="restart"/>
            <w:vAlign w:val="center"/>
          </w:tcPr>
          <w:p w14:paraId="6001B90C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富强、民主、文明、和谐</w:t>
            </w:r>
          </w:p>
          <w:p w14:paraId="3D24F3B3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自由、平等、公正、法治</w:t>
            </w:r>
          </w:p>
          <w:p w14:paraId="4DA5FAE9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爱国、敬业、诚信、友善</w:t>
            </w:r>
          </w:p>
        </w:tc>
      </w:tr>
      <w:tr w:rsidR="00326B0D" w:rsidRPr="00640EF4" w14:paraId="41CCBCA0" w14:textId="77777777" w:rsidTr="0063143A">
        <w:tc>
          <w:tcPr>
            <w:tcW w:w="1559" w:type="dxa"/>
            <w:vAlign w:val="center"/>
          </w:tcPr>
          <w:p w14:paraId="18A8CDE7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墨家</w:t>
            </w:r>
          </w:p>
        </w:tc>
        <w:tc>
          <w:tcPr>
            <w:tcW w:w="4392" w:type="dxa"/>
          </w:tcPr>
          <w:p w14:paraId="1EEFE213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“兼爱”，爱无差别等级</w:t>
            </w:r>
          </w:p>
        </w:tc>
        <w:tc>
          <w:tcPr>
            <w:tcW w:w="4079" w:type="dxa"/>
            <w:vMerge/>
          </w:tcPr>
          <w:p w14:paraId="73C0AD7E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</w:p>
        </w:tc>
      </w:tr>
      <w:tr w:rsidR="00326B0D" w:rsidRPr="00640EF4" w14:paraId="19125D20" w14:textId="77777777" w:rsidTr="0063143A">
        <w:tc>
          <w:tcPr>
            <w:tcW w:w="1559" w:type="dxa"/>
            <w:vAlign w:val="center"/>
          </w:tcPr>
          <w:p w14:paraId="666D17B8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法家</w:t>
            </w:r>
          </w:p>
        </w:tc>
        <w:tc>
          <w:tcPr>
            <w:tcW w:w="4392" w:type="dxa"/>
          </w:tcPr>
          <w:p w14:paraId="0233E6A2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640EF4">
              <w:rPr>
                <w:rFonts w:ascii="楷体" w:eastAsia="楷体" w:hAnsi="楷体" w:hint="eastAsia"/>
                <w14:cntxtAlts/>
              </w:rPr>
              <w:t>“尚法”，以法治国</w:t>
            </w:r>
          </w:p>
        </w:tc>
        <w:tc>
          <w:tcPr>
            <w:tcW w:w="4079" w:type="dxa"/>
            <w:vMerge/>
          </w:tcPr>
          <w:p w14:paraId="1C2380D6" w14:textId="77777777" w:rsidR="00326B0D" w:rsidRPr="00640EF4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</w:p>
        </w:tc>
      </w:tr>
    </w:tbl>
    <w:p w14:paraId="708B54C3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93217E">
        <w:rPr>
          <w:rFonts w:hint="eastAsia"/>
          <w14:cntxtAlts/>
        </w:rPr>
        <w:t>一位同学在分析百家争鸣时制作了下表，表格内容反映出百家争鸣</w:t>
      </w:r>
      <w:r>
        <w:rPr>
          <w14:cntxtAlts/>
        </w:rPr>
        <w:br/>
      </w:r>
      <w:r w:rsidRPr="0093217E">
        <w:rPr>
          <w14:cntxtAlts/>
        </w:rPr>
        <w:lastRenderedPageBreak/>
        <w:t>A.</w:t>
      </w:r>
      <w:r>
        <w:rPr>
          <w14:cntxtAlts/>
        </w:rPr>
        <w:t xml:space="preserve"> </w:t>
      </w:r>
      <w:r w:rsidRPr="0093217E">
        <w:rPr>
          <w14:cntxtAlts/>
        </w:rPr>
        <w:t>推动了战国时期经济的繁荣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B.</w:t>
      </w:r>
      <w:r>
        <w:rPr>
          <w14:cntxtAlts/>
        </w:rPr>
        <w:t xml:space="preserve"> </w:t>
      </w:r>
      <w:r w:rsidRPr="0093217E">
        <w:rPr>
          <w14:cntxtAlts/>
        </w:rPr>
        <w:t>不利于后世儒家思想发展</w:t>
      </w:r>
      <w:r>
        <w:rPr>
          <w14:cntxtAlts/>
        </w:rPr>
        <w:br/>
      </w:r>
      <w:r w:rsidRPr="0093217E">
        <w:rPr>
          <w14:cntxtAlts/>
        </w:rPr>
        <w:t>C.</w:t>
      </w:r>
      <w:r>
        <w:rPr>
          <w14:cntxtAlts/>
        </w:rPr>
        <w:t xml:space="preserve"> </w:t>
      </w:r>
      <w:r w:rsidRPr="0093217E">
        <w:rPr>
          <w14:cntxtAlts/>
        </w:rPr>
        <w:t>脱离现实，禁锢人们思想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D.</w:t>
      </w:r>
      <w:r>
        <w:rPr>
          <w14:cntxtAlts/>
        </w:rPr>
        <w:t xml:space="preserve"> </w:t>
      </w:r>
      <w:r w:rsidRPr="0093217E">
        <w:rPr>
          <w14:cntxtAlts/>
        </w:rPr>
        <w:t>对后世的思想文化影响深远</w:t>
      </w:r>
    </w:p>
    <w:p w14:paraId="2C3FA943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93217E">
        <w:rPr>
          <w:rFonts w:hint="eastAsia"/>
          <w14:cntxtAlts/>
        </w:rPr>
        <w:t>《史记》记载：“二十八年，始皇东行郡县</w:t>
      </w:r>
      <w:r>
        <w:rPr>
          <w:rFonts w:hint="eastAsia"/>
          <w14:cntxtAlts/>
        </w:rPr>
        <w:t>……</w:t>
      </w:r>
      <w:r w:rsidRPr="0093217E">
        <w:rPr>
          <w:rFonts w:hint="eastAsia"/>
          <w14:cntxtAlts/>
        </w:rPr>
        <w:t>作琅邪台，立石刻</w:t>
      </w:r>
      <w:r>
        <w:rPr>
          <w:rFonts w:hint="eastAsia"/>
          <w14:cntxtAlts/>
        </w:rPr>
        <w:t>……</w:t>
      </w:r>
      <w:r w:rsidRPr="0093217E">
        <w:rPr>
          <w:rFonts w:hint="eastAsia"/>
          <w14:cntxtAlts/>
        </w:rPr>
        <w:t>曰：六合之内，皇帝之土。西涉流沙，南尽北户。东有东海，北过大夏。人迹所至，无不臣者。”以上材料印证的历史事件是</w:t>
      </w:r>
      <w:r>
        <w:rPr>
          <w14:cntxtAlts/>
        </w:rPr>
        <w:br/>
      </w:r>
      <w:r w:rsidRPr="0093217E">
        <w:rPr>
          <w14:cntxtAlts/>
        </w:rPr>
        <w:t>A.</w:t>
      </w:r>
      <w:r>
        <w:rPr>
          <w14:cntxtAlts/>
        </w:rPr>
        <w:t xml:space="preserve"> </w:t>
      </w:r>
      <w:r w:rsidRPr="0093217E">
        <w:rPr>
          <w14:cntxtAlts/>
        </w:rPr>
        <w:t>秦完成统一大业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>
        <w:rPr>
          <w14:cntxtAlts/>
        </w:rPr>
        <w:tab/>
      </w:r>
      <w:r w:rsidRPr="0093217E">
        <w:rPr>
          <w14:cntxtAlts/>
        </w:rPr>
        <w:t>B.</w:t>
      </w:r>
      <w:r>
        <w:rPr>
          <w14:cntxtAlts/>
        </w:rPr>
        <w:t xml:space="preserve"> </w:t>
      </w:r>
      <w:r w:rsidRPr="0093217E">
        <w:rPr>
          <w14:cntxtAlts/>
        </w:rPr>
        <w:t>秦朝统一度量衡</w:t>
      </w:r>
      <w:r>
        <w:rPr>
          <w14:cntxtAlts/>
        </w:rPr>
        <w:br/>
      </w:r>
      <w:r w:rsidRPr="0093217E">
        <w:rPr>
          <w14:cntxtAlts/>
        </w:rPr>
        <w:t>C.</w:t>
      </w:r>
      <w:r>
        <w:rPr>
          <w14:cntxtAlts/>
        </w:rPr>
        <w:t xml:space="preserve"> </w:t>
      </w:r>
      <w:r w:rsidRPr="0093217E">
        <w:rPr>
          <w14:cntxtAlts/>
        </w:rPr>
        <w:t>秦始皇修建宫殿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>
        <w:rPr>
          <w14:cntxtAlts/>
        </w:rPr>
        <w:tab/>
      </w:r>
      <w:r w:rsidRPr="0093217E">
        <w:rPr>
          <w14:cntxtAlts/>
        </w:rPr>
        <w:t>D.</w:t>
      </w:r>
      <w:r>
        <w:rPr>
          <w14:cntxtAlts/>
        </w:rPr>
        <w:t xml:space="preserve"> </w:t>
      </w:r>
      <w:r w:rsidRPr="0093217E">
        <w:rPr>
          <w14:cntxtAlts/>
        </w:rPr>
        <w:t>秦始皇开凿灵渠</w:t>
      </w:r>
    </w:p>
    <w:p w14:paraId="214D42E3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93217E">
        <w:rPr>
          <w:rFonts w:hint="eastAsia"/>
          <w14:cntxtAlts/>
        </w:rPr>
        <w:t>在汉初休养生息政策的基础上，统治者鼓励农业生产，废除一些严刑峻法，使社会趋于稳定，生产得以发展，百姓各安其业，国力有所增益。由此西汉出现的统治局面是</w:t>
      </w:r>
      <w:r>
        <w:rPr>
          <w14:cntxtAlts/>
        </w:rPr>
        <w:br/>
      </w:r>
      <w:r w:rsidRPr="0093217E">
        <w:rPr>
          <w14:cntxtAlts/>
        </w:rPr>
        <w:t>A.</w:t>
      </w:r>
      <w:r>
        <w:rPr>
          <w14:cntxtAlts/>
        </w:rPr>
        <w:t xml:space="preserve"> </w:t>
      </w:r>
      <w:r w:rsidRPr="0093217E">
        <w:rPr>
          <w14:cntxtAlts/>
        </w:rPr>
        <w:t>文景之治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B.</w:t>
      </w:r>
      <w:r>
        <w:rPr>
          <w14:cntxtAlts/>
        </w:rPr>
        <w:t xml:space="preserve"> </w:t>
      </w:r>
      <w:r w:rsidRPr="0093217E">
        <w:rPr>
          <w14:cntxtAlts/>
        </w:rPr>
        <w:t>光武中兴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C</w:t>
      </w:r>
      <w:r>
        <w:rPr>
          <w:rFonts w:hint="eastAsia"/>
          <w14:cntxtAlts/>
        </w:rPr>
        <w:t>.</w:t>
      </w:r>
      <w:r>
        <w:rPr>
          <w14:cntxtAlts/>
        </w:rPr>
        <w:t xml:space="preserve"> </w:t>
      </w:r>
      <w:r w:rsidRPr="0093217E">
        <w:rPr>
          <w14:cntxtAlts/>
        </w:rPr>
        <w:t>贞观之治</w:t>
      </w:r>
      <w:r w:rsidRPr="0093217E">
        <w:rPr>
          <w14:cntxtAlts/>
        </w:rPr>
        <w:t xml:space="preserve"> </w:t>
      </w:r>
      <w:r>
        <w:rPr>
          <w14:cntxtAlts/>
        </w:rPr>
        <w:tab/>
      </w:r>
      <w:r w:rsidRPr="0093217E">
        <w:rPr>
          <w14:cntxtAlts/>
        </w:rPr>
        <w:t>D.</w:t>
      </w:r>
      <w:r>
        <w:rPr>
          <w14:cntxtAlts/>
        </w:rPr>
        <w:t xml:space="preserve"> </w:t>
      </w:r>
      <w:r w:rsidRPr="0093217E">
        <w:rPr>
          <w14:cntxtAlts/>
        </w:rPr>
        <w:t>开元盛世</w:t>
      </w:r>
    </w:p>
    <w:p w14:paraId="2C0BC63F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:rFonts w:hint="eastAsia"/>
          <w14:cntxtAlts/>
        </w:rPr>
        <w:t>《三国志》中记载“（曹）公……与备战，不利。于是大疫，吏士多死者，乃引军还。备遂有荆州、江南诸郡。”这次战役为三国鼎立局面的形成奠定了基础。这一战役是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14:cntxtAlts/>
        </w:rPr>
        <w:t>长平之战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 w:rsidRPr="000E109B">
        <w:rPr>
          <w14:cntxtAlts/>
        </w:rPr>
        <w:t>官渡之战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14:cntxtAlts/>
        </w:rPr>
        <w:t>赤壁之战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14:cntxtAlts/>
        </w:rPr>
        <w:t>淝水之战</w:t>
      </w:r>
    </w:p>
    <w:p w14:paraId="5AC1392D" w14:textId="758F119F" w:rsidR="00326B0D" w:rsidRPr="000E109B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9CF97B2" wp14:editId="35576104">
            <wp:simplePos x="0" y="0"/>
            <wp:positionH relativeFrom="margin">
              <wp:posOffset>4070350</wp:posOffset>
            </wp:positionH>
            <wp:positionV relativeFrom="paragraph">
              <wp:posOffset>331470</wp:posOffset>
            </wp:positionV>
            <wp:extent cx="1604645" cy="1122045"/>
            <wp:effectExtent l="0" t="0" r="0" b="1905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109B">
        <w:rPr>
          <w:rFonts w:hint="eastAsia"/>
          <w14:cntxtAlts/>
        </w:rPr>
        <w:t>右图是《魏晋南北朝时期人口迁徙示意图》。图中的现象带来的影响是</w:t>
      </w:r>
      <w:r>
        <w:rPr>
          <w14:cntxtAlts/>
        </w:rPr>
        <w:br/>
      </w:r>
      <w:r w:rsidRPr="000E109B">
        <w:rPr>
          <w:rFonts w:hint="eastAsia"/>
          <w14:cntxtAlts/>
        </w:rPr>
        <w:t>①形成三国鼎立局面</w:t>
      </w:r>
      <w:r>
        <w:rPr>
          <w14:cntxtAlts/>
        </w:rPr>
        <w:br/>
      </w:r>
      <w:r w:rsidRPr="000E109B">
        <w:rPr>
          <w:rFonts w:hint="eastAsia"/>
          <w14:cntxtAlts/>
        </w:rPr>
        <w:t>②推动江南地区的开发</w:t>
      </w:r>
      <w:r w:rsidRPr="000E109B">
        <w:rPr>
          <w14:cntxtAlts/>
        </w:rPr>
        <w:t xml:space="preserve"> </w:t>
      </w:r>
      <w:r w:rsidRPr="000E109B">
        <w:rPr>
          <w14:cntxtAlts/>
        </w:rPr>
        <w:t>中原汉族迁往江南</w:t>
      </w:r>
      <w:r>
        <w:rPr>
          <w14:cntxtAlts/>
        </w:rPr>
        <w:br/>
      </w:r>
      <w:r w:rsidRPr="000E109B">
        <w:rPr>
          <w:rFonts w:hint="eastAsia"/>
          <w14:cntxtAlts/>
        </w:rPr>
        <w:t>③促进民族交融</w:t>
      </w:r>
      <w:r>
        <w:rPr>
          <w14:cntxtAlts/>
        </w:rPr>
        <w:br/>
      </w:r>
      <w:r w:rsidRPr="000E109B">
        <w:rPr>
          <w:rFonts w:hint="eastAsia"/>
          <w14:cntxtAlts/>
        </w:rPr>
        <w:t>④实行重文轻武的政策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①②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>
        <w:rPr>
          <w:rFonts w:hint="eastAsia"/>
          <w14:cntxtAlts/>
        </w:rPr>
        <w:t>②</w:t>
      </w:r>
      <w:r w:rsidRPr="000E109B">
        <w:rPr>
          <w:rFonts w:ascii="宋体" w:hAnsi="宋体" w:hint="eastAsia"/>
          <w14:cntxtAlts/>
        </w:rPr>
        <w:t>③</w:t>
      </w:r>
      <w:r w:rsidRPr="000E109B">
        <w:rPr>
          <w14:cntxtAlts/>
        </w:rPr>
        <w:t xml:space="preserve"> </w:t>
      </w:r>
      <w:r>
        <w:rPr>
          <w14:cntxtAlts/>
        </w:rPr>
        <w:br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①④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③④</w:t>
      </w:r>
    </w:p>
    <w:p w14:paraId="41BB4877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AE66FF">
        <w:rPr>
          <w:noProof/>
        </w:rPr>
        <w:drawing>
          <wp:anchor distT="0" distB="0" distL="114300" distR="114300" simplePos="0" relativeHeight="251662336" behindDoc="0" locked="0" layoutInCell="1" allowOverlap="1" wp14:anchorId="56E3B782" wp14:editId="7903CFFD">
            <wp:simplePos x="0" y="0"/>
            <wp:positionH relativeFrom="margin">
              <wp:align>right</wp:align>
            </wp:positionH>
            <wp:positionV relativeFrom="paragraph">
              <wp:posOffset>8068</wp:posOffset>
            </wp:positionV>
            <wp:extent cx="720000" cy="954924"/>
            <wp:effectExtent l="0" t="0" r="4445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954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109B">
        <w:rPr>
          <w:rFonts w:hint="eastAsia"/>
          <w14:cntxtAlts/>
        </w:rPr>
        <w:t>右侧邮票纪念的历史人物是北朝时期的贾思勰。纪念贾思勰主要是因为他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14:cntxtAlts/>
        </w:rPr>
        <w:t>撰写了一部综合性的地理学著作《水经注》</w:t>
      </w:r>
      <w:r w:rsidRPr="000E109B">
        <w:rPr>
          <w14:cntxtAlts/>
        </w:rPr>
        <w:br/>
        <w:t>B.</w:t>
      </w:r>
      <w:r>
        <w:rPr>
          <w14:cntxtAlts/>
        </w:rPr>
        <w:t xml:space="preserve"> </w:t>
      </w:r>
      <w:r w:rsidRPr="000E109B">
        <w:rPr>
          <w14:cntxtAlts/>
        </w:rPr>
        <w:t>为我国古代中医药学的发展做出巨大贡献</w:t>
      </w:r>
      <w:r w:rsidRPr="000E109B">
        <w:rPr>
          <w14:cntxtAlts/>
        </w:rPr>
        <w:br/>
        <w:t>C.</w:t>
      </w:r>
      <w:r>
        <w:rPr>
          <w14:cntxtAlts/>
        </w:rPr>
        <w:t xml:space="preserve"> </w:t>
      </w:r>
      <w:r w:rsidRPr="000E109B">
        <w:rPr>
          <w14:cntxtAlts/>
        </w:rPr>
        <w:t>撰写的《齐民要术》对后世农学影响深远</w:t>
      </w:r>
      <w:r w:rsidRPr="000E109B">
        <w:rPr>
          <w14:cntxtAlts/>
        </w:rPr>
        <w:br/>
        <w:t>D.</w:t>
      </w:r>
      <w:r>
        <w:rPr>
          <w14:cntxtAlts/>
        </w:rPr>
        <w:t xml:space="preserve"> </w:t>
      </w:r>
      <w:r w:rsidRPr="000E109B">
        <w:rPr>
          <w14:cntxtAlts/>
        </w:rPr>
        <w:t>首次将圆周率精确到小数点以后的第七位数字</w:t>
      </w:r>
    </w:p>
    <w:p w14:paraId="43579641" w14:textId="6480BF6C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:rFonts w:hint="eastAsia"/>
          <w14:cntxtAlts/>
        </w:rPr>
        <w:t>构建知识结构图，能很好地从整体驾驭和把握所学知识。下面是一幅未完成的知识结构图，其中“？</w:t>
      </w:r>
      <w:r w:rsidRPr="000E109B">
        <w:rPr>
          <w:rFonts w:ascii="宋体" w:hAnsi="宋体"/>
          <w14:cntxtAlts/>
        </w:rPr>
        <w:t>”</w:t>
      </w:r>
      <w:r w:rsidRPr="000E109B">
        <w:rPr>
          <w14:cntxtAlts/>
        </w:rPr>
        <w:t>处是</w:t>
      </w:r>
      <w:r w:rsidRPr="000E109B">
        <w:rPr>
          <w14:cntxtAlts/>
        </w:rPr>
        <w:br/>
      </w:r>
      <w:r w:rsidRPr="00AE66FF">
        <w:rPr>
          <w:noProof/>
        </w:rPr>
        <w:drawing>
          <wp:inline distT="0" distB="0" distL="0" distR="0" wp14:anchorId="3A3C87F3" wp14:editId="06613F06">
            <wp:extent cx="3688715" cy="817245"/>
            <wp:effectExtent l="0" t="0" r="6985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715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E442" w14:textId="35601D7A" w:rsidR="00326B0D" w:rsidRDefault="00326B0D" w:rsidP="00326B0D">
      <w:pPr>
        <w:pStyle w:val="a7"/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left="420" w:firstLineChars="0" w:firstLine="0"/>
        <w:jc w:val="left"/>
        <w:rPr>
          <w14:cntxtAlts/>
        </w:rPr>
      </w:pPr>
      <w:r w:rsidRPr="000E109B">
        <w:rPr>
          <w14:cntxtAlts/>
        </w:rPr>
        <w:t xml:space="preserve">A. </w:t>
      </w:r>
      <w:r w:rsidRPr="000E109B">
        <w:rPr>
          <w14:cntxtAlts/>
        </w:rPr>
        <w:t>西欧城市的兴起</w:t>
      </w:r>
      <w:r w:rsidRPr="000E109B">
        <w:rPr>
          <w14:cntxtAlts/>
        </w:rPr>
        <w:t xml:space="preserve"> </w:t>
      </w:r>
      <w:r w:rsidRPr="000E109B">
        <w:rPr>
          <w14:cntxtAlts/>
        </w:rPr>
        <w:tab/>
      </w:r>
      <w:r w:rsidRPr="000E109B">
        <w:rPr>
          <w14:cntxtAlts/>
        </w:rPr>
        <w:tab/>
        <w:t xml:space="preserve">B. </w:t>
      </w:r>
      <w:r w:rsidRPr="000E109B">
        <w:rPr>
          <w14:cntxtAlts/>
        </w:rPr>
        <w:t>资本主义制度的确立</w:t>
      </w:r>
      <w:r>
        <w:rPr>
          <w14:cntxtAlts/>
        </w:rPr>
        <w:br/>
      </w:r>
      <w:r w:rsidRPr="000E109B">
        <w:rPr>
          <w14:cntxtAlts/>
        </w:rPr>
        <w:t xml:space="preserve">C. </w:t>
      </w:r>
      <w:r w:rsidRPr="000E109B">
        <w:rPr>
          <w14:cntxtAlts/>
        </w:rPr>
        <w:t>资产阶级登上政治舞台</w:t>
      </w:r>
      <w:r w:rsidRPr="000E109B">
        <w:rPr>
          <w14:cntxtAlts/>
        </w:rPr>
        <w:t xml:space="preserve"> </w:t>
      </w:r>
      <w:r w:rsidRPr="000E109B">
        <w:rPr>
          <w14:cntxtAlts/>
        </w:rPr>
        <w:tab/>
      </w:r>
      <w:r w:rsidRPr="000E109B">
        <w:rPr>
          <w14:cntxtAlts/>
        </w:rPr>
        <w:tab/>
        <w:t xml:space="preserve">D. </w:t>
      </w:r>
      <w:r w:rsidRPr="000E109B">
        <w:rPr>
          <w14:cntxtAlts/>
        </w:rPr>
        <w:t>生产组织形式资本主义化</w:t>
      </w:r>
    </w:p>
    <w:p w14:paraId="1D5C8874" w14:textId="77777777" w:rsidR="00326B0D" w:rsidRPr="000E109B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:rFonts w:hint="eastAsia"/>
          <w14:cntxtAlts/>
        </w:rPr>
        <w:lastRenderedPageBreak/>
        <w:t>但丁是文艺复兴的代表人物，因为他</w:t>
      </w:r>
      <w:r w:rsidRPr="000E109B">
        <w:rPr>
          <w14:cntxtAlts/>
        </w:rPr>
        <w:br/>
      </w:r>
      <w:r w:rsidRPr="000E109B">
        <w:rPr>
          <w:rFonts w:hint="eastAsia"/>
          <w14:cntxtAlts/>
        </w:rPr>
        <w:t>①兼诗人、音乐家、发明家于一身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:rFonts w:ascii="宋体" w:hAnsi="宋体" w:hint="eastAsia"/>
          <w14:cntxtAlts/>
        </w:rPr>
        <w:t>②</w:t>
      </w:r>
      <w:r w:rsidRPr="000E109B">
        <w:rPr>
          <w14:cntxtAlts/>
        </w:rPr>
        <w:t>抨击教会的贪婪腐化</w:t>
      </w:r>
      <w:r w:rsidRPr="000E109B">
        <w:rPr>
          <w14:cntxtAlts/>
        </w:rPr>
        <w:br/>
      </w:r>
      <w:r w:rsidRPr="000E109B">
        <w:rPr>
          <w:rFonts w:hint="eastAsia"/>
          <w14:cntxtAlts/>
        </w:rPr>
        <w:t>③作品体现了人文主义精神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:rFonts w:ascii="宋体" w:hAnsi="宋体" w:hint="eastAsia"/>
          <w14:cntxtAlts/>
        </w:rPr>
        <w:t>④</w:t>
      </w:r>
      <w:r w:rsidRPr="000E109B">
        <w:rPr>
          <w14:cntxtAlts/>
        </w:rPr>
        <w:t>表达了市民阶层的情感和理想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>
        <w:rPr>
          <w:rFonts w:hint="eastAsia"/>
          <w14:cntxtAlts/>
        </w:rPr>
        <w:t>①②</w:t>
      </w:r>
      <w:r w:rsidRPr="000E109B">
        <w:rPr>
          <w:rFonts w:ascii="宋体" w:hAnsi="宋体" w:hint="eastAsia"/>
          <w14:cntxtAlts/>
        </w:rPr>
        <w:t>③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①②④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②③④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:rFonts w:ascii="宋体" w:hAnsi="宋体" w:hint="eastAsia"/>
          <w14:cntxtAlts/>
        </w:rPr>
        <w:t>①③④</w:t>
      </w:r>
    </w:p>
    <w:p w14:paraId="01EB80C4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14:cntxtAlts/>
        </w:rPr>
        <w:t>2023</w:t>
      </w:r>
      <w:r w:rsidRPr="000E109B">
        <w:rPr>
          <w14:cntxtAlts/>
        </w:rPr>
        <w:t>年</w:t>
      </w:r>
      <w:r w:rsidRPr="000E109B">
        <w:rPr>
          <w14:cntxtAlts/>
        </w:rPr>
        <w:t>8</w:t>
      </w:r>
      <w:r w:rsidRPr="000E109B">
        <w:rPr>
          <w14:cntxtAlts/>
        </w:rPr>
        <w:t>月</w:t>
      </w:r>
      <w:r w:rsidRPr="000E109B">
        <w:rPr>
          <w14:cntxtAlts/>
        </w:rPr>
        <w:t>26</w:t>
      </w:r>
      <w:r w:rsidRPr="000E109B">
        <w:rPr>
          <w14:cntxtAlts/>
        </w:rPr>
        <w:t>日，大英博物馆被曝有</w:t>
      </w:r>
      <w:r w:rsidRPr="000E109B">
        <w:rPr>
          <w14:cntxtAlts/>
        </w:rPr>
        <w:t>2000</w:t>
      </w:r>
      <w:r w:rsidRPr="000E109B">
        <w:rPr>
          <w14:cntxtAlts/>
        </w:rPr>
        <w:t>件未展出藏品失踪、被盗或</w:t>
      </w:r>
      <w:r w:rsidRPr="000E109B">
        <w:rPr>
          <w:rFonts w:ascii="宋体" w:hAnsi="宋体"/>
          <w14:cntxtAlts/>
        </w:rPr>
        <w:t>者受损。对此，许多网友进行辛辣讽刺</w:t>
      </w:r>
      <w:r>
        <w:rPr>
          <w:rFonts w:ascii="宋体" w:hAnsi="宋体" w:hint="eastAsia"/>
          <w14:cntxtAlts/>
        </w:rPr>
        <w:t>，“</w:t>
      </w:r>
      <w:r w:rsidRPr="000E109B">
        <w:rPr>
          <w:rFonts w:ascii="宋体" w:hAnsi="宋体"/>
          <w14:cntxtAlts/>
        </w:rPr>
        <w:t>难道不是博物馆先把这些文物偷来的吗？</w:t>
      </w:r>
      <w:r w:rsidRPr="000E109B">
        <w:rPr>
          <w:rFonts w:ascii="宋体" w:hAnsi="宋体" w:hint="eastAsia"/>
          <w14:cntxtAlts/>
        </w:rPr>
        <w:t>”“</w:t>
      </w:r>
      <w:r w:rsidRPr="000E109B">
        <w:rPr>
          <w:rFonts w:ascii="宋体" w:hAnsi="宋体"/>
          <w14:cntxtAlts/>
        </w:rPr>
        <w:t>从法律的视角而言，大英博物馆本来做的就与盗窃无异。</w:t>
      </w:r>
      <w:r w:rsidRPr="000E109B">
        <w:rPr>
          <w:rFonts w:ascii="宋体" w:hAnsi="宋体" w:hint="eastAsia"/>
          <w14:cntxtAlts/>
        </w:rPr>
        <w:t>”</w:t>
      </w:r>
      <w:r w:rsidRPr="000E109B">
        <w:rPr>
          <w14:cntxtAlts/>
        </w:rPr>
        <w:t>多国要求归还文物。这一现象是源于</w:t>
      </w:r>
      <w:r w:rsidRPr="000E109B">
        <w:rPr>
          <w14:cntxtAlts/>
        </w:rPr>
        <w:br/>
        <w:t xml:space="preserve">A. </w:t>
      </w:r>
      <w:r w:rsidRPr="000E109B">
        <w:rPr>
          <w14:cntxtAlts/>
        </w:rPr>
        <w:t>英国资产阶级革命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 w:rsidRPr="000E109B">
        <w:rPr>
          <w14:cntxtAlts/>
        </w:rPr>
        <w:t>英国的殖民掠夺</w:t>
      </w:r>
      <w:r>
        <w:rPr>
          <w14:cntxtAlts/>
        </w:rPr>
        <w:tab/>
      </w:r>
      <w:r w:rsidRPr="000E109B">
        <w:rPr>
          <w14:cntxtAlts/>
        </w:rPr>
        <w:t>C.</w:t>
      </w:r>
      <w:r w:rsidRPr="000E109B">
        <w:rPr>
          <w14:cntxtAlts/>
        </w:rPr>
        <w:t>英国工业革命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 w:rsidRPr="000E109B">
        <w:rPr>
          <w14:cntxtAlts/>
        </w:rPr>
        <w:t>世界市场形成</w:t>
      </w:r>
    </w:p>
    <w:p w14:paraId="42B7A2A4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AE66FF">
        <w:rPr>
          <w:noProof/>
        </w:rPr>
        <w:drawing>
          <wp:anchor distT="0" distB="0" distL="114300" distR="114300" simplePos="0" relativeHeight="251664384" behindDoc="0" locked="0" layoutInCell="1" allowOverlap="1" wp14:anchorId="74872399" wp14:editId="7F6D9618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1430020" cy="1224280"/>
            <wp:effectExtent l="0" t="0" r="0" b="0"/>
            <wp:wrapSquare wrapText="largest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3002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109B">
        <w:rPr>
          <w14:cntxtAlts/>
        </w:rPr>
        <w:t>以下对右图反映的历史事件描述正确的是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14:cntxtAlts/>
        </w:rPr>
        <w:t>出程船只从美洲沿岸出发</w:t>
      </w:r>
      <w:r w:rsidRPr="000E109B">
        <w:rPr>
          <w14:cntxtAlts/>
        </w:rPr>
        <w:br/>
        <w:t>B.</w:t>
      </w:r>
      <w:r>
        <w:rPr>
          <w14:cntxtAlts/>
        </w:rPr>
        <w:t xml:space="preserve"> </w:t>
      </w:r>
      <w:r w:rsidRPr="000E109B">
        <w:rPr>
          <w14:cntxtAlts/>
        </w:rPr>
        <w:t>归程船只运载了火器、机械制品</w:t>
      </w:r>
      <w:r w:rsidRPr="000E109B">
        <w:rPr>
          <w14:cntxtAlts/>
        </w:rPr>
        <w:br/>
        <w:t>C.</w:t>
      </w:r>
      <w:r>
        <w:rPr>
          <w14:cntxtAlts/>
        </w:rPr>
        <w:t xml:space="preserve"> </w:t>
      </w:r>
      <w:r w:rsidRPr="000E109B">
        <w:rPr>
          <w14:cntxtAlts/>
        </w:rPr>
        <w:t>以贩卖黑人奴隶为中心</w:t>
      </w:r>
      <w:r w:rsidRPr="000E109B">
        <w:rPr>
          <w14:cntxtAlts/>
        </w:rPr>
        <w:br/>
        <w:t>D.</w:t>
      </w:r>
      <w:r>
        <w:rPr>
          <w14:cntxtAlts/>
        </w:rPr>
        <w:t xml:space="preserve"> </w:t>
      </w:r>
      <w:r w:rsidRPr="000E109B">
        <w:rPr>
          <w14:cntxtAlts/>
        </w:rPr>
        <w:t>从中获益最多的是西班牙</w:t>
      </w:r>
    </w:p>
    <w:p w14:paraId="19E73357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:rFonts w:hint="eastAsia"/>
          <w14:cntxtAlts/>
        </w:rPr>
        <w:t>历史解释是对史实的分析或评判。下列选项中属于历史解释的是</w:t>
      </w:r>
      <w:r w:rsidRPr="000E109B">
        <w:rPr>
          <w14:cntxtAlts/>
        </w:rPr>
        <w:br/>
        <w:t>A</w:t>
      </w:r>
      <w:r w:rsidRPr="000E109B">
        <w:rPr>
          <w:rFonts w:hint="eastAsia"/>
          <w14:cntxtAlts/>
        </w:rPr>
        <w:t>.</w:t>
      </w:r>
      <w:r w:rsidRPr="000E109B">
        <w:rPr>
          <w14:cntxtAlts/>
        </w:rPr>
        <w:t>《大宪章》规定，没有经过协商，国王无权征税</w:t>
      </w:r>
      <w:r w:rsidRPr="000E109B">
        <w:rPr>
          <w14:cntxtAlts/>
        </w:rPr>
        <w:br/>
        <w:t>B. 1649</w:t>
      </w:r>
      <w:r w:rsidRPr="000E109B">
        <w:rPr>
          <w14:cntxtAlts/>
        </w:rPr>
        <w:t>年，查理一世被推上断头台，英国宣布为共和国</w:t>
      </w:r>
      <w:r w:rsidRPr="000E109B">
        <w:rPr>
          <w14:cntxtAlts/>
        </w:rPr>
        <w:br/>
        <w:t>C. 1688</w:t>
      </w:r>
      <w:r w:rsidRPr="000E109B">
        <w:rPr>
          <w14:cntxtAlts/>
        </w:rPr>
        <w:t>年英国议会迎请玛丽和威廉入主英国</w:t>
      </w:r>
      <w:r w:rsidRPr="000E109B">
        <w:rPr>
          <w14:cntxtAlts/>
        </w:rPr>
        <w:br/>
        <w:t xml:space="preserve">D. </w:t>
      </w:r>
      <w:r w:rsidRPr="000E109B">
        <w:rPr>
          <w14:cntxtAlts/>
        </w:rPr>
        <w:t>英国资产阶级革命为本国资本主义的发展开辟了道路</w:t>
      </w:r>
    </w:p>
    <w:p w14:paraId="55A95F34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14:cntxtAlts/>
        </w:rPr>
        <w:t>1765</w:t>
      </w:r>
      <w:r w:rsidRPr="000E109B">
        <w:rPr>
          <w14:cntxtAlts/>
        </w:rPr>
        <w:t>年以后，</w:t>
      </w:r>
      <w:r>
        <w:rPr>
          <w:rFonts w:hint="eastAsia"/>
          <w14:cntxtAlts/>
        </w:rPr>
        <w:t>英国</w:t>
      </w:r>
      <w:r w:rsidRPr="000E109B">
        <w:rPr>
          <w14:cntxtAlts/>
        </w:rPr>
        <w:t>政府在</w:t>
      </w:r>
      <w:r>
        <w:rPr>
          <w:rFonts w:hint="eastAsia"/>
          <w14:cntxtAlts/>
        </w:rPr>
        <w:t>北美</w:t>
      </w:r>
      <w:r w:rsidRPr="000E109B">
        <w:rPr>
          <w14:cntxtAlts/>
        </w:rPr>
        <w:t>颁布一系列新</w:t>
      </w:r>
      <w:r>
        <w:rPr>
          <w:rFonts w:hint="eastAsia"/>
          <w14:cntxtAlts/>
        </w:rPr>
        <w:t>税法；</w:t>
      </w:r>
      <w:r w:rsidRPr="000E109B">
        <w:rPr>
          <w14:cntxtAlts/>
        </w:rPr>
        <w:t>1773</w:t>
      </w:r>
      <w:r w:rsidRPr="000E109B">
        <w:rPr>
          <w14:cntxtAlts/>
        </w:rPr>
        <w:t>年英国政府授权东印度公司垄</w:t>
      </w:r>
      <w:r w:rsidRPr="000E109B">
        <w:rPr>
          <w:rFonts w:hint="eastAsia"/>
          <w14:cntxtAlts/>
        </w:rPr>
        <w:t>断北美茶叶贸易</w:t>
      </w:r>
      <w:r>
        <w:rPr>
          <w:rFonts w:hint="eastAsia"/>
          <w14:cntxtAlts/>
        </w:rPr>
        <w:t>；</w:t>
      </w:r>
      <w:r w:rsidRPr="000E109B">
        <w:rPr>
          <w14:cntxtAlts/>
        </w:rPr>
        <w:t>1774</w:t>
      </w:r>
      <w:r w:rsidRPr="000E109B">
        <w:rPr>
          <w14:cntxtAlts/>
        </w:rPr>
        <w:t>年</w:t>
      </w:r>
      <w:r>
        <w:rPr>
          <w:rFonts w:hint="eastAsia"/>
          <w14:cntxtAlts/>
        </w:rPr>
        <w:t>英国政府</w:t>
      </w:r>
      <w:r w:rsidRPr="000E109B">
        <w:rPr>
          <w14:cntxtAlts/>
        </w:rPr>
        <w:t>在北美连续颁布法令，包括征用居民的私人住宅</w:t>
      </w:r>
      <w:r w:rsidRPr="000E109B">
        <w:rPr>
          <w:rFonts w:hint="eastAsia"/>
          <w14:cntxtAlts/>
        </w:rPr>
        <w:t>供英国军队住宿，增加由</w:t>
      </w:r>
      <w:r>
        <w:rPr>
          <w:rFonts w:hint="eastAsia"/>
          <w14:cntxtAlts/>
        </w:rPr>
        <w:t>英国</w:t>
      </w:r>
      <w:r w:rsidRPr="000E109B">
        <w:rPr>
          <w:rFonts w:hint="eastAsia"/>
          <w14:cntxtAlts/>
        </w:rPr>
        <w:t>委派的执政官的权利等。这些法令</w:t>
      </w:r>
      <w:r>
        <w:rPr>
          <w14:cntxtAlts/>
        </w:rPr>
        <w:br/>
      </w:r>
      <w:r w:rsidRPr="000E109B">
        <w:rPr>
          <w14:cntxtAlts/>
        </w:rPr>
        <w:t xml:space="preserve">A. </w:t>
      </w:r>
      <w:r w:rsidRPr="000E109B">
        <w:rPr>
          <w14:cntxtAlts/>
        </w:rPr>
        <w:t>加强了北美各地与英国的经济贸易往来</w:t>
      </w:r>
      <w:r>
        <w:rPr>
          <w14:cntxtAlts/>
        </w:rPr>
        <w:br/>
      </w:r>
      <w:r w:rsidRPr="000E109B">
        <w:rPr>
          <w14:cntxtAlts/>
        </w:rPr>
        <w:t xml:space="preserve">B. </w:t>
      </w:r>
      <w:r w:rsidRPr="000E109B">
        <w:rPr>
          <w14:cntxtAlts/>
        </w:rPr>
        <w:t>使北美殖民地政府出现了严重财政危机</w:t>
      </w:r>
      <w:r>
        <w:rPr>
          <w14:cntxtAlts/>
        </w:rPr>
        <w:br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14:cntxtAlts/>
        </w:rPr>
        <w:t>加剧了北美人民对英国殖民统治的不满</w:t>
      </w:r>
      <w:r>
        <w:rPr>
          <w14:cntxtAlts/>
        </w:rPr>
        <w:br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14:cntxtAlts/>
        </w:rPr>
        <w:t>标志着英国政府被迫承认了美国的独立</w:t>
      </w:r>
    </w:p>
    <w:p w14:paraId="5DB63C7C" w14:textId="2460A62F" w:rsidR="00326B0D" w:rsidRPr="000E109B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:rFonts w:hint="eastAsia"/>
          <w14:cntxtAlts/>
        </w:rPr>
        <w:t>按时间的先后顺序排列下列历史事件，正确的一项是</w:t>
      </w:r>
      <w:r w:rsidRPr="000E109B">
        <w:rPr>
          <w14:cntxtAlts/>
        </w:rPr>
        <w:br/>
      </w:r>
      <w:r w:rsidRPr="000E109B">
        <w:rPr>
          <w:rFonts w:hint="eastAsia"/>
          <w14:cntxtAlts/>
        </w:rPr>
        <w:t>①《独立宣言》的发表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>
        <w:rPr>
          <w14:cntxtAlts/>
        </w:rPr>
        <w:tab/>
      </w:r>
      <w:r>
        <w:rPr>
          <w:rFonts w:hint="eastAsia"/>
          <w14:cntxtAlts/>
        </w:rPr>
        <w:t>②</w:t>
      </w:r>
      <w:r w:rsidRPr="000E109B">
        <w:rPr>
          <w14:cntxtAlts/>
        </w:rPr>
        <w:t>来克星顿的枪声</w:t>
      </w:r>
      <w:r w:rsidRPr="000E109B">
        <w:rPr>
          <w14:cntxtAlts/>
        </w:rPr>
        <w:br/>
      </w:r>
      <w:r w:rsidRPr="000E109B">
        <w:rPr>
          <w:rFonts w:hint="eastAsia"/>
          <w14:cntxtAlts/>
        </w:rPr>
        <w:t>③英国承认美国的独立</w:t>
      </w:r>
      <w:r>
        <w:rPr>
          <w14:cntxtAlts/>
        </w:rPr>
        <w:tab/>
      </w:r>
      <w:r>
        <w:rPr>
          <w14:cntxtAlts/>
        </w:rPr>
        <w:tab/>
      </w:r>
      <w:r w:rsidRPr="000E109B">
        <w:rPr>
          <w:rFonts w:hint="eastAsia"/>
          <w14:cntxtAlts/>
        </w:rPr>
        <w:t>④萨拉托加大捷</w:t>
      </w:r>
      <w:r>
        <w:rPr>
          <w14:cntxtAlts/>
        </w:rPr>
        <w:br/>
      </w:r>
      <w:r w:rsidR="007D3FBC" w:rsidRPr="00AE66FF">
        <w:rPr>
          <w:noProof/>
        </w:rPr>
        <w:drawing>
          <wp:anchor distT="0" distB="0" distL="114300" distR="114300" simplePos="0" relativeHeight="251666432" behindDoc="0" locked="0" layoutInCell="1" allowOverlap="1" wp14:anchorId="21955D8C" wp14:editId="64952C5B">
            <wp:simplePos x="0" y="0"/>
            <wp:positionH relativeFrom="margin">
              <wp:posOffset>292735</wp:posOffset>
            </wp:positionH>
            <wp:positionV relativeFrom="paragraph">
              <wp:posOffset>122555</wp:posOffset>
            </wp:positionV>
            <wp:extent cx="5386070" cy="974725"/>
            <wp:effectExtent l="0" t="0" r="5080" b="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8644"/>
                    <a:stretch/>
                  </pic:blipFill>
                  <pic:spPr bwMode="auto">
                    <a:xfrm>
                      <a:off x="0" y="0"/>
                      <a:ext cx="5386070" cy="97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>
        <w:rPr>
          <w:rFonts w:hint="eastAsia"/>
          <w14:cntxtAlts/>
        </w:rPr>
        <w:t>①②</w:t>
      </w:r>
      <w:r w:rsidRPr="000E109B">
        <w:rPr>
          <w:rFonts w:ascii="宋体" w:hAnsi="宋体" w:hint="eastAsia"/>
          <w14:cntxtAlts/>
        </w:rPr>
        <w:t>③④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>
        <w:rPr>
          <w:rFonts w:hint="eastAsia"/>
          <w14:cntxtAlts/>
        </w:rPr>
        <w:t>②①③④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>
        <w:rPr>
          <w:rFonts w:hint="eastAsia"/>
          <w14:cntxtAlts/>
        </w:rPr>
        <w:t>②</w:t>
      </w:r>
      <w:r w:rsidRPr="000E109B">
        <w:rPr>
          <w:rFonts w:ascii="宋体" w:hAnsi="宋体" w:hint="eastAsia"/>
          <w14:cntxtAlts/>
        </w:rPr>
        <w:t>①④③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>
        <w:rPr>
          <w:rFonts w:hint="eastAsia"/>
          <w14:cntxtAlts/>
        </w:rPr>
        <w:t>②</w:t>
      </w:r>
      <w:r w:rsidRPr="000E109B">
        <w:rPr>
          <w:rFonts w:ascii="宋体" w:hAnsi="宋体" w:hint="eastAsia"/>
          <w14:cntxtAlts/>
        </w:rPr>
        <w:t>③④</w:t>
      </w:r>
      <w:r w:rsidRPr="000E109B">
        <w:rPr>
          <w:rFonts w:ascii="宋体" w:hAnsi="宋体" w:hint="eastAsia"/>
          <w14:cntxtAlts/>
        </w:rPr>
        <w:lastRenderedPageBreak/>
        <w:t>①</w:t>
      </w:r>
    </w:p>
    <w:p w14:paraId="333B3EC9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AE66FF">
        <w:rPr>
          <w:noProof/>
        </w:rPr>
        <w:drawing>
          <wp:anchor distT="0" distB="0" distL="114300" distR="114300" simplePos="0" relativeHeight="251665408" behindDoc="0" locked="0" layoutInCell="1" allowOverlap="1" wp14:anchorId="2A241E1E" wp14:editId="46A42111">
            <wp:simplePos x="0" y="0"/>
            <wp:positionH relativeFrom="margin">
              <wp:align>center</wp:align>
            </wp:positionH>
            <wp:positionV relativeFrom="paragraph">
              <wp:posOffset>187569</wp:posOffset>
            </wp:positionV>
            <wp:extent cx="5295900" cy="1201420"/>
            <wp:effectExtent l="0" t="0" r="0" b="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109B">
        <w:rPr>
          <w:rFonts w:hint="eastAsia"/>
          <w14:cntxtAlts/>
        </w:rPr>
        <w:t>下列各项法国历史上的重大历史事件，其中标志法国大革命开始的是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14:cntxtAlts/>
        </w:rPr>
        <w:t>三级会议召开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 w:rsidRPr="000E109B">
        <w:rPr>
          <w14:cntxtAlts/>
        </w:rPr>
        <w:t>攻占巴士底狱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14:cntxtAlts/>
        </w:rPr>
        <w:t>处死路易十六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14:cntxtAlts/>
        </w:rPr>
        <w:t>拿破仑发动政变</w:t>
      </w:r>
    </w:p>
    <w:p w14:paraId="02E4616A" w14:textId="49D5A67B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0E109B">
        <w:rPr>
          <w14:cntxtAlts/>
        </w:rPr>
        <w:t>1785</w:t>
      </w:r>
      <w:r w:rsidRPr="000E109B">
        <w:rPr>
          <w14:cntxtAlts/>
        </w:rPr>
        <w:t>年，瓦特成为英国皇家学会院士。他的</w:t>
      </w:r>
      <w:r w:rsidRPr="000E109B">
        <w:rPr>
          <w:rFonts w:ascii="宋体" w:hAnsi="宋体"/>
          <w14:cntxtAlts/>
        </w:rPr>
        <w:t>贡献“武装了人类</w:t>
      </w:r>
      <w:r w:rsidRPr="000E109B">
        <w:rPr>
          <w14:cntxtAlts/>
        </w:rPr>
        <w:t>，使虚弱无力的双手变</w:t>
      </w:r>
      <w:r w:rsidRPr="000E109B">
        <w:rPr>
          <w:rFonts w:hint="eastAsia"/>
          <w14:cntxtAlts/>
        </w:rPr>
        <w:t>得力大无穷，健全了人类的大脑以处理一切难题。它为机械动力在未来创造奇迹打下了坚实的基础。”他的贡献是</w:t>
      </w:r>
      <w:r>
        <w:rPr>
          <w14:cntxtAlts/>
        </w:rPr>
        <w:br/>
      </w:r>
      <w:r w:rsidRPr="000E109B">
        <w:rPr>
          <w14:cntxtAlts/>
        </w:rPr>
        <w:t>A.</w:t>
      </w:r>
      <w:r>
        <w:rPr>
          <w14:cntxtAlts/>
        </w:rPr>
        <w:t xml:space="preserve"> </w:t>
      </w:r>
      <w:r w:rsidRPr="000E109B">
        <w:rPr>
          <w14:cntxtAlts/>
        </w:rPr>
        <w:t>珍妮机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B.</w:t>
      </w:r>
      <w:r>
        <w:rPr>
          <w14:cntxtAlts/>
        </w:rPr>
        <w:t xml:space="preserve"> </w:t>
      </w:r>
      <w:r w:rsidRPr="000E109B">
        <w:rPr>
          <w14:cntxtAlts/>
        </w:rPr>
        <w:t>改良蒸汽机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C.</w:t>
      </w:r>
      <w:r>
        <w:rPr>
          <w14:cntxtAlts/>
        </w:rPr>
        <w:t xml:space="preserve"> </w:t>
      </w:r>
      <w:r w:rsidRPr="000E109B">
        <w:rPr>
          <w14:cntxtAlts/>
        </w:rPr>
        <w:t>火车机车</w:t>
      </w:r>
      <w:r w:rsidRPr="000E109B">
        <w:rPr>
          <w14:cntxtAlts/>
        </w:rPr>
        <w:t xml:space="preserve"> </w:t>
      </w:r>
      <w:r>
        <w:rPr>
          <w14:cntxtAlts/>
        </w:rPr>
        <w:tab/>
      </w:r>
      <w:r w:rsidRPr="000E109B">
        <w:rPr>
          <w14:cntxtAlts/>
        </w:rPr>
        <w:t>D.</w:t>
      </w:r>
      <w:r>
        <w:rPr>
          <w14:cntxtAlts/>
        </w:rPr>
        <w:t xml:space="preserve"> </w:t>
      </w:r>
      <w:r w:rsidRPr="000E109B">
        <w:rPr>
          <w14:cntxtAlts/>
        </w:rPr>
        <w:t>蒸汽轮船</w:t>
      </w:r>
    </w:p>
    <w:p w14:paraId="0E79E26C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AE66FF">
        <w:rPr>
          <w:noProof/>
        </w:rPr>
        <w:drawing>
          <wp:anchor distT="0" distB="0" distL="114300" distR="114300" simplePos="0" relativeHeight="251667456" behindDoc="0" locked="0" layoutInCell="1" allowOverlap="1" wp14:anchorId="00210D00" wp14:editId="0EFC6BE1">
            <wp:simplePos x="0" y="0"/>
            <wp:positionH relativeFrom="margin">
              <wp:align>right</wp:align>
            </wp:positionH>
            <wp:positionV relativeFrom="paragraph">
              <wp:posOffset>19294</wp:posOffset>
            </wp:positionV>
            <wp:extent cx="1804670" cy="1079500"/>
            <wp:effectExtent l="0" t="0" r="5080" b="635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09B">
        <w:rPr>
          <w:rFonts w:hint="eastAsia"/>
          <w14:cntxtAlts/>
        </w:rPr>
        <w:t>引起下图中英国就业人口结构变化的主要事件是</w:t>
      </w:r>
      <w:r w:rsidRPr="000E109B">
        <w:rPr>
          <w14:cntxtAlts/>
        </w:rPr>
        <w:br/>
        <w:t>A.</w:t>
      </w:r>
      <w:r w:rsidRPr="000E109B">
        <w:rPr>
          <w14:cntxtAlts/>
        </w:rPr>
        <w:t>光荣革命</w:t>
      </w:r>
      <w:r w:rsidRPr="000E109B">
        <w:rPr>
          <w14:cntxtAlts/>
        </w:rPr>
        <w:br/>
        <w:t>B.</w:t>
      </w:r>
      <w:r w:rsidRPr="000E109B">
        <w:rPr>
          <w14:cntxtAlts/>
        </w:rPr>
        <w:t>殖民扩张</w:t>
      </w:r>
      <w:r>
        <w:rPr>
          <w14:cntxtAlts/>
        </w:rPr>
        <w:br/>
      </w:r>
      <w:r w:rsidRPr="000E109B">
        <w:rPr>
          <w14:cntxtAlts/>
        </w:rPr>
        <w:t>C.</w:t>
      </w:r>
      <w:r w:rsidRPr="000E109B">
        <w:rPr>
          <w14:cntxtAlts/>
        </w:rPr>
        <w:t>三角贸易</w:t>
      </w:r>
      <w:r>
        <w:rPr>
          <w14:cntxtAlts/>
        </w:rPr>
        <w:br/>
      </w:r>
      <w:r w:rsidRPr="000E109B">
        <w:rPr>
          <w14:cntxtAlts/>
        </w:rPr>
        <w:t>D.</w:t>
      </w:r>
      <w:r w:rsidRPr="000E109B">
        <w:rPr>
          <w14:cntxtAlts/>
        </w:rPr>
        <w:t>工业革命</w:t>
      </w:r>
    </w:p>
    <w:p w14:paraId="74F00494" w14:textId="77777777" w:rsidR="00326B0D" w:rsidRDefault="00326B0D" w:rsidP="00326B0D">
      <w:pPr>
        <w:overflowPunct w:val="0"/>
        <w:topLinePunct/>
        <w:spacing w:line="360" w:lineRule="auto"/>
        <w:jc w:val="left"/>
        <w:rPr>
          <w:rFonts w:ascii="宋体" w:hAnsi="宋体" w:cs="Times New Roman"/>
        </w:rPr>
      </w:pPr>
      <w:r>
        <w:rPr>
          <w:rFonts w:ascii="黑体" w:eastAsia="黑体" w:hAnsi="黑体" w:hint="eastAsia"/>
        </w:rPr>
        <w:t>二</w:t>
      </w:r>
      <w:r w:rsidRPr="0093217E">
        <w:rPr>
          <w:rFonts w:ascii="黑体" w:eastAsia="黑体" w:hAnsi="黑体" w:hint="eastAsia"/>
        </w:rPr>
        <w:t>、</w:t>
      </w:r>
      <w:r w:rsidRPr="001E6C15">
        <w:rPr>
          <w:rFonts w:ascii="黑体" w:eastAsia="黑体" w:hAnsi="黑体" w:hint="eastAsia"/>
        </w:rPr>
        <w:t>材料分析题</w:t>
      </w:r>
      <w:r w:rsidRPr="0093217E">
        <w:rPr>
          <w:rFonts w:ascii="宋体" w:hAnsi="宋体" w:cs="Times New Roman"/>
        </w:rPr>
        <w:t>（共</w:t>
      </w:r>
      <w:r>
        <w:rPr>
          <w:rFonts w:ascii="宋体" w:hAnsi="宋体" w:cs="Times New Roman"/>
        </w:rPr>
        <w:t>40</w:t>
      </w:r>
      <w:r w:rsidRPr="0093217E">
        <w:rPr>
          <w:rFonts w:ascii="宋体" w:hAnsi="宋体" w:cs="Times New Roman"/>
        </w:rPr>
        <w:t>分）</w:t>
      </w:r>
    </w:p>
    <w:p w14:paraId="36EC8D37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rFonts w:hint="eastAsia"/>
          <w14:cntxtAlts/>
        </w:rPr>
        <w:t>（</w:t>
      </w:r>
      <w:r>
        <w:rPr>
          <w14:cntxtAlts/>
        </w:rPr>
        <w:t>10</w:t>
      </w:r>
      <w:r>
        <w:rPr>
          <w:rFonts w:hint="eastAsia"/>
          <w14:cntxtAlts/>
        </w:rPr>
        <w:t>分）</w:t>
      </w:r>
      <w:r w:rsidRPr="001E6C15">
        <w:rPr>
          <w:rFonts w:hint="eastAsia"/>
          <w14:cntxtAlts/>
        </w:rPr>
        <w:t>绘画能折射出政治、经济、思想的变迁</w:t>
      </w:r>
    </w:p>
    <w:p w14:paraId="2BF23CBE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1E6C15">
        <w:rPr>
          <w:rFonts w:hint="eastAsia"/>
          <w14:cntxtAlts/>
        </w:rPr>
        <w:t>材料一</w:t>
      </w:r>
      <w:r w:rsidRPr="001E6C15">
        <w:rPr>
          <w14:cntxtAlts/>
        </w:rPr>
        <w:t xml:space="preserve"> </w:t>
      </w:r>
      <w:r w:rsidRPr="001E6C15">
        <w:rPr>
          <w:rFonts w:ascii="楷体" w:eastAsia="楷体" w:hAnsi="楷体"/>
          <w14:cntxtAlts/>
        </w:rPr>
        <w:t>西汉绘画事业兴盛，绘画的“成教化，助人伦”的政治伦理功能得到了统</w:t>
      </w:r>
      <w:r w:rsidRPr="001E6C15">
        <w:rPr>
          <w:rFonts w:ascii="楷体" w:eastAsia="楷体" w:hAnsi="楷体" w:hint="eastAsia"/>
          <w14:cntxtAlts/>
        </w:rPr>
        <w:t>治阶级的重视和提倡，绘画被广泛应用于忠孝节义等伦理的宣扬。例如西汉宣帝和东汉</w:t>
      </w:r>
      <w:r>
        <w:rPr>
          <w:rFonts w:ascii="楷体" w:eastAsia="楷体" w:hAnsi="楷体" w:hint="eastAsia"/>
          <w14:cntxtAlts/>
        </w:rPr>
        <w:t>明</w:t>
      </w:r>
      <w:r w:rsidRPr="001E6C15">
        <w:rPr>
          <w:rFonts w:ascii="楷体" w:eastAsia="楷体" w:hAnsi="楷体" w:hint="eastAsia"/>
          <w14:cntxtAlts/>
        </w:rPr>
        <w:t>帝先后进行了大规模地绘制开国功臣的壁画创作，有不在画上者，子孙耻之。两汉州</w:t>
      </w:r>
      <w:r>
        <w:rPr>
          <w:rFonts w:ascii="楷体" w:eastAsia="楷体" w:hAnsi="楷体" w:hint="eastAsia"/>
          <w14:cntxtAlts/>
        </w:rPr>
        <w:t>郡</w:t>
      </w:r>
      <w:r w:rsidRPr="001E6C15">
        <w:rPr>
          <w:rFonts w:ascii="楷体" w:eastAsia="楷体" w:hAnsi="楷体" w:hint="eastAsia"/>
          <w14:cntxtAlts/>
        </w:rPr>
        <w:t>也利用壁画图绘地方官吏事迹，并“注其清浊进退”以示劝戒，还利用壁画来表彰</w:t>
      </w:r>
      <w:r>
        <w:rPr>
          <w:rFonts w:ascii="楷体" w:eastAsia="楷体" w:hAnsi="楷体" w:hint="eastAsia"/>
          <w14:cntxtAlts/>
        </w:rPr>
        <w:t>属</w:t>
      </w:r>
      <w:r w:rsidRPr="001E6C15">
        <w:rPr>
          <w:rFonts w:ascii="楷体" w:eastAsia="楷体" w:hAnsi="楷体" w:hint="eastAsia"/>
          <w14:cntxtAlts/>
        </w:rPr>
        <w:t>吏和进行政治宣传。</w:t>
      </w:r>
    </w:p>
    <w:p w14:paraId="0710FCA0" w14:textId="77777777" w:rsidR="00326B0D" w:rsidRPr="001E6C1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right"/>
        <w:rPr>
          <w:rFonts w:ascii="仿宋" w:eastAsia="仿宋" w:hAnsi="仿宋"/>
          <w14:cntxtAlts/>
        </w:rPr>
      </w:pPr>
      <w:r w:rsidRPr="001E6C15">
        <w:rPr>
          <w:rFonts w:ascii="仿宋" w:eastAsia="仿宋" w:hAnsi="仿宋" w:hint="eastAsia"/>
          <w14:cntxtAlts/>
        </w:rPr>
        <w:t>——徐福山《探本求源，承古出新》</w:t>
      </w:r>
    </w:p>
    <w:p w14:paraId="31B8310F" w14:textId="380744C4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4C35708" wp14:editId="09E5D765">
            <wp:simplePos x="0" y="0"/>
            <wp:positionH relativeFrom="margin">
              <wp:align>right</wp:align>
            </wp:positionH>
            <wp:positionV relativeFrom="paragraph">
              <wp:posOffset>495473</wp:posOffset>
            </wp:positionV>
            <wp:extent cx="1247140" cy="1079500"/>
            <wp:effectExtent l="0" t="0" r="0" b="6350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6C15">
        <w:rPr>
          <w:rFonts w:hint="eastAsia"/>
          <w14:cntxtAlts/>
        </w:rPr>
        <w:t>（</w:t>
      </w:r>
      <w:r w:rsidRPr="001E6C15">
        <w:rPr>
          <w14:cntxtAlts/>
        </w:rPr>
        <w:t>1</w:t>
      </w:r>
      <w:r w:rsidRPr="001E6C15">
        <w:rPr>
          <w14:cntxtAlts/>
        </w:rPr>
        <w:t>）依据材料概括汉代绘画特点。（</w:t>
      </w:r>
      <w:r w:rsidRPr="001E6C15">
        <w:rPr>
          <w14:cntxtAlts/>
        </w:rPr>
        <w:t>1</w:t>
      </w:r>
      <w:r w:rsidRPr="001E6C15">
        <w:rPr>
          <w14:cntxtAlts/>
        </w:rPr>
        <w:t>分）结合所学指出其背景。（</w:t>
      </w:r>
      <w:r w:rsidRPr="001E6C15">
        <w:rPr>
          <w14:cntxtAlts/>
        </w:rPr>
        <w:t>2</w:t>
      </w:r>
      <w:r w:rsidRPr="001E6C15">
        <w:rPr>
          <w14:cntxtAlts/>
        </w:rPr>
        <w:t>分）</w:t>
      </w:r>
    </w:p>
    <w:p w14:paraId="023EE95D" w14:textId="01C685CA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1E6C15">
        <w:rPr>
          <w:rFonts w:hint="eastAsia"/>
          <w14:cntxtAlts/>
        </w:rPr>
        <w:t>材料二</w:t>
      </w:r>
      <w:r w:rsidRPr="001E6C15">
        <w:rPr>
          <w14:cntxtAlts/>
        </w:rPr>
        <w:t xml:space="preserve"> </w:t>
      </w:r>
      <w:r w:rsidRPr="001E6C15">
        <w:rPr>
          <w:rFonts w:ascii="楷体" w:eastAsia="楷体" w:hAnsi="楷体"/>
          <w14:cntxtAlts/>
        </w:rPr>
        <w:t>宋朝民间“耕读传家”的风气浓厚，农村人在冬闲的时候，送孩子入学，称为“冬学书</w:t>
      </w:r>
      <w:r>
        <w:rPr>
          <w:rFonts w:ascii="楷体" w:eastAsia="楷体" w:hAnsi="楷体" w:hint="eastAsia"/>
          <w14:cntxtAlts/>
        </w:rPr>
        <w:t>”</w:t>
      </w:r>
      <w:r w:rsidRPr="001E6C15">
        <w:rPr>
          <w:rFonts w:ascii="楷体" w:eastAsia="楷体" w:hAnsi="楷体"/>
          <w14:cntxtAlts/>
        </w:rPr>
        <w:t>，所读的是百家姓之类的蒙学读物，谓之“村书</w:t>
      </w:r>
      <w:r>
        <w:rPr>
          <w:rFonts w:ascii="楷体" w:eastAsia="楷体" w:hAnsi="楷体" w:hint="eastAsia"/>
          <w14:cntxtAlts/>
        </w:rPr>
        <w:t>”</w:t>
      </w:r>
      <w:r w:rsidRPr="001E6C15">
        <w:rPr>
          <w:rFonts w:ascii="楷体" w:eastAsia="楷体" w:hAnsi="楷体"/>
          <w14:cntxtAlts/>
        </w:rPr>
        <w:t>。《村童闹学图》描绘的就是“冬学书”的场景。在宋代，这样的场景是一个热门绘画题材。</w:t>
      </w:r>
    </w:p>
    <w:p w14:paraId="428B5141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right"/>
        <w:rPr>
          <w:rFonts w:ascii="仿宋" w:eastAsia="仿宋" w:hAnsi="仿宋"/>
          <w14:cntxtAlts/>
        </w:rPr>
      </w:pPr>
      <w:r w:rsidRPr="001E6C15">
        <w:rPr>
          <w:rFonts w:ascii="仿宋" w:eastAsia="仿宋" w:hAnsi="仿宋" w:hint="eastAsia"/>
          <w14:cntxtAlts/>
        </w:rPr>
        <w:t>——摘编自杭侃著《在繁华中淹没——宋》</w:t>
      </w:r>
    </w:p>
    <w:p w14:paraId="75B8F47E" w14:textId="783D2ED5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AE66F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E2D5790" wp14:editId="5E3A930B">
            <wp:simplePos x="0" y="0"/>
            <wp:positionH relativeFrom="margin">
              <wp:align>right</wp:align>
            </wp:positionH>
            <wp:positionV relativeFrom="paragraph">
              <wp:posOffset>613121</wp:posOffset>
            </wp:positionV>
            <wp:extent cx="880745" cy="1226185"/>
            <wp:effectExtent l="0" t="0" r="0" b="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0745" cy="122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6C15">
        <w:rPr>
          <w:rFonts w:hint="eastAsia"/>
          <w14:cntxtAlts/>
        </w:rPr>
        <w:t>（</w:t>
      </w:r>
      <w:r w:rsidRPr="001E6C15">
        <w:rPr>
          <w14:cntxtAlts/>
        </w:rPr>
        <w:t>2</w:t>
      </w:r>
      <w:r w:rsidRPr="001E6C15">
        <w:rPr>
          <w14:cntxtAlts/>
        </w:rPr>
        <w:t>）依据材料并结合</w:t>
      </w:r>
      <w:r w:rsidRPr="001E6C15">
        <w:rPr>
          <w:rFonts w:hint="eastAsia"/>
          <w14:cntxtAlts/>
        </w:rPr>
        <w:t>所学，分析“冬学书”在宋代成为热门绘画题材的原因。（</w:t>
      </w:r>
      <w:r>
        <w:rPr>
          <w:rFonts w:hint="eastAsia"/>
          <w14:cntxtAlts/>
        </w:rPr>
        <w:t>3</w:t>
      </w:r>
      <w:r w:rsidRPr="001E6C15">
        <w:rPr>
          <w:rFonts w:hint="eastAsia"/>
          <w14:cntxtAlts/>
        </w:rPr>
        <w:t>分）</w:t>
      </w:r>
    </w:p>
    <w:p w14:paraId="53887A5C" w14:textId="79A98AC2" w:rsidR="00326B0D" w:rsidRPr="001E6C1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1E6C15">
        <w:rPr>
          <w:rFonts w:hint="eastAsia"/>
          <w14:cntxtAlts/>
        </w:rPr>
        <w:t>材料三</w:t>
      </w:r>
      <w:r w:rsidRPr="001E6C15">
        <w:rPr>
          <w14:cntxtAlts/>
        </w:rPr>
        <w:t xml:space="preserve"> </w:t>
      </w:r>
      <w:r w:rsidRPr="001E6C15">
        <w:rPr>
          <w:rFonts w:eastAsia="楷体"/>
          <w14:cntxtAlts/>
        </w:rPr>
        <w:t>18</w:t>
      </w:r>
      <w:r w:rsidRPr="001E6C15">
        <w:rPr>
          <w:rFonts w:eastAsia="楷体"/>
          <w14:cntxtAlts/>
        </w:rPr>
        <w:t>世纪末至</w:t>
      </w:r>
      <w:r w:rsidRPr="001E6C15">
        <w:rPr>
          <w:rFonts w:eastAsia="楷体"/>
          <w14:cntxtAlts/>
        </w:rPr>
        <w:t>19</w:t>
      </w:r>
      <w:r w:rsidRPr="001E6C15">
        <w:rPr>
          <w:rFonts w:eastAsia="楷体"/>
          <w14:cntxtAlts/>
        </w:rPr>
        <w:t>世纪初，美国国内华盛顿肖像画供不应求。</w:t>
      </w:r>
      <w:r w:rsidRPr="001E6C15">
        <w:rPr>
          <w:rFonts w:eastAsia="楷体"/>
          <w14:cntxtAlts/>
        </w:rPr>
        <w:t>1800</w:t>
      </w:r>
      <w:r w:rsidRPr="001E6C15">
        <w:rPr>
          <w:rFonts w:eastAsia="楷体"/>
          <w14:cntxtAlts/>
        </w:rPr>
        <w:t>年左右，美国在广州十三</w:t>
      </w:r>
      <w:r w:rsidRPr="001E6C15">
        <w:rPr>
          <w:rFonts w:ascii="楷体" w:eastAsia="楷体" w:hAnsi="楷体"/>
          <w14:cntxtAlts/>
        </w:rPr>
        <w:t>行建立起“美国馆</w:t>
      </w:r>
      <w:r>
        <w:rPr>
          <w:rFonts w:ascii="楷体" w:eastAsia="楷体" w:hAnsi="楷体" w:hint="eastAsia"/>
          <w14:cntxtAlts/>
        </w:rPr>
        <w:t>”</w:t>
      </w:r>
      <w:r w:rsidRPr="001E6C15">
        <w:rPr>
          <w:rFonts w:ascii="楷体" w:eastAsia="楷体" w:hAnsi="楷体"/>
          <w14:cntxtAlts/>
        </w:rPr>
        <w:t>，积极扩大对华贸易。美国商人将西方国家绘制的华盛顿肖像画运至中国，雇佣广州画家进行仿制。广州画家在绘制时借鉴了西方的绘画技术，并与中国的传统技法相结合，技术精湛，其售价远低于原作，因而大量在广州绘制的华盛顿肖像画畅销美国。</w:t>
      </w:r>
    </w:p>
    <w:p w14:paraId="35CB0D8A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right"/>
        <w:rPr>
          <w:rFonts w:ascii="仿宋" w:eastAsia="仿宋" w:hAnsi="仿宋"/>
          <w14:cntxtAlts/>
        </w:rPr>
      </w:pPr>
      <w:r w:rsidRPr="001E6C15">
        <w:rPr>
          <w:rFonts w:ascii="仿宋" w:eastAsia="仿宋" w:hAnsi="仿宋" w:hint="eastAsia"/>
          <w14:cntxtAlts/>
        </w:rPr>
        <w:t>——摘编自于毅颖《近代全球化视野下中国外销画的制作、流转及销售：以华盛顿肖像为例》</w:t>
      </w:r>
    </w:p>
    <w:p w14:paraId="49D3331C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1E6C15">
        <w:rPr>
          <w:rFonts w:hint="eastAsia"/>
          <w14:cntxtAlts/>
        </w:rPr>
        <w:t>（</w:t>
      </w:r>
      <w:r w:rsidRPr="001E6C15">
        <w:rPr>
          <w14:cntxtAlts/>
        </w:rPr>
        <w:t>3</w:t>
      </w:r>
      <w:r w:rsidRPr="001E6C15">
        <w:rPr>
          <w14:cntxtAlts/>
        </w:rPr>
        <w:t>）依据材料并结合所学，分析广州版华盛顿肖像画畅销美国的原因。（</w:t>
      </w:r>
      <w:r w:rsidRPr="001E6C15">
        <w:rPr>
          <w14:cntxtAlts/>
        </w:rPr>
        <w:t>4</w:t>
      </w:r>
      <w:r w:rsidRPr="001E6C15">
        <w:rPr>
          <w14:cntxtAlts/>
        </w:rPr>
        <w:t>分）</w:t>
      </w:r>
    </w:p>
    <w:p w14:paraId="465C9A0E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rFonts w:hint="eastAsia"/>
          <w14:cntxtAlts/>
        </w:rPr>
        <w:t>（</w:t>
      </w:r>
      <w:r w:rsidRPr="001E6C15">
        <w:rPr>
          <w14:cntxtAlts/>
        </w:rPr>
        <w:t>10</w:t>
      </w:r>
      <w:r w:rsidRPr="001E6C15">
        <w:rPr>
          <w14:cntxtAlts/>
        </w:rPr>
        <w:t>分</w:t>
      </w:r>
      <w:r>
        <w:rPr>
          <w:rFonts w:hint="eastAsia"/>
          <w14:cntxtAlts/>
        </w:rPr>
        <w:t>）</w:t>
      </w:r>
      <w:r w:rsidRPr="001E6C15">
        <w:rPr>
          <w14:cntxtAlts/>
        </w:rPr>
        <w:t>棉花的生产与棉纺行业</w:t>
      </w:r>
    </w:p>
    <w:p w14:paraId="698EDF9A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eastAsia="楷体"/>
          <w14:cntxtAlts/>
        </w:rPr>
      </w:pPr>
      <w:r w:rsidRPr="001E6C15">
        <w:rPr>
          <w:rFonts w:hint="eastAsia"/>
          <w14:cntxtAlts/>
        </w:rPr>
        <w:t>材料一</w:t>
      </w:r>
      <w:r w:rsidRPr="001E6C15">
        <w:rPr>
          <w14:cntxtAlts/>
        </w:rPr>
        <w:t xml:space="preserve"> </w:t>
      </w:r>
      <w:r w:rsidRPr="001E6C15">
        <w:rPr>
          <w:rFonts w:eastAsia="楷体"/>
          <w14:cntxtAlts/>
        </w:rPr>
        <w:t>在宋代以前，人们的衣服材料主要以丝绢、麻布为主，此外还有皮毛、葛布等等。由丝麻时代向棉布时代转换的契机，是棉花的传入。北宋至南宋初，植棉地区限于广东和福建，到南宋后期已向北推进到江淮和川蜀一带。</w:t>
      </w:r>
      <w:r w:rsidRPr="001E6C15">
        <w:rPr>
          <w:rFonts w:eastAsia="楷体"/>
          <w14:cntxtAlts/>
        </w:rPr>
        <w:t>1296</w:t>
      </w:r>
      <w:r w:rsidRPr="001E6C15">
        <w:rPr>
          <w:rFonts w:eastAsia="楷体"/>
          <w14:cntxtAlts/>
        </w:rPr>
        <w:t>年，元朝规定在江南将棉花和棉布编入夏税，成为常赋。这种赋税政策，促进了棉花种植及其纺织业在长江中下游地区的普及和发展。研究表明，在最近的</w:t>
      </w:r>
      <w:r w:rsidRPr="001E6C15">
        <w:rPr>
          <w:rFonts w:eastAsia="楷体"/>
          <w14:cntxtAlts/>
        </w:rPr>
        <w:t>2000</w:t>
      </w:r>
      <w:r w:rsidRPr="001E6C15">
        <w:rPr>
          <w:rFonts w:eastAsia="楷体"/>
          <w14:cntxtAlts/>
        </w:rPr>
        <w:t>年中，我国气候大约以</w:t>
      </w:r>
      <w:r w:rsidRPr="001E6C15">
        <w:rPr>
          <w:rFonts w:eastAsia="楷体"/>
          <w14:cntxtAlts/>
        </w:rPr>
        <w:t>1230</w:t>
      </w:r>
      <w:r w:rsidRPr="001E6C15">
        <w:rPr>
          <w:rFonts w:eastAsia="楷体"/>
          <w14:cntxtAlts/>
        </w:rPr>
        <w:t>年为界，前期较温暖，后期较寒冷。</w:t>
      </w:r>
      <w:r w:rsidRPr="001E6C15">
        <w:rPr>
          <w:rFonts w:eastAsia="楷体"/>
          <w14:cntxtAlts/>
        </w:rPr>
        <w:t>15</w:t>
      </w:r>
      <w:r w:rsidRPr="001E6C15">
        <w:rPr>
          <w:rFonts w:eastAsia="楷体"/>
          <w14:cntxtAlts/>
        </w:rPr>
        <w:t>世纪，我国气候渐渐进入小冰期，直至</w:t>
      </w:r>
      <w:r w:rsidRPr="001E6C15">
        <w:rPr>
          <w:rFonts w:eastAsia="楷体"/>
          <w14:cntxtAlts/>
        </w:rPr>
        <w:t>20</w:t>
      </w:r>
      <w:r w:rsidRPr="001E6C15">
        <w:rPr>
          <w:rFonts w:eastAsia="楷体"/>
          <w14:cntxtAlts/>
        </w:rPr>
        <w:t>世纪气候回暖，小冰期结束。明代和清代，气温比唐宋时要冷，</w:t>
      </w:r>
      <w:r w:rsidRPr="001E6C15">
        <w:rPr>
          <w:rFonts w:eastAsia="楷体" w:hint="eastAsia"/>
          <w14:cntxtAlts/>
        </w:rPr>
        <w:t>也比现在要冷。明朝国家为了供应北镇军队的冬衣，向民间征收大量棉布和棉花。其实，普通民众也有抵御寒冷的需要。这就使得棉花种植及其纺织业在</w:t>
      </w:r>
      <w:r w:rsidRPr="001E6C15">
        <w:rPr>
          <w:rFonts w:eastAsia="楷体"/>
          <w14:cntxtAlts/>
        </w:rPr>
        <w:t>15</w:t>
      </w:r>
      <w:r w:rsidRPr="001E6C15">
        <w:rPr>
          <w:rFonts w:eastAsia="楷体"/>
          <w14:cntxtAlts/>
        </w:rPr>
        <w:t>世纪以后获得迅速普及和发展。</w:t>
      </w:r>
    </w:p>
    <w:p w14:paraId="292512F4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仿宋" w:eastAsia="仿宋" w:hAnsi="仿宋"/>
          <w14:cntxtAlts/>
        </w:rPr>
      </w:pPr>
      <w:r w:rsidRPr="001E6C15">
        <w:rPr>
          <w:rFonts w:ascii="仿宋" w:eastAsia="仿宋" w:hAnsi="仿宋" w:hint="eastAsia"/>
          <w14:cntxtAlts/>
        </w:rPr>
        <w:t>——郭润涛《棉花与棉布时代》</w:t>
      </w:r>
    </w:p>
    <w:p w14:paraId="0E54E5B9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1E6C15">
        <w:rPr>
          <w:rFonts w:hint="eastAsia"/>
          <w14:cntxtAlts/>
        </w:rPr>
        <w:t>（</w:t>
      </w:r>
      <w:r w:rsidRPr="001E6C15">
        <w:rPr>
          <w14:cntxtAlts/>
        </w:rPr>
        <w:t>1</w:t>
      </w:r>
      <w:r w:rsidRPr="001E6C15">
        <w:rPr>
          <w14:cntxtAlts/>
        </w:rPr>
        <w:t>）依据材料指出宋代以后中国衣服材料的变化，（</w:t>
      </w:r>
      <w:r w:rsidRPr="001E6C15">
        <w:rPr>
          <w14:cntxtAlts/>
        </w:rPr>
        <w:t>1</w:t>
      </w:r>
      <w:r w:rsidRPr="001E6C15">
        <w:rPr>
          <w14:cntxtAlts/>
        </w:rPr>
        <w:t>分）概括促进这一变化的相关因</w:t>
      </w:r>
      <w:r w:rsidRPr="001E6C15">
        <w:rPr>
          <w:rFonts w:hint="eastAsia"/>
          <w14:cntxtAlts/>
        </w:rPr>
        <w:t>素。（</w:t>
      </w:r>
      <w:r w:rsidRPr="001E6C15">
        <w:rPr>
          <w14:cntxtAlts/>
        </w:rPr>
        <w:t>2</w:t>
      </w:r>
      <w:r w:rsidRPr="001E6C15">
        <w:rPr>
          <w14:cntxtAlts/>
        </w:rPr>
        <w:t>分</w:t>
      </w:r>
      <w:r w:rsidRPr="001E6C15">
        <w:rPr>
          <w:rFonts w:hint="eastAsia"/>
          <w14:cntxtAlts/>
        </w:rPr>
        <w:t>）</w:t>
      </w:r>
    </w:p>
    <w:p w14:paraId="69FD9DD5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6D9AD8B" wp14:editId="47E3AA67">
            <wp:simplePos x="0" y="0"/>
            <wp:positionH relativeFrom="margin">
              <wp:align>center</wp:align>
            </wp:positionH>
            <wp:positionV relativeFrom="paragraph">
              <wp:posOffset>220980</wp:posOffset>
            </wp:positionV>
            <wp:extent cx="3545840" cy="2129155"/>
            <wp:effectExtent l="0" t="0" r="0" b="4445"/>
            <wp:wrapTopAndBottom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4584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6C15">
        <w:rPr>
          <w:rFonts w:hint="eastAsia"/>
          <w14:cntxtAlts/>
        </w:rPr>
        <w:t>材料二</w:t>
      </w:r>
      <w:r w:rsidRPr="001E6C15">
        <w:rPr>
          <w14:cntxtAlts/>
        </w:rPr>
        <w:t xml:space="preserve"> 15</w:t>
      </w:r>
      <w:r w:rsidRPr="001E6C15">
        <w:rPr>
          <w:rFonts w:ascii="楷体" w:eastAsia="楷体" w:hAnsi="楷体"/>
          <w14:cntxtAlts/>
        </w:rPr>
        <w:t>世纪末，世界棉花贸易范围逐步扩大。</w:t>
      </w:r>
    </w:p>
    <w:p w14:paraId="419CD3FD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1E6C15">
        <w:rPr>
          <w:rFonts w:hint="eastAsia"/>
          <w14:cntxtAlts/>
        </w:rPr>
        <w:t>（</w:t>
      </w:r>
      <w:r w:rsidRPr="001E6C15">
        <w:rPr>
          <w14:cntxtAlts/>
        </w:rPr>
        <w:t>2</w:t>
      </w:r>
      <w:r w:rsidRPr="001E6C15">
        <w:rPr>
          <w14:cntxtAlts/>
        </w:rPr>
        <w:t>）将</w:t>
      </w:r>
      <w:r w:rsidRPr="001E6C15">
        <w:rPr>
          <w:rFonts w:ascii="宋体" w:hAnsi="宋体" w:hint="eastAsia"/>
          <w14:cntxtAlts/>
        </w:rPr>
        <w:t>①</w:t>
      </w:r>
      <w:r w:rsidRPr="001E6C15">
        <w:rPr>
          <w14:cntxtAlts/>
        </w:rPr>
        <w:t>处历史人物补充完整。（</w:t>
      </w:r>
      <w:r w:rsidRPr="001E6C15">
        <w:rPr>
          <w14:cntxtAlts/>
        </w:rPr>
        <w:t>1</w:t>
      </w:r>
      <w:r w:rsidRPr="001E6C15">
        <w:rPr>
          <w14:cntxtAlts/>
        </w:rPr>
        <w:t>分）依据材料二，分析世界棉花贸易范围扩大的原</w:t>
      </w:r>
      <w:r w:rsidRPr="001E6C15">
        <w:rPr>
          <w:rFonts w:hint="eastAsia"/>
          <w14:cntxtAlts/>
        </w:rPr>
        <w:t>因。（</w:t>
      </w:r>
      <w:r w:rsidRPr="001E6C15">
        <w:rPr>
          <w14:cntxtAlts/>
        </w:rPr>
        <w:t>2</w:t>
      </w:r>
      <w:r w:rsidRPr="001E6C15">
        <w:rPr>
          <w14:cntxtAlts/>
        </w:rPr>
        <w:t>分</w:t>
      </w:r>
      <w:r w:rsidRPr="001E6C15">
        <w:rPr>
          <w:rFonts w:hint="eastAsia"/>
          <w14:cntxtAlts/>
        </w:rPr>
        <w:t>）</w:t>
      </w:r>
    </w:p>
    <w:p w14:paraId="387D620F" w14:textId="77777777" w:rsidR="00326B0D" w:rsidRPr="00AE66FF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AE66FF">
        <w:rPr>
          <w:noProof/>
        </w:rPr>
        <w:drawing>
          <wp:anchor distT="0" distB="0" distL="114300" distR="114300" simplePos="0" relativeHeight="251671552" behindDoc="0" locked="0" layoutInCell="1" allowOverlap="1" wp14:anchorId="040D0365" wp14:editId="0247E23B">
            <wp:simplePos x="0" y="0"/>
            <wp:positionH relativeFrom="margin">
              <wp:posOffset>744415</wp:posOffset>
            </wp:positionH>
            <wp:positionV relativeFrom="paragraph">
              <wp:posOffset>188155</wp:posOffset>
            </wp:positionV>
            <wp:extent cx="5162550" cy="1294130"/>
            <wp:effectExtent l="0" t="0" r="0" b="127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6C15">
        <w:rPr>
          <w:rFonts w:hint="eastAsia"/>
          <w14:cntxtAlts/>
        </w:rPr>
        <w:t>材料三</w:t>
      </w:r>
      <w:r w:rsidRPr="001E6C15">
        <w:rPr>
          <w14:cntxtAlts/>
        </w:rPr>
        <w:t xml:space="preserve"> </w:t>
      </w:r>
      <w:r w:rsidRPr="001E6C15">
        <w:rPr>
          <w:rFonts w:ascii="楷体" w:eastAsia="楷体" w:hAnsi="楷体"/>
          <w14:cntxtAlts/>
        </w:rPr>
        <w:t>近代英国的棉纺织业</w:t>
      </w:r>
    </w:p>
    <w:p w14:paraId="3D27A86D" w14:textId="77777777" w:rsidR="00326B0D" w:rsidRPr="0028452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200" w:firstLine="420"/>
        <w:jc w:val="left"/>
        <w:rPr>
          <w:rFonts w:ascii="楷体" w:eastAsia="楷体" w:hAnsi="楷体"/>
          <w14:cntxtAlts/>
        </w:rPr>
      </w:pPr>
      <w:r w:rsidRPr="00284525">
        <w:rPr>
          <w:rFonts w:ascii="楷体" w:eastAsia="楷体" w:hAnsi="楷体" w:hint="eastAsia"/>
          <w14:cntxtAlts/>
        </w:rPr>
        <w:t>棉纺织业的新生产模式很快扩散到毛、麻纺织，使机械工程和金属制造业得以兴起和发展。之后炼铁业也发生革命。铁路、轮船和各种机械装备需要巨额投资…棉纺织工业的利润为工业化支付了第一批账单。珍妮机在发明后很快就传播到国外，不久在欧超销国下洲大陆出现了以珍妮机为主导的纺纱厂。棉纺织技术和机器设备</w:t>
      </w:r>
      <w:r w:rsidRPr="00284525">
        <w:rPr>
          <w:rFonts w:eastAsia="楷体" w:cs="Times New Roman"/>
          <w14:cntxtAlts/>
        </w:rPr>
        <w:t>在</w:t>
      </w:r>
      <w:r w:rsidRPr="00284525">
        <w:rPr>
          <w:rFonts w:eastAsia="楷体" w:cs="Times New Roman"/>
          <w14:cntxtAlts/>
        </w:rPr>
        <w:t>18</w:t>
      </w:r>
      <w:r w:rsidRPr="00284525">
        <w:rPr>
          <w:rFonts w:ascii="楷体" w:eastAsia="楷体" w:hAnsi="楷体"/>
          <w14:cntxtAlts/>
        </w:rPr>
        <w:t>世纪末也传播到美国。</w:t>
      </w:r>
    </w:p>
    <w:p w14:paraId="3575224F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仿宋" w:eastAsia="仿宋" w:hAnsi="仿宋"/>
          <w14:cntxtAlts/>
        </w:rPr>
      </w:pPr>
      <w:r w:rsidRPr="00284525">
        <w:rPr>
          <w:rFonts w:ascii="仿宋" w:eastAsia="仿宋" w:hAnsi="仿宋" w:hint="eastAsia"/>
          <w14:cntxtAlts/>
        </w:rPr>
        <w:t>——摘编自杨松《近代英国棉纺织业发展研究》</w:t>
      </w:r>
    </w:p>
    <w:p w14:paraId="69B1F9D4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3</w:t>
      </w:r>
      <w:r w:rsidRPr="00284525">
        <w:rPr>
          <w14:cntxtAlts/>
        </w:rPr>
        <w:t>）依据材料三，指出近代英国棉纺织业的发展变化，（</w:t>
      </w:r>
      <w:r w:rsidRPr="00284525">
        <w:rPr>
          <w14:cntxtAlts/>
        </w:rPr>
        <w:t>2</w:t>
      </w:r>
      <w:r w:rsidRPr="00284525">
        <w:rPr>
          <w14:cntxtAlts/>
        </w:rPr>
        <w:t>分）并分析英国棉纺织业发</w:t>
      </w:r>
      <w:r w:rsidRPr="00284525">
        <w:rPr>
          <w:rFonts w:hint="eastAsia"/>
          <w14:cntxtAlts/>
        </w:rPr>
        <w:t>展带来的影响。（</w:t>
      </w:r>
      <w:r w:rsidRPr="00284525">
        <w:rPr>
          <w14:cntxtAlts/>
        </w:rPr>
        <w:t>2</w:t>
      </w:r>
      <w:r w:rsidRPr="00284525">
        <w:rPr>
          <w14:cntxtAlts/>
        </w:rPr>
        <w:t>分</w:t>
      </w:r>
      <w:r w:rsidRPr="00284525">
        <w:rPr>
          <w:rFonts w:hint="eastAsia"/>
          <w14:cntxtAlts/>
        </w:rPr>
        <w:t>）</w:t>
      </w:r>
    </w:p>
    <w:p w14:paraId="6BCA1EA4" w14:textId="77777777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 w:rsidRPr="00284525">
        <w:rPr>
          <w14:cntxtAlts/>
        </w:rPr>
        <w:t>（</w:t>
      </w:r>
      <w:r w:rsidRPr="00284525">
        <w:rPr>
          <w14:cntxtAlts/>
        </w:rPr>
        <w:t>10</w:t>
      </w:r>
      <w:r w:rsidRPr="00284525">
        <w:rPr>
          <w14:cntxtAlts/>
        </w:rPr>
        <w:t>分）水陆交通的发展</w:t>
      </w:r>
    </w:p>
    <w:p w14:paraId="4406779C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AE66FF">
        <w:rPr>
          <w:rFonts w:ascii="宋体" w:hAnsi="宋体" w:hint="eastAsia"/>
          <w14:cntxtAlts/>
        </w:rPr>
        <w:t>材料一</w:t>
      </w:r>
      <w:r w:rsidRPr="00AE66FF">
        <w:rPr>
          <w:rFonts w:ascii="楷体" w:eastAsia="楷体" w:hAnsi="楷体"/>
          <w14:cntxtAlts/>
        </w:rPr>
        <w:t xml:space="preserve"> “丝绸之路”示意图</w:t>
      </w:r>
    </w:p>
    <w:tbl>
      <w:tblPr>
        <w:tblStyle w:val="ab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8942"/>
      </w:tblGrid>
      <w:tr w:rsidR="00326B0D" w14:paraId="4D1693D1" w14:textId="77777777" w:rsidTr="0063143A">
        <w:tc>
          <w:tcPr>
            <w:tcW w:w="10450" w:type="dxa"/>
          </w:tcPr>
          <w:p w14:paraId="4727633A" w14:textId="77777777" w:rsidR="00326B0D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center"/>
              <w:rPr>
                <w:rFonts w:ascii="楷体" w:eastAsia="楷体" w:hAnsi="楷体"/>
                <w14:cntxtAlt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BEAF2D" wp14:editId="20531E9A">
                  <wp:extent cx="4207290" cy="1301261"/>
                  <wp:effectExtent l="0" t="0" r="3175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0189" cy="131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B0D" w14:paraId="67FD6DAE" w14:textId="77777777" w:rsidTr="0063143A">
        <w:tc>
          <w:tcPr>
            <w:tcW w:w="10450" w:type="dxa"/>
          </w:tcPr>
          <w:p w14:paraId="76319A68" w14:textId="77777777" w:rsidR="00326B0D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ind w:firstLineChars="200" w:firstLine="420"/>
              <w:jc w:val="left"/>
              <w:rPr>
                <w:rFonts w:ascii="楷体" w:eastAsia="楷体" w:hAnsi="楷体"/>
                <w14:cntxtAlts/>
              </w:rPr>
            </w:pPr>
            <w:r w:rsidRPr="00284525">
              <w:rPr>
                <w:rFonts w:ascii="楷体" w:eastAsia="楷体" w:hAnsi="楷体" w:hint="eastAsia"/>
                <w14:cntxtAlts/>
              </w:rPr>
              <w:t>这条道路真正形成始于西汉张骞凿空。通过这条道路，汉朝的丝绸、漆器等物品，以及开渠、凿井、铸铁等技术传到西域；西域的良种马、香料、玻璃、宝石等，以及核桃、葡萄、石榴等植物，以及多种乐器和歌舞等传入中国。</w:t>
            </w:r>
          </w:p>
        </w:tc>
      </w:tr>
    </w:tbl>
    <w:p w14:paraId="0065AD9E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>
        <w:rPr>
          <w:rFonts w:hint="eastAsia"/>
          <w14:cntxtAlts/>
        </w:rPr>
        <w:t>（</w:t>
      </w:r>
      <w:r>
        <w:rPr>
          <w14:cntxtAlts/>
        </w:rPr>
        <w:t>1</w:t>
      </w:r>
      <w:r>
        <w:rPr>
          <w:rFonts w:hint="eastAsia"/>
          <w14:cntxtAlts/>
        </w:rPr>
        <w:t>）</w:t>
      </w:r>
      <w:r w:rsidRPr="00284525">
        <w:rPr>
          <w14:cntxtAlts/>
        </w:rPr>
        <w:t>依据材料概</w:t>
      </w:r>
      <w:r w:rsidRPr="00284525">
        <w:rPr>
          <w:rFonts w:ascii="宋体" w:hAnsi="宋体"/>
          <w14:cntxtAlts/>
        </w:rPr>
        <w:t>括“丝绸之路”的作用。</w:t>
      </w:r>
      <w:r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分</w:t>
      </w:r>
      <w:r>
        <w:rPr>
          <w:rFonts w:hint="eastAsia"/>
          <w14:cntxtAlts/>
        </w:rPr>
        <w:t>）</w:t>
      </w:r>
    </w:p>
    <w:p w14:paraId="57C22E1C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楷体" w:eastAsia="楷体" w:hAnsi="楷体"/>
          <w14:cntxtAlts/>
        </w:rPr>
      </w:pPr>
      <w:r w:rsidRPr="00284525">
        <w:rPr>
          <w:rFonts w:hint="eastAsia"/>
          <w14:cntxtAlts/>
        </w:rPr>
        <w:t>材料二</w:t>
      </w:r>
      <w:r w:rsidRPr="00284525">
        <w:rPr>
          <w14:cntxtAlts/>
        </w:rPr>
        <w:t xml:space="preserve"> </w:t>
      </w:r>
      <w:r w:rsidRPr="00284525">
        <w:rPr>
          <w:rFonts w:ascii="楷体" w:eastAsia="楷体" w:hAnsi="楷体"/>
          <w14:cntxtAlts/>
        </w:rPr>
        <w:t>中国古代有三次兴建运河的高潮。第一次是各诸侯国为争霸中原而兴建运河，如魏国开凿鸿沟，吴国修建邢沟。第二次运河建设的高潮以通济渠和永济渠为标志，形成纵贯南北的全国水陆干道构架，联系长江、黄河、淮河的河段成为相对完备的工程体系。元代开始营建从江南产粮区至北京的漕运水道，成为运河建设的第三次高潮。</w:t>
      </w:r>
    </w:p>
    <w:p w14:paraId="4F6FCC5A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ascii="仿宋" w:eastAsia="仿宋" w:hAnsi="仿宋"/>
          <w14:cntxtAlts/>
        </w:rPr>
      </w:pPr>
      <w:r w:rsidRPr="00284525">
        <w:rPr>
          <w:rFonts w:ascii="仿宋" w:eastAsia="仿宋" w:hAnsi="仿宋"/>
          <w14:cntxtAlts/>
        </w:rPr>
        <w:t>——摘编自谭徐明等《京杭大运河遗产的特性与核心构成》</w:t>
      </w:r>
    </w:p>
    <w:p w14:paraId="0EFF7B4E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）依据材料二并结合所学，分别写出第一次、第二次运河建设高潮所处的历史时期。</w:t>
      </w:r>
      <w:r w:rsidRPr="00284525"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分</w:t>
      </w:r>
      <w:r w:rsidRPr="00284525">
        <w:rPr>
          <w:rFonts w:hint="eastAsia"/>
          <w14:cntxtAlts/>
        </w:rPr>
        <w:t>）</w:t>
      </w:r>
      <w:r w:rsidRPr="00284525">
        <w:rPr>
          <w14:cntxtAlts/>
        </w:rPr>
        <w:t>说明大运河在历史发展中的作用。</w:t>
      </w:r>
      <w:r w:rsidRPr="00284525"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分</w:t>
      </w:r>
      <w:r w:rsidRPr="00284525">
        <w:rPr>
          <w:rFonts w:hint="eastAsia"/>
          <w14:cntxtAlts/>
        </w:rPr>
        <w:t>）</w:t>
      </w:r>
    </w:p>
    <w:p w14:paraId="7A2A144F" w14:textId="77777777" w:rsidR="00326B0D" w:rsidRPr="0028452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材料三</w:t>
      </w:r>
      <w:r w:rsidRPr="00284525">
        <w:rPr>
          <w14:cntxtAlts/>
        </w:rPr>
        <w:t xml:space="preserve"> </w:t>
      </w:r>
      <w:r w:rsidRPr="00284525">
        <w:rPr>
          <w:rFonts w:eastAsia="楷体"/>
          <w14:cntxtAlts/>
        </w:rPr>
        <w:t>1830</w:t>
      </w:r>
      <w:r w:rsidRPr="00284525">
        <w:rPr>
          <w:rFonts w:eastAsia="楷体"/>
          <w14:cntxtAlts/>
        </w:rPr>
        <w:t>年，英国利物浦至曼彻斯特铁路的通车运营，标志</w:t>
      </w:r>
      <w:r w:rsidRPr="00284525">
        <w:rPr>
          <w:rFonts w:ascii="楷体" w:eastAsia="楷体" w:hAnsi="楷体"/>
          <w14:cntxtAlts/>
        </w:rPr>
        <w:t>着“铁路时代”的</w:t>
      </w:r>
      <w:r w:rsidRPr="00284525">
        <w:rPr>
          <w:rFonts w:eastAsia="楷体"/>
          <w14:cntxtAlts/>
        </w:rPr>
        <w:t>开始。到</w:t>
      </w:r>
      <w:r w:rsidRPr="00284525">
        <w:rPr>
          <w:rFonts w:eastAsia="楷体"/>
          <w14:cntxtAlts/>
        </w:rPr>
        <w:t>1870</w:t>
      </w:r>
      <w:r w:rsidRPr="00284525">
        <w:rPr>
          <w:rFonts w:eastAsia="楷体"/>
          <w14:cntxtAlts/>
        </w:rPr>
        <w:t>年，英国铁路里程长达</w:t>
      </w:r>
      <w:r w:rsidRPr="00284525">
        <w:rPr>
          <w:rFonts w:eastAsia="楷体"/>
          <w14:cntxtAlts/>
        </w:rPr>
        <w:t xml:space="preserve">15500 </w:t>
      </w:r>
      <w:r w:rsidRPr="00284525">
        <w:rPr>
          <w:rFonts w:eastAsia="楷体"/>
          <w14:cntxtAlts/>
        </w:rPr>
        <w:t>英里，铁路网布满英国。</w:t>
      </w:r>
      <w:r w:rsidRPr="00284525">
        <w:rPr>
          <w:rFonts w:eastAsia="楷体"/>
          <w14:cntxtAlts/>
        </w:rPr>
        <w:t xml:space="preserve">1842—1870 </w:t>
      </w:r>
      <w:r w:rsidRPr="00284525">
        <w:rPr>
          <w:rFonts w:eastAsia="楷体"/>
          <w14:cntxtAlts/>
        </w:rPr>
        <w:t>年，英国铁路客运量由</w:t>
      </w:r>
      <w:r w:rsidRPr="00284525">
        <w:rPr>
          <w:rFonts w:eastAsia="楷体"/>
          <w14:cntxtAlts/>
        </w:rPr>
        <w:t xml:space="preserve"> 0.25 </w:t>
      </w:r>
      <w:r w:rsidRPr="00284525">
        <w:rPr>
          <w:rFonts w:eastAsia="楷体"/>
          <w14:cntxtAlts/>
        </w:rPr>
        <w:t>亿人次增加到</w:t>
      </w:r>
      <w:r w:rsidRPr="00284525">
        <w:rPr>
          <w:rFonts w:eastAsia="楷体"/>
          <w14:cntxtAlts/>
        </w:rPr>
        <w:t xml:space="preserve"> 3.37 </w:t>
      </w:r>
      <w:r w:rsidRPr="00284525">
        <w:rPr>
          <w:rFonts w:eastAsia="楷体"/>
          <w14:cntxtAlts/>
        </w:rPr>
        <w:t>亿人次，货运量由</w:t>
      </w:r>
      <w:r w:rsidRPr="00284525">
        <w:rPr>
          <w:rFonts w:eastAsia="楷体"/>
          <w14:cntxtAlts/>
        </w:rPr>
        <w:t xml:space="preserve"> 0.05 </w:t>
      </w:r>
      <w:r w:rsidRPr="00284525">
        <w:rPr>
          <w:rFonts w:eastAsia="楷体"/>
          <w14:cntxtAlts/>
        </w:rPr>
        <w:t>亿吨增加到</w:t>
      </w:r>
      <w:r w:rsidRPr="00284525">
        <w:rPr>
          <w:rFonts w:eastAsia="楷体"/>
          <w14:cntxtAlts/>
        </w:rPr>
        <w:t xml:space="preserve"> 1.69 </w:t>
      </w:r>
      <w:r w:rsidRPr="00284525">
        <w:rPr>
          <w:rFonts w:eastAsia="楷体"/>
          <w14:cntxtAlts/>
        </w:rPr>
        <w:t>亿吨。铁路建设带动了建筑业、邮政通讯、金融保险等产业发展。铁路降低了个人出行的费用，</w:t>
      </w:r>
      <w:r w:rsidRPr="00284525">
        <w:rPr>
          <w:rFonts w:eastAsia="楷体"/>
          <w14:cntxtAlts/>
        </w:rPr>
        <w:t>1841</w:t>
      </w:r>
      <w:r w:rsidRPr="00284525">
        <w:rPr>
          <w:rFonts w:eastAsia="楷体"/>
          <w14:cntxtAlts/>
        </w:rPr>
        <w:t>年出现了第一个乘坐火车的旅游观光团。</w:t>
      </w:r>
    </w:p>
    <w:p w14:paraId="3B5A04A6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right"/>
        <w:rPr>
          <w:rFonts w:ascii="仿宋" w:eastAsia="仿宋" w:hAnsi="仿宋"/>
          <w14:cntxtAlts/>
        </w:rPr>
      </w:pPr>
      <w:r w:rsidRPr="00284525">
        <w:rPr>
          <w:rFonts w:ascii="仿宋" w:eastAsia="仿宋" w:hAnsi="仿宋" w:hint="eastAsia"/>
          <w14:cntxtAlts/>
        </w:rPr>
        <w:t>——摘编自欧阳萍《</w:t>
      </w:r>
      <w:r w:rsidRPr="00284525">
        <w:rPr>
          <w:rFonts w:eastAsia="仿宋" w:cs="Times New Roman"/>
          <w14:cntxtAlts/>
        </w:rPr>
        <w:t>19</w:t>
      </w:r>
      <w:r w:rsidRPr="00284525">
        <w:rPr>
          <w:rFonts w:ascii="仿宋" w:eastAsia="仿宋" w:hAnsi="仿宋"/>
          <w14:cntxtAlts/>
        </w:rPr>
        <w:t>世纪英国城市交通的发展及其影响》</w:t>
      </w:r>
    </w:p>
    <w:p w14:paraId="07712827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3</w:t>
      </w:r>
      <w:r w:rsidRPr="00284525">
        <w:rPr>
          <w:rFonts w:hint="eastAsia"/>
          <w14:cntxtAlts/>
        </w:rPr>
        <w:t>）</w:t>
      </w:r>
      <w:r w:rsidRPr="00284525">
        <w:rPr>
          <w14:cntxtAlts/>
        </w:rPr>
        <w:t>依据材料三并结合所学，说出</w:t>
      </w:r>
      <w:r w:rsidRPr="00284525">
        <w:rPr>
          <w:rFonts w:hint="eastAsia"/>
          <w14:cntxtAlts/>
        </w:rPr>
        <w:t>英国</w:t>
      </w:r>
      <w:r w:rsidRPr="00284525">
        <w:rPr>
          <w:rFonts w:cs="Times New Roman"/>
          <w14:cntxtAlts/>
        </w:rPr>
        <w:t>“</w:t>
      </w:r>
      <w:r w:rsidRPr="00284525">
        <w:rPr>
          <w:rFonts w:cs="Times New Roman"/>
          <w14:cntxtAlts/>
        </w:rPr>
        <w:t>铁路时代</w:t>
      </w:r>
      <w:r w:rsidRPr="00284525">
        <w:rPr>
          <w:rFonts w:cs="Times New Roman"/>
          <w14:cntxtAlts/>
        </w:rPr>
        <w:t>”</w:t>
      </w:r>
      <w:r w:rsidRPr="00284525">
        <w:rPr>
          <w:rFonts w:cs="Times New Roman"/>
          <w14:cntxtAlts/>
        </w:rPr>
        <w:t>开始</w:t>
      </w:r>
      <w:r w:rsidRPr="00284525">
        <w:rPr>
          <w:rFonts w:hint="eastAsia"/>
          <w14:cntxtAlts/>
        </w:rPr>
        <w:t>的背景。（</w:t>
      </w:r>
      <w:r w:rsidRPr="00284525">
        <w:rPr>
          <w14:cntxtAlts/>
        </w:rPr>
        <w:t>1</w:t>
      </w:r>
      <w:r w:rsidRPr="00284525">
        <w:rPr>
          <w14:cntxtAlts/>
        </w:rPr>
        <w:t>分</w:t>
      </w:r>
      <w:r w:rsidRPr="00284525">
        <w:rPr>
          <w:rFonts w:hint="eastAsia"/>
          <w14:cntxtAlts/>
        </w:rPr>
        <w:t>）说明“铁路时代”对英国社会的影响。（</w:t>
      </w:r>
      <w:r w:rsidRPr="00284525">
        <w:rPr>
          <w14:cntxtAlts/>
        </w:rPr>
        <w:t>3</w:t>
      </w:r>
      <w:r w:rsidRPr="00284525">
        <w:rPr>
          <w:rFonts w:hint="eastAsia"/>
          <w14:cntxtAlts/>
        </w:rPr>
        <w:t>分）</w:t>
      </w:r>
    </w:p>
    <w:p w14:paraId="1B1E1D76" w14:textId="5F810B63" w:rsidR="00326B0D" w:rsidRDefault="00326B0D" w:rsidP="00326B0D">
      <w:pPr>
        <w:pStyle w:val="a7"/>
        <w:numPr>
          <w:ilvl w:val="0"/>
          <w:numId w:val="8"/>
        </w:num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ind w:firstLineChars="0"/>
        <w:jc w:val="left"/>
        <w:rPr>
          <w14:cntxtAlts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FC9CED7" wp14:editId="749EC55B">
            <wp:simplePos x="0" y="0"/>
            <wp:positionH relativeFrom="margin">
              <wp:align>right</wp:align>
            </wp:positionH>
            <wp:positionV relativeFrom="paragraph">
              <wp:posOffset>4156</wp:posOffset>
            </wp:positionV>
            <wp:extent cx="848365" cy="1080000"/>
            <wp:effectExtent l="0" t="0" r="8890" b="6350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836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4525">
        <w:rPr>
          <w:rFonts w:hint="eastAsia"/>
          <w14:cntxtAlts/>
        </w:rPr>
        <w:t>（</w:t>
      </w:r>
      <w:r w:rsidRPr="00284525">
        <w:rPr>
          <w14:cntxtAlts/>
        </w:rPr>
        <w:t>10</w:t>
      </w:r>
      <w:r w:rsidRPr="00284525">
        <w:rPr>
          <w14:cntxtAlts/>
        </w:rPr>
        <w:t>分）近代世界的变化</w:t>
      </w:r>
    </w:p>
    <w:p w14:paraId="6D5D01AB" w14:textId="133125BA" w:rsidR="00326B0D" w:rsidRPr="0028452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eastAsia="楷体"/>
          <w14:cntxtAlts/>
        </w:rPr>
      </w:pPr>
      <w:r w:rsidRPr="00284525">
        <w:rPr>
          <w:rFonts w:hint="eastAsia"/>
          <w14:cntxtAlts/>
        </w:rPr>
        <w:t>材料一</w:t>
      </w:r>
      <w:r w:rsidRPr="00284525">
        <w:rPr>
          <w14:cntxtAlts/>
        </w:rPr>
        <w:t xml:space="preserve"> </w:t>
      </w:r>
      <w:r w:rsidRPr="00284525">
        <w:rPr>
          <w:rFonts w:eastAsia="楷体"/>
          <w14:cntxtAlts/>
        </w:rPr>
        <w:t>资本主义经济的萌芽和一定的发展，新兴市民阶级地位的提高，以及城市化的生活方式，孕育出佛罗伦萨人崭新的世界观和人生观，这些是文艺复兴发源于意大利的基本条件。</w:t>
      </w:r>
    </w:p>
    <w:p w14:paraId="2415FA1A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right"/>
        <w:rPr>
          <w:rFonts w:ascii="仿宋" w:eastAsia="仿宋" w:hAnsi="仿宋"/>
          <w14:cntxtAlts/>
        </w:rPr>
      </w:pPr>
      <w:r w:rsidRPr="00284525">
        <w:rPr>
          <w:rFonts w:ascii="仿宋" w:eastAsia="仿宋" w:hAnsi="仿宋" w:hint="eastAsia"/>
          <w14:cntxtAlts/>
        </w:rPr>
        <w:t>——齐世荣《文艺复兴及其与资本主义发展的关系》</w:t>
      </w:r>
    </w:p>
    <w:p w14:paraId="7A289062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1</w:t>
      </w:r>
      <w:r w:rsidRPr="00284525">
        <w:rPr>
          <w14:cntxtAlts/>
        </w:rPr>
        <w:t>）依据材料一，概括文艺复兴运动兴起的历史背景。</w:t>
      </w:r>
      <w:r>
        <w:rPr>
          <w:rFonts w:hint="eastAsia"/>
          <w14:cntxtAlts/>
        </w:rPr>
        <w:t>（</w:t>
      </w:r>
      <w:r w:rsidRPr="00284525">
        <w:rPr>
          <w14:cntxtAlts/>
        </w:rPr>
        <w:t>1</w:t>
      </w:r>
      <w:r w:rsidRPr="00284525">
        <w:rPr>
          <w14:cntxtAlts/>
        </w:rPr>
        <w:t>分）结</w:t>
      </w:r>
      <w:r w:rsidRPr="00284525">
        <w:rPr>
          <w:rFonts w:ascii="宋体" w:hAnsi="宋体"/>
          <w14:cntxtAlts/>
        </w:rPr>
        <w:t>合达·芬奇名作《蒙娜丽莎》谈谈你对佛罗伦萨人</w:t>
      </w:r>
      <w:r>
        <w:rPr>
          <w:rFonts w:ascii="宋体" w:hAnsi="宋体" w:hint="eastAsia"/>
          <w14:cntxtAlts/>
        </w:rPr>
        <w:t>“</w:t>
      </w:r>
      <w:r w:rsidRPr="00284525">
        <w:rPr>
          <w:rFonts w:ascii="宋体" w:hAnsi="宋体"/>
          <w14:cntxtAlts/>
        </w:rPr>
        <w:t>崭新的世界观和人生观”的</w:t>
      </w:r>
      <w:r w:rsidRPr="00284525">
        <w:rPr>
          <w14:cntxtAlts/>
        </w:rPr>
        <w:t>认识。</w:t>
      </w:r>
      <w:r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分）</w:t>
      </w:r>
    </w:p>
    <w:p w14:paraId="0137F0BF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:rFonts w:eastAsia="楷体"/>
          <w14:cntxtAlts/>
        </w:rPr>
      </w:pPr>
      <w:r w:rsidRPr="00284525">
        <w:rPr>
          <w:rFonts w:hint="eastAsia"/>
          <w14:cntxtAlts/>
        </w:rPr>
        <w:t>材料二</w:t>
      </w:r>
      <w:r w:rsidRPr="00284525">
        <w:rPr>
          <w14:cntxtAlts/>
        </w:rPr>
        <w:t xml:space="preserve"> </w:t>
      </w:r>
      <w:r w:rsidRPr="00284525">
        <w:rPr>
          <w:rFonts w:eastAsia="楷体"/>
          <w14:cntxtAlts/>
        </w:rPr>
        <w:t>17~18</w:t>
      </w:r>
      <w:r w:rsidRPr="00284525">
        <w:rPr>
          <w:rFonts w:eastAsia="楷体"/>
          <w14:cntxtAlts/>
        </w:rPr>
        <w:t>世纪，欧美有多个国家都爆发了革命。这些国家都曾遇到一个问题，即革命后的国家治理。</w:t>
      </w:r>
      <w:r w:rsidRPr="00284525">
        <w:rPr>
          <w:rFonts w:ascii="宋体" w:hAnsi="宋体" w:hint="eastAsia"/>
          <w14:cntxtAlts/>
        </w:rPr>
        <w:t>①</w:t>
      </w:r>
      <w:r w:rsidRPr="00284525">
        <w:rPr>
          <w:rFonts w:eastAsia="楷体"/>
          <w14:cntxtAlts/>
        </w:rPr>
        <w:t>英国在</w:t>
      </w:r>
      <w:r w:rsidRPr="00284525">
        <w:rPr>
          <w:rFonts w:eastAsia="楷体"/>
          <w14:cntxtAlts/>
        </w:rPr>
        <w:t>1688</w:t>
      </w:r>
      <w:r w:rsidRPr="00284525">
        <w:rPr>
          <w:rFonts w:ascii="楷体" w:eastAsia="楷体" w:hAnsi="楷体"/>
          <w14:cntxtAlts/>
        </w:rPr>
        <w:t>年“光荣革命”后</w:t>
      </w:r>
      <w:r w:rsidRPr="00284525">
        <w:rPr>
          <w:rFonts w:eastAsia="楷体"/>
          <w14:cntxtAlts/>
        </w:rPr>
        <w:t>，议会于次年颁布了《权利法案》；以此为基础，英国确立了议会在国家政治生活中的最高地位，逐渐形成了君主立宪制；从此，分歧可以在议会中协商解决，避免了不必要的暴力和内战。</w:t>
      </w:r>
      <w:r w:rsidRPr="00284525">
        <w:rPr>
          <w:rFonts w:ascii="宋体" w:hAnsi="宋体" w:hint="eastAsia"/>
          <w14:cntxtAlts/>
        </w:rPr>
        <w:t>②</w:t>
      </w:r>
      <w:r w:rsidRPr="00284525">
        <w:rPr>
          <w:rFonts w:eastAsia="楷体"/>
          <w14:cntxtAlts/>
        </w:rPr>
        <w:t>美国在独立战争结束后，由于各州自行其是，矛盾重重，中央政府软弱无力；</w:t>
      </w:r>
      <w:r w:rsidRPr="00284525">
        <w:rPr>
          <w:rFonts w:eastAsia="楷体"/>
          <w14:cntxtAlts/>
        </w:rPr>
        <w:t>1787</w:t>
      </w:r>
      <w:r w:rsidRPr="00284525">
        <w:rPr>
          <w:rFonts w:eastAsia="楷体"/>
          <w14:cntxtAlts/>
        </w:rPr>
        <w:t>年，各州派出代表齐聚费城，组成制宪会议并最终制定出美国宪法，将美国设计成为一个联邦制共和国，开启了美国的崛起之路。</w:t>
      </w:r>
      <w:r w:rsidRPr="00284525">
        <w:rPr>
          <w:rFonts w:ascii="宋体" w:hAnsi="宋体" w:hint="eastAsia"/>
          <w14:cntxtAlts/>
        </w:rPr>
        <w:t>③</w:t>
      </w:r>
      <w:r w:rsidRPr="00284525">
        <w:rPr>
          <w:rFonts w:eastAsia="楷体"/>
          <w14:cntxtAlts/>
        </w:rPr>
        <w:t>法国大革命期间历经多次</w:t>
      </w:r>
      <w:r w:rsidRPr="00284525">
        <w:rPr>
          <w:rFonts w:eastAsia="楷体" w:hint="eastAsia"/>
          <w14:cntxtAlts/>
        </w:rPr>
        <w:t>政局动荡、社会混乱，直到</w:t>
      </w:r>
      <w:r w:rsidRPr="00284525">
        <w:rPr>
          <w:rFonts w:eastAsia="楷体"/>
          <w14:cntxtAlts/>
        </w:rPr>
        <w:t>1804</w:t>
      </w:r>
      <w:r w:rsidRPr="00284525">
        <w:rPr>
          <w:rFonts w:eastAsia="楷体"/>
          <w14:cntxtAlts/>
        </w:rPr>
        <w:t>年，拿破仑亲自参与和签字批准的《民法典》正式生效；这部法典巩固了法国的资本主义制度，使革命前的封建秩序在法国再也不可能得到恢复，法国社会的进步最终无法阻挡。</w:t>
      </w:r>
    </w:p>
    <w:p w14:paraId="5A1B8DA7" w14:textId="77777777" w:rsidR="00326B0D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afterLines="400" w:after="960"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2</w:t>
      </w:r>
      <w:r w:rsidRPr="00284525">
        <w:rPr>
          <w14:cntxtAlts/>
        </w:rPr>
        <w:t>）依据材料二，选择其中两个国家（写序号），分別指</w:t>
      </w:r>
      <w:r w:rsidRPr="00284525">
        <w:rPr>
          <w:rFonts w:ascii="宋体" w:hAnsi="宋体"/>
          <w14:cntxtAlts/>
        </w:rPr>
        <w:t>出其在“革命后”治理国家的</w:t>
      </w:r>
      <w:r w:rsidRPr="00284525">
        <w:rPr>
          <w:rFonts w:hint="eastAsia"/>
          <w14:cntxtAlts/>
        </w:rPr>
        <w:t>具体措施。（</w:t>
      </w:r>
      <w:r w:rsidRPr="00284525">
        <w:rPr>
          <w14:cntxtAlts/>
        </w:rPr>
        <w:t>2</w:t>
      </w:r>
      <w:r w:rsidRPr="00284525">
        <w:rPr>
          <w14:cntxtAlts/>
        </w:rPr>
        <w:t>分）依据材料并结合所学，概括它们的相同点。（</w:t>
      </w:r>
      <w:r w:rsidRPr="00284525">
        <w:rPr>
          <w14:cntxtAlts/>
        </w:rPr>
        <w:t>2</w:t>
      </w:r>
      <w:r w:rsidRPr="00284525">
        <w:rPr>
          <w14:cntxtAlts/>
        </w:rPr>
        <w:t>分）</w:t>
      </w:r>
    </w:p>
    <w:p w14:paraId="6E161755" w14:textId="77777777" w:rsidR="00326B0D" w:rsidRPr="0028452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材料三</w:t>
      </w:r>
    </w:p>
    <w:tbl>
      <w:tblPr>
        <w:tblStyle w:val="ab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4267"/>
        <w:gridCol w:w="4675"/>
      </w:tblGrid>
      <w:tr w:rsidR="00326B0D" w14:paraId="1AD2CCF0" w14:textId="77777777" w:rsidTr="0063143A">
        <w:tc>
          <w:tcPr>
            <w:tcW w:w="5225" w:type="dxa"/>
            <w:vAlign w:val="center"/>
          </w:tcPr>
          <w:p w14:paraId="608A111C" w14:textId="77777777" w:rsidR="00326B0D" w:rsidRPr="00284525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ind w:firstLineChars="200" w:firstLine="420"/>
              <w:jc w:val="left"/>
              <w:rPr>
                <w:rFonts w:ascii="Times New Roman" w:eastAsia="宋体" w:hAnsi="Times New Roman"/>
                <w14:cntxtAlts/>
              </w:rPr>
            </w:pPr>
            <w:r w:rsidRPr="00284525">
              <w:rPr>
                <w:rFonts w:ascii="Times New Roman" w:eastAsia="楷体" w:hAnsi="Times New Roman"/>
                <w14:cntxtAlts/>
              </w:rPr>
              <w:t>1871</w:t>
            </w:r>
            <w:r w:rsidRPr="00284525">
              <w:rPr>
                <w:rFonts w:ascii="Times New Roman" w:eastAsia="楷体" w:hAnsi="Times New Roman"/>
                <w14:cntxtAlts/>
              </w:rPr>
              <w:t>年</w:t>
            </w:r>
            <w:r w:rsidRPr="00284525">
              <w:rPr>
                <w:rFonts w:ascii="Times New Roman" w:eastAsia="楷体" w:hAnsi="Times New Roman"/>
                <w14:cntxtAlts/>
              </w:rPr>
              <w:t>3</w:t>
            </w:r>
            <w:r w:rsidRPr="00284525">
              <w:rPr>
                <w:rFonts w:ascii="Times New Roman" w:eastAsia="楷体" w:hAnsi="Times New Roman"/>
                <w14:cntxtAlts/>
              </w:rPr>
              <w:t>月</w:t>
            </w:r>
            <w:r w:rsidRPr="00284525">
              <w:rPr>
                <w:rFonts w:ascii="Times New Roman" w:eastAsia="楷体" w:hAnsi="Times New Roman"/>
                <w14:cntxtAlts/>
              </w:rPr>
              <w:t>18</w:t>
            </w:r>
            <w:r w:rsidRPr="00284525">
              <w:rPr>
                <w:rFonts w:ascii="Times New Roman" w:eastAsia="楷体" w:hAnsi="Times New Roman"/>
                <w14:cntxtAlts/>
              </w:rPr>
              <w:t>日，巴黎的无产阶级和</w:t>
            </w:r>
            <w:r w:rsidRPr="00284525">
              <w:rPr>
                <w:rFonts w:ascii="Times New Roman" w:eastAsia="楷体" w:hAnsi="Times New Roman" w:hint="eastAsia"/>
                <w14:cntxtAlts/>
              </w:rPr>
              <w:t>人民群众举行武装起义，推翻了资产阶级反动统治，</w:t>
            </w:r>
            <w:r w:rsidRPr="00284525">
              <w:rPr>
                <w:rFonts w:ascii="Times New Roman" w:eastAsia="楷体" w:hAnsi="Times New Roman"/>
                <w14:cntxtAlts/>
              </w:rPr>
              <w:t>3</w:t>
            </w:r>
            <w:r w:rsidRPr="00284525">
              <w:rPr>
                <w:rFonts w:ascii="Times New Roman" w:eastAsia="楷体" w:hAnsi="Times New Roman"/>
                <w14:cntxtAlts/>
              </w:rPr>
              <w:t>月</w:t>
            </w:r>
            <w:r w:rsidRPr="00284525">
              <w:rPr>
                <w:rFonts w:ascii="Times New Roman" w:eastAsia="楷体" w:hAnsi="Times New Roman"/>
                <w14:cntxtAlts/>
              </w:rPr>
              <w:t>28</w:t>
            </w:r>
            <w:r w:rsidRPr="00284525">
              <w:rPr>
                <w:rFonts w:ascii="Times New Roman" w:eastAsia="楷体" w:hAnsi="Times New Roman"/>
                <w14:cntxtAlts/>
              </w:rPr>
              <w:t>日建立了世界上第一个无</w:t>
            </w:r>
            <w:r w:rsidRPr="00284525">
              <w:rPr>
                <w:rFonts w:ascii="Times New Roman" w:eastAsia="楷体" w:hAnsi="Times New Roman" w:hint="eastAsia"/>
                <w14:cntxtAlts/>
              </w:rPr>
              <w:t>产阶级政权。</w:t>
            </w:r>
            <w:r w:rsidRPr="00284525">
              <w:rPr>
                <w:rFonts w:ascii="Times New Roman" w:eastAsia="楷体" w:hAnsi="Times New Roman"/>
                <w14:cntxtAlts/>
              </w:rPr>
              <w:t>5</w:t>
            </w:r>
            <w:r w:rsidRPr="00284525">
              <w:rPr>
                <w:rFonts w:ascii="Times New Roman" w:eastAsia="楷体" w:hAnsi="Times New Roman"/>
                <w14:cntxtAlts/>
              </w:rPr>
              <w:t>月</w:t>
            </w:r>
            <w:r w:rsidRPr="00284525">
              <w:rPr>
                <w:rFonts w:ascii="Times New Roman" w:eastAsia="楷体" w:hAnsi="Times New Roman"/>
                <w14:cntxtAlts/>
              </w:rPr>
              <w:t>28</w:t>
            </w:r>
            <w:r w:rsidRPr="00284525">
              <w:rPr>
                <w:rFonts w:ascii="Times New Roman" w:eastAsia="楷体" w:hAnsi="Times New Roman"/>
                <w14:cntxtAlts/>
              </w:rPr>
              <w:t>日，资产阶级反动政</w:t>
            </w:r>
            <w:r w:rsidRPr="00284525">
              <w:rPr>
                <w:rFonts w:ascii="Times New Roman" w:eastAsia="楷体" w:hAnsi="Times New Roman" w:hint="eastAsia"/>
                <w14:cntxtAlts/>
              </w:rPr>
              <w:t>府勾结普军联合反扑，公社失败。</w:t>
            </w:r>
          </w:p>
        </w:tc>
        <w:tc>
          <w:tcPr>
            <w:tcW w:w="5225" w:type="dxa"/>
            <w:vAlign w:val="center"/>
          </w:tcPr>
          <w:p w14:paraId="2BBF5B7B" w14:textId="77777777" w:rsidR="00326B0D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Times New Roman" w:eastAsia="宋体" w:hAnsi="Times New Roman"/>
                <w14:cntxtAlts/>
              </w:rPr>
            </w:pPr>
            <w:r>
              <w:rPr>
                <w:noProof/>
              </w:rPr>
              <w:drawing>
                <wp:inline distT="0" distB="0" distL="0" distR="0" wp14:anchorId="5E76EDE8" wp14:editId="1391B939">
                  <wp:extent cx="1706671" cy="1080000"/>
                  <wp:effectExtent l="0" t="0" r="8255" b="635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67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53E45" w14:textId="77777777" w:rsidR="00326B0D" w:rsidRPr="00AE66FF" w:rsidRDefault="00326B0D" w:rsidP="00326B0D">
            <w:pPr>
              <w:tabs>
                <w:tab w:val="left" w:pos="2977"/>
                <w:tab w:val="left" w:pos="5529"/>
                <w:tab w:val="left" w:pos="7938"/>
              </w:tabs>
              <w:overflowPunct w:val="0"/>
              <w:topLinePunct/>
              <w:spacing w:line="360" w:lineRule="auto"/>
              <w:jc w:val="left"/>
              <w:rPr>
                <w:rFonts w:ascii="楷体" w:eastAsia="楷体" w:hAnsi="楷体"/>
                <w14:cntxtAlts/>
              </w:rPr>
            </w:pPr>
            <w:r w:rsidRPr="00AE66FF">
              <w:rPr>
                <w:rFonts w:ascii="楷体" w:eastAsia="楷体" w:hAnsi="楷体" w:hint="eastAsia"/>
                <w14:cntxtAlts/>
              </w:rPr>
              <w:t>马克思与恩格斯</w:t>
            </w:r>
          </w:p>
        </w:tc>
      </w:tr>
    </w:tbl>
    <w:p w14:paraId="240CCDEF" w14:textId="77777777" w:rsidR="00326B0D" w:rsidRPr="00284525" w:rsidRDefault="00326B0D" w:rsidP="00326B0D">
      <w:pPr>
        <w:tabs>
          <w:tab w:val="left" w:pos="2977"/>
          <w:tab w:val="left" w:pos="5529"/>
          <w:tab w:val="left" w:pos="7938"/>
        </w:tabs>
        <w:overflowPunct w:val="0"/>
        <w:topLinePunct/>
        <w:spacing w:line="360" w:lineRule="auto"/>
        <w:jc w:val="left"/>
        <w:rPr>
          <w14:cntxtAlts/>
        </w:rPr>
      </w:pPr>
      <w:r w:rsidRPr="00284525">
        <w:rPr>
          <w:rFonts w:hint="eastAsia"/>
          <w14:cntxtAlts/>
        </w:rPr>
        <w:t>（</w:t>
      </w:r>
      <w:r w:rsidRPr="00284525">
        <w:rPr>
          <w14:cntxtAlts/>
        </w:rPr>
        <w:t>3</w:t>
      </w:r>
      <w:r w:rsidRPr="00284525">
        <w:rPr>
          <w14:cntxtAlts/>
        </w:rPr>
        <w:t>）说出材料三文字部分描述的历史事件。（</w:t>
      </w:r>
      <w:r w:rsidRPr="00284525">
        <w:rPr>
          <w14:cntxtAlts/>
        </w:rPr>
        <w:t>1</w:t>
      </w:r>
      <w:r w:rsidRPr="00284525">
        <w:rPr>
          <w14:cntxtAlts/>
        </w:rPr>
        <w:t>分）指出材料中两位人物创立的理论以</w:t>
      </w:r>
      <w:r w:rsidRPr="00284525">
        <w:rPr>
          <w:rFonts w:hint="eastAsia"/>
          <w14:cntxtAlts/>
        </w:rPr>
        <w:t>及这一理论与此历史事件的联系。（</w:t>
      </w:r>
      <w:r w:rsidRPr="00284525">
        <w:rPr>
          <w14:cntxtAlts/>
        </w:rPr>
        <w:t>2</w:t>
      </w:r>
      <w:r w:rsidRPr="00284525">
        <w:rPr>
          <w14:cntxtAlts/>
        </w:rPr>
        <w:t>分）</w:t>
      </w:r>
    </w:p>
    <w:p w14:paraId="2D7791EB" w14:textId="2FDACF37" w:rsidR="00326B0D" w:rsidRDefault="00326B0D">
      <w:pPr>
        <w:widowControl/>
        <w:jc w:val="left"/>
      </w:pPr>
    </w:p>
    <w:sectPr w:rsidR="00326B0D" w:rsidSect="00842648">
      <w:headerReference w:type="default" r:id="rId27"/>
      <w:footerReference w:type="default" r:id="rId28"/>
      <w:pgSz w:w="11906" w:h="16838"/>
      <w:pgMar w:top="1440" w:right="1474" w:bottom="1440" w:left="1474" w:header="153" w:footer="907" w:gutter="0"/>
      <w:cols w:space="708"/>
      <w:docGrid w:linePitch="28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29CA94" w14:textId="77777777" w:rsidR="00906342" w:rsidRDefault="00906342">
      <w:r>
        <w:separator/>
      </w:r>
    </w:p>
  </w:endnote>
  <w:endnote w:type="continuationSeparator" w:id="0">
    <w:p w14:paraId="08047A8E" w14:textId="77777777" w:rsidR="00906342" w:rsidRDefault="009063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 New Roman Regular">
    <w:altName w:val="Times New Roman"/>
    <w:charset w:val="00"/>
    <w:family w:val="auto"/>
    <w:pitch w:val="default"/>
    <w:sig w:usb0="E0000AFF" w:usb1="00007843" w:usb2="00000001" w:usb3="00000000" w:csb0="400001BF" w:csb1="DFF7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89CE05" w14:textId="2E474463" w:rsidR="0090278E" w:rsidRDefault="00842648" w:rsidP="0090278E">
    <w:pPr>
      <w:jc w:val="center"/>
    </w:pPr>
    <w:r>
      <w:t>九年级历史</w:t>
    </w:r>
    <w:r>
      <w:rPr>
        <w:rFonts w:hint="eastAsia"/>
      </w:rPr>
      <w:t xml:space="preserve"> </w:t>
    </w:r>
    <w:r>
      <w:t xml:space="preserve">  </w:t>
    </w:r>
    <w:r w:rsidR="00313C05">
      <w:t>第</w:t>
    </w:r>
    <w:r w:rsidR="00313C05">
      <w:fldChar w:fldCharType="begin"/>
    </w:r>
    <w:r w:rsidR="00313C05">
      <w:instrText>PAGE</w:instrText>
    </w:r>
    <w:r w:rsidR="00313C05">
      <w:fldChar w:fldCharType="separate"/>
    </w:r>
    <w:r w:rsidR="00DB2F54">
      <w:rPr>
        <w:noProof/>
      </w:rPr>
      <w:t>4</w:t>
    </w:r>
    <w:r w:rsidR="00313C05">
      <w:fldChar w:fldCharType="end"/>
    </w:r>
    <w:r w:rsidR="00313C05">
      <w:t>页</w:t>
    </w:r>
    <w:r>
      <w:rPr>
        <w:rFonts w:hint="eastAsia"/>
      </w:rPr>
      <w:t>（</w:t>
    </w:r>
    <w:r w:rsidR="00313C05">
      <w:t>共</w:t>
    </w:r>
    <w:r w:rsidR="00313C05">
      <w:fldChar w:fldCharType="begin"/>
    </w:r>
    <w:r w:rsidR="00313C05">
      <w:instrText>NUMPAGES</w:instrText>
    </w:r>
    <w:r w:rsidR="00313C05">
      <w:fldChar w:fldCharType="separate"/>
    </w:r>
    <w:r w:rsidR="00DB2F54">
      <w:rPr>
        <w:noProof/>
      </w:rPr>
      <w:t>8</w:t>
    </w:r>
    <w:r w:rsidR="00313C05">
      <w:fldChar w:fldCharType="end"/>
    </w:r>
    <w:r w:rsidR="00313C05">
      <w:t>页</w:t>
    </w:r>
    <w:r>
      <w:t>）</w:t>
    </w:r>
  </w:p>
  <w:p w14:paraId="0DBE678C" w14:textId="0C3F2B25" w:rsidR="004151FC" w:rsidRDefault="00906342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3616BAA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3075" type="#_x0000_t136" alt="学科网 zxxk.com" style="position:absolute;margin-left:158.95pt;margin-top:407.9pt;width:2.85pt;height:2.85pt;rotation:315;z-index:-251658752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6A1F2B" w14:textId="77777777" w:rsidR="00906342" w:rsidRDefault="00906342">
      <w:r>
        <w:separator/>
      </w:r>
    </w:p>
  </w:footnote>
  <w:footnote w:type="continuationSeparator" w:id="0">
    <w:p w14:paraId="4CF3DC7D" w14:textId="77777777" w:rsidR="00906342" w:rsidRDefault="0090634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88B1A4" w14:textId="1BAE6401" w:rsidR="004151FC" w:rsidRDefault="004151FC">
    <w:pPr>
      <w:pBdr>
        <w:bottom w:val="none" w:sz="0" w:space="1" w:color="auto"/>
      </w:pBdr>
      <w:snapToGrid w:val="0"/>
      <w:rPr>
        <w:rFonts w:cs="Times New Roman"/>
        <w:kern w:val="0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98BE218"/>
    <w:multiLevelType w:val="singleLevel"/>
    <w:tmpl w:val="F98BE218"/>
    <w:lvl w:ilvl="0">
      <w:start w:val="27"/>
      <w:numFmt w:val="decimal"/>
      <w:suff w:val="space"/>
      <w:lvlText w:val="%1."/>
      <w:lvlJc w:val="left"/>
    </w:lvl>
  </w:abstractNum>
  <w:abstractNum w:abstractNumId="1" w15:restartNumberingAfterBreak="0">
    <w:nsid w:val="00000001"/>
    <w:multiLevelType w:val="singleLevel"/>
    <w:tmpl w:val="CA023EEB"/>
    <w:lvl w:ilvl="0">
      <w:start w:val="4"/>
      <w:numFmt w:val="decimal"/>
      <w:suff w:val="space"/>
      <w:lvlText w:val="%1."/>
      <w:lvlJc w:val="left"/>
    </w:lvl>
  </w:abstractNum>
  <w:abstractNum w:abstractNumId="2" w15:restartNumberingAfterBreak="0">
    <w:nsid w:val="00000002"/>
    <w:multiLevelType w:val="singleLevel"/>
    <w:tmpl w:val="1724F241"/>
    <w:lvl w:ilvl="0">
      <w:start w:val="21"/>
      <w:numFmt w:val="decimal"/>
      <w:suff w:val="space"/>
      <w:lvlText w:val="%1."/>
      <w:lvlJc w:val="left"/>
    </w:lvl>
  </w:abstractNum>
  <w:abstractNum w:abstractNumId="3" w15:restartNumberingAfterBreak="0">
    <w:nsid w:val="00000003"/>
    <w:multiLevelType w:val="singleLevel"/>
    <w:tmpl w:val="2F242E28"/>
    <w:lvl w:ilvl="0">
      <w:start w:val="19"/>
      <w:numFmt w:val="decimal"/>
      <w:lvlText w:val="%1."/>
      <w:lvlJc w:val="left"/>
      <w:pPr>
        <w:tabs>
          <w:tab w:val="left" w:pos="312"/>
        </w:tabs>
      </w:pPr>
    </w:lvl>
  </w:abstractNum>
  <w:abstractNum w:abstractNumId="4" w15:restartNumberingAfterBreak="0">
    <w:nsid w:val="00000004"/>
    <w:multiLevelType w:val="singleLevel"/>
    <w:tmpl w:val="552C4827"/>
    <w:lvl w:ilvl="0">
      <w:start w:val="13"/>
      <w:numFmt w:val="decimal"/>
      <w:suff w:val="nothing"/>
      <w:lvlText w:val="%1、"/>
      <w:lvlJc w:val="left"/>
    </w:lvl>
  </w:abstractNum>
  <w:abstractNum w:abstractNumId="5" w15:restartNumberingAfterBreak="0">
    <w:nsid w:val="006F473A"/>
    <w:multiLevelType w:val="hybridMultilevel"/>
    <w:tmpl w:val="8312AF28"/>
    <w:lvl w:ilvl="0" w:tplc="B9801B98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F132A6B2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87B248BA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5DA4CC9C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157EE022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25941C56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5ABC38F4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3CB088F0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EB6AD342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5BF2BC3"/>
    <w:multiLevelType w:val="singleLevel"/>
    <w:tmpl w:val="9F71471C"/>
    <w:lvl w:ilvl="0">
      <w:start w:val="24"/>
      <w:numFmt w:val="decimal"/>
      <w:suff w:val="space"/>
      <w:lvlText w:val="%1."/>
      <w:lvlJc w:val="left"/>
    </w:lvl>
  </w:abstractNum>
  <w:abstractNum w:abstractNumId="7" w15:restartNumberingAfterBreak="0">
    <w:nsid w:val="09F23FA3"/>
    <w:multiLevelType w:val="hybridMultilevel"/>
    <w:tmpl w:val="070EE92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3"/>
  </w:num>
  <w:num w:numId="5">
    <w:abstractNumId w:val="2"/>
  </w:num>
  <w:num w:numId="6">
    <w:abstractNumId w:val="6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DF2"/>
    <w:rsid w:val="00001AA6"/>
    <w:rsid w:val="00005EBC"/>
    <w:rsid w:val="00016BFA"/>
    <w:rsid w:val="000460FF"/>
    <w:rsid w:val="00054E7B"/>
    <w:rsid w:val="00056C79"/>
    <w:rsid w:val="00076E66"/>
    <w:rsid w:val="000826D9"/>
    <w:rsid w:val="0009330F"/>
    <w:rsid w:val="000E2126"/>
    <w:rsid w:val="000E253A"/>
    <w:rsid w:val="000E4D02"/>
    <w:rsid w:val="001061F3"/>
    <w:rsid w:val="00137501"/>
    <w:rsid w:val="00137958"/>
    <w:rsid w:val="00171458"/>
    <w:rsid w:val="00173C1D"/>
    <w:rsid w:val="001764C3"/>
    <w:rsid w:val="0018010E"/>
    <w:rsid w:val="00191C29"/>
    <w:rsid w:val="001A6793"/>
    <w:rsid w:val="001C41BC"/>
    <w:rsid w:val="001C63DA"/>
    <w:rsid w:val="001D1CDF"/>
    <w:rsid w:val="001D4563"/>
    <w:rsid w:val="001E29C2"/>
    <w:rsid w:val="001E3F60"/>
    <w:rsid w:val="00201A7E"/>
    <w:rsid w:val="00221FC9"/>
    <w:rsid w:val="0022603E"/>
    <w:rsid w:val="002457C2"/>
    <w:rsid w:val="002908F0"/>
    <w:rsid w:val="002A0E5D"/>
    <w:rsid w:val="002A1A21"/>
    <w:rsid w:val="002B48D6"/>
    <w:rsid w:val="002B5913"/>
    <w:rsid w:val="002F06B2"/>
    <w:rsid w:val="002F0AA6"/>
    <w:rsid w:val="0030667F"/>
    <w:rsid w:val="003102DB"/>
    <w:rsid w:val="00313C05"/>
    <w:rsid w:val="00322312"/>
    <w:rsid w:val="00326B0D"/>
    <w:rsid w:val="00355B80"/>
    <w:rsid w:val="00360978"/>
    <w:rsid w:val="0037157F"/>
    <w:rsid w:val="00373459"/>
    <w:rsid w:val="003774D1"/>
    <w:rsid w:val="00381477"/>
    <w:rsid w:val="003C4A95"/>
    <w:rsid w:val="003D0C09"/>
    <w:rsid w:val="003D7258"/>
    <w:rsid w:val="003F010D"/>
    <w:rsid w:val="004062F6"/>
    <w:rsid w:val="0040654E"/>
    <w:rsid w:val="004151FC"/>
    <w:rsid w:val="00435F83"/>
    <w:rsid w:val="0046214C"/>
    <w:rsid w:val="0049183B"/>
    <w:rsid w:val="00496533"/>
    <w:rsid w:val="004B2943"/>
    <w:rsid w:val="004D44FD"/>
    <w:rsid w:val="00567E50"/>
    <w:rsid w:val="0059145F"/>
    <w:rsid w:val="00596076"/>
    <w:rsid w:val="005B39DB"/>
    <w:rsid w:val="005C2124"/>
    <w:rsid w:val="005C690D"/>
    <w:rsid w:val="005E0B3E"/>
    <w:rsid w:val="005E5ED5"/>
    <w:rsid w:val="005F1362"/>
    <w:rsid w:val="00605626"/>
    <w:rsid w:val="006071D5"/>
    <w:rsid w:val="0062039B"/>
    <w:rsid w:val="00623C16"/>
    <w:rsid w:val="00637D3A"/>
    <w:rsid w:val="00640BF5"/>
    <w:rsid w:val="0069098D"/>
    <w:rsid w:val="0069633E"/>
    <w:rsid w:val="006D5DE9"/>
    <w:rsid w:val="006E30CC"/>
    <w:rsid w:val="006F45E0"/>
    <w:rsid w:val="00701D6B"/>
    <w:rsid w:val="007061B2"/>
    <w:rsid w:val="00740A09"/>
    <w:rsid w:val="007613EB"/>
    <w:rsid w:val="00762E26"/>
    <w:rsid w:val="00767F31"/>
    <w:rsid w:val="00777161"/>
    <w:rsid w:val="007A6D4A"/>
    <w:rsid w:val="007D3FBC"/>
    <w:rsid w:val="007F78FD"/>
    <w:rsid w:val="00817391"/>
    <w:rsid w:val="00832EC9"/>
    <w:rsid w:val="00842648"/>
    <w:rsid w:val="008634CD"/>
    <w:rsid w:val="008731FA"/>
    <w:rsid w:val="00880A38"/>
    <w:rsid w:val="00892245"/>
    <w:rsid w:val="00893DD6"/>
    <w:rsid w:val="00894FAA"/>
    <w:rsid w:val="008D2E94"/>
    <w:rsid w:val="0090278E"/>
    <w:rsid w:val="00906342"/>
    <w:rsid w:val="00974E0F"/>
    <w:rsid w:val="00982128"/>
    <w:rsid w:val="009A27BF"/>
    <w:rsid w:val="009B5666"/>
    <w:rsid w:val="009C4252"/>
    <w:rsid w:val="009E203F"/>
    <w:rsid w:val="00A07DF2"/>
    <w:rsid w:val="00A17C90"/>
    <w:rsid w:val="00A405DB"/>
    <w:rsid w:val="00A536B0"/>
    <w:rsid w:val="00A548EA"/>
    <w:rsid w:val="00AD6B6A"/>
    <w:rsid w:val="00B80D67"/>
    <w:rsid w:val="00B8100F"/>
    <w:rsid w:val="00B96924"/>
    <w:rsid w:val="00BA1A7E"/>
    <w:rsid w:val="00BB50C6"/>
    <w:rsid w:val="00BE1BCD"/>
    <w:rsid w:val="00C02815"/>
    <w:rsid w:val="00C02DD5"/>
    <w:rsid w:val="00C02FC6"/>
    <w:rsid w:val="00C321EB"/>
    <w:rsid w:val="00C521C8"/>
    <w:rsid w:val="00CA4A07"/>
    <w:rsid w:val="00CE43FB"/>
    <w:rsid w:val="00D00602"/>
    <w:rsid w:val="00D3009E"/>
    <w:rsid w:val="00D51257"/>
    <w:rsid w:val="00D634C2"/>
    <w:rsid w:val="00D756B6"/>
    <w:rsid w:val="00D77F6E"/>
    <w:rsid w:val="00DA0796"/>
    <w:rsid w:val="00DA5448"/>
    <w:rsid w:val="00DB2F54"/>
    <w:rsid w:val="00DB4DC4"/>
    <w:rsid w:val="00DF071B"/>
    <w:rsid w:val="00E63075"/>
    <w:rsid w:val="00E97096"/>
    <w:rsid w:val="00EA0188"/>
    <w:rsid w:val="00EB17B4"/>
    <w:rsid w:val="00EB68D6"/>
    <w:rsid w:val="00ED1550"/>
    <w:rsid w:val="00EE1A37"/>
    <w:rsid w:val="00F21C80"/>
    <w:rsid w:val="00F676FD"/>
    <w:rsid w:val="00F72514"/>
    <w:rsid w:val="00FA0944"/>
    <w:rsid w:val="00FB34D2"/>
    <w:rsid w:val="00FB4B17"/>
    <w:rsid w:val="00FC5860"/>
    <w:rsid w:val="00FD377B"/>
    <w:rsid w:val="00FF2D79"/>
    <w:rsid w:val="00FF399E"/>
    <w:rsid w:val="00FF517A"/>
    <w:rsid w:val="38274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."/>
  <w:listSeparator w:val=","/>
  <w14:docId w14:val="51F58FEC"/>
  <w15:docId w15:val="{32652E0B-B8C9-4ABD-AA9B-6B1AA723C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宋体"/>
        <w:sz w:val="23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qFormat="1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Default Paragraph Font" w:semiHidden="1"/>
    <w:lsdException w:name="Subtitle" w:qFormat="1"/>
    <w:lsdException w:name="Date" w:uiPriority="99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Keyboard" w:semiHidden="1" w:unhideWhenUsed="1"/>
    <w:lsdException w:name="HTML Preformatte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4">
    <w:name w:val="footer"/>
    <w:basedOn w:val="a"/>
    <w:link w:val="Char0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Char">
    <w:name w:val="页眉 Char"/>
    <w:basedOn w:val="a0"/>
    <w:link w:val="a3"/>
    <w:uiPriority w:val="99"/>
    <w:qFormat/>
    <w:rsid w:val="003102DB"/>
    <w:rPr>
      <w:kern w:val="2"/>
      <w:sz w:val="18"/>
      <w:szCs w:val="24"/>
    </w:rPr>
  </w:style>
  <w:style w:type="paragraph" w:styleId="a5">
    <w:name w:val="No Spacing"/>
    <w:link w:val="Char1"/>
    <w:uiPriority w:val="1"/>
    <w:qFormat/>
    <w:rsid w:val="003102DB"/>
    <w:rPr>
      <w:rFonts w:asciiTheme="minorHAnsi" w:eastAsia="Microsoft YaHei UI" w:hAnsiTheme="minorHAnsi" w:cstheme="minorBidi"/>
      <w:sz w:val="22"/>
      <w:szCs w:val="22"/>
    </w:rPr>
  </w:style>
  <w:style w:type="character" w:styleId="a6">
    <w:name w:val="Hyperlink"/>
    <w:basedOn w:val="a0"/>
    <w:uiPriority w:val="99"/>
    <w:unhideWhenUsed/>
    <w:rsid w:val="00596076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EA0188"/>
    <w:pPr>
      <w:ind w:firstLineChars="200" w:firstLine="420"/>
    </w:pPr>
  </w:style>
  <w:style w:type="character" w:customStyle="1" w:styleId="Char0">
    <w:name w:val="页脚 Char"/>
    <w:basedOn w:val="a0"/>
    <w:link w:val="a4"/>
    <w:uiPriority w:val="99"/>
    <w:qFormat/>
    <w:rsid w:val="00381477"/>
    <w:rPr>
      <w:kern w:val="2"/>
      <w:sz w:val="18"/>
      <w:szCs w:val="24"/>
    </w:rPr>
  </w:style>
  <w:style w:type="paragraph" w:styleId="a8">
    <w:name w:val="Balloon Text"/>
    <w:basedOn w:val="a"/>
    <w:link w:val="Char2"/>
    <w:uiPriority w:val="99"/>
    <w:semiHidden/>
    <w:unhideWhenUsed/>
    <w:rsid w:val="00137501"/>
    <w:rPr>
      <w:rFonts w:asciiTheme="minorHAnsi" w:eastAsiaTheme="minorEastAsia" w:hAnsiTheme="minorHAnsi" w:cstheme="minorBidi"/>
      <w:sz w:val="18"/>
      <w:szCs w:val="18"/>
    </w:rPr>
  </w:style>
  <w:style w:type="character" w:customStyle="1" w:styleId="Char2">
    <w:name w:val="批注框文本 Char"/>
    <w:basedOn w:val="a0"/>
    <w:link w:val="a8"/>
    <w:uiPriority w:val="99"/>
    <w:semiHidden/>
    <w:rsid w:val="00137501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1">
    <w:name w:val="无间隔 Char"/>
    <w:basedOn w:val="a0"/>
    <w:link w:val="a5"/>
    <w:uiPriority w:val="1"/>
    <w:rsid w:val="00137501"/>
    <w:rPr>
      <w:rFonts w:asciiTheme="minorHAnsi" w:eastAsia="Microsoft YaHei UI" w:hAnsiTheme="minorHAnsi" w:cstheme="minorBidi"/>
      <w:sz w:val="22"/>
      <w:szCs w:val="22"/>
    </w:rPr>
  </w:style>
  <w:style w:type="character" w:styleId="a9">
    <w:name w:val="Placeholder Text"/>
    <w:basedOn w:val="a0"/>
    <w:uiPriority w:val="99"/>
    <w:semiHidden/>
    <w:rsid w:val="00137501"/>
    <w:rPr>
      <w:color w:val="808080"/>
    </w:rPr>
  </w:style>
  <w:style w:type="paragraph" w:styleId="aa">
    <w:name w:val="Date"/>
    <w:basedOn w:val="a"/>
    <w:next w:val="a"/>
    <w:link w:val="Char3"/>
    <w:uiPriority w:val="99"/>
    <w:unhideWhenUsed/>
    <w:rsid w:val="00137501"/>
    <w:pPr>
      <w:ind w:leftChars="2500" w:left="100"/>
    </w:pPr>
    <w:rPr>
      <w:rFonts w:asciiTheme="minorHAnsi" w:eastAsiaTheme="minorEastAsia" w:hAnsiTheme="minorHAnsi" w:cstheme="minorBidi"/>
      <w:szCs w:val="22"/>
    </w:rPr>
  </w:style>
  <w:style w:type="character" w:customStyle="1" w:styleId="Char3">
    <w:name w:val="日期 Char"/>
    <w:basedOn w:val="a0"/>
    <w:link w:val="aa"/>
    <w:uiPriority w:val="99"/>
    <w:rsid w:val="00137501"/>
    <w:rPr>
      <w:rFonts w:asciiTheme="minorHAnsi" w:eastAsiaTheme="minorEastAsia" w:hAnsiTheme="minorHAnsi" w:cstheme="minorBidi"/>
      <w:kern w:val="2"/>
      <w:sz w:val="21"/>
      <w:szCs w:val="22"/>
    </w:rPr>
  </w:style>
  <w:style w:type="table" w:styleId="ab">
    <w:name w:val="Table Grid"/>
    <w:basedOn w:val="a1"/>
    <w:uiPriority w:val="39"/>
    <w:rsid w:val="00137501"/>
    <w:rPr>
      <w:rFonts w:asciiTheme="minorHAnsi" w:eastAsiaTheme="minorEastAsia" w:hAnsiTheme="minorHAnsi" w:cstheme="minorBidi"/>
      <w:kern w:val="2"/>
      <w:sz w:val="21"/>
      <w:szCs w:val="22"/>
    </w:rPr>
    <w:tblPr>
      <w:tblCellMar>
        <w:left w:w="0" w:type="dxa"/>
        <w:right w:w="0" w:type="dxa"/>
      </w:tblCellMar>
    </w:tblPr>
  </w:style>
  <w:style w:type="character" w:styleId="ac">
    <w:name w:val="page number"/>
    <w:basedOn w:val="a0"/>
    <w:uiPriority w:val="99"/>
    <w:unhideWhenUsed/>
    <w:rsid w:val="00137501"/>
  </w:style>
  <w:style w:type="paragraph" w:styleId="ad">
    <w:name w:val="Normal (Web)"/>
    <w:basedOn w:val="a"/>
    <w:qFormat/>
    <w:rsid w:val="00001AA6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character" w:styleId="ae">
    <w:name w:val="Strong"/>
    <w:basedOn w:val="a0"/>
    <w:qFormat/>
    <w:rsid w:val="00DB4DC4"/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FD7103-AED5-4496-A20B-7E6C5EA1D1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793</Words>
  <Characters>4523</Characters>
  <Application>Microsoft Office Word</Application>
  <DocSecurity>0</DocSecurity>
  <Lines>37</Lines>
  <Paragraphs>10</Paragraphs>
  <ScaleCrop>false</ScaleCrop>
  <Company/>
  <LinksUpToDate>false</LinksUpToDate>
  <CharactersWithSpaces>5306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keywords/>
  <cp:lastModifiedBy>ADMIN</cp:lastModifiedBy>
  <cp:revision>3</cp:revision>
  <cp:lastPrinted>2024-02-03T15:45:00Z</cp:lastPrinted>
  <dcterms:created xsi:type="dcterms:W3CDTF">2024-02-02T07:36:00Z</dcterms:created>
  <dcterms:modified xsi:type="dcterms:W3CDTF">2024-02-03T15:49:00Z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