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bottom w:val="thinThickLargeGap" w:color="FF0000" w:sz="24" w:space="1"/>
        </w:pBdr>
        <w:jc w:val="distribute"/>
        <w:rPr>
          <w:rFonts w:hint="default" w:ascii="方正小标宋简体" w:eastAsia="方正小标宋简体" w:hAnsiTheme="majorEastAsia"/>
          <w:b/>
          <w:color w:val="FF0000"/>
          <w:spacing w:val="20"/>
          <w:sz w:val="58"/>
          <w:szCs w:val="58"/>
          <w:lang w:val="en-US" w:eastAsia="zh-CN"/>
        </w:rPr>
      </w:pPr>
      <w:r>
        <w:rPr>
          <w:rFonts w:hint="eastAsia" w:ascii="方正小标宋简体" w:eastAsia="方正小标宋简体" w:hAnsiTheme="majorEastAsia"/>
          <w:b/>
          <w:color w:val="FF0000"/>
          <w:spacing w:val="20"/>
          <w:sz w:val="58"/>
          <w:szCs w:val="58"/>
          <w:lang w:val="en-US" w:eastAsia="zh-CN"/>
        </w:rPr>
        <w:t>中国贸促会信息中心</w:t>
      </w:r>
    </w:p>
    <w:p>
      <w:pPr>
        <w:widowControl/>
        <w:adjustRightInd w:val="0"/>
        <w:snapToGrid w:val="0"/>
        <w:spacing w:line="580" w:lineRule="exact"/>
        <w:ind w:right="24"/>
        <w:jc w:val="center"/>
        <w:rPr>
          <w:rFonts w:ascii="方正小标宋简体" w:hAnsi="仿宋" w:eastAsia="方正小标宋简体" w:cs="仿宋"/>
          <w:bCs/>
          <w:color w:val="auto"/>
          <w:kern w:val="36"/>
          <w:sz w:val="44"/>
          <w:szCs w:val="44"/>
        </w:rPr>
      </w:pPr>
      <w:bookmarkStart w:id="0" w:name="_Hlk51066906"/>
    </w:p>
    <w:p>
      <w:pPr>
        <w:widowControl/>
        <w:adjustRightInd w:val="0"/>
        <w:snapToGrid w:val="0"/>
        <w:spacing w:line="800" w:lineRule="exact"/>
        <w:ind w:right="23"/>
        <w:jc w:val="center"/>
        <w:rPr>
          <w:rFonts w:ascii="方正小标宋简体" w:hAnsi="仿宋" w:eastAsia="方正小标宋简体" w:cs="仿宋"/>
          <w:b/>
          <w:bCs/>
          <w:color w:val="auto"/>
          <w:kern w:val="36"/>
          <w:sz w:val="44"/>
          <w:szCs w:val="44"/>
          <w:shd w:val="clear" w:color="auto" w:fill="FFFDF7"/>
        </w:rPr>
      </w:pPr>
      <w:r>
        <w:rPr>
          <w:rFonts w:hint="eastAsia" w:ascii="方正小标宋简体" w:hAnsi="仿宋" w:eastAsia="方正小标宋简体" w:cs="仿宋"/>
          <w:bCs/>
          <w:color w:val="auto"/>
          <w:kern w:val="36"/>
          <w:sz w:val="44"/>
          <w:szCs w:val="44"/>
        </w:rPr>
        <w:t>关于邀请参加2023年中国—大洋洲及南太地区国际贸易数字展览会的函</w:t>
      </w:r>
    </w:p>
    <w:p>
      <w:pPr>
        <w:adjustRightInd w:val="0"/>
        <w:snapToGrid w:val="0"/>
        <w:spacing w:line="580" w:lineRule="exact"/>
        <w:rPr>
          <w:rFonts w:ascii="仿宋_GB2312" w:hAnsi="仿宋" w:eastAsia="仿宋_GB2312" w:cs="仿宋"/>
          <w:color w:val="000000"/>
          <w:sz w:val="32"/>
          <w:szCs w:val="32"/>
        </w:rPr>
      </w:pPr>
      <w:r>
        <w:rPr>
          <w:rFonts w:ascii="仿宋_GB2312" w:hAnsi="仿宋" w:eastAsia="仿宋_GB2312" w:cs="仿宋"/>
          <w:color w:val="000000"/>
          <w:sz w:val="32"/>
          <w:szCs w:val="32"/>
        </w:rPr>
        <w:t xml:space="preserve">      </w:t>
      </w:r>
    </w:p>
    <w:p>
      <w:pPr>
        <w:adjustRightInd w:val="0"/>
        <w:snapToGrid w:val="0"/>
        <w:spacing w:line="560" w:lineRule="exact"/>
        <w:rPr>
          <w:rFonts w:ascii="仿宋_GB2312" w:hAnsi="仿宋" w:eastAsia="仿宋_GB2312"/>
          <w:sz w:val="28"/>
          <w:szCs w:val="28"/>
        </w:rPr>
      </w:pPr>
      <w:r>
        <w:rPr>
          <w:rFonts w:hint="eastAsia" w:ascii="仿宋_GB2312" w:hAnsi="仿宋" w:eastAsia="仿宋_GB2312" w:cs="仿宋"/>
          <w:color w:val="000000"/>
          <w:sz w:val="28"/>
          <w:szCs w:val="28"/>
        </w:rPr>
        <w:t>各有关单位：</w:t>
      </w:r>
      <w:r>
        <w:rPr>
          <w:rFonts w:hint="eastAsia" w:ascii="仿宋_GB2312" w:hAnsi="仿宋" w:eastAsia="仿宋_GB2312" w:cs="仿宋"/>
          <w:sz w:val="28"/>
          <w:szCs w:val="28"/>
        </w:rPr>
        <w:t xml:space="preserve">  </w:t>
      </w:r>
    </w:p>
    <w:p>
      <w:pPr>
        <w:pStyle w:val="12"/>
        <w:adjustRightInd w:val="0"/>
        <w:snapToGrid w:val="0"/>
        <w:spacing w:before="0" w:beforeAutospacing="0" w:after="0" w:afterAutospacing="0" w:line="560" w:lineRule="exact"/>
        <w:ind w:firstLine="560" w:firstLineChars="200"/>
        <w:rPr>
          <w:rFonts w:hAnsi="仿宋"/>
          <w:bCs/>
          <w:kern w:val="0"/>
          <w:sz w:val="28"/>
          <w:szCs w:val="28"/>
        </w:rPr>
      </w:pPr>
      <w:r>
        <w:rPr>
          <w:rFonts w:hint="eastAsia" w:hAnsi="仿宋"/>
          <w:sz w:val="28"/>
          <w:szCs w:val="28"/>
        </w:rPr>
        <w:t>为贯彻落实党中央、国务院决策部署，推进贸易高质量发展，促进企业对外经贸合作，充分发挥展览的贸易投资促进功能，中国国际贸易促进委员会计划于2023年</w:t>
      </w:r>
      <w:r>
        <w:rPr>
          <w:rFonts w:hAnsi="仿宋"/>
          <w:sz w:val="28"/>
          <w:szCs w:val="28"/>
        </w:rPr>
        <w:t>1</w:t>
      </w:r>
      <w:r>
        <w:rPr>
          <w:rFonts w:hint="eastAsia" w:hAnsi="仿宋"/>
          <w:sz w:val="28"/>
          <w:szCs w:val="28"/>
        </w:rPr>
        <w:t>2月在线举办中国—大洋洲及南太地区国际贸易数字展览会，展期10天。本次展会将邀请400家国内展商，1000余家来自大洋洲和南太地区的专业买家参会，展品涉及医疗器械、建材五金、办公用品、家具家电、礼品、电子消费品、家电、纺织服装、食品等行业。展会在“飞展”数字展览平台为企业搭建数字展台，通过国内外多渠道宣传推广展商和展品，展期将举办5场贸易周直播对接活动，聚焦双边贸易优势产业，搭建线上贸易洽谈平台，助力我国外贸企业抢抓订单、开拓市场。</w:t>
      </w:r>
    </w:p>
    <w:p>
      <w:pPr>
        <w:pStyle w:val="12"/>
        <w:adjustRightInd w:val="0"/>
        <w:snapToGrid w:val="0"/>
        <w:spacing w:before="0" w:beforeAutospacing="0" w:after="0" w:afterAutospacing="0" w:line="560" w:lineRule="exact"/>
        <w:ind w:firstLine="560" w:firstLineChars="200"/>
        <w:rPr>
          <w:rFonts w:hAnsi="仿宋"/>
          <w:sz w:val="28"/>
          <w:szCs w:val="28"/>
        </w:rPr>
      </w:pPr>
      <w:r>
        <w:rPr>
          <w:rFonts w:hint="eastAsia" w:hAnsi="仿宋"/>
          <w:sz w:val="28"/>
          <w:szCs w:val="28"/>
        </w:rPr>
        <w:t>长期以来，太平洋及南太地区岛国产业结构单一，多数国家高度依赖农业（渔业）和旅游业，大部分国家工业不发达，制造业比例很少，大部分生活消费品和工业用品需要进口，对中国产品需求巨大，尤其是在家具家电、礼品、电子消费品、纺织服装等行业合作潜力巨大，为增进中国与大洋洲和南太地区的贸易合作，本次展会将为参展企业创造良好的洽谈机会，现诚邀贵单位参展。如有意参展，请填写参展申请确认表，并于10月20日前签字盖章回传至我中心。</w:t>
      </w:r>
    </w:p>
    <w:p>
      <w:pPr>
        <w:pStyle w:val="12"/>
        <w:adjustRightInd w:val="0"/>
        <w:snapToGrid w:val="0"/>
        <w:spacing w:before="0" w:beforeAutospacing="0" w:after="0" w:afterAutospacing="0" w:line="560" w:lineRule="exact"/>
        <w:ind w:firstLine="560" w:firstLineChars="200"/>
        <w:rPr>
          <w:rFonts w:hAnsi="仿宋"/>
          <w:sz w:val="28"/>
          <w:szCs w:val="28"/>
        </w:rPr>
      </w:pPr>
    </w:p>
    <w:p>
      <w:pPr>
        <w:pStyle w:val="12"/>
        <w:adjustRightInd w:val="0"/>
        <w:snapToGrid w:val="0"/>
        <w:spacing w:before="0" w:beforeAutospacing="0" w:after="0" w:afterAutospacing="0" w:line="560" w:lineRule="exact"/>
        <w:ind w:firstLine="560" w:firstLineChars="200"/>
        <w:rPr>
          <w:rFonts w:hAnsi="仿宋"/>
          <w:sz w:val="28"/>
          <w:szCs w:val="28"/>
        </w:rPr>
      </w:pPr>
      <w:r>
        <w:rPr>
          <w:rFonts w:hint="eastAsia" w:hAnsi="仿宋"/>
          <w:sz w:val="28"/>
          <w:szCs w:val="28"/>
        </w:rPr>
        <w:t>本次展会</w:t>
      </w:r>
      <w:r>
        <w:rPr>
          <w:rFonts w:hint="eastAsia" w:hAnsi="仿宋"/>
          <w:b/>
          <w:sz w:val="28"/>
          <w:szCs w:val="28"/>
        </w:rPr>
        <w:t>免收企业参展费用</w:t>
      </w:r>
      <w:r>
        <w:rPr>
          <w:rFonts w:hAnsi="仿宋"/>
          <w:sz w:val="28"/>
          <w:szCs w:val="28"/>
        </w:rPr>
        <w:t>。</w:t>
      </w:r>
    </w:p>
    <w:p>
      <w:pPr>
        <w:pStyle w:val="12"/>
        <w:adjustRightInd w:val="0"/>
        <w:snapToGrid w:val="0"/>
        <w:spacing w:before="0" w:beforeAutospacing="0" w:after="0" w:afterAutospacing="0" w:line="560" w:lineRule="exact"/>
        <w:ind w:firstLine="560" w:firstLineChars="200"/>
        <w:rPr>
          <w:rFonts w:hAnsi="仿宋"/>
          <w:sz w:val="28"/>
          <w:szCs w:val="28"/>
        </w:rPr>
      </w:pPr>
    </w:p>
    <w:p>
      <w:pPr>
        <w:pStyle w:val="5"/>
        <w:spacing w:after="0" w:line="560" w:lineRule="exact"/>
        <w:ind w:left="1679" w:leftChars="266" w:hanging="1120" w:hangingChars="400"/>
        <w:rPr>
          <w:rFonts w:hint="eastAsia" w:ascii="仿宋_GB2312" w:hAnsi="仿宋" w:eastAsia="仿宋_GB2312" w:cs="仿宋"/>
          <w:color w:val="000000"/>
          <w:sz w:val="28"/>
          <w:szCs w:val="28"/>
        </w:rPr>
      </w:pPr>
      <w:r>
        <w:rPr>
          <w:rFonts w:hint="eastAsia" w:ascii="仿宋_GB2312" w:hAnsi="仿宋" w:eastAsia="仿宋_GB2312" w:cs="仿宋"/>
          <w:bCs/>
          <w:color w:val="000000"/>
          <w:sz w:val="28"/>
          <w:szCs w:val="28"/>
        </w:rPr>
        <w:t>联系人</w:t>
      </w:r>
      <w:r>
        <w:rPr>
          <w:rFonts w:ascii="仿宋_GB2312" w:hAnsi="仿宋" w:eastAsia="仿宋_GB2312" w:cs="仿宋"/>
          <w:bCs/>
          <w:color w:val="000000"/>
          <w:sz w:val="28"/>
          <w:szCs w:val="28"/>
        </w:rPr>
        <w:t>：</w:t>
      </w:r>
      <w:r>
        <w:rPr>
          <w:rFonts w:hint="eastAsia" w:ascii="仿宋_GB2312" w:hAnsi="仿宋" w:eastAsia="仿宋_GB2312" w:cs="仿宋"/>
          <w:color w:val="000000"/>
          <w:sz w:val="28"/>
          <w:szCs w:val="28"/>
        </w:rPr>
        <w:t>庄女士，电话：010-82217948，微信：Alex_xing-0718,</w:t>
      </w:r>
    </w:p>
    <w:p>
      <w:pPr>
        <w:pStyle w:val="5"/>
        <w:spacing w:after="0" w:line="560" w:lineRule="exact"/>
        <w:ind w:left="1676" w:leftChars="798" w:firstLine="0" w:firstLineChars="0"/>
        <w:rPr>
          <w:rFonts w:ascii="仿宋_GB2312" w:hAnsi="仿宋" w:eastAsia="仿宋_GB2312" w:cs="仿宋"/>
          <w:color w:val="000000"/>
          <w:sz w:val="28"/>
          <w:szCs w:val="28"/>
        </w:rPr>
      </w:pPr>
      <w:r>
        <w:rPr>
          <w:rFonts w:hint="eastAsia" w:ascii="仿宋_GB2312" w:hAnsi="仿宋" w:eastAsia="仿宋_GB2312" w:cs="仿宋"/>
          <w:color w:val="000000"/>
          <w:sz w:val="28"/>
          <w:szCs w:val="28"/>
        </w:rPr>
        <w:t>邮箱：zhuangxing@ccpit.org</w:t>
      </w:r>
    </w:p>
    <w:p>
      <w:pPr>
        <w:pStyle w:val="5"/>
        <w:spacing w:after="0" w:line="560" w:lineRule="exact"/>
        <w:ind w:left="1676" w:leftChars="798" w:firstLine="0"/>
        <w:rPr>
          <w:rFonts w:ascii="仿宋_GB2312" w:hAnsi="仿宋" w:eastAsia="仿宋_GB2312" w:cs="仿宋"/>
          <w:color w:val="000000"/>
          <w:sz w:val="28"/>
          <w:szCs w:val="28"/>
        </w:rPr>
      </w:pPr>
      <w:r>
        <w:rPr>
          <w:rFonts w:hint="eastAsia" w:ascii="仿宋_GB2312" w:hAnsi="仿宋" w:eastAsia="仿宋_GB2312" w:cs="仿宋"/>
          <w:color w:val="000000"/>
          <w:sz w:val="28"/>
          <w:szCs w:val="28"/>
        </w:rPr>
        <w:t>王女士，010-82217954，微信：15601107889，</w:t>
      </w:r>
    </w:p>
    <w:p>
      <w:pPr>
        <w:pStyle w:val="5"/>
        <w:spacing w:after="0" w:line="560" w:lineRule="exact"/>
        <w:ind w:left="1676" w:leftChars="798" w:firstLine="0"/>
        <w:rPr>
          <w:rFonts w:ascii="仿宋_GB2312" w:hAnsi="仿宋" w:eastAsia="仿宋_GB2312" w:cs="仿宋"/>
          <w:color w:val="000000"/>
          <w:sz w:val="28"/>
          <w:szCs w:val="28"/>
        </w:rPr>
      </w:pPr>
      <w:r>
        <w:rPr>
          <w:rFonts w:hint="eastAsia" w:ascii="仿宋_GB2312" w:hAnsi="仿宋" w:eastAsia="仿宋_GB2312" w:cs="仿宋"/>
          <w:color w:val="000000"/>
          <w:sz w:val="28"/>
          <w:szCs w:val="28"/>
        </w:rPr>
        <w:t>邮箱：wangxicui@ccpit.org</w:t>
      </w:r>
    </w:p>
    <w:p>
      <w:pPr>
        <w:pStyle w:val="5"/>
        <w:spacing w:after="0" w:line="560" w:lineRule="exact"/>
        <w:ind w:left="0" w:leftChars="0" w:firstLine="560" w:firstLineChars="200"/>
        <w:rPr>
          <w:rFonts w:ascii="仿宋_GB2312" w:hAnsi="仿宋" w:eastAsia="仿宋_GB2312" w:cs="仿宋"/>
          <w:color w:val="000000"/>
          <w:sz w:val="28"/>
          <w:szCs w:val="28"/>
        </w:rPr>
      </w:pPr>
    </w:p>
    <w:p>
      <w:pPr>
        <w:pStyle w:val="5"/>
        <w:adjustRightInd w:val="0"/>
        <w:snapToGrid w:val="0"/>
        <w:spacing w:line="600" w:lineRule="exact"/>
        <w:ind w:left="0" w:leftChars="0" w:firstLine="0"/>
        <w:rPr>
          <w:rFonts w:ascii="仿宋_GB2312" w:hAnsi="仿宋" w:eastAsia="仿宋_GB2312" w:cs="仿宋_GB2312"/>
          <w:bCs/>
          <w:color w:val="0000FF"/>
          <w:kern w:val="0"/>
          <w:sz w:val="32"/>
          <w:szCs w:val="32"/>
        </w:rPr>
      </w:pPr>
    </w:p>
    <w:p>
      <w:pPr>
        <w:pStyle w:val="5"/>
        <w:wordWrap w:val="0"/>
        <w:spacing w:after="0" w:line="560" w:lineRule="exact"/>
        <w:ind w:left="0" w:leftChars="0" w:firstLine="560" w:firstLineChars="200"/>
        <w:jc w:val="right"/>
        <w:rPr>
          <w:rFonts w:ascii="仿宋_GB2312" w:hAnsi="仿宋" w:eastAsia="仿宋_GB2312" w:cs="仿宋"/>
          <w:color w:val="000000"/>
          <w:sz w:val="28"/>
          <w:szCs w:val="28"/>
        </w:rPr>
      </w:pPr>
      <w:r>
        <w:rPr>
          <w:rFonts w:hint="eastAsia" w:ascii="仿宋_GB2312" w:hAnsi="仿宋" w:eastAsia="仿宋_GB2312" w:cs="仿宋"/>
          <w:color w:val="000000"/>
          <w:sz w:val="28"/>
          <w:szCs w:val="28"/>
          <w:lang w:eastAsia="zh-Hans"/>
        </w:rPr>
        <w:t>中国贸促会信息中心</w:t>
      </w:r>
      <w:r>
        <w:rPr>
          <w:rFonts w:hint="eastAsia" w:ascii="仿宋_GB2312" w:hAnsi="仿宋" w:eastAsia="仿宋_GB2312" w:cs="仿宋"/>
          <w:color w:val="000000"/>
          <w:sz w:val="28"/>
          <w:szCs w:val="28"/>
        </w:rPr>
        <w:t xml:space="preserve"> </w:t>
      </w:r>
      <w:r>
        <w:rPr>
          <w:rFonts w:ascii="仿宋_GB2312" w:hAnsi="仿宋" w:eastAsia="仿宋_GB2312" w:cs="仿宋"/>
          <w:color w:val="000000"/>
          <w:sz w:val="28"/>
          <w:szCs w:val="28"/>
        </w:rPr>
        <w:t xml:space="preserve">   </w:t>
      </w:r>
    </w:p>
    <w:p>
      <w:pPr>
        <w:pStyle w:val="5"/>
        <w:spacing w:after="0" w:line="560" w:lineRule="exact"/>
        <w:ind w:left="0" w:leftChars="0" w:firstLine="560" w:firstLineChars="200"/>
        <w:jc w:val="right"/>
        <w:rPr>
          <w:rFonts w:ascii="仿宋_GB2312" w:hAnsi="仿宋" w:eastAsia="仿宋_GB2312" w:cs="仿宋"/>
          <w:color w:val="000000"/>
          <w:sz w:val="28"/>
          <w:szCs w:val="28"/>
        </w:rPr>
      </w:pPr>
      <w:r>
        <w:rPr>
          <w:rFonts w:ascii="仿宋_GB2312" w:hAnsi="仿宋" w:eastAsia="仿宋_GB2312" w:cs="仿宋"/>
          <w:color w:val="000000"/>
          <w:sz w:val="28"/>
          <w:szCs w:val="28"/>
          <w:lang w:eastAsia="zh-Hans"/>
        </w:rPr>
        <w:t>（</w:t>
      </w:r>
      <w:r>
        <w:rPr>
          <w:rFonts w:hint="eastAsia" w:ascii="仿宋_GB2312" w:hAnsi="仿宋" w:eastAsia="仿宋_GB2312" w:cs="仿宋"/>
          <w:color w:val="000000"/>
          <w:sz w:val="28"/>
          <w:szCs w:val="28"/>
          <w:lang w:eastAsia="zh-Hans"/>
        </w:rPr>
        <w:t>中贸促信息技术有限责任公司</w:t>
      </w:r>
      <w:r>
        <w:rPr>
          <w:rFonts w:ascii="仿宋_GB2312" w:hAnsi="仿宋" w:eastAsia="仿宋_GB2312" w:cs="仿宋"/>
          <w:color w:val="000000"/>
          <w:sz w:val="28"/>
          <w:szCs w:val="28"/>
          <w:lang w:eastAsia="zh-Hans"/>
        </w:rPr>
        <w:t>）</w:t>
      </w:r>
    </w:p>
    <w:p>
      <w:pPr>
        <w:pStyle w:val="5"/>
        <w:wordWrap w:val="0"/>
        <w:spacing w:after="0" w:line="560" w:lineRule="exact"/>
        <w:ind w:left="0" w:leftChars="0" w:firstLine="560" w:firstLineChars="200"/>
        <w:jc w:val="right"/>
        <w:rPr>
          <w:rFonts w:ascii="仿宋_GB2312" w:hAnsi="仿宋" w:eastAsia="仿宋_GB2312" w:cs="仿宋"/>
          <w:color w:val="000000"/>
          <w:sz w:val="28"/>
          <w:szCs w:val="28"/>
        </w:rPr>
      </w:pPr>
      <w:r>
        <w:rPr>
          <w:rFonts w:hint="eastAsia" w:ascii="仿宋_GB2312" w:hAnsi="仿宋" w:eastAsia="仿宋_GB2312" w:cs="仿宋"/>
          <w:color w:val="000000"/>
          <w:sz w:val="28"/>
          <w:szCs w:val="28"/>
        </w:rPr>
        <w:t>2023年9月5日</w:t>
      </w:r>
      <w:bookmarkEnd w:id="0"/>
      <w:r>
        <w:rPr>
          <w:rFonts w:hint="eastAsia" w:ascii="仿宋_GB2312" w:hAnsi="仿宋" w:eastAsia="仿宋_GB2312" w:cs="仿宋"/>
          <w:color w:val="000000"/>
          <w:sz w:val="28"/>
          <w:szCs w:val="28"/>
        </w:rPr>
        <w:t xml:space="preserve"> </w:t>
      </w:r>
      <w:r>
        <w:rPr>
          <w:rFonts w:ascii="仿宋_GB2312" w:hAnsi="仿宋" w:eastAsia="仿宋_GB2312" w:cs="仿宋"/>
          <w:color w:val="000000"/>
          <w:sz w:val="28"/>
          <w:szCs w:val="28"/>
        </w:rPr>
        <w:t xml:space="preserve">     </w:t>
      </w:r>
    </w:p>
    <w:p>
      <w:pPr>
        <w:pStyle w:val="5"/>
        <w:adjustRightInd w:val="0"/>
        <w:snapToGrid w:val="0"/>
        <w:spacing w:line="600" w:lineRule="exact"/>
        <w:ind w:left="0" w:leftChars="0" w:right="1546" w:firstLine="560" w:firstLineChars="200"/>
        <w:jc w:val="right"/>
        <w:rPr>
          <w:rFonts w:ascii="仿宋_GB2312" w:hAnsi="仿宋" w:eastAsia="仿宋_GB2312" w:cs="仿宋_GB2312"/>
          <w:bCs/>
          <w:color w:val="auto"/>
          <w:kern w:val="0"/>
          <w:sz w:val="28"/>
          <w:szCs w:val="28"/>
        </w:rPr>
      </w:pPr>
    </w:p>
    <w:p>
      <w:pPr>
        <w:tabs>
          <w:tab w:val="left" w:pos="1440"/>
        </w:tabs>
        <w:adjustRightInd w:val="0"/>
        <w:snapToGrid w:val="0"/>
        <w:spacing w:line="600" w:lineRule="exact"/>
        <w:ind w:right="6"/>
        <w:rPr>
          <w:rFonts w:ascii="仿宋_GB2312" w:hAnsi="仿宋" w:eastAsia="仿宋_GB2312" w:cs="仿宋"/>
          <w:color w:val="000000"/>
          <w:sz w:val="28"/>
          <w:szCs w:val="28"/>
          <w:lang w:eastAsia="zh-Hans"/>
        </w:rPr>
      </w:pPr>
      <w:r>
        <w:rPr>
          <w:rFonts w:hint="eastAsia" w:ascii="仿宋_GB2312" w:hAnsi="仿宋" w:eastAsia="仿宋_GB2312" w:cs="仿宋"/>
          <w:color w:val="000000"/>
          <w:sz w:val="28"/>
          <w:szCs w:val="28"/>
        </w:rPr>
        <w:t>附件</w:t>
      </w:r>
      <w:r>
        <w:rPr>
          <w:rFonts w:ascii="仿宋_GB2312" w:hAnsi="仿宋" w:eastAsia="仿宋_GB2312" w:cs="仿宋"/>
          <w:color w:val="000000"/>
          <w:sz w:val="28"/>
          <w:szCs w:val="28"/>
        </w:rPr>
        <w:t xml:space="preserve">： </w:t>
      </w:r>
      <w:r>
        <w:rPr>
          <w:rFonts w:hint="eastAsia" w:ascii="仿宋_GB2312" w:hAnsi="仿宋" w:eastAsia="仿宋_GB2312" w:cs="仿宋"/>
          <w:color w:val="000000"/>
          <w:sz w:val="28"/>
          <w:szCs w:val="28"/>
          <w:lang w:eastAsia="zh-Hans"/>
        </w:rPr>
        <w:t>参展申请确认书</w:t>
      </w:r>
    </w:p>
    <w:p>
      <w:pPr>
        <w:pStyle w:val="12"/>
        <w:adjustRightInd w:val="0"/>
        <w:snapToGrid w:val="0"/>
        <w:spacing w:before="0" w:beforeAutospacing="0" w:after="0" w:afterAutospacing="0" w:line="560" w:lineRule="exact"/>
        <w:ind w:firstLine="640" w:firstLineChars="200"/>
      </w:pPr>
      <w:r>
        <w:rPr>
          <w:rFonts w:hint="eastAsia" w:ascii="黑体" w:hAnsi="黑体" w:eastAsia="黑体" w:cs="黑体"/>
          <w:color w:val="000000"/>
        </w:rPr>
        <w:br w:type="page"/>
      </w:r>
    </w:p>
    <w:p>
      <w:pPr>
        <w:jc w:val="center"/>
        <w:rPr>
          <w:rFonts w:ascii="方正小标宋简体" w:eastAsia="方正小标宋简体"/>
          <w:color w:val="auto"/>
          <w:sz w:val="32"/>
          <w:szCs w:val="32"/>
        </w:rPr>
      </w:pPr>
      <w:r>
        <w:rPr>
          <w:rFonts w:hint="eastAsia" w:ascii="方正小标宋简体" w:eastAsia="方正小标宋简体"/>
          <w:color w:val="auto"/>
          <w:sz w:val="32"/>
          <w:szCs w:val="32"/>
        </w:rPr>
        <w:t>参展申请确认书</w:t>
      </w:r>
    </w:p>
    <w:tbl>
      <w:tblPr>
        <w:tblStyle w:val="7"/>
        <w:tblW w:w="8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3"/>
        <w:gridCol w:w="2505"/>
        <w:gridCol w:w="1524"/>
        <w:gridCol w:w="2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展会名称：</w:t>
            </w:r>
          </w:p>
        </w:tc>
        <w:tc>
          <w:tcPr>
            <w:tcW w:w="6713" w:type="dxa"/>
            <w:gridSpan w:val="3"/>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2023中国—大洋洲及南太地区国际贸易数字展览会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展出日期：</w:t>
            </w:r>
          </w:p>
        </w:tc>
        <w:tc>
          <w:tcPr>
            <w:tcW w:w="6713" w:type="dxa"/>
            <w:gridSpan w:val="3"/>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2023年12月（10天）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展览形式：</w:t>
            </w:r>
          </w:p>
        </w:tc>
        <w:tc>
          <w:tcPr>
            <w:tcW w:w="6713" w:type="dxa"/>
            <w:gridSpan w:val="3"/>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在线数字展览会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6" w:type="dxa"/>
            <w:gridSpan w:val="4"/>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展览组织方（甲方）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单位名称：</w:t>
            </w:r>
          </w:p>
        </w:tc>
        <w:tc>
          <w:tcPr>
            <w:tcW w:w="6713" w:type="dxa"/>
            <w:gridSpan w:val="3"/>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中贸促信息技术有限责任公司（中国贸促会信息中心）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地址：</w:t>
            </w:r>
          </w:p>
        </w:tc>
        <w:tc>
          <w:tcPr>
            <w:tcW w:w="6713" w:type="dxa"/>
            <w:gridSpan w:val="3"/>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北京市西城区桦皮厂胡同2号国际商会大厦15层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联系人：</w:t>
            </w:r>
          </w:p>
        </w:tc>
        <w:tc>
          <w:tcPr>
            <w:tcW w:w="2505"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 xml:space="preserve"> 庄女士，王女士</w:t>
            </w:r>
          </w:p>
        </w:tc>
        <w:tc>
          <w:tcPr>
            <w:tcW w:w="1524"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电话：</w:t>
            </w:r>
          </w:p>
        </w:tc>
        <w:tc>
          <w:tcPr>
            <w:tcW w:w="2684" w:type="dxa"/>
            <w:vAlign w:val="center"/>
          </w:tcPr>
          <w:p>
            <w:pPr>
              <w:jc w:val="left"/>
              <w:rPr>
                <w:rFonts w:ascii="仿宋_GB2312" w:hAnsi="仿宋_GB2312" w:eastAsia="仿宋_GB2312" w:cs="仿宋_GB2312"/>
                <w:color w:val="auto"/>
              </w:rPr>
            </w:pPr>
            <w:r>
              <w:rPr>
                <w:rFonts w:hint="eastAsia" w:ascii="仿宋_GB2312" w:hAnsi="仿宋_GB2312" w:eastAsia="仿宋_GB2312" w:cs="仿宋_GB2312"/>
                <w:color w:val="auto"/>
              </w:rPr>
              <w:t>010-82217948、82217954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电子邮箱：</w:t>
            </w:r>
          </w:p>
        </w:tc>
        <w:tc>
          <w:tcPr>
            <w:tcW w:w="6713" w:type="dxa"/>
            <w:gridSpan w:val="3"/>
            <w:vAlign w:val="center"/>
          </w:tcPr>
          <w:p>
            <w:pPr>
              <w:jc w:val="left"/>
              <w:rPr>
                <w:rFonts w:ascii="仿宋_GB2312" w:hAnsi="仿宋_GB2312" w:eastAsia="仿宋_GB2312" w:cs="仿宋_GB2312"/>
                <w:color w:val="auto"/>
              </w:rPr>
            </w:pPr>
            <w:r>
              <w:rPr>
                <w:rFonts w:hint="eastAsia" w:ascii="仿宋_GB2312" w:hAnsi="仿宋_GB2312" w:eastAsia="仿宋_GB2312" w:cs="仿宋_GB2312"/>
                <w:color w:val="auto"/>
              </w:rPr>
              <w:t>zhuangxing@ccpit.org, wangxicui@ccpit.org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6" w:type="dxa"/>
            <w:gridSpan w:val="4"/>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参展单位（乙方）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单位名称：</w:t>
            </w:r>
          </w:p>
        </w:tc>
        <w:tc>
          <w:tcPr>
            <w:tcW w:w="6713" w:type="dxa"/>
            <w:gridSpan w:val="3"/>
            <w:vAlign w:val="center"/>
          </w:tcPr>
          <w:p>
            <w:pPr>
              <w:jc w:val="center"/>
              <w:rPr>
                <w:rFonts w:ascii="仿宋_GB2312" w:hAnsi="仿宋_GB2312" w:eastAsia="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地址：</w:t>
            </w:r>
          </w:p>
        </w:tc>
        <w:tc>
          <w:tcPr>
            <w:tcW w:w="6713" w:type="dxa"/>
            <w:gridSpan w:val="3"/>
            <w:vAlign w:val="center"/>
          </w:tcPr>
          <w:p>
            <w:pPr>
              <w:jc w:val="center"/>
              <w:rPr>
                <w:rFonts w:ascii="仿宋_GB2312" w:hAnsi="仿宋_GB2312" w:eastAsia="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联系人：</w:t>
            </w:r>
          </w:p>
        </w:tc>
        <w:tc>
          <w:tcPr>
            <w:tcW w:w="2505" w:type="dxa"/>
            <w:vAlign w:val="center"/>
          </w:tcPr>
          <w:p>
            <w:pPr>
              <w:jc w:val="center"/>
              <w:rPr>
                <w:rFonts w:ascii="仿宋_GB2312" w:hAnsi="仿宋_GB2312" w:eastAsia="仿宋_GB2312" w:cs="仿宋_GB2312"/>
                <w:color w:val="auto"/>
              </w:rPr>
            </w:pPr>
          </w:p>
        </w:tc>
        <w:tc>
          <w:tcPr>
            <w:tcW w:w="1524"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手机：</w:t>
            </w:r>
          </w:p>
        </w:tc>
        <w:tc>
          <w:tcPr>
            <w:tcW w:w="2684" w:type="dxa"/>
            <w:vAlign w:val="center"/>
          </w:tcPr>
          <w:p>
            <w:pPr>
              <w:jc w:val="center"/>
              <w:rPr>
                <w:rFonts w:ascii="仿宋_GB2312" w:hAnsi="仿宋_GB2312" w:eastAsia="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工作电话：</w:t>
            </w:r>
          </w:p>
        </w:tc>
        <w:tc>
          <w:tcPr>
            <w:tcW w:w="2505" w:type="dxa"/>
            <w:vAlign w:val="center"/>
          </w:tcPr>
          <w:p>
            <w:pPr>
              <w:jc w:val="center"/>
              <w:rPr>
                <w:rFonts w:ascii="仿宋_GB2312" w:hAnsi="仿宋_GB2312" w:eastAsia="仿宋_GB2312" w:cs="仿宋_GB2312"/>
                <w:color w:val="auto"/>
              </w:rPr>
            </w:pPr>
          </w:p>
        </w:tc>
        <w:tc>
          <w:tcPr>
            <w:tcW w:w="1524"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电子邮箱：</w:t>
            </w:r>
          </w:p>
        </w:tc>
        <w:tc>
          <w:tcPr>
            <w:tcW w:w="2684" w:type="dxa"/>
            <w:vAlign w:val="center"/>
          </w:tcPr>
          <w:p>
            <w:pPr>
              <w:jc w:val="center"/>
              <w:rPr>
                <w:rFonts w:ascii="仿宋_GB2312" w:hAnsi="仿宋_GB2312" w:eastAsia="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所属行业：</w:t>
            </w:r>
          </w:p>
        </w:tc>
        <w:tc>
          <w:tcPr>
            <w:tcW w:w="6713" w:type="dxa"/>
            <w:gridSpan w:val="3"/>
            <w:vAlign w:val="center"/>
          </w:tcPr>
          <w:p>
            <w:pPr>
              <w:jc w:val="center"/>
              <w:rPr>
                <w:rFonts w:ascii="仿宋_GB2312" w:hAnsi="仿宋_GB2312" w:eastAsia="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参展产品：</w:t>
            </w:r>
          </w:p>
        </w:tc>
        <w:tc>
          <w:tcPr>
            <w:tcW w:w="6713" w:type="dxa"/>
            <w:gridSpan w:val="3"/>
            <w:vAlign w:val="center"/>
          </w:tcPr>
          <w:p>
            <w:pPr>
              <w:jc w:val="center"/>
              <w:rPr>
                <w:rFonts w:ascii="仿宋_GB2312" w:hAnsi="仿宋_GB2312" w:eastAsia="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公司网址：</w:t>
            </w:r>
          </w:p>
        </w:tc>
        <w:tc>
          <w:tcPr>
            <w:tcW w:w="6713" w:type="dxa"/>
            <w:gridSpan w:val="3"/>
            <w:vAlign w:val="center"/>
          </w:tcPr>
          <w:p>
            <w:pPr>
              <w:jc w:val="center"/>
              <w:rPr>
                <w:rFonts w:ascii="仿宋_GB2312" w:hAnsi="仿宋_GB2312" w:eastAsia="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3" w:type="dxa"/>
            <w:vAlign w:val="center"/>
          </w:tcPr>
          <w:p>
            <w:pPr>
              <w:jc w:val="center"/>
              <w:rPr>
                <w:rFonts w:ascii="仿宋_GB2312" w:hAnsi="仿宋_GB2312" w:eastAsia="仿宋_GB2312" w:cs="仿宋_GB2312"/>
                <w:color w:val="auto"/>
              </w:rPr>
            </w:pPr>
            <w:r>
              <w:rPr>
                <w:rFonts w:hint="eastAsia" w:ascii="仿宋_GB2312" w:hAnsi="仿宋_GB2312" w:eastAsia="仿宋_GB2312" w:cs="仿宋_GB2312"/>
                <w:color w:val="auto"/>
              </w:rPr>
              <w:t>参展费用：</w:t>
            </w:r>
          </w:p>
        </w:tc>
        <w:tc>
          <w:tcPr>
            <w:tcW w:w="6713" w:type="dxa"/>
            <w:gridSpan w:val="3"/>
            <w:vAlign w:val="center"/>
          </w:tcPr>
          <w:p>
            <w:pPr>
              <w:jc w:val="left"/>
              <w:rPr>
                <w:rFonts w:ascii="仿宋_GB2312" w:hAnsi="仿宋_GB2312" w:eastAsia="仿宋_GB2312" w:cs="仿宋_GB2312"/>
                <w:color w:val="auto"/>
              </w:rPr>
            </w:pPr>
            <w:r>
              <w:rPr>
                <w:rFonts w:hint="eastAsia" w:ascii="仿宋_GB2312" w:hAnsi="仿宋_GB2312" w:eastAsia="仿宋_GB2312" w:cs="仿宋_GB2312"/>
                <w:color w:val="auto"/>
              </w:rPr>
              <w:t>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4148" w:type="dxa"/>
            <w:gridSpan w:val="2"/>
          </w:tcPr>
          <w:p>
            <w:pPr>
              <w:rPr>
                <w:rFonts w:ascii="仿宋_GB2312" w:hAnsi="仿宋_GB2312" w:eastAsia="仿宋_GB2312" w:cs="仿宋_GB2312"/>
                <w:color w:val="auto"/>
              </w:rPr>
            </w:pPr>
            <w:r>
              <w:rPr>
                <w:rFonts w:hint="eastAsia" w:ascii="仿宋_GB2312" w:hAnsi="仿宋_GB2312" w:eastAsia="仿宋_GB2312" w:cs="仿宋_GB2312"/>
                <w:color w:val="auto"/>
              </w:rPr>
              <w:t>甲方签字（盖章）：</w:t>
            </w:r>
          </w:p>
        </w:tc>
        <w:tc>
          <w:tcPr>
            <w:tcW w:w="4208" w:type="dxa"/>
            <w:gridSpan w:val="2"/>
          </w:tcPr>
          <w:p>
            <w:pPr>
              <w:rPr>
                <w:rFonts w:ascii="仿宋_GB2312" w:hAnsi="仿宋_GB2312" w:eastAsia="仿宋_GB2312" w:cs="仿宋_GB2312"/>
                <w:color w:val="auto"/>
              </w:rPr>
            </w:pPr>
            <w:r>
              <w:rPr>
                <w:rFonts w:hint="eastAsia" w:ascii="仿宋_GB2312" w:hAnsi="仿宋_GB2312" w:eastAsia="仿宋_GB2312" w:cs="仿宋_GB2312"/>
                <w:color w:val="auto"/>
              </w:rPr>
              <w:t>乙方签字（盖章）：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4148" w:type="dxa"/>
            <w:gridSpan w:val="2"/>
            <w:vAlign w:val="center"/>
          </w:tcPr>
          <w:p>
            <w:pPr>
              <w:jc w:val="left"/>
              <w:rPr>
                <w:rFonts w:ascii="仿宋_GB2312" w:hAnsi="仿宋_GB2312" w:eastAsia="仿宋_GB2312" w:cs="仿宋_GB2312"/>
                <w:color w:val="auto"/>
              </w:rPr>
            </w:pPr>
            <w:r>
              <w:rPr>
                <w:rFonts w:hint="eastAsia" w:ascii="仿宋_GB2312" w:hAnsi="仿宋_GB2312" w:eastAsia="仿宋_GB2312" w:cs="仿宋_GB2312"/>
                <w:color w:val="auto"/>
              </w:rPr>
              <w:t>日期：</w:t>
            </w:r>
          </w:p>
        </w:tc>
        <w:tc>
          <w:tcPr>
            <w:tcW w:w="4208" w:type="dxa"/>
            <w:gridSpan w:val="2"/>
            <w:vAlign w:val="center"/>
          </w:tcPr>
          <w:p>
            <w:pPr>
              <w:jc w:val="left"/>
              <w:rPr>
                <w:rFonts w:ascii="仿宋_GB2312" w:hAnsi="仿宋_GB2312" w:eastAsia="仿宋_GB2312" w:cs="仿宋_GB2312"/>
                <w:color w:val="auto"/>
              </w:rPr>
            </w:pPr>
            <w:r>
              <w:rPr>
                <w:rFonts w:hint="eastAsia" w:ascii="仿宋_GB2312" w:hAnsi="仿宋_GB2312" w:eastAsia="仿宋_GB2312" w:cs="仿宋_GB2312"/>
                <w:color w:val="auto"/>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6" w:type="dxa"/>
            <w:gridSpan w:val="4"/>
            <w:vAlign w:val="center"/>
          </w:tcPr>
          <w:p>
            <w:pPr>
              <w:jc w:val="left"/>
              <w:rPr>
                <w:rFonts w:ascii="仿宋_GB2312" w:hAnsi="仿宋_GB2312" w:eastAsia="仿宋_GB2312" w:cs="仿宋_GB2312"/>
                <w:color w:val="auto"/>
              </w:rPr>
            </w:pPr>
            <w:r>
              <w:rPr>
                <w:rFonts w:hint="eastAsia" w:ascii="仿宋_GB2312" w:hAnsi="仿宋_GB2312" w:eastAsia="仿宋_GB2312" w:cs="仿宋_GB2312"/>
                <w:color w:val="auto"/>
              </w:rPr>
              <w:t>参展约定：</w:t>
            </w:r>
          </w:p>
          <w:p>
            <w:pPr>
              <w:numPr>
                <w:ilvl w:val="0"/>
                <w:numId w:val="1"/>
              </w:numPr>
              <w:jc w:val="left"/>
              <w:rPr>
                <w:rFonts w:ascii="仿宋_GB2312" w:hAnsi="仿宋_GB2312" w:eastAsia="仿宋_GB2312" w:cs="仿宋_GB2312"/>
                <w:color w:val="auto"/>
              </w:rPr>
            </w:pPr>
            <w:r>
              <w:rPr>
                <w:rFonts w:hint="eastAsia" w:ascii="仿宋_GB2312" w:hAnsi="仿宋_GB2312" w:eastAsia="仿宋_GB2312" w:cs="仿宋_GB2312"/>
                <w:color w:val="auto"/>
              </w:rPr>
              <w:t>组展单位与参展企业在充分了解展会的基础上，本着自愿、平等互利的原则签订此文件。</w:t>
            </w:r>
          </w:p>
          <w:p>
            <w:pPr>
              <w:numPr>
                <w:ilvl w:val="0"/>
                <w:numId w:val="1"/>
              </w:numPr>
              <w:jc w:val="left"/>
              <w:rPr>
                <w:rFonts w:ascii="仿宋_GB2312" w:hAnsi="仿宋_GB2312" w:eastAsia="仿宋_GB2312" w:cs="仿宋_GB2312"/>
                <w:color w:val="auto"/>
              </w:rPr>
            </w:pPr>
            <w:r>
              <w:rPr>
                <w:rFonts w:hint="eastAsia" w:ascii="仿宋_GB2312" w:hAnsi="仿宋_GB2312" w:eastAsia="仿宋_GB2312" w:cs="仿宋_GB2312"/>
                <w:color w:val="auto"/>
              </w:rPr>
              <w:t>参展企业须遵守展会的有关规定，线上提交的产品和信息符合中华人民共和国相关法律的规定和企业的实际情况。</w:t>
            </w:r>
          </w:p>
          <w:p>
            <w:pPr>
              <w:numPr>
                <w:ilvl w:val="0"/>
                <w:numId w:val="1"/>
              </w:numPr>
              <w:jc w:val="left"/>
              <w:rPr>
                <w:rFonts w:ascii="仿宋_GB2312" w:hAnsi="仿宋_GB2312" w:eastAsia="仿宋_GB2312" w:cs="仿宋_GB2312"/>
                <w:color w:val="auto"/>
              </w:rPr>
            </w:pPr>
            <w:r>
              <w:rPr>
                <w:rFonts w:hint="eastAsia" w:ascii="仿宋_GB2312" w:hAnsi="仿宋_GB2312" w:eastAsia="仿宋_GB2312" w:cs="仿宋_GB2312"/>
                <w:color w:val="auto"/>
              </w:rPr>
              <w:t>组展单位严禁有侵犯知识产权的产品参展，参展企业因侵权行为而引起的法律纠纷与组展单位无关。</w:t>
            </w:r>
          </w:p>
          <w:p>
            <w:pPr>
              <w:numPr>
                <w:ilvl w:val="0"/>
                <w:numId w:val="1"/>
              </w:numPr>
              <w:jc w:val="left"/>
              <w:rPr>
                <w:rFonts w:ascii="仿宋_GB2312" w:hAnsi="仿宋_GB2312" w:eastAsia="仿宋_GB2312" w:cs="仿宋_GB2312"/>
                <w:color w:val="auto"/>
              </w:rPr>
            </w:pPr>
            <w:r>
              <w:rPr>
                <w:rFonts w:hint="eastAsia" w:ascii="仿宋_GB2312" w:hAnsi="仿宋_GB2312" w:eastAsia="仿宋_GB2312" w:cs="仿宋_GB2312"/>
                <w:color w:val="auto"/>
              </w:rPr>
              <w:t>为保证参展工作顺利进行，参展企业有责任按照组展单位后续通知中规定的时间办理材料上传、展品展示确定等各项工作，如因参展企业自身原因延误时间而影响以上各项工作，责任与组展单位无关。</w:t>
            </w:r>
          </w:p>
          <w:p>
            <w:pPr>
              <w:numPr>
                <w:ilvl w:val="0"/>
                <w:numId w:val="1"/>
              </w:numPr>
              <w:jc w:val="left"/>
              <w:rPr>
                <w:rFonts w:ascii="仿宋_GB2312" w:hAnsi="仿宋_GB2312" w:eastAsia="仿宋_GB2312" w:cs="仿宋_GB2312"/>
                <w:color w:val="auto"/>
              </w:rPr>
            </w:pPr>
            <w:r>
              <w:rPr>
                <w:rFonts w:hint="eastAsia" w:ascii="仿宋_GB2312" w:hAnsi="仿宋_GB2312" w:eastAsia="仿宋_GB2312" w:cs="仿宋_GB2312"/>
                <w:color w:val="auto"/>
              </w:rPr>
              <w:t>由于不可抗力或非组展单位的责任而不能执行线上展览计划，组展单位应及时通知参展企业。</w:t>
            </w:r>
          </w:p>
          <w:p>
            <w:pPr>
              <w:numPr>
                <w:ilvl w:val="0"/>
                <w:numId w:val="1"/>
              </w:numPr>
              <w:jc w:val="left"/>
              <w:rPr>
                <w:rFonts w:ascii="仿宋_GB2312" w:hAnsi="仿宋_GB2312" w:eastAsia="仿宋_GB2312" w:cs="仿宋_GB2312"/>
                <w:color w:val="auto"/>
              </w:rPr>
            </w:pPr>
            <w:r>
              <w:rPr>
                <w:rFonts w:hint="eastAsia" w:ascii="仿宋_GB2312" w:hAnsi="仿宋_GB2312" w:eastAsia="仿宋_GB2312" w:cs="仿宋_GB2312"/>
                <w:color w:val="auto"/>
              </w:rPr>
              <w:t>以上约定作为组展单位与参展单位之间达成的合同，乙方签字盖章即为申请参展，甲方签字盖章即为</w:t>
            </w:r>
            <w:r>
              <w:rPr>
                <w:rFonts w:hint="eastAsia" w:ascii="仿宋_GB2312" w:hAnsi="仿宋_GB2312" w:eastAsia="仿宋_GB2312" w:cs="仿宋_GB2312"/>
                <w:color w:val="auto"/>
              </w:rPr>
              <w:t>确认</w:t>
            </w:r>
            <w:r>
              <w:rPr>
                <w:rFonts w:hint="eastAsia" w:ascii="仿宋_GB2312" w:hAnsi="仿宋_GB2312" w:eastAsia="仿宋_GB2312" w:cs="仿宋_GB2312"/>
                <w:color w:val="auto"/>
              </w:rPr>
              <w:t>乙方参展。</w:t>
            </w:r>
            <w:bookmarkStart w:id="1" w:name="_GoBack"/>
            <w:bookmarkEnd w:id="1"/>
          </w:p>
        </w:tc>
      </w:tr>
    </w:tbl>
    <w:p>
      <w:pPr>
        <w:spacing w:line="400" w:lineRule="exact"/>
        <w:ind w:firstLine="400" w:firstLineChars="200"/>
        <w:rPr>
          <w:color w:val="auto"/>
          <w:sz w:val="20"/>
        </w:rPr>
      </w:pPr>
      <w:r>
        <w:rPr>
          <w:rFonts w:hint="eastAsia" w:ascii="仿宋_GB2312" w:hAnsi="仿宋_GB2312" w:eastAsia="仿宋_GB2312" w:cs="仿宋_GB2312"/>
          <w:color w:val="FF0000"/>
          <w:sz w:val="20"/>
          <w:u w:val="double"/>
        </w:rPr>
        <w:t>注：提交此表时请同时附上营业执照扫描件，发送至与您联系的工作人员邮箱，感谢您的配合!</w:t>
      </w:r>
    </w:p>
    <w:p>
      <w:pPr>
        <w:ind w:left="1499" w:leftChars="714" w:right="560" w:firstLine="2720" w:firstLineChars="850"/>
        <w:jc w:val="center"/>
        <w:rPr>
          <w:rFonts w:ascii="仿宋" w:hAnsi="仿宋" w:eastAsia="仿宋"/>
          <w:sz w:val="32"/>
          <w:szCs w:val="32"/>
        </w:rPr>
      </w:pPr>
    </w:p>
    <w:sectPr>
      <w:footerReference r:id="rId3" w:type="default"/>
      <w:pgSz w:w="11906" w:h="16838"/>
      <w:pgMar w:top="1304" w:right="1474" w:bottom="1304" w:left="1474" w:header="851" w:footer="851"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1"/>
        <w:right w:val="none" w:color="auto" w:sz="0" w:space="0"/>
        <w:between w:val="none" w:color="auto" w:sz="0" w:space="0"/>
      </w:pBdr>
      <w:bidi w:val="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68E7FF"/>
    <w:multiLevelType w:val="singleLevel"/>
    <w:tmpl w:val="1A68E7FF"/>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zMjY2YTBkYmYxNzYwN2QxYTgwMWUxNTYyODBlZTMifQ=="/>
  </w:docVars>
  <w:rsids>
    <w:rsidRoot w:val="008E6195"/>
    <w:rsid w:val="000F1553"/>
    <w:rsid w:val="0021097C"/>
    <w:rsid w:val="00226E8F"/>
    <w:rsid w:val="0030521A"/>
    <w:rsid w:val="003E65C7"/>
    <w:rsid w:val="004234E9"/>
    <w:rsid w:val="005A4D00"/>
    <w:rsid w:val="005B3E5A"/>
    <w:rsid w:val="00631F52"/>
    <w:rsid w:val="00632BAD"/>
    <w:rsid w:val="0070127C"/>
    <w:rsid w:val="00781F00"/>
    <w:rsid w:val="00801F89"/>
    <w:rsid w:val="008722DC"/>
    <w:rsid w:val="008A41BF"/>
    <w:rsid w:val="008B19AF"/>
    <w:rsid w:val="008E399E"/>
    <w:rsid w:val="008E6195"/>
    <w:rsid w:val="008F658E"/>
    <w:rsid w:val="0097422F"/>
    <w:rsid w:val="009A3A24"/>
    <w:rsid w:val="009C68A5"/>
    <w:rsid w:val="00A03FB2"/>
    <w:rsid w:val="00B227A0"/>
    <w:rsid w:val="00B919C9"/>
    <w:rsid w:val="00BB4960"/>
    <w:rsid w:val="00C748F1"/>
    <w:rsid w:val="00D808EC"/>
    <w:rsid w:val="00DA33B7"/>
    <w:rsid w:val="00E055C4"/>
    <w:rsid w:val="00EF556B"/>
    <w:rsid w:val="00F82D12"/>
    <w:rsid w:val="00F83CB4"/>
    <w:rsid w:val="00F90D8D"/>
    <w:rsid w:val="00FE1D87"/>
    <w:rsid w:val="14AD6B6E"/>
    <w:rsid w:val="412E4C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rPr>
      <w:rFonts w:ascii="Times New Roman" w:hAnsi="Times New Roman"/>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First Indent 2"/>
    <w:basedOn w:val="2"/>
    <w:qFormat/>
    <w:uiPriority w:val="0"/>
    <w:pPr>
      <w:ind w:firstLine="420"/>
    </w:p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basedOn w:val="8"/>
    <w:link w:val="4"/>
    <w:uiPriority w:val="99"/>
    <w:rPr>
      <w:sz w:val="18"/>
      <w:szCs w:val="18"/>
    </w:rPr>
  </w:style>
  <w:style w:type="character" w:customStyle="1" w:styleId="10">
    <w:name w:val="页脚 Char"/>
    <w:basedOn w:val="8"/>
    <w:link w:val="3"/>
    <w:uiPriority w:val="99"/>
    <w:rPr>
      <w:sz w:val="18"/>
      <w:szCs w:val="18"/>
    </w:rPr>
  </w:style>
  <w:style w:type="paragraph" w:styleId="11">
    <w:name w:val="List Paragraph"/>
    <w:basedOn w:val="1"/>
    <w:qFormat/>
    <w:uiPriority w:val="34"/>
    <w:pPr>
      <w:ind w:firstLine="420" w:firstLineChars="200"/>
    </w:pPr>
  </w:style>
  <w:style w:type="paragraph" w:customStyle="1" w:styleId="12">
    <w:name w:val="样式3"/>
    <w:basedOn w:val="1"/>
    <w:qFormat/>
    <w:uiPriority w:val="0"/>
    <w:pPr>
      <w:shd w:val="clear" w:color="auto" w:fill="FFFFFF"/>
      <w:spacing w:before="100" w:beforeAutospacing="1" w:after="100" w:afterAutospacing="1" w:line="305" w:lineRule="atLeast"/>
      <w:ind w:firstLine="480"/>
    </w:pPr>
    <w:rPr>
      <w:rFonts w:ascii="仿宋_GB2312" w:hAnsi="仿宋_GB2312" w:eastAsia="仿宋_GB2312" w:cs="仿宋_GB2312"/>
      <w:color w:val="auto"/>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233A0F-2E63-4B13-A2C2-601A44AD0A07}">
  <ds:schemaRefs/>
</ds:datastoreItem>
</file>

<file path=docProps/app.xml><?xml version="1.0" encoding="utf-8"?>
<Properties xmlns="http://schemas.openxmlformats.org/officeDocument/2006/extended-properties" xmlns:vt="http://schemas.openxmlformats.org/officeDocument/2006/docPropsVTypes">
  <Template>Normal</Template>
  <Company>CCPIT</Company>
  <Pages>1</Pages>
  <Words>2</Words>
  <Characters>13</Characters>
  <Lines>1</Lines>
  <Paragraphs>1</Paragraphs>
  <TotalTime>7</TotalTime>
  <ScaleCrop>false</ScaleCrop>
  <LinksUpToDate>false</LinksUpToDate>
  <CharactersWithSpaces>14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2015-05-26T03:06:00Z</dcterms:created>
  <dc:creator>A</dc:creator>
  <cp:lastModifiedBy>小翠</cp:lastModifiedBy>
  <cp:lastPrinted>2023-09-01T02:37:29Z</cp:lastPrinted>
  <dcterms:modified xsi:type="dcterms:W3CDTF">2023-09-01T02:43:34Z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9847987ED64041289437D5CA5BF07388_13</vt:lpwstr>
  </property>
</Properties>
</file>