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F209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0"/>
          <w:szCs w:val="40"/>
          <w:u w:val="single"/>
          <w:lang w:val="en-US" w:eastAsia="zh-CN"/>
        </w:rPr>
      </w:pPr>
    </w:p>
    <w:p w14:paraId="60B4BEC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0"/>
          <w:szCs w:val="40"/>
          <w:u w:val="single"/>
          <w:lang w:val="en-US" w:eastAsia="zh-CN"/>
        </w:rPr>
      </w:pPr>
    </w:p>
    <w:p w14:paraId="627560D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0"/>
          <w:szCs w:val="40"/>
        </w:rPr>
      </w:pPr>
      <w:r>
        <w:rPr>
          <w:rFonts w:hint="eastAsia" w:ascii="宋体" w:hAnsi="宋体"/>
          <w:b/>
          <w:bCs/>
          <w:color w:val="000000"/>
          <w:sz w:val="40"/>
          <w:szCs w:val="40"/>
          <w:u w:val="single"/>
          <w:lang w:val="en-US" w:eastAsia="zh-CN"/>
        </w:rPr>
        <w:t xml:space="preserve">        </w:t>
      </w:r>
      <w:r>
        <w:rPr>
          <w:rFonts w:hint="eastAsia" w:ascii="宋体" w:hAnsi="宋体" w:eastAsia="宋体" w:cs="宋体"/>
          <w:b/>
          <w:bCs/>
          <w:color w:val="000000"/>
          <w:sz w:val="40"/>
          <w:szCs w:val="40"/>
          <w:lang w:val="en-US" w:eastAsia="zh-CN"/>
        </w:rPr>
        <w:t>--</w:t>
      </w:r>
      <w:r>
        <w:rPr>
          <w:rFonts w:hint="eastAsia" w:ascii="宋体" w:hAnsi="宋体"/>
          <w:b/>
          <w:bCs/>
          <w:color w:val="000000"/>
          <w:sz w:val="40"/>
          <w:szCs w:val="40"/>
          <w:u w:val="single"/>
          <w:lang w:val="en-US" w:eastAsia="zh-CN"/>
        </w:rPr>
        <w:t xml:space="preserve">       </w:t>
      </w:r>
      <w:r>
        <w:rPr>
          <w:rFonts w:hint="eastAsia" w:ascii="宋体" w:hAnsi="宋体"/>
          <w:b/>
          <w:bCs/>
          <w:color w:val="000000"/>
          <w:sz w:val="40"/>
          <w:szCs w:val="40"/>
        </w:rPr>
        <w:t>学年第</w:t>
      </w:r>
      <w:r>
        <w:rPr>
          <w:rFonts w:hint="eastAsia" w:ascii="宋体" w:hAnsi="宋体"/>
          <w:b/>
          <w:bCs/>
          <w:color w:val="000000"/>
          <w:sz w:val="40"/>
          <w:szCs w:val="40"/>
          <w:u w:val="single"/>
          <w:lang w:val="en-US" w:eastAsia="zh-CN"/>
        </w:rPr>
        <w:t xml:space="preserve">       </w:t>
      </w:r>
      <w:r>
        <w:rPr>
          <w:rFonts w:hint="eastAsia" w:ascii="宋体" w:hAnsi="宋体"/>
          <w:b/>
          <w:bCs/>
          <w:color w:val="000000"/>
          <w:sz w:val="40"/>
          <w:szCs w:val="40"/>
        </w:rPr>
        <w:t>学期</w:t>
      </w:r>
    </w:p>
    <w:p w14:paraId="7B40639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0"/>
          <w:szCs w:val="40"/>
          <w:lang w:val="en-US" w:eastAsia="zh-CN"/>
        </w:rPr>
      </w:pPr>
      <w:r>
        <w:rPr>
          <w:rFonts w:hint="eastAsia" w:ascii="宋体" w:hAnsi="宋体"/>
          <w:b/>
          <w:bCs/>
          <w:color w:val="000000"/>
          <w:sz w:val="40"/>
          <w:szCs w:val="40"/>
          <w:lang w:val="en-US" w:eastAsia="zh-CN"/>
        </w:rPr>
        <w:t>工学一体化课程教案</w:t>
      </w:r>
    </w:p>
    <w:p w14:paraId="0544934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000000"/>
          <w:sz w:val="40"/>
          <w:szCs w:val="40"/>
          <w:lang w:val="en-US" w:eastAsia="zh-CN"/>
        </w:rPr>
      </w:pPr>
    </w:p>
    <w:p w14:paraId="75A67DD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b/>
          <w:bCs/>
          <w:color w:val="000000"/>
          <w:sz w:val="40"/>
          <w:szCs w:val="40"/>
          <w:lang w:val="en-US" w:eastAsia="zh-CN"/>
        </w:rPr>
      </w:pPr>
    </w:p>
    <w:p w14:paraId="666D80C1">
      <w:pPr>
        <w:spacing w:before="240" w:line="480" w:lineRule="auto"/>
        <w:ind w:firstLine="1285" w:firstLineChars="400"/>
        <w:jc w:val="both"/>
        <w:rPr>
          <w:rFonts w:hint="eastAsia" w:ascii="宋体" w:hAnsi="宋体" w:eastAsia="宋体" w:cs="宋体"/>
          <w:sz w:val="32"/>
          <w:szCs w:val="32"/>
          <w:lang w:eastAsia="zh-CN"/>
        </w:rPr>
      </w:pPr>
      <w:r>
        <w:rPr>
          <w:rFonts w:hint="eastAsia" w:ascii="宋体" w:hAnsi="宋体" w:eastAsia="宋体" w:cs="宋体"/>
          <w:b/>
          <w:sz w:val="32"/>
          <w:szCs w:val="32"/>
        </w:rPr>
        <w:t>专业名称：</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bookmarkStart w:id="0" w:name="_GoBack"/>
      <w:bookmarkEnd w:id="0"/>
      <w:r>
        <w:rPr>
          <w:rFonts w:hint="eastAsia" w:ascii="宋体" w:hAnsi="宋体" w:eastAsia="宋体" w:cs="宋体"/>
          <w:sz w:val="32"/>
          <w:szCs w:val="32"/>
          <w:u w:val="single"/>
          <w:lang w:val="en-US" w:eastAsia="zh-CN"/>
        </w:rPr>
        <w:t>幼儿教育</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p>
    <w:p w14:paraId="4B147852">
      <w:pPr>
        <w:spacing w:before="240" w:line="480" w:lineRule="auto"/>
        <w:ind w:firstLine="1285" w:firstLineChars="400"/>
        <w:jc w:val="both"/>
        <w:rPr>
          <w:rFonts w:hint="eastAsia" w:ascii="宋体" w:hAnsi="宋体" w:eastAsia="宋体" w:cs="宋体"/>
          <w:sz w:val="32"/>
          <w:szCs w:val="32"/>
          <w:u w:val="single"/>
          <w:lang w:val="en-US"/>
        </w:rPr>
      </w:pPr>
      <w:r>
        <w:rPr>
          <w:rFonts w:hint="eastAsia" w:ascii="宋体" w:hAnsi="宋体" w:eastAsia="宋体" w:cs="宋体"/>
          <w:b/>
          <w:sz w:val="32"/>
          <w:szCs w:val="32"/>
        </w:rPr>
        <w:t>课程名称：</w:t>
      </w:r>
      <w:r>
        <w:rPr>
          <w:rFonts w:hint="eastAsia" w:ascii="宋体" w:hAnsi="宋体" w:eastAsia="宋体" w:cs="宋体"/>
          <w:sz w:val="32"/>
          <w:szCs w:val="32"/>
          <w:u w:val="single"/>
          <w:lang w:val="en-US" w:eastAsia="zh-CN"/>
        </w:rPr>
        <w:t>《幼儿教师音乐基础——钢琴》</w:t>
      </w:r>
    </w:p>
    <w:p w14:paraId="738E5C99">
      <w:pPr>
        <w:spacing w:line="400" w:lineRule="exact"/>
        <w:ind w:firstLine="1285" w:firstLineChars="400"/>
        <w:jc w:val="both"/>
        <w:rPr>
          <w:rFonts w:hint="default" w:ascii="宋体" w:hAnsi="宋体" w:eastAsia="宋体" w:cs="宋体"/>
          <w:b/>
          <w:sz w:val="32"/>
          <w:szCs w:val="32"/>
          <w:u w:val="single"/>
          <w:lang w:val="en-US" w:eastAsia="zh-CN"/>
        </w:rPr>
      </w:pPr>
      <w:r>
        <w:rPr>
          <w:rFonts w:hint="eastAsia" w:ascii="宋体" w:hAnsi="宋体" w:eastAsia="宋体" w:cs="宋体"/>
          <w:b/>
          <w:sz w:val="32"/>
          <w:szCs w:val="32"/>
          <w:lang w:val="en-US" w:eastAsia="zh-CN"/>
        </w:rPr>
        <w:t>学习任务名称：</w:t>
      </w:r>
      <w:r>
        <w:rPr>
          <w:rFonts w:hint="eastAsia" w:ascii="宋体" w:hAnsi="宋体" w:eastAsia="宋体" w:cs="宋体"/>
          <w:sz w:val="32"/>
          <w:szCs w:val="32"/>
          <w:u w:val="single"/>
          <w:lang w:val="en-US" w:eastAsia="zh-CN"/>
        </w:rPr>
        <w:t xml:space="preserve"> 音乐活动中非连音的弹奏 </w:t>
      </w:r>
    </w:p>
    <w:p w14:paraId="0097D909">
      <w:pPr>
        <w:tabs>
          <w:tab w:val="left" w:pos="2977"/>
        </w:tabs>
        <w:spacing w:before="240" w:line="480" w:lineRule="auto"/>
        <w:ind w:firstLine="1285" w:firstLineChars="400"/>
        <w:jc w:val="both"/>
        <w:rPr>
          <w:rFonts w:hint="eastAsia" w:ascii="宋体" w:hAnsi="宋体" w:eastAsia="宋体" w:cs="宋体"/>
          <w:b/>
          <w:sz w:val="32"/>
          <w:szCs w:val="32"/>
          <w:u w:val="single"/>
          <w:lang w:val="en-US" w:eastAsia="zh-CN"/>
        </w:rPr>
      </w:pPr>
      <w:r>
        <w:rPr>
          <w:rFonts w:hint="eastAsia" w:ascii="宋体" w:hAnsi="宋体" w:eastAsia="宋体" w:cs="宋体"/>
          <w:b/>
          <w:sz w:val="32"/>
          <w:szCs w:val="32"/>
          <w:lang w:val="en-US" w:eastAsia="zh-CN"/>
        </w:rPr>
        <w:t>学习任务课时：</w:t>
      </w:r>
      <w:r>
        <w:rPr>
          <w:rFonts w:hint="eastAsia" w:ascii="宋体" w:hAnsi="宋体" w:eastAsia="宋体" w:cs="宋体"/>
          <w:b/>
          <w:sz w:val="32"/>
          <w:szCs w:val="32"/>
          <w:u w:val="single"/>
          <w:lang w:val="en-US" w:eastAsia="zh-CN"/>
        </w:rPr>
        <w:t xml:space="preserve">           </w:t>
      </w:r>
      <w:r>
        <w:rPr>
          <w:rFonts w:hint="eastAsia" w:ascii="宋体" w:hAnsi="宋体" w:eastAsia="宋体" w:cs="宋体"/>
          <w:b w:val="0"/>
          <w:bCs/>
          <w:sz w:val="32"/>
          <w:szCs w:val="32"/>
          <w:u w:val="single"/>
          <w:lang w:val="en-US" w:eastAsia="zh-CN"/>
        </w:rPr>
        <w:t>8</w:t>
      </w:r>
      <w:r>
        <w:rPr>
          <w:rFonts w:hint="eastAsia" w:ascii="宋体" w:hAnsi="宋体" w:eastAsia="宋体" w:cs="宋体"/>
          <w:b/>
          <w:sz w:val="32"/>
          <w:szCs w:val="32"/>
          <w:u w:val="single"/>
          <w:lang w:val="en-US" w:eastAsia="zh-CN"/>
        </w:rPr>
        <w:t xml:space="preserve">            </w:t>
      </w:r>
    </w:p>
    <w:p w14:paraId="6F446886">
      <w:pPr>
        <w:tabs>
          <w:tab w:val="left" w:pos="2977"/>
        </w:tabs>
        <w:spacing w:before="240" w:line="480" w:lineRule="auto"/>
        <w:ind w:firstLine="1285" w:firstLineChars="400"/>
        <w:jc w:val="both"/>
        <w:rPr>
          <w:rFonts w:hint="eastAsia" w:ascii="宋体" w:hAnsi="宋体" w:eastAsia="宋体" w:cs="宋体"/>
          <w:sz w:val="32"/>
          <w:szCs w:val="32"/>
        </w:rPr>
      </w:pPr>
      <w:r>
        <w:rPr>
          <w:rFonts w:hint="eastAsia" w:ascii="宋体" w:hAnsi="宋体" w:eastAsia="宋体" w:cs="宋体"/>
          <w:b/>
          <w:sz w:val="32"/>
          <w:szCs w:val="32"/>
          <w:lang w:val="en-US" w:eastAsia="zh-CN"/>
        </w:rPr>
        <w:t>授课</w:t>
      </w:r>
      <w:r>
        <w:rPr>
          <w:rFonts w:hint="eastAsia" w:ascii="宋体" w:hAnsi="宋体" w:eastAsia="宋体" w:cs="宋体"/>
          <w:b/>
          <w:sz w:val="32"/>
          <w:szCs w:val="32"/>
        </w:rPr>
        <w:t>班级：</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p>
    <w:p w14:paraId="4F7F1F06">
      <w:pPr>
        <w:spacing w:before="240" w:line="480" w:lineRule="auto"/>
        <w:ind w:firstLine="1285" w:firstLineChars="400"/>
        <w:jc w:val="both"/>
        <w:rPr>
          <w:rFonts w:hint="eastAsia" w:ascii="宋体" w:hAnsi="宋体" w:eastAsia="宋体" w:cs="宋体"/>
          <w:sz w:val="32"/>
          <w:szCs w:val="32"/>
          <w:u w:val="single"/>
        </w:rPr>
      </w:pPr>
      <w:r>
        <w:rPr>
          <w:rFonts w:hint="eastAsia" w:ascii="宋体" w:hAnsi="宋体" w:eastAsia="宋体" w:cs="宋体"/>
          <w:b/>
          <w:sz w:val="32"/>
          <w:szCs w:val="32"/>
          <w:lang w:val="en-US" w:eastAsia="zh-CN"/>
        </w:rPr>
        <w:t>授课</w:t>
      </w:r>
      <w:r>
        <w:rPr>
          <w:rFonts w:hint="eastAsia" w:ascii="宋体" w:hAnsi="宋体" w:eastAsia="宋体" w:cs="宋体"/>
          <w:b/>
          <w:sz w:val="32"/>
          <w:szCs w:val="32"/>
        </w:rPr>
        <w:t>教师：</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p>
    <w:p w14:paraId="77265FA6">
      <w:pPr>
        <w:spacing w:before="240" w:line="480" w:lineRule="auto"/>
        <w:ind w:firstLine="1577" w:firstLineChars="493"/>
        <w:rPr>
          <w:rFonts w:hint="eastAsia" w:ascii="宋体" w:hAnsi="宋体" w:eastAsia="宋体" w:cs="宋体"/>
          <w:sz w:val="32"/>
          <w:szCs w:val="32"/>
          <w:u w:val="single"/>
        </w:rPr>
      </w:pPr>
    </w:p>
    <w:p w14:paraId="5EA8D119">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教</w:t>
      </w:r>
      <w:r>
        <w:rPr>
          <w:rFonts w:hint="eastAsia" w:ascii="宋体" w:hAnsi="宋体" w:eastAsia="宋体" w:cs="宋体"/>
          <w:b/>
          <w:sz w:val="32"/>
          <w:szCs w:val="32"/>
          <w:lang w:val="en-US" w:eastAsia="zh-CN"/>
        </w:rPr>
        <w:t>案</w:t>
      </w:r>
      <w:r>
        <w:rPr>
          <w:rFonts w:hint="eastAsia" w:ascii="宋体" w:hAnsi="宋体" w:eastAsia="宋体" w:cs="宋体"/>
          <w:b/>
          <w:sz w:val="32"/>
          <w:szCs w:val="32"/>
        </w:rPr>
        <w:t>审核与批准</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7"/>
        <w:gridCol w:w="4684"/>
        <w:gridCol w:w="3095"/>
      </w:tblGrid>
      <w:tr w14:paraId="4112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1" w:type="pct"/>
            <w:noWrap w:val="0"/>
            <w:vAlign w:val="center"/>
          </w:tcPr>
          <w:p w14:paraId="13875F1E">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专业系</w:t>
            </w:r>
          </w:p>
        </w:tc>
        <w:tc>
          <w:tcPr>
            <w:tcW w:w="2521" w:type="pct"/>
            <w:noWrap w:val="0"/>
            <w:vAlign w:val="top"/>
          </w:tcPr>
          <w:p w14:paraId="626B72B3">
            <w:pPr>
              <w:spacing w:line="360" w:lineRule="auto"/>
              <w:rPr>
                <w:rFonts w:hint="eastAsia" w:ascii="宋体" w:hAnsi="宋体" w:eastAsia="宋体" w:cs="宋体"/>
                <w:sz w:val="32"/>
                <w:szCs w:val="32"/>
              </w:rPr>
            </w:pPr>
            <w:r>
              <w:rPr>
                <w:rFonts w:hint="eastAsia" w:ascii="宋体" w:hAnsi="宋体" w:eastAsia="宋体" w:cs="宋体"/>
                <w:sz w:val="28"/>
                <w:szCs w:val="28"/>
              </w:rPr>
              <w:t>审核意见：</w:t>
            </w:r>
          </w:p>
        </w:tc>
        <w:tc>
          <w:tcPr>
            <w:tcW w:w="1666" w:type="pct"/>
            <w:noWrap w:val="0"/>
            <w:vAlign w:val="top"/>
          </w:tcPr>
          <w:p w14:paraId="3ECE80F6">
            <w:pPr>
              <w:spacing w:line="360" w:lineRule="auto"/>
              <w:rPr>
                <w:rFonts w:hint="eastAsia" w:ascii="宋体" w:hAnsi="宋体" w:eastAsia="宋体" w:cs="宋体"/>
                <w:sz w:val="28"/>
                <w:szCs w:val="28"/>
              </w:rPr>
            </w:pPr>
            <w:r>
              <w:rPr>
                <w:rFonts w:hint="eastAsia" w:ascii="宋体" w:hAnsi="宋体" w:eastAsia="宋体" w:cs="宋体"/>
                <w:sz w:val="28"/>
                <w:szCs w:val="28"/>
              </w:rPr>
              <w:t>签名：</w:t>
            </w:r>
          </w:p>
          <w:p w14:paraId="1E52D9F1">
            <w:pPr>
              <w:wordWrap w:val="0"/>
              <w:spacing w:line="360" w:lineRule="auto"/>
              <w:jc w:val="right"/>
              <w:rPr>
                <w:rFonts w:hint="eastAsia" w:ascii="宋体" w:hAnsi="宋体" w:eastAsia="宋体" w:cs="宋体"/>
                <w:sz w:val="28"/>
                <w:szCs w:val="28"/>
              </w:rPr>
            </w:pPr>
            <w:r>
              <w:rPr>
                <w:rFonts w:hint="eastAsia" w:ascii="宋体" w:hAnsi="宋体" w:eastAsia="宋体" w:cs="宋体"/>
                <w:sz w:val="28"/>
                <w:szCs w:val="28"/>
              </w:rPr>
              <w:t>年    月    日</w:t>
            </w:r>
          </w:p>
        </w:tc>
      </w:tr>
      <w:tr w14:paraId="05C9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noWrap w:val="0"/>
            <w:vAlign w:val="center"/>
          </w:tcPr>
          <w:p w14:paraId="26775095">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教务处</w:t>
            </w:r>
          </w:p>
        </w:tc>
        <w:tc>
          <w:tcPr>
            <w:tcW w:w="2521" w:type="pct"/>
            <w:noWrap w:val="0"/>
            <w:vAlign w:val="top"/>
          </w:tcPr>
          <w:p w14:paraId="1DE7F7FB">
            <w:pPr>
              <w:spacing w:line="360" w:lineRule="auto"/>
              <w:rPr>
                <w:rFonts w:hint="eastAsia" w:ascii="宋体" w:hAnsi="宋体" w:eastAsia="宋体" w:cs="宋体"/>
                <w:sz w:val="32"/>
                <w:szCs w:val="32"/>
              </w:rPr>
            </w:pPr>
            <w:r>
              <w:rPr>
                <w:rFonts w:hint="eastAsia" w:ascii="宋体" w:hAnsi="宋体" w:eastAsia="宋体" w:cs="宋体"/>
                <w:sz w:val="28"/>
                <w:szCs w:val="28"/>
              </w:rPr>
              <w:t>批准意见：</w:t>
            </w:r>
          </w:p>
        </w:tc>
        <w:tc>
          <w:tcPr>
            <w:tcW w:w="1666" w:type="pct"/>
            <w:noWrap w:val="0"/>
            <w:vAlign w:val="top"/>
          </w:tcPr>
          <w:p w14:paraId="7060B9B1">
            <w:pPr>
              <w:spacing w:line="360" w:lineRule="auto"/>
              <w:rPr>
                <w:rFonts w:hint="eastAsia" w:ascii="宋体" w:hAnsi="宋体" w:eastAsia="宋体" w:cs="宋体"/>
                <w:sz w:val="28"/>
                <w:szCs w:val="28"/>
              </w:rPr>
            </w:pPr>
            <w:r>
              <w:rPr>
                <w:rFonts w:hint="eastAsia" w:ascii="宋体" w:hAnsi="宋体" w:eastAsia="宋体" w:cs="宋体"/>
                <w:sz w:val="28"/>
                <w:szCs w:val="28"/>
              </w:rPr>
              <w:t>签名：</w:t>
            </w:r>
          </w:p>
          <w:p w14:paraId="194E763B">
            <w:pPr>
              <w:wordWrap w:val="0"/>
              <w:spacing w:line="360" w:lineRule="auto"/>
              <w:jc w:val="right"/>
              <w:rPr>
                <w:rFonts w:hint="eastAsia" w:ascii="宋体" w:hAnsi="宋体" w:eastAsia="宋体" w:cs="宋体"/>
                <w:sz w:val="28"/>
                <w:szCs w:val="28"/>
              </w:rPr>
            </w:pPr>
            <w:r>
              <w:rPr>
                <w:rFonts w:hint="eastAsia" w:ascii="宋体" w:hAnsi="宋体" w:eastAsia="宋体" w:cs="宋体"/>
                <w:sz w:val="28"/>
                <w:szCs w:val="28"/>
              </w:rPr>
              <w:t>年    月    日</w:t>
            </w:r>
          </w:p>
        </w:tc>
      </w:tr>
    </w:tbl>
    <w:p w14:paraId="69425172">
      <w:pPr>
        <w:widowControl/>
        <w:spacing w:line="520" w:lineRule="exact"/>
        <w:jc w:val="center"/>
        <w:rPr>
          <w:rFonts w:hint="eastAsia" w:ascii="宋体" w:hAnsi="宋体" w:eastAsia="宋体" w:cs="宋体"/>
          <w:b/>
          <w:sz w:val="24"/>
          <w:szCs w:val="24"/>
          <w:lang w:val="en-US" w:eastAsia="zh-Hans"/>
        </w:rPr>
        <w:sectPr>
          <w:pgSz w:w="11906" w:h="16838"/>
          <w:pgMar w:top="1134" w:right="1417" w:bottom="1134" w:left="1417" w:header="851" w:footer="992" w:gutter="0"/>
          <w:cols w:space="425" w:num="1"/>
          <w:docGrid w:type="lines" w:linePitch="312" w:charSpace="0"/>
        </w:sectPr>
      </w:pPr>
    </w:p>
    <w:p w14:paraId="79A5FF46">
      <w:pPr>
        <w:widowControl/>
        <w:spacing w:line="520" w:lineRule="exact"/>
        <w:jc w:val="center"/>
        <w:rPr>
          <w:rFonts w:hint="eastAsia" w:ascii="宋体" w:hAnsi="宋体" w:eastAsia="宋体" w:cs="宋体"/>
          <w:b/>
          <w:sz w:val="24"/>
          <w:szCs w:val="24"/>
          <w:lang w:val="en-US" w:eastAsia="zh-Hans"/>
        </w:rPr>
      </w:pPr>
      <w:r>
        <w:rPr>
          <w:rFonts w:hint="eastAsia" w:ascii="宋体" w:hAnsi="宋体" w:eastAsia="宋体" w:cs="宋体"/>
          <w:b/>
          <w:sz w:val="24"/>
          <w:szCs w:val="24"/>
          <w:lang w:val="en-US" w:eastAsia="zh-Hans"/>
        </w:rPr>
        <w:t>学习任务教学分析</w:t>
      </w:r>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8071"/>
      </w:tblGrid>
      <w:tr w14:paraId="37F2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0" w:hRule="atLeast"/>
          <w:jc w:val="center"/>
        </w:trPr>
        <w:tc>
          <w:tcPr>
            <w:tcW w:w="654" w:type="pct"/>
            <w:vAlign w:val="center"/>
          </w:tcPr>
          <w:p w14:paraId="7BC9F18E">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学习</w:t>
            </w:r>
          </w:p>
          <w:p w14:paraId="7A17D406">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任务</w:t>
            </w:r>
          </w:p>
          <w:p w14:paraId="32E18282">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描述</w:t>
            </w:r>
          </w:p>
        </w:tc>
        <w:tc>
          <w:tcPr>
            <w:tcW w:w="4345" w:type="pct"/>
            <w:vAlign w:val="center"/>
          </w:tcPr>
          <w:p w14:paraId="1749D7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任务情景：</w:t>
            </w:r>
          </w:p>
          <w:p w14:paraId="6FA94E3F">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rPr>
              <w:t>某</w:t>
            </w:r>
            <w:r>
              <w:rPr>
                <w:rFonts w:hint="eastAsia" w:ascii="宋体" w:hAnsi="宋体" w:eastAsia="宋体" w:cs="宋体"/>
                <w:b w:val="0"/>
                <w:bCs w:val="0"/>
                <w:color w:val="auto"/>
                <w:sz w:val="24"/>
                <w:szCs w:val="24"/>
                <w:lang w:val="en-US" w:eastAsia="zh-CN"/>
              </w:rPr>
              <w:t>小</w:t>
            </w:r>
            <w:r>
              <w:rPr>
                <w:rFonts w:hint="eastAsia" w:ascii="宋体" w:hAnsi="宋体" w:eastAsia="宋体" w:cs="宋体"/>
                <w:b w:val="0"/>
                <w:bCs w:val="0"/>
                <w:color w:val="auto"/>
                <w:sz w:val="24"/>
                <w:szCs w:val="24"/>
                <w:lang w:eastAsia="zh-CN"/>
              </w:rPr>
              <w:t>班过两周要进行</w:t>
            </w:r>
            <w:r>
              <w:rPr>
                <w:rFonts w:hint="eastAsia" w:ascii="宋体" w:hAnsi="宋体" w:eastAsia="宋体" w:cs="宋体"/>
                <w:b w:val="0"/>
                <w:bCs w:val="0"/>
                <w:color w:val="auto"/>
                <w:sz w:val="24"/>
                <w:szCs w:val="24"/>
                <w:lang w:val="en-US" w:eastAsia="zh-CN"/>
              </w:rPr>
              <w:t>以动物为主题的</w:t>
            </w:r>
            <w:r>
              <w:rPr>
                <w:rFonts w:hint="eastAsia" w:ascii="宋体" w:hAnsi="宋体" w:eastAsia="宋体" w:cs="宋体"/>
                <w:b w:val="0"/>
                <w:bCs w:val="0"/>
                <w:color w:val="auto"/>
                <w:sz w:val="24"/>
                <w:szCs w:val="24"/>
                <w:lang w:eastAsia="zh-CN"/>
              </w:rPr>
              <w:t>活动。根据计划，主班老师需要配班老师在进行主题活动的时候弹奏</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王老先生有块地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这首儿歌。请你接受这个弹奏任务，通过前期的相关知识的学习和基本功练习，进而练习《</w:t>
            </w:r>
            <w:r>
              <w:rPr>
                <w:rFonts w:hint="eastAsia" w:ascii="宋体" w:hAnsi="宋体" w:eastAsia="宋体" w:cs="宋体"/>
                <w:b w:val="0"/>
                <w:bCs w:val="0"/>
                <w:color w:val="auto"/>
                <w:sz w:val="24"/>
                <w:szCs w:val="24"/>
                <w:lang w:val="en-US" w:eastAsia="zh-CN"/>
              </w:rPr>
              <w:t>王老先生有块地</w:t>
            </w:r>
            <w:r>
              <w:rPr>
                <w:rFonts w:hint="eastAsia" w:ascii="宋体" w:hAnsi="宋体" w:eastAsia="宋体" w:cs="宋体"/>
                <w:b w:val="0"/>
                <w:bCs w:val="0"/>
                <w:color w:val="auto"/>
                <w:sz w:val="24"/>
                <w:szCs w:val="24"/>
                <w:lang w:eastAsia="zh-CN"/>
              </w:rPr>
              <w:t>》这首儿歌，</w:t>
            </w:r>
            <w:r>
              <w:rPr>
                <w:rFonts w:hint="eastAsia" w:ascii="宋体" w:hAnsi="宋体" w:eastAsia="宋体" w:cs="宋体"/>
                <w:b w:val="0"/>
                <w:bCs w:val="0"/>
                <w:color w:val="auto"/>
                <w:sz w:val="24"/>
                <w:szCs w:val="24"/>
                <w:lang w:val="en-US" w:eastAsia="zh-CN"/>
              </w:rPr>
              <w:t>学会用非连音的弹奏方法弹奏这首儿歌</w:t>
            </w:r>
            <w:r>
              <w:rPr>
                <w:rFonts w:hint="eastAsia" w:ascii="宋体" w:hAnsi="宋体" w:eastAsia="宋体" w:cs="宋体"/>
                <w:b w:val="0"/>
                <w:bCs w:val="0"/>
                <w:color w:val="auto"/>
                <w:sz w:val="24"/>
                <w:szCs w:val="24"/>
                <w:lang w:eastAsia="zh-CN"/>
              </w:rPr>
              <w:t>。</w:t>
            </w:r>
          </w:p>
          <w:p w14:paraId="228C8C62">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任务要求：</w:t>
            </w:r>
          </w:p>
          <w:p w14:paraId="6619740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王老先生有块地</w:t>
            </w:r>
            <w:r>
              <w:rPr>
                <w:rFonts w:hint="eastAsia" w:ascii="宋体" w:hAnsi="宋体" w:eastAsia="宋体" w:cs="宋体"/>
                <w:b w:val="0"/>
                <w:bCs w:val="0"/>
                <w:color w:val="auto"/>
                <w:sz w:val="24"/>
                <w:szCs w:val="24"/>
                <w:lang w:eastAsia="zh-CN"/>
              </w:rPr>
              <w:t>》这首儿歌</w:t>
            </w:r>
            <w:r>
              <w:rPr>
                <w:rFonts w:hint="eastAsia" w:ascii="宋体" w:hAnsi="宋体" w:eastAsia="宋体" w:cs="宋体"/>
                <w:b w:val="0"/>
                <w:bCs w:val="0"/>
                <w:color w:val="auto"/>
                <w:sz w:val="24"/>
                <w:szCs w:val="24"/>
                <w:lang w:val="en-US" w:eastAsia="zh-CN"/>
              </w:rPr>
              <w:t>需要用到非连音的弹奏方法弹奏</w:t>
            </w:r>
            <w:r>
              <w:rPr>
                <w:rFonts w:hint="eastAsia" w:ascii="宋体" w:hAnsi="宋体" w:eastAsia="宋体" w:cs="宋体"/>
                <w:b w:val="0"/>
                <w:bCs w:val="0"/>
                <w:color w:val="auto"/>
                <w:sz w:val="24"/>
                <w:szCs w:val="24"/>
                <w:lang w:eastAsia="zh-CN"/>
              </w:rPr>
              <w:t>，请通过查阅资料、观看微课视频、小组合作等方式学习</w:t>
            </w:r>
            <w:r>
              <w:rPr>
                <w:rFonts w:hint="eastAsia" w:ascii="宋体" w:hAnsi="宋体" w:eastAsia="宋体" w:cs="宋体"/>
                <w:b w:val="0"/>
                <w:bCs w:val="0"/>
                <w:color w:val="auto"/>
                <w:sz w:val="24"/>
                <w:szCs w:val="24"/>
                <w:lang w:val="en-US" w:eastAsia="zh-CN"/>
              </w:rPr>
              <w:t>钢琴奏法</w:t>
            </w:r>
            <w:r>
              <w:rPr>
                <w:rFonts w:hint="eastAsia" w:ascii="宋体" w:hAnsi="宋体" w:eastAsia="宋体" w:cs="宋体"/>
                <w:b w:val="0"/>
                <w:bCs w:val="0"/>
                <w:color w:val="auto"/>
                <w:sz w:val="24"/>
                <w:szCs w:val="24"/>
                <w:lang w:eastAsia="zh-CN"/>
              </w:rPr>
              <w:t>相关的知识，</w:t>
            </w:r>
            <w:r>
              <w:rPr>
                <w:rFonts w:hint="eastAsia" w:ascii="宋体" w:hAnsi="宋体" w:eastAsia="宋体" w:cs="宋体"/>
                <w:b w:val="0"/>
                <w:bCs w:val="0"/>
                <w:color w:val="auto"/>
                <w:sz w:val="24"/>
                <w:szCs w:val="24"/>
                <w:lang w:val="en-US" w:eastAsia="zh-CN"/>
              </w:rPr>
              <w:t>并通过练习非连奏五指音阶学习非连音的弹奏</w:t>
            </w:r>
            <w:r>
              <w:rPr>
                <w:rFonts w:hint="eastAsia" w:ascii="宋体" w:hAnsi="宋体" w:eastAsia="宋体" w:cs="宋体"/>
                <w:b w:val="0"/>
                <w:bCs w:val="0"/>
                <w:color w:val="auto"/>
                <w:sz w:val="24"/>
                <w:szCs w:val="24"/>
                <w:lang w:eastAsia="zh-CN"/>
              </w:rPr>
              <w:t>技巧，</w:t>
            </w:r>
            <w:r>
              <w:rPr>
                <w:rFonts w:hint="eastAsia" w:ascii="宋体" w:hAnsi="宋体" w:eastAsia="宋体" w:cs="宋体"/>
                <w:b w:val="0"/>
                <w:bCs w:val="0"/>
                <w:color w:val="auto"/>
                <w:sz w:val="24"/>
                <w:szCs w:val="24"/>
                <w:lang w:val="en-US" w:eastAsia="zh-CN"/>
              </w:rPr>
              <w:t>进而练习儿歌</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王老先生有块地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的唱谱和弹奏，再</w:t>
            </w:r>
            <w:r>
              <w:rPr>
                <w:rFonts w:hint="eastAsia" w:ascii="宋体" w:hAnsi="宋体" w:eastAsia="宋体" w:cs="宋体"/>
                <w:b w:val="0"/>
                <w:bCs w:val="0"/>
                <w:color w:val="auto"/>
                <w:sz w:val="24"/>
                <w:szCs w:val="24"/>
                <w:lang w:eastAsia="zh-CN"/>
              </w:rPr>
              <w:t>通过练习</w:t>
            </w:r>
            <w:r>
              <w:rPr>
                <w:rFonts w:hint="eastAsia" w:ascii="宋体" w:hAnsi="宋体" w:eastAsia="宋体" w:cs="宋体"/>
                <w:b w:val="0"/>
                <w:bCs w:val="0"/>
                <w:color w:val="auto"/>
                <w:sz w:val="24"/>
                <w:szCs w:val="24"/>
                <w:lang w:val="en-US" w:eastAsia="zh-CN"/>
              </w:rPr>
              <w:t>乐曲《康康舞》、《滑冰者》来巩固非连音的弹奏，让自己的音乐素养水平和钢琴弹奏水平能适应幼儿园活动的需要。</w:t>
            </w:r>
          </w:p>
          <w:p w14:paraId="365399F0">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任务资料：</w:t>
            </w:r>
          </w:p>
          <w:p w14:paraId="7620EC6B">
            <w:pPr>
              <w:keepNext w:val="0"/>
              <w:keepLines w:val="0"/>
              <w:pageBreakBefore w:val="0"/>
              <w:widowControl w:val="0"/>
              <w:kinsoku/>
              <w:wordWrap/>
              <w:overflowPunct/>
              <w:topLinePunct w:val="0"/>
              <w:autoSpaceDE/>
              <w:autoSpaceDN/>
              <w:bidi w:val="0"/>
              <w:adjustRightInd/>
              <w:snapToGrid/>
              <w:spacing w:line="400" w:lineRule="exact"/>
              <w:ind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微课视频、学习通平台、教学课件、微课视频、教材</w:t>
            </w:r>
          </w:p>
        </w:tc>
      </w:tr>
      <w:tr w14:paraId="2B3A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5" w:hRule="atLeast"/>
          <w:jc w:val="center"/>
        </w:trPr>
        <w:tc>
          <w:tcPr>
            <w:tcW w:w="654" w:type="pct"/>
            <w:vAlign w:val="center"/>
          </w:tcPr>
          <w:p w14:paraId="00C9380A">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学生</w:t>
            </w:r>
          </w:p>
          <w:p w14:paraId="31669D8A">
            <w:pPr>
              <w:spacing w:line="360" w:lineRule="auto"/>
              <w:jc w:val="center"/>
              <w:rPr>
                <w:rFonts w:hint="eastAsia" w:ascii="宋体" w:hAnsi="宋体" w:eastAsia="宋体" w:cs="宋体"/>
                <w:b/>
                <w:bCs/>
                <w:sz w:val="24"/>
                <w:szCs w:val="24"/>
                <w:lang w:val="en-US" w:eastAsia="zh-Hans"/>
              </w:rPr>
            </w:pPr>
            <w:r>
              <w:rPr>
                <w:rFonts w:hint="eastAsia" w:ascii="宋体" w:hAnsi="宋体" w:eastAsia="宋体" w:cs="宋体"/>
                <w:b/>
                <w:bCs/>
                <w:sz w:val="24"/>
                <w:szCs w:val="24"/>
                <w:lang w:val="en-US" w:eastAsia="zh-Hans"/>
              </w:rPr>
              <w:t>情况</w:t>
            </w:r>
          </w:p>
          <w:p w14:paraId="62FC38A3">
            <w:pPr>
              <w:spacing w:line="360" w:lineRule="auto"/>
              <w:jc w:val="center"/>
              <w:rPr>
                <w:rFonts w:hint="eastAsia" w:ascii="宋体" w:hAnsi="宋体" w:eastAsia="宋体" w:cs="宋体"/>
                <w:b w:val="0"/>
                <w:kern w:val="2"/>
                <w:sz w:val="24"/>
                <w:szCs w:val="24"/>
                <w:lang w:val="en-US" w:eastAsia="zh-CN" w:bidi="ar-SA"/>
              </w:rPr>
            </w:pPr>
            <w:r>
              <w:rPr>
                <w:rFonts w:hint="eastAsia" w:ascii="宋体" w:hAnsi="宋体" w:eastAsia="宋体" w:cs="宋体"/>
                <w:b/>
                <w:bCs/>
                <w:sz w:val="24"/>
                <w:szCs w:val="24"/>
              </w:rPr>
              <w:t>分析</w:t>
            </w:r>
          </w:p>
        </w:tc>
        <w:tc>
          <w:tcPr>
            <w:tcW w:w="4345" w:type="pct"/>
            <w:vAlign w:val="center"/>
          </w:tcPr>
          <w:p w14:paraId="5233F47D">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本任务是针对幼儿教育专业一年级第二学期的班级，学生之前学习了《幼儿教育学》、《学前儿童发展心理学》、《乐理》、《视唱练耳》等课程，在《钢琴》课程前面的任务中，学习了非连音、跳音的弹奏技巧，能够用较正确的坐姿和手型进行钢琴弹奏，学生学习主动性强，善于思考，善于沟通，乐于与同学合作学习。</w:t>
            </w:r>
          </w:p>
          <w:p w14:paraId="2430E2F7">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ascii="宋体" w:hAnsi="宋体" w:eastAsia="宋体" w:cs="宋体"/>
                <w:sz w:val="24"/>
                <w:szCs w:val="24"/>
              </w:rPr>
              <w:t>（一）专业能力 </w:t>
            </w:r>
          </w:p>
          <w:p w14:paraId="2EB35585">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基础：具有《幼儿教育学》、《学前儿童发展心理学》、《乐理》、《视唱练耳》基础知识，学习了非连音、跳音的弹奏技巧，能够用较正确的坐姿和手型进行钢琴弹奏。</w:t>
            </w:r>
          </w:p>
          <w:p w14:paraId="1BF8E518">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缺陷：大部分学生无实际幼儿教学工作经验，不熟悉幼儿园活动的流程和方法。 </w:t>
            </w:r>
          </w:p>
          <w:p w14:paraId="07FE6353">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（二）通用能力 </w:t>
            </w:r>
          </w:p>
          <w:p w14:paraId="3DB4E247">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基础：学生团队协作和沟通表达情况良好。</w:t>
            </w:r>
          </w:p>
          <w:p w14:paraId="6C65778E">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缺陷：服务意识、责任意识、安全意识、规范意识、反思意识较弱，部分学生团队协作参与度低 。</w:t>
            </w:r>
          </w:p>
          <w:p w14:paraId="76C34D21">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（三）学习能力 </w:t>
            </w:r>
          </w:p>
          <w:p w14:paraId="281BFCCC">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宋体" w:hAnsi="宋体" w:eastAsia="宋体" w:cs="宋体"/>
                <w:sz w:val="24"/>
                <w:szCs w:val="24"/>
                <w:lang w:eastAsia="zh-CN"/>
              </w:rPr>
            </w:pPr>
            <w:r>
              <w:rPr>
                <w:rFonts w:ascii="宋体" w:hAnsi="宋体" w:eastAsia="宋体" w:cs="宋体"/>
                <w:sz w:val="24"/>
                <w:szCs w:val="24"/>
              </w:rPr>
              <w:t>基础：一定的自主学习能力、信息获取能力、分析解决问题能力。</w:t>
            </w:r>
          </w:p>
          <w:p w14:paraId="52BCE1AF">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ascii="楷体" w:hAnsi="楷体" w:eastAsia="楷体" w:cs="楷体"/>
                <w:b w:val="0"/>
                <w:sz w:val="24"/>
                <w:szCs w:val="24"/>
                <w:lang w:val="en-US" w:eastAsia="zh-CN"/>
              </w:rPr>
            </w:pPr>
            <w:r>
              <w:rPr>
                <w:rFonts w:ascii="宋体" w:hAnsi="宋体" w:eastAsia="宋体" w:cs="宋体"/>
                <w:sz w:val="24"/>
                <w:szCs w:val="24"/>
              </w:rPr>
              <w:t>缺陷：部分学生练琴不自觉；个别学生注意力分散，学习兴趣低。</w:t>
            </w:r>
          </w:p>
        </w:tc>
      </w:tr>
    </w:tbl>
    <w:p w14:paraId="494E8BDD">
      <w:pPr>
        <w:rPr>
          <w:rFonts w:hint="eastAsia" w:ascii="Songti SC Regular" w:hAnsi="Songti SC Regular" w:eastAsia="Songti SC Regular" w:cs="Songti SC Regular"/>
          <w:b/>
          <w:sz w:val="28"/>
          <w:szCs w:val="28"/>
          <w:lang w:val="en-US" w:eastAsia="zh-Hans"/>
        </w:rPr>
      </w:pPr>
      <w:r>
        <w:rPr>
          <w:rFonts w:hint="eastAsia" w:ascii="Songti SC Regular" w:hAnsi="Songti SC Regular" w:eastAsia="Songti SC Regular" w:cs="Songti SC Regular"/>
          <w:b/>
          <w:sz w:val="28"/>
          <w:szCs w:val="28"/>
          <w:lang w:val="en-US" w:eastAsia="zh-Hans"/>
        </w:rPr>
        <w:br w:type="page"/>
      </w:r>
    </w:p>
    <w:p w14:paraId="3EB941AB">
      <w:pPr>
        <w:spacing w:line="360" w:lineRule="auto"/>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学习环节</w:t>
      </w:r>
      <w:r>
        <w:rPr>
          <w:rFonts w:hint="eastAsia" w:ascii="宋体" w:hAnsi="宋体" w:eastAsia="宋体" w:cs="宋体"/>
          <w:b/>
          <w:bCs w:val="0"/>
          <w:sz w:val="24"/>
          <w:szCs w:val="24"/>
          <w:lang w:val="en-US" w:eastAsia="zh-CN"/>
        </w:rPr>
        <w:t>一</w:t>
      </w:r>
      <w:r>
        <w:rPr>
          <w:rFonts w:hint="eastAsia" w:ascii="宋体" w:hAnsi="宋体" w:eastAsia="宋体" w:cs="宋体"/>
          <w:b/>
          <w:bCs w:val="0"/>
          <w:sz w:val="24"/>
          <w:szCs w:val="24"/>
          <w:u w:val="single"/>
          <w:lang w:val="en-US" w:eastAsia="zh-CN"/>
        </w:rPr>
        <w:t xml:space="preserve"> </w:t>
      </w:r>
      <w:r>
        <w:rPr>
          <w:rFonts w:hint="eastAsia" w:ascii="宋体" w:hAnsi="宋体" w:eastAsia="宋体" w:cs="宋体"/>
          <w:b/>
          <w:bCs w:val="0"/>
          <w:sz w:val="24"/>
          <w:szCs w:val="24"/>
          <w:u w:val="single"/>
          <w:lang w:val="en-US" w:eastAsia="zh-Hans"/>
        </w:rPr>
        <w:t>音乐活动中非连音的弹奏</w:t>
      </w:r>
      <w:r>
        <w:rPr>
          <w:rFonts w:hint="eastAsia" w:ascii="宋体" w:hAnsi="宋体" w:eastAsia="宋体" w:cs="宋体"/>
          <w:b/>
          <w:bCs w:val="0"/>
          <w:sz w:val="24"/>
          <w:szCs w:val="24"/>
          <w:u w:val="single"/>
          <w:lang w:val="en-US" w:eastAsia="zh-CN"/>
        </w:rPr>
        <w:t xml:space="preserve">的准备及实施 </w:t>
      </w:r>
      <w:r>
        <w:rPr>
          <w:rFonts w:hint="eastAsia" w:ascii="宋体" w:hAnsi="宋体" w:eastAsia="宋体" w:cs="宋体"/>
          <w:b/>
          <w:sz w:val="24"/>
          <w:szCs w:val="24"/>
          <w:lang w:val="en-US" w:eastAsia="zh-Hans"/>
        </w:rPr>
        <w:t>教学单元</w:t>
      </w:r>
      <w:r>
        <w:rPr>
          <w:rFonts w:hint="eastAsia" w:ascii="宋体" w:hAnsi="宋体" w:eastAsia="宋体" w:cs="宋体"/>
          <w:b/>
          <w:sz w:val="24"/>
          <w:szCs w:val="24"/>
          <w:u w:val="single"/>
          <w:lang w:val="en-US" w:eastAsia="zh-CN"/>
        </w:rPr>
        <w:t>1</w:t>
      </w:r>
      <w:r>
        <w:rPr>
          <w:rFonts w:hint="eastAsia" w:ascii="宋体" w:hAnsi="宋体" w:eastAsia="宋体" w:cs="宋体"/>
          <w:b/>
          <w:sz w:val="24"/>
          <w:szCs w:val="24"/>
        </w:rPr>
        <w:t>教学活动</w:t>
      </w:r>
      <w:r>
        <w:rPr>
          <w:rFonts w:hint="eastAsia" w:ascii="宋体" w:hAnsi="宋体" w:eastAsia="宋体" w:cs="宋体"/>
          <w:b/>
          <w:sz w:val="24"/>
          <w:szCs w:val="24"/>
          <w:lang w:val="en-US" w:eastAsia="zh-CN"/>
        </w:rPr>
        <w:t>设计</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42"/>
        <w:gridCol w:w="1187"/>
        <w:gridCol w:w="298"/>
        <w:gridCol w:w="1187"/>
        <w:gridCol w:w="390"/>
        <w:gridCol w:w="1380"/>
        <w:gridCol w:w="360"/>
        <w:gridCol w:w="1080"/>
        <w:gridCol w:w="375"/>
        <w:gridCol w:w="593"/>
        <w:gridCol w:w="67"/>
        <w:gridCol w:w="1197"/>
      </w:tblGrid>
      <w:tr w14:paraId="70B2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28" w:type="pct"/>
            <w:gridSpan w:val="2"/>
            <w:vAlign w:val="center"/>
          </w:tcPr>
          <w:p w14:paraId="59F820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学习</w:t>
            </w:r>
            <w:r>
              <w:rPr>
                <w:rFonts w:hint="eastAsia" w:ascii="宋体" w:hAnsi="宋体" w:eastAsia="宋体" w:cs="宋体"/>
                <w:b w:val="0"/>
                <w:bCs/>
                <w:sz w:val="21"/>
                <w:szCs w:val="21"/>
              </w:rPr>
              <w:t>环节</w:t>
            </w:r>
          </w:p>
          <w:p w14:paraId="2E14DF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639" w:type="pct"/>
            <w:vAlign w:val="center"/>
          </w:tcPr>
          <w:p w14:paraId="583F7E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CN"/>
              </w:rPr>
            </w:pPr>
            <w:r>
              <w:rPr>
                <w:rFonts w:hint="eastAsia" w:ascii="楷体" w:hAnsi="楷体" w:eastAsia="楷体" w:cs="楷体"/>
                <w:b w:val="0"/>
                <w:bCs/>
                <w:sz w:val="21"/>
                <w:szCs w:val="21"/>
                <w:lang w:val="en-US" w:eastAsia="zh-CN"/>
              </w:rPr>
              <w:t>1</w:t>
            </w:r>
          </w:p>
        </w:tc>
        <w:tc>
          <w:tcPr>
            <w:tcW w:w="800" w:type="pct"/>
            <w:gridSpan w:val="2"/>
            <w:vAlign w:val="center"/>
          </w:tcPr>
          <w:p w14:paraId="74210A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学习</w:t>
            </w:r>
            <w:r>
              <w:rPr>
                <w:rFonts w:hint="eastAsia" w:ascii="宋体" w:hAnsi="宋体" w:eastAsia="宋体" w:cs="宋体"/>
                <w:b w:val="0"/>
                <w:bCs/>
                <w:sz w:val="21"/>
                <w:szCs w:val="21"/>
              </w:rPr>
              <w:t>环节</w:t>
            </w:r>
          </w:p>
          <w:p w14:paraId="63A862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名称</w:t>
            </w:r>
          </w:p>
        </w:tc>
        <w:tc>
          <w:tcPr>
            <w:tcW w:w="953" w:type="pct"/>
            <w:gridSpan w:val="2"/>
            <w:vAlign w:val="center"/>
          </w:tcPr>
          <w:p w14:paraId="1B0D74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cs="楷体" w:eastAsiaTheme="minorEastAsia"/>
                <w:b w:val="0"/>
                <w:bCs/>
                <w:sz w:val="21"/>
                <w:szCs w:val="21"/>
                <w:lang w:val="en-US" w:eastAsia="zh-CN"/>
              </w:rPr>
            </w:pPr>
            <w:r>
              <w:rPr>
                <w:rFonts w:hint="eastAsia" w:ascii="宋体" w:hAnsi="宋体" w:eastAsia="宋体" w:cs="宋体"/>
                <w:b w:val="0"/>
                <w:bCs/>
                <w:sz w:val="24"/>
                <w:szCs w:val="24"/>
                <w:u w:val="none"/>
                <w:lang w:val="en-US" w:eastAsia="zh-Hans"/>
              </w:rPr>
              <w:t>音乐活动中非连音的弹奏</w:t>
            </w:r>
            <w:r>
              <w:rPr>
                <w:rFonts w:hint="eastAsia" w:ascii="宋体" w:hAnsi="宋体" w:eastAsia="宋体" w:cs="宋体"/>
                <w:b w:val="0"/>
                <w:bCs/>
                <w:sz w:val="24"/>
                <w:szCs w:val="24"/>
                <w:u w:val="none"/>
                <w:lang w:val="en-US" w:eastAsia="zh-CN"/>
              </w:rPr>
              <w:t>的准备及实施</w:t>
            </w:r>
          </w:p>
        </w:tc>
        <w:tc>
          <w:tcPr>
            <w:tcW w:w="977" w:type="pct"/>
            <w:gridSpan w:val="3"/>
            <w:vAlign w:val="center"/>
          </w:tcPr>
          <w:p w14:paraId="29C085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教学单元</w:t>
            </w:r>
          </w:p>
          <w:p w14:paraId="717C46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Hans"/>
              </w:rPr>
              <w:t>序号</w:t>
            </w:r>
            <w:r>
              <w:rPr>
                <w:rFonts w:hint="eastAsia" w:ascii="宋体" w:hAnsi="宋体" w:eastAsia="宋体" w:cs="宋体"/>
                <w:b w:val="0"/>
                <w:bCs/>
                <w:sz w:val="21"/>
                <w:szCs w:val="21"/>
                <w:lang w:val="en-US" w:eastAsia="zh-CN"/>
              </w:rPr>
              <w:t>及名称</w:t>
            </w:r>
          </w:p>
        </w:tc>
        <w:tc>
          <w:tcPr>
            <w:tcW w:w="1000" w:type="pct"/>
            <w:gridSpan w:val="3"/>
            <w:vAlign w:val="center"/>
          </w:tcPr>
          <w:p w14:paraId="5A6148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eastAsia="zh-Hans"/>
              </w:rPr>
            </w:pPr>
            <w:r>
              <w:rPr>
                <w:rFonts w:hint="eastAsia" w:ascii="宋体" w:hAnsi="宋体" w:eastAsia="宋体" w:cs="宋体"/>
                <w:b w:val="0"/>
                <w:bCs/>
                <w:sz w:val="24"/>
                <w:szCs w:val="24"/>
                <w:u w:val="none"/>
                <w:lang w:val="en-US" w:eastAsia="zh-CN"/>
              </w:rPr>
              <w:t>学习任务二：音乐活动中非连音的弹奏</w:t>
            </w:r>
          </w:p>
        </w:tc>
      </w:tr>
      <w:tr w14:paraId="5325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28" w:type="pct"/>
            <w:gridSpan w:val="2"/>
            <w:vAlign w:val="center"/>
          </w:tcPr>
          <w:p w14:paraId="1C913D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w:t>
            </w:r>
            <w:r>
              <w:rPr>
                <w:rFonts w:hint="eastAsia" w:ascii="宋体" w:hAnsi="宋体" w:eastAsia="宋体" w:cs="宋体"/>
                <w:b w:val="0"/>
                <w:bCs/>
                <w:sz w:val="21"/>
                <w:szCs w:val="21"/>
              </w:rPr>
              <w:t>时</w:t>
            </w:r>
          </w:p>
        </w:tc>
        <w:tc>
          <w:tcPr>
            <w:tcW w:w="639" w:type="pct"/>
            <w:vAlign w:val="center"/>
          </w:tcPr>
          <w:p w14:paraId="1364AF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CN"/>
              </w:rPr>
            </w:pPr>
            <w:r>
              <w:rPr>
                <w:rFonts w:hint="eastAsia" w:ascii="楷体" w:hAnsi="楷体" w:eastAsia="楷体" w:cs="楷体"/>
                <w:b w:val="0"/>
                <w:bCs/>
                <w:sz w:val="21"/>
                <w:szCs w:val="21"/>
                <w:lang w:val="en-US" w:eastAsia="zh-CN"/>
              </w:rPr>
              <w:t>4</w:t>
            </w:r>
          </w:p>
        </w:tc>
        <w:tc>
          <w:tcPr>
            <w:tcW w:w="800" w:type="pct"/>
            <w:gridSpan w:val="2"/>
            <w:vAlign w:val="center"/>
          </w:tcPr>
          <w:p w14:paraId="7D65D8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教学时间</w:t>
            </w:r>
          </w:p>
        </w:tc>
        <w:tc>
          <w:tcPr>
            <w:tcW w:w="953" w:type="pct"/>
            <w:gridSpan w:val="2"/>
            <w:vAlign w:val="center"/>
          </w:tcPr>
          <w:p w14:paraId="76EF3C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Hans"/>
              </w:rPr>
            </w:pPr>
          </w:p>
        </w:tc>
        <w:tc>
          <w:tcPr>
            <w:tcW w:w="1297" w:type="pct"/>
            <w:gridSpan w:val="4"/>
            <w:vAlign w:val="center"/>
          </w:tcPr>
          <w:p w14:paraId="1536ED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教学地点</w:t>
            </w:r>
          </w:p>
        </w:tc>
        <w:tc>
          <w:tcPr>
            <w:tcW w:w="680" w:type="pct"/>
            <w:gridSpan w:val="2"/>
            <w:vAlign w:val="center"/>
          </w:tcPr>
          <w:p w14:paraId="3DA633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Hans"/>
              </w:rPr>
            </w:pPr>
            <w:r>
              <w:rPr>
                <w:rFonts w:hint="eastAsia" w:ascii="宋体" w:hAnsi="宋体" w:eastAsia="宋体" w:cs="宋体"/>
                <w:sz w:val="24"/>
                <w:szCs w:val="24"/>
                <w:lang w:val="en-US" w:eastAsia="zh-CN"/>
              </w:rPr>
              <w:t>电钢琴实训室</w:t>
            </w:r>
          </w:p>
        </w:tc>
      </w:tr>
      <w:tr w14:paraId="554B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628" w:type="pct"/>
            <w:gridSpan w:val="2"/>
            <w:vAlign w:val="center"/>
          </w:tcPr>
          <w:p w14:paraId="38732E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学习目标</w:t>
            </w:r>
          </w:p>
        </w:tc>
        <w:tc>
          <w:tcPr>
            <w:tcW w:w="4371" w:type="pct"/>
            <w:gridSpan w:val="11"/>
            <w:vAlign w:val="center"/>
          </w:tcPr>
          <w:p w14:paraId="2CD3AEAE">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1.能说出本次任务的内容和具体要求；</w:t>
            </w:r>
          </w:p>
          <w:p w14:paraId="09004575">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lang w:val="en-US" w:eastAsia="zh-Hans"/>
              </w:rPr>
              <w:t>能说出非连音的弹奏要点和注意事项；</w:t>
            </w:r>
          </w:p>
          <w:p w14:paraId="62EFF43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3．初识C大调、G大调，能说出C大调、G大调的调式特点；</w:t>
            </w:r>
          </w:p>
          <w:p w14:paraId="30152F43">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4．能说出3/4拍乐曲的强弱规律；</w:t>
            </w:r>
          </w:p>
          <w:p w14:paraId="3AE266EE">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5.</w:t>
            </w:r>
            <w:r>
              <w:rPr>
                <w:rFonts w:hint="eastAsia" w:ascii="宋体" w:hAnsi="宋体" w:eastAsia="宋体" w:cs="宋体"/>
                <w:b w:val="0"/>
                <w:bCs/>
                <w:sz w:val="21"/>
                <w:szCs w:val="21"/>
                <w:lang w:val="en-US" w:eastAsia="zh-Hans"/>
              </w:rPr>
              <w:t>能完成工作页中“获取</w:t>
            </w:r>
            <w:r>
              <w:rPr>
                <w:rFonts w:hint="eastAsia" w:ascii="宋体" w:hAnsi="宋体" w:eastAsia="宋体" w:cs="宋体"/>
                <w:b w:val="0"/>
                <w:bCs/>
                <w:sz w:val="21"/>
                <w:szCs w:val="21"/>
                <w:lang w:val="en-US" w:eastAsia="zh-CN"/>
              </w:rPr>
              <w:t>资讯</w:t>
            </w:r>
            <w:r>
              <w:rPr>
                <w:rFonts w:hint="eastAsia" w:ascii="宋体" w:hAnsi="宋体" w:eastAsia="宋体" w:cs="宋体"/>
                <w:b w:val="0"/>
                <w:bCs/>
                <w:sz w:val="21"/>
                <w:szCs w:val="21"/>
                <w:lang w:val="en-US" w:eastAsia="zh-Hans"/>
              </w:rPr>
              <w:t>”部分的题目。</w:t>
            </w:r>
          </w:p>
          <w:p w14:paraId="4B7335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  6.能运用正确的方法弹奏G大调、e小调音阶、琶音；</w:t>
            </w:r>
          </w:p>
          <w:p w14:paraId="2C6DF952">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7. 能用正确的坐姿和手型弹奏非连奏五指音阶；</w:t>
            </w:r>
          </w:p>
          <w:p w14:paraId="011B0D1B">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8．通过课后的练习能跟节拍器弹奏非连音儿歌《王老先生有块地》；</w:t>
            </w:r>
          </w:p>
          <w:p w14:paraId="289A962A">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9．通过课后的练习能跟节拍器弹奏非连音乐曲《康康舞》；</w:t>
            </w:r>
          </w:p>
          <w:p w14:paraId="35B1F0EA">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 通过课后的练习能跟节拍器弹奏G大调乐曲《滑冰者》；</w:t>
            </w:r>
          </w:p>
        </w:tc>
      </w:tr>
      <w:tr w14:paraId="118F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628" w:type="pct"/>
            <w:gridSpan w:val="2"/>
            <w:vAlign w:val="center"/>
          </w:tcPr>
          <w:p w14:paraId="352077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学习内容</w:t>
            </w:r>
          </w:p>
        </w:tc>
        <w:tc>
          <w:tcPr>
            <w:tcW w:w="4371" w:type="pct"/>
            <w:gridSpan w:val="11"/>
            <w:vAlign w:val="center"/>
          </w:tcPr>
          <w:p w14:paraId="024FAB02">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1.G</w:t>
            </w:r>
            <w:r>
              <w:rPr>
                <w:rFonts w:hint="eastAsia" w:ascii="宋体" w:hAnsi="宋体" w:eastAsia="宋体" w:cs="宋体"/>
                <w:b w:val="0"/>
                <w:bCs/>
                <w:sz w:val="21"/>
                <w:szCs w:val="21"/>
                <w:lang w:val="en-US" w:eastAsia="zh-Hans"/>
              </w:rPr>
              <w:t>大调、</w:t>
            </w:r>
            <w:r>
              <w:rPr>
                <w:rFonts w:hint="eastAsia" w:ascii="宋体" w:hAnsi="宋体" w:eastAsia="宋体" w:cs="宋体"/>
                <w:b w:val="0"/>
                <w:bCs/>
                <w:sz w:val="21"/>
                <w:szCs w:val="21"/>
                <w:lang w:val="en-US" w:eastAsia="zh-CN"/>
              </w:rPr>
              <w:t>e</w:t>
            </w:r>
            <w:r>
              <w:rPr>
                <w:rFonts w:hint="eastAsia" w:ascii="宋体" w:hAnsi="宋体" w:eastAsia="宋体" w:cs="宋体"/>
                <w:b w:val="0"/>
                <w:bCs/>
                <w:sz w:val="21"/>
                <w:szCs w:val="21"/>
                <w:lang w:val="en-US" w:eastAsia="zh-Hans"/>
              </w:rPr>
              <w:t>小调</w:t>
            </w:r>
            <w:r>
              <w:rPr>
                <w:rFonts w:hint="eastAsia" w:ascii="宋体" w:hAnsi="宋体" w:eastAsia="宋体" w:cs="宋体"/>
                <w:b w:val="0"/>
                <w:bCs/>
                <w:sz w:val="21"/>
                <w:szCs w:val="21"/>
                <w:lang w:val="en-US" w:eastAsia="zh-CN"/>
              </w:rPr>
              <w:t>音阶、琶音</w:t>
            </w:r>
            <w:r>
              <w:rPr>
                <w:rFonts w:hint="eastAsia" w:ascii="宋体" w:hAnsi="宋体" w:eastAsia="宋体" w:cs="宋体"/>
                <w:b w:val="0"/>
                <w:bCs/>
                <w:sz w:val="21"/>
                <w:szCs w:val="21"/>
                <w:lang w:val="en-US" w:eastAsia="zh-Hans"/>
              </w:rPr>
              <w:t>；</w:t>
            </w:r>
          </w:p>
          <w:p w14:paraId="2CDFE07C">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2. 非连奏五指音阶；</w:t>
            </w:r>
          </w:p>
          <w:p w14:paraId="6E963642">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lang w:val="en-US" w:eastAsia="zh-Hans"/>
              </w:rPr>
              <w:t>．非连音儿歌《王老先生有块地》；</w:t>
            </w:r>
          </w:p>
          <w:p w14:paraId="115A1A8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lang w:val="en-US" w:eastAsia="zh-Hans"/>
              </w:rPr>
              <w:t>．非连音乐曲《康康舞》；</w:t>
            </w:r>
          </w:p>
          <w:p w14:paraId="049C88DF">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 xml:space="preserve">5. </w:t>
            </w:r>
            <w:r>
              <w:rPr>
                <w:rFonts w:hint="eastAsia" w:ascii="宋体" w:hAnsi="宋体" w:eastAsia="宋体" w:cs="宋体"/>
                <w:b w:val="0"/>
                <w:bCs/>
                <w:sz w:val="21"/>
                <w:szCs w:val="21"/>
                <w:lang w:val="en-US" w:eastAsia="zh-Hans"/>
              </w:rPr>
              <w:t>G大调乐曲《滑冰者》；</w:t>
            </w:r>
          </w:p>
        </w:tc>
      </w:tr>
      <w:tr w14:paraId="4CDF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628" w:type="pct"/>
            <w:gridSpan w:val="2"/>
            <w:vAlign w:val="center"/>
          </w:tcPr>
          <w:p w14:paraId="11649A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Hans"/>
              </w:rPr>
              <w:t>教学重</w:t>
            </w:r>
            <w:r>
              <w:rPr>
                <w:rFonts w:hint="eastAsia" w:ascii="宋体" w:hAnsi="宋体" w:eastAsia="宋体" w:cs="宋体"/>
                <w:b w:val="0"/>
                <w:bCs/>
                <w:sz w:val="21"/>
                <w:szCs w:val="21"/>
                <w:lang w:val="en-US" w:eastAsia="zh-CN"/>
              </w:rPr>
              <w:t>点</w:t>
            </w:r>
          </w:p>
          <w:p w14:paraId="43CD7F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难点分析</w:t>
            </w:r>
          </w:p>
        </w:tc>
        <w:tc>
          <w:tcPr>
            <w:tcW w:w="4371" w:type="pct"/>
            <w:gridSpan w:val="11"/>
            <w:vAlign w:val="center"/>
          </w:tcPr>
          <w:p w14:paraId="604DD1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教学重点：</w:t>
            </w:r>
          </w:p>
          <w:p w14:paraId="630BFF9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Hans"/>
              </w:rPr>
              <w:t>在准备阶段要精确读谱，领会乐曲结构，了解非连音角色。手位调整至关重要，确保姿态得当以发挥力量。手指应放松微弯，保持指尖的灵活与敏感。进入实施阶段，触键要垂直且有力，第一关节稳固，其他部位松弛。力度与速度要因应乐曲需要，使非连音清晰、有弹性。听觉监控和身体反馈也很关键，保证声音均衡、清晰。总而言之，非连音的弹奏依赖于对乐谱的深刻理解、恰当的手势和姿势，以及敏感的指法和对力度速度的精准控制。这些因素共同作用，才能演奏出具有表现力的音乐。</w:t>
            </w:r>
          </w:p>
          <w:p w14:paraId="39A6C8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教学难点：</w:t>
            </w:r>
          </w:p>
          <w:p w14:paraId="7047119D">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eastAsia" w:ascii="宋体" w:hAnsi="宋体" w:eastAsia="宋体" w:cs="宋体"/>
                <w:b w:val="0"/>
                <w:bCs/>
                <w:sz w:val="21"/>
                <w:szCs w:val="21"/>
                <w:lang w:val="en-US" w:eastAsia="zh-Hans"/>
              </w:rPr>
            </w:pPr>
            <w:r>
              <w:rPr>
                <w:rFonts w:hint="default" w:ascii="宋体" w:hAnsi="宋体" w:eastAsia="宋体" w:cs="宋体"/>
                <w:b w:val="0"/>
                <w:bCs/>
                <w:sz w:val="21"/>
                <w:szCs w:val="21"/>
                <w:lang w:val="en-US" w:eastAsia="zh-Hans"/>
              </w:rPr>
              <w:t>非连音要求每个音都是独立的，这需要精准的手指控制和力度分配。难点包括：</w:t>
            </w:r>
          </w:p>
          <w:p w14:paraId="36BC897F">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1.</w:t>
            </w:r>
            <w:r>
              <w:rPr>
                <w:rFonts w:hint="default" w:ascii="宋体" w:hAnsi="宋体" w:eastAsia="宋体" w:cs="宋体"/>
                <w:b w:val="0"/>
                <w:bCs/>
                <w:sz w:val="21"/>
                <w:szCs w:val="21"/>
                <w:lang w:val="en-US" w:eastAsia="zh-Hans"/>
              </w:rPr>
              <w:t>力度控制：每个非连音都需清晰而独立，需要演奏者能够准确控制每次按键的力度，以确保每个音符都能均匀地发出。</w:t>
            </w:r>
          </w:p>
          <w:p w14:paraId="23F5CF3C">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2.</w:t>
            </w:r>
            <w:r>
              <w:rPr>
                <w:rFonts w:hint="default" w:ascii="宋体" w:hAnsi="宋体" w:eastAsia="宋体" w:cs="宋体"/>
                <w:b w:val="0"/>
                <w:bCs/>
                <w:sz w:val="21"/>
                <w:szCs w:val="21"/>
                <w:lang w:val="en-US" w:eastAsia="zh-Hans"/>
              </w:rPr>
              <w:t>速度与节奏：在快速乐曲中，保持非连音的清晰度和准确性是技术上的挑战，需在保持速度的同时，确保每个音不模糊、不遗漏。</w:t>
            </w:r>
          </w:p>
          <w:p w14:paraId="5D9758CD">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3.</w:t>
            </w:r>
            <w:r>
              <w:rPr>
                <w:rFonts w:hint="default" w:ascii="宋体" w:hAnsi="宋体" w:eastAsia="宋体" w:cs="宋体"/>
                <w:b w:val="0"/>
                <w:bCs/>
                <w:sz w:val="21"/>
                <w:szCs w:val="21"/>
                <w:lang w:val="en-US" w:eastAsia="zh-Hans"/>
              </w:rPr>
              <w:t>音色的一致性：即便在力度和速度变化中，仍需保持音色的一致性及音质的纯净，这需要高度的指法协调性和训练。</w:t>
            </w:r>
          </w:p>
          <w:p w14:paraId="1AD11E5F">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4.</w:t>
            </w:r>
            <w:r>
              <w:rPr>
                <w:rFonts w:hint="default" w:ascii="宋体" w:hAnsi="宋体" w:eastAsia="宋体" w:cs="宋体"/>
                <w:b w:val="0"/>
                <w:bCs/>
                <w:sz w:val="21"/>
                <w:szCs w:val="21"/>
                <w:lang w:val="en-US" w:eastAsia="zh-Hans"/>
              </w:rPr>
              <w:t>手部协调：非连音弹奏可能需要多指同时或交替使用，这就要求非常高的手部协调能力和灵活性。</w:t>
            </w:r>
          </w:p>
          <w:p w14:paraId="4F47FEFB">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left"/>
              <w:textAlignment w:val="auto"/>
              <w:rPr>
                <w:rFonts w:hint="default" w:ascii="宋体" w:hAnsi="宋体" w:eastAsia="宋体" w:cs="宋体"/>
                <w:b w:val="0"/>
                <w:bCs/>
                <w:sz w:val="21"/>
                <w:szCs w:val="21"/>
                <w:lang w:val="en-US" w:eastAsia="zh-Hans"/>
              </w:rPr>
            </w:pPr>
            <w:r>
              <w:rPr>
                <w:rFonts w:hint="eastAsia" w:ascii="宋体" w:hAnsi="宋体" w:eastAsia="宋体" w:cs="宋体"/>
                <w:b w:val="0"/>
                <w:bCs/>
                <w:sz w:val="21"/>
                <w:szCs w:val="21"/>
                <w:lang w:val="en-US" w:eastAsia="zh-CN"/>
              </w:rPr>
              <w:t>5.</w:t>
            </w:r>
            <w:r>
              <w:rPr>
                <w:rFonts w:hint="default" w:ascii="宋体" w:hAnsi="宋体" w:eastAsia="宋体" w:cs="宋体"/>
                <w:b w:val="0"/>
                <w:bCs/>
                <w:sz w:val="21"/>
                <w:szCs w:val="21"/>
                <w:lang w:val="en-US" w:eastAsia="zh-Hans"/>
              </w:rPr>
              <w:t>音乐表达：除了技术层面的难度，非连音的音乐性也是挑战之一，演奏者需要在保持技术精确性的同时传达音乐情感和表达。</w:t>
            </w:r>
          </w:p>
          <w:p w14:paraId="328106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default" w:ascii="宋体" w:hAnsi="宋体" w:eastAsia="宋体" w:cs="宋体"/>
                <w:b w:val="0"/>
                <w:bCs/>
                <w:sz w:val="21"/>
                <w:szCs w:val="21"/>
                <w:lang w:val="en-US" w:eastAsia="zh-Hans"/>
              </w:rPr>
              <w:t>总之，非连音的弹奏不仅是技术练习的结果，更是对演奏者音乐感知和身体协调能力的综合考验。</w:t>
            </w:r>
          </w:p>
        </w:tc>
      </w:tr>
      <w:tr w14:paraId="085E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628" w:type="pct"/>
            <w:gridSpan w:val="2"/>
            <w:vAlign w:val="center"/>
          </w:tcPr>
          <w:p w14:paraId="7C5815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rPr>
              <w:t>教学</w:t>
            </w:r>
            <w:r>
              <w:rPr>
                <w:rFonts w:hint="eastAsia" w:ascii="宋体" w:hAnsi="宋体" w:eastAsia="宋体" w:cs="宋体"/>
                <w:b w:val="0"/>
                <w:bCs/>
                <w:sz w:val="21"/>
                <w:szCs w:val="21"/>
                <w:lang w:val="en-US" w:eastAsia="zh-Hans"/>
              </w:rPr>
              <w:t>资源</w:t>
            </w:r>
          </w:p>
          <w:p w14:paraId="089C31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准备</w:t>
            </w:r>
          </w:p>
        </w:tc>
        <w:tc>
          <w:tcPr>
            <w:tcW w:w="4371" w:type="pct"/>
            <w:gridSpan w:val="11"/>
            <w:vAlign w:val="center"/>
          </w:tcPr>
          <w:p w14:paraId="3B899B1A">
            <w:pPr>
              <w:rPr>
                <w:rFonts w:ascii="宋体" w:hAnsi="宋体" w:eastAsia="宋体" w:cs="宋体"/>
                <w:bCs/>
                <w:szCs w:val="21"/>
              </w:rPr>
            </w:pPr>
            <w:r>
              <w:rPr>
                <w:rFonts w:hint="eastAsia" w:ascii="宋体" w:hAnsi="宋体" w:eastAsia="宋体" w:cs="宋体"/>
                <w:bCs/>
                <w:szCs w:val="21"/>
              </w:rPr>
              <w:t>硬件资源：工学一体化教学实训室</w:t>
            </w:r>
          </w:p>
          <w:p w14:paraId="509ABC5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r>
              <w:rPr>
                <w:rFonts w:hint="eastAsia" w:ascii="宋体" w:hAnsi="宋体" w:eastAsia="宋体" w:cs="宋体"/>
                <w:bCs/>
                <w:szCs w:val="21"/>
              </w:rPr>
              <w:t>软件资源：学习通平台、教学课件、微课视频</w:t>
            </w:r>
          </w:p>
        </w:tc>
      </w:tr>
      <w:tr w14:paraId="2E57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000" w:type="pct"/>
            <w:gridSpan w:val="13"/>
            <w:vAlign w:val="center"/>
          </w:tcPr>
          <w:p w14:paraId="0B8E18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教学活动设计</w:t>
            </w:r>
          </w:p>
        </w:tc>
      </w:tr>
      <w:tr w14:paraId="0C59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28" w:type="pct"/>
            <w:gridSpan w:val="2"/>
            <w:vAlign w:val="center"/>
          </w:tcPr>
          <w:p w14:paraId="7B937BC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教学过程</w:t>
            </w:r>
          </w:p>
        </w:tc>
        <w:tc>
          <w:tcPr>
            <w:tcW w:w="800" w:type="pct"/>
            <w:gridSpan w:val="2"/>
            <w:vAlign w:val="center"/>
          </w:tcPr>
          <w:p w14:paraId="4D179F7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学习内容</w:t>
            </w:r>
          </w:p>
        </w:tc>
        <w:tc>
          <w:tcPr>
            <w:tcW w:w="849" w:type="pct"/>
            <w:gridSpan w:val="2"/>
            <w:vAlign w:val="center"/>
          </w:tcPr>
          <w:p w14:paraId="48898AD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学生活动</w:t>
            </w:r>
          </w:p>
        </w:tc>
        <w:tc>
          <w:tcPr>
            <w:tcW w:w="937" w:type="pct"/>
            <w:gridSpan w:val="2"/>
            <w:vAlign w:val="center"/>
          </w:tcPr>
          <w:p w14:paraId="269AA10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教师活动</w:t>
            </w:r>
          </w:p>
        </w:tc>
        <w:tc>
          <w:tcPr>
            <w:tcW w:w="581" w:type="pct"/>
            <w:vAlign w:val="center"/>
          </w:tcPr>
          <w:p w14:paraId="19588C0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教学手段</w:t>
            </w:r>
          </w:p>
        </w:tc>
        <w:tc>
          <w:tcPr>
            <w:tcW w:w="557" w:type="pct"/>
            <w:gridSpan w:val="3"/>
            <w:vAlign w:val="center"/>
          </w:tcPr>
          <w:p w14:paraId="78E613D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  方法</w:t>
            </w:r>
          </w:p>
        </w:tc>
        <w:tc>
          <w:tcPr>
            <w:tcW w:w="644" w:type="pct"/>
            <w:vAlign w:val="center"/>
          </w:tcPr>
          <w:p w14:paraId="5E42607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学习成果</w:t>
            </w:r>
          </w:p>
        </w:tc>
      </w:tr>
      <w:tr w14:paraId="0BE7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28" w:type="pct"/>
            <w:vAlign w:val="center"/>
          </w:tcPr>
          <w:p w14:paraId="6C6B379B">
            <w:pPr>
              <w:jc w:val="center"/>
              <w:rPr>
                <w:rFonts w:hint="eastAsia" w:ascii="宋体" w:hAnsi="宋体" w:eastAsia="宋体" w:cs="宋体"/>
                <w:bCs/>
                <w:kern w:val="2"/>
                <w:sz w:val="21"/>
                <w:szCs w:val="21"/>
                <w:lang w:val="en-US" w:eastAsia="zh-CN" w:bidi="ar-SA"/>
              </w:rPr>
            </w:pPr>
            <w:r>
              <w:rPr>
                <w:rFonts w:hint="eastAsia" w:ascii="宋体" w:hAnsi="宋体" w:eastAsia="宋体" w:cs="宋体"/>
                <w:bCs/>
                <w:szCs w:val="21"/>
              </w:rPr>
              <w:t>课前过程</w:t>
            </w:r>
          </w:p>
        </w:tc>
        <w:tc>
          <w:tcPr>
            <w:tcW w:w="399" w:type="pct"/>
            <w:vAlign w:val="center"/>
          </w:tcPr>
          <w:p w14:paraId="0C1AFDA4">
            <w:pPr>
              <w:jc w:val="center"/>
              <w:rPr>
                <w:rFonts w:hint="default" w:ascii="宋体" w:hAnsi="宋体" w:eastAsia="宋体" w:cs="宋体"/>
                <w:bCs/>
                <w:kern w:val="2"/>
                <w:sz w:val="21"/>
                <w:szCs w:val="21"/>
                <w:lang w:val="en-US" w:eastAsia="zh-CN" w:bidi="ar-SA"/>
              </w:rPr>
            </w:pPr>
            <w:r>
              <w:rPr>
                <w:rFonts w:hint="eastAsia" w:ascii="宋体" w:hAnsi="宋体" w:eastAsia="宋体" w:cs="宋体"/>
                <w:bCs/>
                <w:szCs w:val="21"/>
              </w:rPr>
              <w:t>学习准备</w:t>
            </w:r>
            <w:r>
              <w:rPr>
                <w:rFonts w:hint="eastAsia" w:ascii="宋体" w:hAnsi="宋体" w:eastAsia="宋体" w:cs="宋体"/>
                <w:bCs/>
                <w:szCs w:val="21"/>
                <w:lang w:eastAsia="zh-CN"/>
              </w:rPr>
              <w:t>（</w:t>
            </w:r>
            <w:r>
              <w:rPr>
                <w:rFonts w:hint="eastAsia" w:ascii="宋体" w:hAnsi="宋体" w:eastAsia="宋体" w:cs="宋体"/>
                <w:bCs/>
                <w:szCs w:val="21"/>
                <w:lang w:val="en-US" w:eastAsia="zh-CN"/>
              </w:rPr>
              <w:t>1.5课时）</w:t>
            </w:r>
          </w:p>
        </w:tc>
        <w:tc>
          <w:tcPr>
            <w:tcW w:w="800" w:type="pct"/>
            <w:gridSpan w:val="2"/>
            <w:vAlign w:val="center"/>
          </w:tcPr>
          <w:p w14:paraId="7BB12A37">
            <w:pPr>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理解任务描述的要求（任务名称、学习目标、质量要求和时间要求等）</w:t>
            </w:r>
          </w:p>
          <w:p w14:paraId="4C908316">
            <w:pPr>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rPr>
              <w:t>获取资讯，掌握应知应会的知识</w:t>
            </w:r>
          </w:p>
        </w:tc>
        <w:tc>
          <w:tcPr>
            <w:tcW w:w="849" w:type="pct"/>
            <w:gridSpan w:val="2"/>
            <w:vAlign w:val="center"/>
          </w:tcPr>
          <w:p w14:paraId="1811A5B5">
            <w:pPr>
              <w:rPr>
                <w:rFonts w:ascii="宋体" w:hAnsi="宋体" w:eastAsia="宋体" w:cs="宋体"/>
                <w:bCs/>
                <w:szCs w:val="21"/>
              </w:rPr>
            </w:pPr>
            <w:r>
              <w:rPr>
                <w:rFonts w:hint="eastAsia" w:ascii="宋体" w:hAnsi="宋体" w:eastAsia="宋体" w:cs="宋体"/>
                <w:bCs/>
                <w:szCs w:val="21"/>
              </w:rPr>
              <w:t>学生进行微课视频的观看，独立自主完成“学习通”布置的学习任务</w:t>
            </w:r>
          </w:p>
          <w:p w14:paraId="1983BEBA">
            <w:pPr>
              <w:numPr>
                <w:ilvl w:val="0"/>
                <w:numId w:val="0"/>
              </w:numPr>
              <w:rPr>
                <w:rFonts w:hint="eastAsia" w:cs="楷体" w:asciiTheme="minorEastAsia" w:hAnsiTheme="minorEastAsia" w:eastAsiaTheme="minorEastAsia"/>
                <w:color w:val="auto"/>
                <w:sz w:val="21"/>
                <w:szCs w:val="21"/>
                <w:lang w:val="en-US" w:eastAsia="zh-CN"/>
              </w:rPr>
            </w:pPr>
          </w:p>
        </w:tc>
        <w:tc>
          <w:tcPr>
            <w:tcW w:w="937" w:type="pct"/>
            <w:gridSpan w:val="2"/>
            <w:vAlign w:val="center"/>
          </w:tcPr>
          <w:p w14:paraId="2A3A4EC5">
            <w:pPr>
              <w:rPr>
                <w:rFonts w:ascii="宋体" w:hAnsi="宋体" w:eastAsia="宋体" w:cs="宋体"/>
                <w:bCs/>
                <w:szCs w:val="21"/>
              </w:rPr>
            </w:pPr>
            <w:r>
              <w:rPr>
                <w:rFonts w:hint="eastAsia" w:ascii="宋体" w:hAnsi="宋体" w:eastAsia="宋体" w:cs="宋体"/>
                <w:bCs/>
                <w:szCs w:val="21"/>
              </w:rPr>
              <w:t>1、通过教学多媒体平台“学习通”发布教学视频，并提醒学生按时完成观看</w:t>
            </w:r>
          </w:p>
          <w:p w14:paraId="2DDBD46B">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2、查看“学习通后台”对学生学习情况进行查看和统计</w:t>
            </w:r>
          </w:p>
        </w:tc>
        <w:tc>
          <w:tcPr>
            <w:tcW w:w="581" w:type="pct"/>
            <w:vAlign w:val="center"/>
          </w:tcPr>
          <w:p w14:paraId="39C63A99">
            <w:pPr>
              <w:rPr>
                <w:rFonts w:ascii="宋体" w:hAnsi="宋体" w:eastAsia="宋体" w:cs="宋体"/>
                <w:bCs/>
                <w:szCs w:val="21"/>
              </w:rPr>
            </w:pPr>
            <w:r>
              <w:rPr>
                <w:rFonts w:hint="eastAsia" w:ascii="宋体" w:hAnsi="宋体" w:eastAsia="宋体" w:cs="宋体"/>
                <w:bCs/>
                <w:szCs w:val="21"/>
              </w:rPr>
              <w:t>1、“学习通”多媒体学习平台</w:t>
            </w:r>
          </w:p>
          <w:p w14:paraId="4FE171CB">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2、智能手机</w:t>
            </w:r>
          </w:p>
        </w:tc>
        <w:tc>
          <w:tcPr>
            <w:tcW w:w="557" w:type="pct"/>
            <w:gridSpan w:val="3"/>
            <w:vAlign w:val="center"/>
          </w:tcPr>
          <w:p w14:paraId="7CECC61B">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自主学习法</w:t>
            </w:r>
          </w:p>
        </w:tc>
        <w:tc>
          <w:tcPr>
            <w:tcW w:w="644" w:type="pct"/>
            <w:vAlign w:val="center"/>
          </w:tcPr>
          <w:p w14:paraId="1BFD885D">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“学习通”平台任务完成统计表</w:t>
            </w:r>
          </w:p>
        </w:tc>
      </w:tr>
      <w:tr w14:paraId="25EA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28" w:type="pct"/>
            <w:vMerge w:val="restart"/>
            <w:vAlign w:val="center"/>
          </w:tcPr>
          <w:p w14:paraId="7F5B4F6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楷体" w:hAnsi="楷体" w:eastAsia="楷体" w:cs="楷体"/>
                <w:b w:val="0"/>
                <w:bCs/>
                <w:sz w:val="21"/>
                <w:szCs w:val="21"/>
                <w:lang w:val="en-US" w:eastAsia="zh-CN"/>
              </w:rPr>
            </w:pPr>
            <w:r>
              <w:rPr>
                <w:rFonts w:hint="eastAsia" w:ascii="宋体" w:hAnsi="宋体" w:eastAsia="宋体" w:cs="宋体"/>
                <w:bCs/>
                <w:szCs w:val="21"/>
                <w:lang w:val="en-US" w:eastAsia="zh-CN"/>
              </w:rPr>
              <w:t>课中过程</w:t>
            </w:r>
          </w:p>
        </w:tc>
        <w:tc>
          <w:tcPr>
            <w:tcW w:w="399" w:type="pct"/>
            <w:vAlign w:val="center"/>
          </w:tcPr>
          <w:p w14:paraId="37FA8A66">
            <w:pPr>
              <w:numPr>
                <w:ilvl w:val="0"/>
                <w:numId w:val="0"/>
              </w:numPr>
              <w:jc w:val="both"/>
              <w:rPr>
                <w:rFonts w:hint="default" w:cs="楷体" w:asciiTheme="minorEastAsia" w:hAnsiTheme="minorEastAsia" w:eastAsiaTheme="minorEastAsia"/>
                <w:sz w:val="21"/>
                <w:szCs w:val="21"/>
                <w:lang w:val="en-US" w:eastAsia="zh-CN"/>
              </w:rPr>
            </w:pPr>
            <w:r>
              <w:rPr>
                <w:rFonts w:hint="eastAsia" w:ascii="宋体" w:hAnsi="宋体" w:eastAsia="宋体" w:cs="宋体"/>
                <w:bCs/>
                <w:szCs w:val="21"/>
              </w:rPr>
              <w:t>制</w:t>
            </w:r>
            <w:r>
              <w:rPr>
                <w:rFonts w:hint="eastAsia" w:ascii="宋体" w:hAnsi="宋体" w:eastAsia="宋体" w:cs="宋体"/>
                <w:bCs/>
                <w:szCs w:val="21"/>
                <w:lang w:val="en-US" w:eastAsia="zh-CN"/>
              </w:rPr>
              <w:t>定</w:t>
            </w:r>
            <w:r>
              <w:rPr>
                <w:rFonts w:hint="eastAsia" w:ascii="宋体" w:hAnsi="宋体" w:eastAsia="宋体" w:cs="宋体"/>
                <w:bCs/>
                <w:szCs w:val="21"/>
              </w:rPr>
              <w:t>计划，</w:t>
            </w:r>
            <w:r>
              <w:rPr>
                <w:rFonts w:hint="eastAsia" w:ascii="宋体" w:hAnsi="宋体" w:eastAsia="宋体" w:cs="宋体"/>
                <w:bCs/>
                <w:szCs w:val="21"/>
                <w:lang w:eastAsia="zh-CN"/>
              </w:rPr>
              <w:t>确定步骤（</w:t>
            </w:r>
            <w:r>
              <w:rPr>
                <w:rFonts w:hint="eastAsia" w:ascii="宋体" w:hAnsi="宋体" w:eastAsia="宋体" w:cs="宋体"/>
                <w:bCs/>
                <w:szCs w:val="21"/>
                <w:lang w:val="en-US" w:eastAsia="zh-CN"/>
              </w:rPr>
              <w:t>0.5）</w:t>
            </w:r>
          </w:p>
        </w:tc>
        <w:tc>
          <w:tcPr>
            <w:tcW w:w="800" w:type="pct"/>
            <w:gridSpan w:val="2"/>
            <w:vAlign w:val="center"/>
          </w:tcPr>
          <w:p w14:paraId="06802D56">
            <w:pPr>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形成任务实施方案（制定任务实施步骤与方法）</w:t>
            </w:r>
          </w:p>
          <w:p w14:paraId="5181F507">
            <w:pPr>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rPr>
              <w:t>评价反馈</w:t>
            </w:r>
          </w:p>
          <w:p w14:paraId="7B42F45F">
            <w:pPr>
              <w:rPr>
                <w:rFonts w:hint="eastAsia" w:ascii="宋体" w:hAnsi="宋体" w:eastAsia="宋体" w:cs="宋体"/>
                <w:bCs/>
                <w:szCs w:val="21"/>
              </w:rPr>
            </w:pPr>
          </w:p>
        </w:tc>
        <w:tc>
          <w:tcPr>
            <w:tcW w:w="849" w:type="pct"/>
            <w:gridSpan w:val="2"/>
            <w:vAlign w:val="center"/>
          </w:tcPr>
          <w:p w14:paraId="35B20D3B">
            <w:pPr>
              <w:rPr>
                <w:rFonts w:hint="eastAsia" w:ascii="宋体" w:hAnsi="宋体" w:eastAsia="宋体" w:cs="宋体"/>
                <w:bCs/>
                <w:szCs w:val="21"/>
              </w:rPr>
            </w:pPr>
            <w:r>
              <w:rPr>
                <w:rFonts w:hint="eastAsia" w:ascii="宋体" w:hAnsi="宋体" w:eastAsia="宋体" w:cs="宋体"/>
                <w:bCs/>
                <w:szCs w:val="21"/>
              </w:rPr>
              <w:t>形成任务实施方案（制定任务实施步骤与方法）</w:t>
            </w:r>
          </w:p>
          <w:p w14:paraId="342B31C3">
            <w:pPr>
              <w:rPr>
                <w:rFonts w:hint="default" w:ascii="宋体" w:hAnsi="宋体" w:eastAsia="宋体" w:cs="宋体"/>
                <w:bCs/>
                <w:szCs w:val="21"/>
                <w:lang w:val="en-US" w:eastAsia="zh-CN"/>
              </w:rPr>
            </w:pPr>
            <w:r>
              <w:rPr>
                <w:rFonts w:hint="eastAsia" w:ascii="宋体" w:hAnsi="宋体" w:eastAsia="宋体" w:cs="宋体"/>
                <w:bCs/>
                <w:szCs w:val="21"/>
                <w:lang w:val="en-US" w:eastAsia="zh-CN"/>
              </w:rPr>
              <w:t>2.对制订计划的过程和结果进行评价</w:t>
            </w:r>
          </w:p>
        </w:tc>
        <w:tc>
          <w:tcPr>
            <w:tcW w:w="937" w:type="pct"/>
            <w:gridSpan w:val="2"/>
            <w:vAlign w:val="center"/>
          </w:tcPr>
          <w:p w14:paraId="0F368E43">
            <w:pPr>
              <w:rPr>
                <w:rFonts w:hint="default" w:ascii="宋体" w:hAnsi="宋体" w:eastAsia="宋体" w:cs="宋体"/>
                <w:bCs/>
                <w:szCs w:val="21"/>
                <w:lang w:val="en-US" w:eastAsia="zh-CN"/>
              </w:rPr>
            </w:pPr>
            <w:r>
              <w:rPr>
                <w:rFonts w:hint="eastAsia" w:ascii="宋体" w:hAnsi="宋体" w:eastAsia="宋体" w:cs="宋体"/>
                <w:bCs/>
                <w:szCs w:val="21"/>
                <w:lang w:val="en-US" w:eastAsia="zh-CN"/>
              </w:rPr>
              <w:t>组织学生制定学习计划</w:t>
            </w:r>
          </w:p>
        </w:tc>
        <w:tc>
          <w:tcPr>
            <w:tcW w:w="581" w:type="pct"/>
            <w:vAlign w:val="center"/>
          </w:tcPr>
          <w:p w14:paraId="6DD596F8">
            <w:pPr>
              <w:rPr>
                <w:rFonts w:hint="eastAsia" w:ascii="宋体" w:hAnsi="宋体" w:eastAsia="宋体" w:cs="宋体"/>
                <w:bCs/>
                <w:szCs w:val="21"/>
              </w:rPr>
            </w:pPr>
            <w:r>
              <w:rPr>
                <w:rFonts w:hint="eastAsia" w:ascii="宋体" w:hAnsi="宋体" w:eastAsia="宋体" w:cs="宋体"/>
                <w:bCs/>
                <w:szCs w:val="21"/>
              </w:rPr>
              <w:t>PPT课件</w:t>
            </w:r>
          </w:p>
          <w:p w14:paraId="29A20039">
            <w:pPr>
              <w:rPr>
                <w:rFonts w:hint="eastAsia" w:ascii="宋体" w:hAnsi="宋体" w:eastAsia="宋体" w:cs="宋体"/>
                <w:bCs/>
                <w:szCs w:val="21"/>
              </w:rPr>
            </w:pPr>
          </w:p>
        </w:tc>
        <w:tc>
          <w:tcPr>
            <w:tcW w:w="557" w:type="pct"/>
            <w:gridSpan w:val="3"/>
            <w:vAlign w:val="center"/>
          </w:tcPr>
          <w:p w14:paraId="2ABDF661">
            <w:pPr>
              <w:rPr>
                <w:rFonts w:ascii="宋体" w:hAnsi="宋体" w:eastAsia="宋体" w:cs="宋体"/>
                <w:bCs/>
                <w:szCs w:val="21"/>
              </w:rPr>
            </w:pPr>
            <w:r>
              <w:rPr>
                <w:rFonts w:hint="eastAsia" w:ascii="宋体" w:hAnsi="宋体" w:eastAsia="宋体" w:cs="宋体"/>
                <w:bCs/>
                <w:szCs w:val="21"/>
              </w:rPr>
              <w:t>讲授法</w:t>
            </w:r>
          </w:p>
          <w:p w14:paraId="7467A589">
            <w:pPr>
              <w:rPr>
                <w:rFonts w:ascii="宋体" w:hAnsi="宋体" w:eastAsia="宋体" w:cs="宋体"/>
                <w:bCs/>
                <w:szCs w:val="21"/>
              </w:rPr>
            </w:pPr>
          </w:p>
          <w:p w14:paraId="100D86D8">
            <w:pPr>
              <w:rPr>
                <w:rFonts w:ascii="宋体" w:hAnsi="宋体" w:eastAsia="宋体" w:cs="宋体"/>
                <w:bCs/>
                <w:szCs w:val="21"/>
              </w:rPr>
            </w:pPr>
            <w:r>
              <w:rPr>
                <w:rFonts w:hint="eastAsia" w:ascii="宋体" w:hAnsi="宋体" w:eastAsia="宋体" w:cs="宋体"/>
                <w:bCs/>
                <w:szCs w:val="21"/>
              </w:rPr>
              <w:t>小组讨论法</w:t>
            </w:r>
          </w:p>
          <w:p w14:paraId="37E81107">
            <w:pPr>
              <w:rPr>
                <w:rFonts w:ascii="宋体" w:hAnsi="宋体" w:eastAsia="宋体" w:cs="宋体"/>
                <w:bCs/>
                <w:szCs w:val="21"/>
              </w:rPr>
            </w:pPr>
          </w:p>
          <w:p w14:paraId="6A6C543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r>
              <w:rPr>
                <w:rFonts w:hint="eastAsia" w:ascii="宋体" w:hAnsi="宋体" w:eastAsia="宋体" w:cs="宋体"/>
                <w:bCs/>
                <w:szCs w:val="21"/>
              </w:rPr>
              <w:t>任务驱动法</w:t>
            </w:r>
          </w:p>
        </w:tc>
        <w:tc>
          <w:tcPr>
            <w:tcW w:w="644" w:type="pct"/>
            <w:vAlign w:val="center"/>
          </w:tcPr>
          <w:p w14:paraId="1C5B8CB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r>
              <w:rPr>
                <w:rFonts w:hint="eastAsia" w:ascii="宋体" w:hAnsi="宋体" w:eastAsia="宋体" w:cs="宋体"/>
                <w:bCs/>
                <w:szCs w:val="21"/>
                <w:lang w:val="en-US" w:eastAsia="zh-CN"/>
              </w:rPr>
              <w:t>大白纸</w:t>
            </w:r>
          </w:p>
        </w:tc>
      </w:tr>
      <w:tr w14:paraId="7D42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28" w:type="pct"/>
            <w:vMerge w:val="continue"/>
            <w:vAlign w:val="center"/>
          </w:tcPr>
          <w:p w14:paraId="02C384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p>
        </w:tc>
        <w:tc>
          <w:tcPr>
            <w:tcW w:w="399" w:type="pct"/>
            <w:vAlign w:val="center"/>
          </w:tcPr>
          <w:p w14:paraId="69F8CCB4">
            <w:pPr>
              <w:numPr>
                <w:ilvl w:val="0"/>
                <w:numId w:val="0"/>
              </w:numPr>
              <w:jc w:val="both"/>
              <w:rPr>
                <w:rFonts w:hint="eastAsia" w:ascii="宋体" w:hAnsi="宋体" w:eastAsia="宋体" w:cs="宋体"/>
                <w:bCs/>
                <w:szCs w:val="21"/>
              </w:rPr>
            </w:pPr>
          </w:p>
          <w:p w14:paraId="64A0F9BB">
            <w:pPr>
              <w:numPr>
                <w:ilvl w:val="0"/>
                <w:numId w:val="0"/>
              </w:numPr>
              <w:jc w:val="both"/>
              <w:rPr>
                <w:rFonts w:hint="eastAsia" w:ascii="宋体" w:hAnsi="宋体" w:eastAsia="宋体" w:cs="宋体"/>
                <w:bCs/>
                <w:szCs w:val="21"/>
              </w:rPr>
            </w:pPr>
          </w:p>
          <w:p w14:paraId="5D411245">
            <w:pPr>
              <w:numPr>
                <w:ilvl w:val="0"/>
                <w:numId w:val="0"/>
              </w:numPr>
              <w:jc w:val="both"/>
              <w:rPr>
                <w:rFonts w:hint="eastAsia" w:ascii="宋体" w:hAnsi="宋体" w:eastAsia="宋体" w:cs="宋体"/>
                <w:bCs/>
                <w:szCs w:val="21"/>
              </w:rPr>
            </w:pPr>
          </w:p>
          <w:p w14:paraId="331928E1">
            <w:pPr>
              <w:numPr>
                <w:ilvl w:val="0"/>
                <w:numId w:val="0"/>
              </w:numPr>
              <w:jc w:val="both"/>
              <w:rPr>
                <w:rFonts w:hint="eastAsia" w:ascii="宋体" w:hAnsi="宋体" w:eastAsia="宋体" w:cs="宋体"/>
                <w:bCs/>
                <w:szCs w:val="21"/>
              </w:rPr>
            </w:pPr>
          </w:p>
          <w:p w14:paraId="0BA3E453">
            <w:pPr>
              <w:numPr>
                <w:ilvl w:val="0"/>
                <w:numId w:val="0"/>
              </w:numPr>
              <w:jc w:val="both"/>
              <w:rPr>
                <w:rFonts w:hint="eastAsia" w:ascii="宋体" w:hAnsi="宋体" w:eastAsia="宋体" w:cs="宋体"/>
                <w:bCs/>
                <w:szCs w:val="21"/>
              </w:rPr>
            </w:pPr>
          </w:p>
          <w:p w14:paraId="33620612">
            <w:pPr>
              <w:numPr>
                <w:ilvl w:val="0"/>
                <w:numId w:val="0"/>
              </w:numPr>
              <w:jc w:val="both"/>
              <w:rPr>
                <w:rFonts w:hint="eastAsia" w:ascii="宋体" w:hAnsi="宋体" w:eastAsia="宋体" w:cs="宋体"/>
                <w:bCs/>
                <w:szCs w:val="21"/>
              </w:rPr>
            </w:pPr>
          </w:p>
          <w:p w14:paraId="335700C5">
            <w:pPr>
              <w:numPr>
                <w:ilvl w:val="0"/>
                <w:numId w:val="0"/>
              </w:numPr>
              <w:jc w:val="both"/>
              <w:rPr>
                <w:rFonts w:hint="eastAsia" w:ascii="宋体" w:hAnsi="宋体" w:eastAsia="宋体" w:cs="宋体"/>
                <w:bCs/>
                <w:szCs w:val="21"/>
              </w:rPr>
            </w:pPr>
          </w:p>
          <w:p w14:paraId="31DBFB01">
            <w:pPr>
              <w:numPr>
                <w:ilvl w:val="0"/>
                <w:numId w:val="0"/>
              </w:numPr>
              <w:jc w:val="both"/>
              <w:rPr>
                <w:rFonts w:hint="eastAsia" w:ascii="宋体" w:hAnsi="宋体" w:eastAsia="宋体" w:cs="宋体"/>
                <w:bCs/>
                <w:szCs w:val="21"/>
              </w:rPr>
            </w:pPr>
          </w:p>
          <w:p w14:paraId="6021B2AC">
            <w:pPr>
              <w:numPr>
                <w:ilvl w:val="0"/>
                <w:numId w:val="0"/>
              </w:numPr>
              <w:jc w:val="both"/>
              <w:rPr>
                <w:rFonts w:hint="eastAsia" w:ascii="宋体" w:hAnsi="宋体" w:eastAsia="宋体" w:cs="宋体"/>
                <w:bCs/>
                <w:szCs w:val="21"/>
              </w:rPr>
            </w:pPr>
          </w:p>
          <w:p w14:paraId="1BEE4360">
            <w:pPr>
              <w:numPr>
                <w:ilvl w:val="0"/>
                <w:numId w:val="0"/>
              </w:numPr>
              <w:jc w:val="both"/>
              <w:rPr>
                <w:rFonts w:hint="eastAsia" w:ascii="宋体" w:hAnsi="宋体" w:eastAsia="宋体" w:cs="宋体"/>
                <w:bCs/>
                <w:szCs w:val="21"/>
              </w:rPr>
            </w:pPr>
          </w:p>
          <w:p w14:paraId="358E8D80">
            <w:pPr>
              <w:numPr>
                <w:ilvl w:val="0"/>
                <w:numId w:val="0"/>
              </w:numPr>
              <w:jc w:val="both"/>
              <w:rPr>
                <w:rFonts w:hint="eastAsia" w:ascii="宋体" w:hAnsi="宋体" w:eastAsia="宋体" w:cs="宋体"/>
                <w:bCs/>
                <w:szCs w:val="21"/>
              </w:rPr>
            </w:pPr>
          </w:p>
          <w:p w14:paraId="21211342">
            <w:pPr>
              <w:numPr>
                <w:ilvl w:val="0"/>
                <w:numId w:val="0"/>
              </w:numPr>
              <w:jc w:val="both"/>
              <w:rPr>
                <w:rFonts w:hint="eastAsia" w:ascii="宋体" w:hAnsi="宋体" w:eastAsia="宋体" w:cs="宋体"/>
                <w:bCs/>
                <w:szCs w:val="21"/>
              </w:rPr>
            </w:pPr>
          </w:p>
          <w:p w14:paraId="58DF1BF4">
            <w:pPr>
              <w:numPr>
                <w:ilvl w:val="0"/>
                <w:numId w:val="0"/>
              </w:numPr>
              <w:jc w:val="both"/>
              <w:rPr>
                <w:rFonts w:hint="eastAsia" w:ascii="宋体" w:hAnsi="宋体" w:eastAsia="宋体" w:cs="宋体"/>
                <w:bCs/>
                <w:szCs w:val="21"/>
              </w:rPr>
            </w:pPr>
          </w:p>
          <w:p w14:paraId="67AFCBC0">
            <w:pPr>
              <w:numPr>
                <w:ilvl w:val="0"/>
                <w:numId w:val="0"/>
              </w:numPr>
              <w:jc w:val="both"/>
              <w:rPr>
                <w:rFonts w:hint="eastAsia" w:ascii="宋体" w:hAnsi="宋体" w:eastAsia="宋体" w:cs="宋体"/>
                <w:bCs/>
                <w:szCs w:val="21"/>
              </w:rPr>
            </w:pPr>
          </w:p>
          <w:p w14:paraId="58AE4A0C">
            <w:pPr>
              <w:numPr>
                <w:ilvl w:val="0"/>
                <w:numId w:val="0"/>
              </w:numPr>
              <w:jc w:val="both"/>
              <w:rPr>
                <w:rFonts w:hint="eastAsia" w:ascii="宋体" w:hAnsi="宋体" w:eastAsia="宋体" w:cs="宋体"/>
                <w:bCs/>
                <w:szCs w:val="21"/>
              </w:rPr>
            </w:pPr>
          </w:p>
          <w:p w14:paraId="0052037F">
            <w:pPr>
              <w:numPr>
                <w:ilvl w:val="0"/>
                <w:numId w:val="0"/>
              </w:numPr>
              <w:jc w:val="both"/>
              <w:rPr>
                <w:rFonts w:hint="eastAsia" w:ascii="宋体" w:hAnsi="宋体" w:eastAsia="宋体" w:cs="宋体"/>
                <w:bCs/>
                <w:szCs w:val="21"/>
              </w:rPr>
            </w:pPr>
          </w:p>
          <w:p w14:paraId="21BD9D5B">
            <w:pPr>
              <w:numPr>
                <w:ilvl w:val="0"/>
                <w:numId w:val="0"/>
              </w:numPr>
              <w:jc w:val="both"/>
              <w:rPr>
                <w:rFonts w:hint="eastAsia" w:ascii="宋体" w:hAnsi="宋体" w:eastAsia="宋体" w:cs="宋体"/>
                <w:bCs/>
                <w:szCs w:val="21"/>
              </w:rPr>
            </w:pPr>
          </w:p>
          <w:p w14:paraId="0C97EAB5">
            <w:pPr>
              <w:numPr>
                <w:ilvl w:val="0"/>
                <w:numId w:val="0"/>
              </w:numPr>
              <w:jc w:val="both"/>
              <w:rPr>
                <w:rFonts w:hint="eastAsia" w:ascii="宋体" w:hAnsi="宋体" w:eastAsia="宋体" w:cs="宋体"/>
                <w:bCs/>
                <w:szCs w:val="21"/>
              </w:rPr>
            </w:pPr>
          </w:p>
          <w:p w14:paraId="3B0655E2">
            <w:pPr>
              <w:numPr>
                <w:ilvl w:val="0"/>
                <w:numId w:val="0"/>
              </w:numPr>
              <w:jc w:val="both"/>
              <w:rPr>
                <w:rFonts w:hint="eastAsia" w:ascii="宋体" w:hAnsi="宋体" w:eastAsia="宋体" w:cs="宋体"/>
                <w:bCs/>
                <w:szCs w:val="21"/>
              </w:rPr>
            </w:pPr>
            <w:r>
              <w:rPr>
                <w:rFonts w:hint="eastAsia" w:ascii="宋体" w:hAnsi="宋体" w:eastAsia="宋体" w:cs="宋体"/>
                <w:bCs/>
                <w:szCs w:val="21"/>
              </w:rPr>
              <w:t>任务实施，弹奏练习</w:t>
            </w:r>
          </w:p>
          <w:p w14:paraId="15B8D4D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p>
        </w:tc>
        <w:tc>
          <w:tcPr>
            <w:tcW w:w="800" w:type="pct"/>
            <w:gridSpan w:val="2"/>
            <w:vAlign w:val="center"/>
          </w:tcPr>
          <w:p w14:paraId="79D7D0AD">
            <w:pPr>
              <w:rPr>
                <w:rFonts w:hint="eastAsia" w:ascii="宋体" w:hAnsi="宋体" w:eastAsia="宋体" w:cs="宋体"/>
                <w:bCs/>
                <w:szCs w:val="21"/>
              </w:rPr>
            </w:pPr>
            <w:r>
              <w:rPr>
                <w:rFonts w:hint="eastAsia" w:ascii="宋体" w:hAnsi="宋体" w:eastAsia="宋体" w:cs="宋体"/>
                <w:bCs/>
                <w:szCs w:val="21"/>
              </w:rPr>
              <w:t>工具检查和准备</w:t>
            </w:r>
          </w:p>
          <w:p w14:paraId="383DA652">
            <w:pPr>
              <w:rPr>
                <w:rFonts w:hint="eastAsia" w:ascii="宋体" w:hAnsi="宋体" w:eastAsia="宋体" w:cs="宋体"/>
                <w:bCs/>
                <w:szCs w:val="21"/>
              </w:rPr>
            </w:pPr>
            <w:r>
              <w:rPr>
                <w:rFonts w:hint="eastAsia" w:ascii="宋体" w:hAnsi="宋体" w:eastAsia="宋体" w:cs="宋体"/>
                <w:bCs/>
                <w:szCs w:val="21"/>
                <w:lang w:eastAsia="zh-CN"/>
              </w:rPr>
              <w:t>非连奏五指音阶</w:t>
            </w:r>
          </w:p>
          <w:p w14:paraId="130D53C0">
            <w:pPr>
              <w:rPr>
                <w:rFonts w:hint="eastAsia" w:ascii="宋体" w:hAnsi="宋体" w:eastAsia="宋体" w:cs="宋体"/>
                <w:bCs/>
                <w:szCs w:val="21"/>
              </w:rPr>
            </w:pPr>
            <w:r>
              <w:rPr>
                <w:rFonts w:hint="eastAsia" w:ascii="宋体" w:hAnsi="宋体" w:eastAsia="宋体" w:cs="宋体"/>
                <w:bCs/>
                <w:szCs w:val="21"/>
                <w:lang w:eastAsia="zh-CN"/>
              </w:rPr>
              <w:t>儿歌《王老先生有块地》唱谱练习</w:t>
            </w:r>
          </w:p>
          <w:p w14:paraId="6A8F12C6">
            <w:pPr>
              <w:rPr>
                <w:rFonts w:hint="eastAsia" w:ascii="宋体" w:hAnsi="宋体" w:eastAsia="宋体" w:cs="宋体"/>
                <w:bCs/>
                <w:szCs w:val="21"/>
              </w:rPr>
            </w:pPr>
            <w:r>
              <w:rPr>
                <w:rFonts w:hint="eastAsia" w:ascii="宋体" w:hAnsi="宋体" w:eastAsia="宋体" w:cs="宋体"/>
                <w:bCs/>
                <w:szCs w:val="21"/>
                <w:lang w:eastAsia="zh-CN"/>
              </w:rPr>
              <w:t>儿歌《王老先生有块地》弹奏练习</w:t>
            </w:r>
          </w:p>
          <w:p w14:paraId="7C7B8122">
            <w:pPr>
              <w:rPr>
                <w:rFonts w:hint="eastAsia" w:ascii="宋体" w:hAnsi="宋体" w:eastAsia="宋体" w:cs="宋体"/>
                <w:bCs/>
                <w:szCs w:val="21"/>
              </w:rPr>
            </w:pPr>
            <w:r>
              <w:rPr>
                <w:rFonts w:hint="eastAsia" w:ascii="宋体" w:hAnsi="宋体" w:eastAsia="宋体" w:cs="宋体"/>
                <w:bCs/>
                <w:szCs w:val="21"/>
                <w:lang w:eastAsia="zh-CN"/>
              </w:rPr>
              <w:t>乐曲《康康舞》</w:t>
            </w:r>
            <w:r>
              <w:rPr>
                <w:rFonts w:hint="eastAsia" w:ascii="宋体" w:hAnsi="宋体" w:eastAsia="宋体" w:cs="宋体"/>
                <w:bCs/>
                <w:szCs w:val="21"/>
                <w:lang w:val="en-US" w:eastAsia="zh-CN"/>
              </w:rPr>
              <w:t>唱谱练习</w:t>
            </w:r>
          </w:p>
          <w:p w14:paraId="29203128">
            <w:pPr>
              <w:rPr>
                <w:rFonts w:hint="eastAsia" w:ascii="宋体" w:hAnsi="宋体" w:eastAsia="宋体" w:cs="宋体"/>
                <w:bCs/>
                <w:szCs w:val="21"/>
              </w:rPr>
            </w:pPr>
            <w:r>
              <w:rPr>
                <w:rFonts w:hint="eastAsia" w:ascii="宋体" w:hAnsi="宋体" w:eastAsia="宋体" w:cs="宋体"/>
                <w:bCs/>
                <w:szCs w:val="21"/>
                <w:lang w:val="en-US" w:eastAsia="zh-CN"/>
              </w:rPr>
              <w:t>乐曲《康康舞》弹奏练习</w:t>
            </w:r>
          </w:p>
          <w:p w14:paraId="36133675">
            <w:pPr>
              <w:rPr>
                <w:rFonts w:hint="eastAsia" w:ascii="宋体" w:hAnsi="宋体" w:eastAsia="宋体" w:cs="宋体"/>
                <w:bCs/>
                <w:szCs w:val="21"/>
              </w:rPr>
            </w:pPr>
            <w:r>
              <w:rPr>
                <w:rFonts w:hint="eastAsia" w:ascii="宋体" w:hAnsi="宋体" w:eastAsia="宋体" w:cs="宋体"/>
                <w:bCs/>
                <w:szCs w:val="21"/>
                <w:lang w:eastAsia="zh-CN"/>
              </w:rPr>
              <w:t>乐曲《</w:t>
            </w:r>
            <w:r>
              <w:rPr>
                <w:rFonts w:hint="eastAsia" w:ascii="宋体" w:hAnsi="宋体" w:eastAsia="宋体" w:cs="宋体"/>
                <w:bCs/>
                <w:szCs w:val="21"/>
                <w:lang w:val="en-US" w:eastAsia="zh-CN"/>
              </w:rPr>
              <w:t>滑冰者</w:t>
            </w:r>
            <w:r>
              <w:rPr>
                <w:rFonts w:hint="eastAsia" w:ascii="宋体" w:hAnsi="宋体" w:eastAsia="宋体" w:cs="宋体"/>
                <w:bCs/>
                <w:szCs w:val="21"/>
                <w:lang w:eastAsia="zh-CN"/>
              </w:rPr>
              <w:t>》唱谱及</w:t>
            </w:r>
            <w:r>
              <w:rPr>
                <w:rFonts w:hint="eastAsia" w:ascii="宋体" w:hAnsi="宋体" w:eastAsia="宋体" w:cs="宋体"/>
                <w:bCs/>
                <w:szCs w:val="21"/>
                <w:lang w:val="en-US" w:eastAsia="zh-CN"/>
              </w:rPr>
              <w:t>左手弹奏</w:t>
            </w:r>
            <w:r>
              <w:rPr>
                <w:rFonts w:hint="eastAsia" w:ascii="宋体" w:hAnsi="宋体" w:eastAsia="宋体" w:cs="宋体"/>
                <w:bCs/>
                <w:szCs w:val="21"/>
                <w:lang w:eastAsia="zh-CN"/>
              </w:rPr>
              <w:t>练习</w:t>
            </w:r>
          </w:p>
        </w:tc>
        <w:tc>
          <w:tcPr>
            <w:tcW w:w="849" w:type="pct"/>
            <w:gridSpan w:val="2"/>
            <w:vAlign w:val="center"/>
          </w:tcPr>
          <w:p w14:paraId="436655A9">
            <w:pPr>
              <w:rPr>
                <w:rFonts w:hint="eastAsia" w:ascii="宋体" w:hAnsi="宋体" w:eastAsia="宋体" w:cs="宋体"/>
                <w:bCs/>
                <w:szCs w:val="21"/>
                <w:lang w:eastAsia="zh-CN"/>
              </w:rPr>
            </w:pPr>
            <w:r>
              <w:rPr>
                <w:rFonts w:hint="eastAsia" w:ascii="宋体" w:hAnsi="宋体" w:eastAsia="宋体" w:cs="宋体"/>
                <w:bCs/>
                <w:szCs w:val="21"/>
                <w:lang w:eastAsia="zh-CN"/>
              </w:rPr>
              <w:t>检查电钢琴是否完好</w:t>
            </w:r>
          </w:p>
          <w:p w14:paraId="2CC9CE1C">
            <w:pPr>
              <w:rPr>
                <w:rFonts w:hint="eastAsia" w:ascii="宋体" w:hAnsi="宋体" w:eastAsia="宋体" w:cs="宋体"/>
                <w:bCs/>
                <w:szCs w:val="21"/>
                <w:lang w:eastAsia="zh-CN"/>
              </w:rPr>
            </w:pPr>
            <w:r>
              <w:rPr>
                <w:rFonts w:hint="eastAsia" w:ascii="宋体" w:hAnsi="宋体" w:eastAsia="宋体" w:cs="宋体"/>
                <w:bCs/>
                <w:szCs w:val="21"/>
                <w:lang w:val="en-US" w:eastAsia="zh-CN"/>
              </w:rPr>
              <w:t>2.实操</w:t>
            </w:r>
            <w:r>
              <w:rPr>
                <w:rFonts w:hint="eastAsia" w:ascii="宋体" w:hAnsi="宋体" w:eastAsia="宋体" w:cs="宋体"/>
                <w:bCs/>
                <w:szCs w:val="21"/>
                <w:lang w:eastAsia="zh-CN"/>
              </w:rPr>
              <w:t>弹奏要点：</w:t>
            </w:r>
          </w:p>
          <w:p w14:paraId="6C26939F">
            <w:pPr>
              <w:rPr>
                <w:rFonts w:hint="default" w:ascii="宋体" w:hAnsi="宋体" w:eastAsia="宋体" w:cs="宋体"/>
                <w:bCs/>
                <w:szCs w:val="21"/>
                <w:lang w:val="en-US" w:eastAsia="zh-CN"/>
              </w:rPr>
            </w:pPr>
            <w:r>
              <w:rPr>
                <w:rFonts w:hint="eastAsia" w:ascii="宋体" w:hAnsi="宋体" w:eastAsia="宋体" w:cs="宋体"/>
                <w:bCs/>
                <w:szCs w:val="21"/>
                <w:lang w:val="en-US" w:eastAsia="zh-CN"/>
              </w:rPr>
              <w:t>1.运用非连音的弹奏方法，C手位弹奏；</w:t>
            </w:r>
          </w:p>
          <w:p w14:paraId="0C4A656C">
            <w:pP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lang w:eastAsia="zh-CN"/>
              </w:rPr>
              <w:t>保持正确的坐姿、手型。</w:t>
            </w:r>
          </w:p>
          <w:p w14:paraId="5846E093">
            <w:pPr>
              <w:rPr>
                <w:rFonts w:hint="eastAsia" w:ascii="宋体" w:hAnsi="宋体" w:eastAsia="宋体" w:cs="宋体"/>
                <w:bCs/>
                <w:szCs w:val="21"/>
                <w:lang w:val="en-US" w:eastAsia="zh-CN"/>
              </w:rPr>
            </w:pPr>
            <w:r>
              <w:rPr>
                <w:rFonts w:hint="eastAsia" w:ascii="宋体" w:hAnsi="宋体" w:eastAsia="宋体" w:cs="宋体"/>
                <w:bCs/>
                <w:szCs w:val="21"/>
                <w:lang w:val="en-US" w:eastAsia="zh-CN"/>
              </w:rPr>
              <w:t>3.打拍子唱</w:t>
            </w:r>
            <w:r>
              <w:rPr>
                <w:rFonts w:hint="eastAsia" w:ascii="宋体" w:hAnsi="宋体" w:eastAsia="宋体" w:cs="宋体"/>
                <w:bCs/>
                <w:szCs w:val="21"/>
                <w:lang w:eastAsia="zh-CN"/>
              </w:rPr>
              <w:t>儿歌《王老先生有块地》</w:t>
            </w:r>
            <w:r>
              <w:rPr>
                <w:rFonts w:hint="eastAsia" w:ascii="宋体" w:hAnsi="宋体" w:eastAsia="宋体" w:cs="宋体"/>
                <w:bCs/>
                <w:szCs w:val="21"/>
                <w:lang w:val="en-US" w:eastAsia="zh-CN"/>
              </w:rPr>
              <w:t>的谱</w:t>
            </w:r>
          </w:p>
          <w:p w14:paraId="3E17AC04">
            <w:pPr>
              <w:rPr>
                <w:rFonts w:hint="eastAsia" w:ascii="宋体" w:hAnsi="宋体" w:eastAsia="宋体" w:cs="宋体"/>
                <w:bCs/>
                <w:szCs w:val="21"/>
                <w:lang w:eastAsia="zh-CN"/>
              </w:rPr>
            </w:pPr>
            <w:r>
              <w:rPr>
                <w:rFonts w:hint="eastAsia" w:ascii="宋体" w:hAnsi="宋体" w:eastAsia="宋体" w:cs="宋体"/>
                <w:bCs/>
                <w:szCs w:val="21"/>
                <w:lang w:val="en-US" w:eastAsia="zh-CN"/>
              </w:rPr>
              <w:t>4.运用正确的指法在钢琴键盘上弹奏</w:t>
            </w:r>
            <w:r>
              <w:rPr>
                <w:rFonts w:hint="eastAsia" w:ascii="宋体" w:hAnsi="宋体" w:eastAsia="宋体" w:cs="宋体"/>
                <w:bCs/>
                <w:szCs w:val="21"/>
                <w:lang w:eastAsia="zh-CN"/>
              </w:rPr>
              <w:t>《王老先生有块地》</w:t>
            </w:r>
          </w:p>
          <w:p w14:paraId="4BEAD76F">
            <w:pPr>
              <w:rPr>
                <w:rFonts w:hint="eastAsia" w:ascii="宋体" w:hAnsi="宋体" w:eastAsia="宋体" w:cs="宋体"/>
                <w:bCs/>
                <w:szCs w:val="21"/>
                <w:lang w:val="en-US" w:eastAsia="zh-CN"/>
              </w:rPr>
            </w:pPr>
            <w:r>
              <w:rPr>
                <w:rFonts w:hint="eastAsia" w:ascii="宋体" w:hAnsi="宋体" w:eastAsia="宋体" w:cs="宋体"/>
                <w:bCs/>
                <w:szCs w:val="21"/>
                <w:lang w:val="en-US" w:eastAsia="zh-CN"/>
              </w:rPr>
              <w:t>5.打拍子唱</w:t>
            </w:r>
            <w:r>
              <w:rPr>
                <w:rFonts w:hint="eastAsia" w:ascii="宋体" w:hAnsi="宋体" w:eastAsia="宋体" w:cs="宋体"/>
                <w:bCs/>
                <w:szCs w:val="21"/>
                <w:lang w:eastAsia="zh-CN"/>
              </w:rPr>
              <w:t>《康康舞》</w:t>
            </w:r>
            <w:r>
              <w:rPr>
                <w:rFonts w:hint="eastAsia" w:ascii="宋体" w:hAnsi="宋体" w:eastAsia="宋体" w:cs="宋体"/>
                <w:bCs/>
                <w:szCs w:val="21"/>
                <w:lang w:val="en-US" w:eastAsia="zh-CN"/>
              </w:rPr>
              <w:t>的谱。</w:t>
            </w:r>
          </w:p>
          <w:p w14:paraId="466DEC30">
            <w:pPr>
              <w:rPr>
                <w:rFonts w:hint="eastAsia" w:ascii="宋体" w:hAnsi="宋体" w:eastAsia="宋体" w:cs="宋体"/>
                <w:bCs/>
                <w:szCs w:val="21"/>
                <w:lang w:eastAsia="zh-CN"/>
              </w:rPr>
            </w:pPr>
            <w:r>
              <w:rPr>
                <w:rFonts w:hint="eastAsia" w:ascii="宋体" w:hAnsi="宋体" w:eastAsia="宋体" w:cs="宋体"/>
                <w:bCs/>
                <w:szCs w:val="21"/>
                <w:lang w:val="en-US" w:eastAsia="zh-CN"/>
              </w:rPr>
              <w:t>6.运用正确的指法在钢琴键盘上弹奏</w:t>
            </w:r>
            <w:r>
              <w:rPr>
                <w:rFonts w:hint="eastAsia" w:ascii="宋体" w:hAnsi="宋体" w:eastAsia="宋体" w:cs="宋体"/>
                <w:bCs/>
                <w:szCs w:val="21"/>
                <w:lang w:eastAsia="zh-CN"/>
              </w:rPr>
              <w:t>《</w:t>
            </w:r>
            <w:r>
              <w:rPr>
                <w:rFonts w:hint="eastAsia" w:ascii="宋体" w:hAnsi="宋体" w:eastAsia="宋体" w:cs="宋体"/>
                <w:bCs/>
                <w:szCs w:val="21"/>
                <w:lang w:val="en-US" w:eastAsia="zh-CN"/>
              </w:rPr>
              <w:t>康康舞</w:t>
            </w:r>
            <w:r>
              <w:rPr>
                <w:rFonts w:hint="eastAsia" w:ascii="宋体" w:hAnsi="宋体" w:eastAsia="宋体" w:cs="宋体"/>
                <w:bCs/>
                <w:szCs w:val="21"/>
                <w:lang w:eastAsia="zh-CN"/>
              </w:rPr>
              <w:t>》</w:t>
            </w:r>
          </w:p>
          <w:p w14:paraId="52AAB65B">
            <w:pPr>
              <w:rPr>
                <w:rFonts w:hint="default" w:ascii="宋体" w:hAnsi="宋体" w:eastAsia="宋体" w:cs="宋体"/>
                <w:bCs/>
                <w:szCs w:val="21"/>
                <w:lang w:val="en-US" w:eastAsia="zh-CN"/>
              </w:rPr>
            </w:pPr>
            <w:r>
              <w:rPr>
                <w:rFonts w:hint="eastAsia" w:ascii="宋体" w:hAnsi="宋体" w:eastAsia="宋体" w:cs="宋体"/>
                <w:bCs/>
                <w:szCs w:val="21"/>
                <w:lang w:val="en-US" w:eastAsia="zh-CN"/>
              </w:rPr>
              <w:t>7.运用正确的指法</w:t>
            </w:r>
          </w:p>
        </w:tc>
        <w:tc>
          <w:tcPr>
            <w:tcW w:w="937" w:type="pct"/>
            <w:gridSpan w:val="2"/>
            <w:vAlign w:val="center"/>
          </w:tcPr>
          <w:p w14:paraId="4167AD58">
            <w:pPr>
              <w:rPr>
                <w:rFonts w:hint="eastAsia" w:ascii="宋体" w:hAnsi="宋体" w:eastAsia="宋体" w:cs="宋体"/>
                <w:bCs/>
                <w:szCs w:val="21"/>
                <w:lang w:val="en-US" w:eastAsia="zh-CN"/>
              </w:rPr>
            </w:pPr>
          </w:p>
          <w:p w14:paraId="47DD70D0">
            <w:pPr>
              <w:rPr>
                <w:rFonts w:hint="eastAsia" w:ascii="宋体" w:hAnsi="宋体" w:eastAsia="宋体" w:cs="宋体"/>
                <w:bCs/>
                <w:szCs w:val="21"/>
                <w:lang w:val="en-US" w:eastAsia="zh-CN"/>
              </w:rPr>
            </w:pPr>
          </w:p>
          <w:p w14:paraId="38396926">
            <w:pPr>
              <w:rPr>
                <w:rFonts w:hint="eastAsia" w:ascii="宋体" w:hAnsi="宋体" w:eastAsia="宋体" w:cs="宋体"/>
                <w:bCs/>
                <w:szCs w:val="21"/>
                <w:lang w:val="en-US" w:eastAsia="zh-CN"/>
              </w:rPr>
            </w:pPr>
          </w:p>
          <w:p w14:paraId="7C534E98">
            <w:pPr>
              <w:rPr>
                <w:rFonts w:hint="eastAsia" w:ascii="宋体" w:hAnsi="宋体" w:eastAsia="宋体" w:cs="宋体"/>
                <w:bCs/>
                <w:szCs w:val="21"/>
                <w:lang w:val="en-US" w:eastAsia="zh-CN"/>
              </w:rPr>
            </w:pPr>
          </w:p>
          <w:p w14:paraId="24CD7352">
            <w:pPr>
              <w:rPr>
                <w:rFonts w:hint="eastAsia" w:ascii="宋体" w:hAnsi="宋体" w:eastAsia="宋体" w:cs="宋体"/>
                <w:bCs/>
                <w:szCs w:val="21"/>
                <w:lang w:val="en-US" w:eastAsia="zh-CN"/>
              </w:rPr>
            </w:pPr>
          </w:p>
          <w:p w14:paraId="38B2E2AB">
            <w:pPr>
              <w:rPr>
                <w:rFonts w:hint="eastAsia" w:ascii="宋体" w:hAnsi="宋体" w:eastAsia="宋体" w:cs="宋体"/>
                <w:bCs/>
                <w:szCs w:val="21"/>
                <w:lang w:val="en-US" w:eastAsia="zh-CN"/>
              </w:rPr>
            </w:pPr>
          </w:p>
          <w:p w14:paraId="44DE19B4">
            <w:pPr>
              <w:rPr>
                <w:rFonts w:hint="eastAsia" w:ascii="宋体" w:hAnsi="宋体" w:eastAsia="宋体" w:cs="宋体"/>
                <w:bCs/>
                <w:szCs w:val="21"/>
                <w:lang w:val="en-US" w:eastAsia="zh-CN"/>
              </w:rPr>
            </w:pPr>
          </w:p>
          <w:p w14:paraId="3AD166DC">
            <w:pPr>
              <w:rPr>
                <w:rFonts w:hint="eastAsia" w:ascii="宋体" w:hAnsi="宋体" w:eastAsia="宋体" w:cs="宋体"/>
                <w:bCs/>
                <w:szCs w:val="21"/>
                <w:lang w:val="en-US" w:eastAsia="zh-CN"/>
              </w:rPr>
            </w:pPr>
          </w:p>
          <w:p w14:paraId="6A81DAFB">
            <w:pPr>
              <w:rPr>
                <w:rFonts w:hint="eastAsia" w:ascii="宋体" w:hAnsi="宋体" w:eastAsia="宋体" w:cs="宋体"/>
                <w:bCs/>
                <w:szCs w:val="21"/>
                <w:lang w:val="en-US" w:eastAsia="zh-CN"/>
              </w:rPr>
            </w:pPr>
          </w:p>
          <w:p w14:paraId="0497D192">
            <w:pPr>
              <w:rPr>
                <w:rFonts w:hint="eastAsia" w:ascii="宋体" w:hAnsi="宋体" w:eastAsia="宋体" w:cs="宋体"/>
                <w:bCs/>
                <w:szCs w:val="21"/>
                <w:lang w:val="en-US" w:eastAsia="zh-CN"/>
              </w:rPr>
            </w:pPr>
          </w:p>
          <w:p w14:paraId="0C17E56F">
            <w:pPr>
              <w:rPr>
                <w:rFonts w:hint="eastAsia" w:ascii="宋体" w:hAnsi="宋体" w:eastAsia="宋体" w:cs="宋体"/>
                <w:bCs/>
                <w:szCs w:val="21"/>
                <w:lang w:val="en-US" w:eastAsia="zh-CN"/>
              </w:rPr>
            </w:pPr>
          </w:p>
          <w:p w14:paraId="69DC3D4C">
            <w:pPr>
              <w:rPr>
                <w:rFonts w:hint="eastAsia" w:ascii="宋体" w:hAnsi="宋体" w:eastAsia="宋体" w:cs="宋体"/>
                <w:bCs/>
                <w:szCs w:val="21"/>
                <w:lang w:val="en-US" w:eastAsia="zh-CN"/>
              </w:rPr>
            </w:pPr>
          </w:p>
          <w:p w14:paraId="0995DD25">
            <w:pPr>
              <w:rPr>
                <w:rFonts w:hint="eastAsia" w:ascii="宋体" w:hAnsi="宋体" w:eastAsia="宋体" w:cs="宋体"/>
                <w:bCs/>
                <w:szCs w:val="21"/>
                <w:lang w:val="en-US" w:eastAsia="zh-CN"/>
              </w:rPr>
            </w:pPr>
          </w:p>
          <w:p w14:paraId="76EECE9C">
            <w:pPr>
              <w:rPr>
                <w:rFonts w:hint="default" w:ascii="宋体" w:hAnsi="宋体" w:eastAsia="宋体" w:cs="宋体"/>
                <w:bCs/>
                <w:szCs w:val="21"/>
                <w:lang w:val="en-US" w:eastAsia="zh-CN"/>
              </w:rPr>
            </w:pPr>
            <w:r>
              <w:rPr>
                <w:rFonts w:hint="eastAsia" w:ascii="宋体" w:hAnsi="宋体" w:eastAsia="宋体" w:cs="宋体"/>
                <w:bCs/>
                <w:szCs w:val="21"/>
                <w:lang w:val="en-US" w:eastAsia="zh-CN"/>
              </w:rPr>
              <w:t>巡回指导学生弹奏纠正学生的手型及姿势</w:t>
            </w:r>
          </w:p>
        </w:tc>
        <w:tc>
          <w:tcPr>
            <w:tcW w:w="581" w:type="pct"/>
            <w:vAlign w:val="center"/>
          </w:tcPr>
          <w:p w14:paraId="44196D6B">
            <w:pPr>
              <w:rPr>
                <w:rFonts w:hint="eastAsia" w:ascii="宋体" w:hAnsi="宋体" w:eastAsia="宋体" w:cs="宋体"/>
                <w:bCs/>
                <w:szCs w:val="21"/>
              </w:rPr>
            </w:pPr>
          </w:p>
          <w:p w14:paraId="28F0D93F">
            <w:pPr>
              <w:rPr>
                <w:rFonts w:hint="eastAsia" w:ascii="宋体" w:hAnsi="宋体" w:eastAsia="宋体" w:cs="宋体"/>
                <w:bCs/>
                <w:szCs w:val="21"/>
              </w:rPr>
            </w:pPr>
          </w:p>
          <w:p w14:paraId="5A978909">
            <w:pPr>
              <w:rPr>
                <w:rFonts w:hint="eastAsia" w:ascii="宋体" w:hAnsi="宋体" w:eastAsia="宋体" w:cs="宋体"/>
                <w:bCs/>
                <w:szCs w:val="21"/>
              </w:rPr>
            </w:pPr>
          </w:p>
          <w:p w14:paraId="0007C7B5">
            <w:pPr>
              <w:rPr>
                <w:rFonts w:hint="eastAsia" w:ascii="宋体" w:hAnsi="宋体" w:eastAsia="宋体" w:cs="宋体"/>
                <w:bCs/>
                <w:szCs w:val="21"/>
              </w:rPr>
            </w:pPr>
          </w:p>
          <w:p w14:paraId="188366B8">
            <w:pPr>
              <w:rPr>
                <w:rFonts w:hint="eastAsia" w:ascii="宋体" w:hAnsi="宋体" w:eastAsia="宋体" w:cs="宋体"/>
                <w:bCs/>
                <w:szCs w:val="21"/>
              </w:rPr>
            </w:pPr>
          </w:p>
          <w:p w14:paraId="211A23F7">
            <w:pPr>
              <w:rPr>
                <w:rFonts w:hint="eastAsia" w:ascii="宋体" w:hAnsi="宋体" w:eastAsia="宋体" w:cs="宋体"/>
                <w:bCs/>
                <w:szCs w:val="21"/>
              </w:rPr>
            </w:pPr>
          </w:p>
          <w:p w14:paraId="0BBEBFC5">
            <w:pPr>
              <w:rPr>
                <w:rFonts w:hint="eastAsia" w:ascii="宋体" w:hAnsi="宋体" w:eastAsia="宋体" w:cs="宋体"/>
                <w:bCs/>
                <w:szCs w:val="21"/>
              </w:rPr>
            </w:pPr>
          </w:p>
          <w:p w14:paraId="1385166C">
            <w:pPr>
              <w:rPr>
                <w:rFonts w:hint="eastAsia" w:ascii="宋体" w:hAnsi="宋体" w:eastAsia="宋体" w:cs="宋体"/>
                <w:bCs/>
                <w:szCs w:val="21"/>
              </w:rPr>
            </w:pPr>
          </w:p>
          <w:p w14:paraId="124136F4">
            <w:pPr>
              <w:rPr>
                <w:rFonts w:hint="eastAsia" w:ascii="宋体" w:hAnsi="宋体" w:eastAsia="宋体" w:cs="宋体"/>
                <w:bCs/>
                <w:szCs w:val="21"/>
              </w:rPr>
            </w:pPr>
          </w:p>
          <w:p w14:paraId="63629761">
            <w:pPr>
              <w:rPr>
                <w:rFonts w:hint="eastAsia" w:ascii="宋体" w:hAnsi="宋体" w:eastAsia="宋体" w:cs="宋体"/>
                <w:bCs/>
                <w:szCs w:val="21"/>
              </w:rPr>
            </w:pPr>
          </w:p>
          <w:p w14:paraId="642699FD">
            <w:pPr>
              <w:rPr>
                <w:rFonts w:hint="eastAsia" w:ascii="宋体" w:hAnsi="宋体" w:eastAsia="宋体" w:cs="宋体"/>
                <w:bCs/>
                <w:szCs w:val="21"/>
              </w:rPr>
            </w:pPr>
          </w:p>
          <w:p w14:paraId="715921AC">
            <w:pPr>
              <w:rPr>
                <w:rFonts w:hint="eastAsia" w:ascii="宋体" w:hAnsi="宋体" w:eastAsia="宋体" w:cs="宋体"/>
                <w:bCs/>
                <w:szCs w:val="21"/>
              </w:rPr>
            </w:pPr>
          </w:p>
          <w:p w14:paraId="64585CF0">
            <w:pPr>
              <w:rPr>
                <w:rFonts w:hint="eastAsia" w:ascii="宋体" w:hAnsi="宋体" w:eastAsia="宋体" w:cs="宋体"/>
                <w:bCs/>
                <w:szCs w:val="21"/>
              </w:rPr>
            </w:pPr>
          </w:p>
          <w:p w14:paraId="00B67777">
            <w:pPr>
              <w:rPr>
                <w:rFonts w:hint="eastAsia" w:ascii="宋体" w:hAnsi="宋体" w:eastAsia="宋体" w:cs="宋体"/>
                <w:bCs/>
                <w:szCs w:val="21"/>
              </w:rPr>
            </w:pPr>
          </w:p>
          <w:p w14:paraId="13F3E79D">
            <w:pPr>
              <w:rPr>
                <w:rFonts w:hint="eastAsia" w:ascii="宋体" w:hAnsi="宋体" w:eastAsia="宋体" w:cs="宋体"/>
                <w:bCs/>
                <w:szCs w:val="21"/>
              </w:rPr>
            </w:pPr>
          </w:p>
          <w:p w14:paraId="2EBC9AE6">
            <w:pPr>
              <w:rPr>
                <w:rFonts w:hint="eastAsia" w:ascii="宋体" w:hAnsi="宋体" w:eastAsia="宋体" w:cs="宋体"/>
                <w:bCs/>
                <w:szCs w:val="21"/>
              </w:rPr>
            </w:pPr>
          </w:p>
          <w:p w14:paraId="233823A0">
            <w:pPr>
              <w:rPr>
                <w:rFonts w:hint="eastAsia" w:ascii="宋体" w:hAnsi="宋体" w:eastAsia="宋体" w:cs="宋体"/>
                <w:bCs/>
                <w:szCs w:val="21"/>
              </w:rPr>
            </w:pPr>
          </w:p>
          <w:p w14:paraId="778EE260">
            <w:pPr>
              <w:rPr>
                <w:rFonts w:hint="eastAsia" w:ascii="宋体" w:hAnsi="宋体" w:eastAsia="宋体" w:cs="宋体"/>
                <w:bCs/>
                <w:szCs w:val="21"/>
              </w:rPr>
            </w:pPr>
          </w:p>
          <w:p w14:paraId="129142A6">
            <w:pPr>
              <w:rPr>
                <w:rFonts w:hint="eastAsia" w:ascii="宋体" w:hAnsi="宋体" w:eastAsia="宋体" w:cs="宋体"/>
                <w:bCs/>
                <w:szCs w:val="21"/>
              </w:rPr>
            </w:pPr>
            <w:r>
              <w:rPr>
                <w:rFonts w:hint="eastAsia" w:ascii="宋体" w:hAnsi="宋体" w:eastAsia="宋体" w:cs="宋体"/>
                <w:bCs/>
                <w:szCs w:val="21"/>
                <w:lang w:val="en-US" w:eastAsia="zh-CN"/>
              </w:rPr>
              <w:t>P</w:t>
            </w:r>
            <w:r>
              <w:rPr>
                <w:rFonts w:hint="eastAsia" w:ascii="宋体" w:hAnsi="宋体" w:eastAsia="宋体" w:cs="宋体"/>
                <w:bCs/>
                <w:szCs w:val="21"/>
              </w:rPr>
              <w:t>PT课件</w:t>
            </w:r>
          </w:p>
          <w:p w14:paraId="29E1875D">
            <w:pPr>
              <w:rPr>
                <w:rFonts w:hint="eastAsia" w:ascii="宋体" w:hAnsi="宋体" w:eastAsia="宋体" w:cs="宋体"/>
                <w:bCs/>
                <w:szCs w:val="21"/>
              </w:rPr>
            </w:pPr>
          </w:p>
          <w:p w14:paraId="0A48BA6D">
            <w:pPr>
              <w:rPr>
                <w:rFonts w:hint="eastAsia" w:ascii="宋体" w:hAnsi="宋体" w:eastAsia="宋体" w:cs="宋体"/>
                <w:bCs/>
                <w:szCs w:val="21"/>
              </w:rPr>
            </w:pPr>
            <w:r>
              <w:rPr>
                <w:rFonts w:hint="eastAsia" w:ascii="宋体" w:hAnsi="宋体" w:eastAsia="宋体" w:cs="宋体"/>
                <w:bCs/>
                <w:szCs w:val="21"/>
              </w:rPr>
              <w:t>微课视频</w:t>
            </w:r>
          </w:p>
          <w:p w14:paraId="52644F94">
            <w:pPr>
              <w:rPr>
                <w:rFonts w:hint="eastAsia" w:ascii="宋体" w:hAnsi="宋体" w:eastAsia="宋体" w:cs="宋体"/>
                <w:bCs/>
                <w:szCs w:val="21"/>
                <w:lang w:val="en-US" w:eastAsia="zh-CN"/>
              </w:rPr>
            </w:pPr>
          </w:p>
        </w:tc>
        <w:tc>
          <w:tcPr>
            <w:tcW w:w="557" w:type="pct"/>
            <w:gridSpan w:val="3"/>
            <w:vAlign w:val="center"/>
          </w:tcPr>
          <w:p w14:paraId="4E4F6065">
            <w:pPr>
              <w:rPr>
                <w:rFonts w:hint="eastAsia" w:ascii="宋体" w:hAnsi="宋体" w:eastAsia="宋体" w:cs="宋体"/>
                <w:bCs/>
                <w:szCs w:val="21"/>
              </w:rPr>
            </w:pPr>
          </w:p>
          <w:p w14:paraId="31689A9B">
            <w:pPr>
              <w:rPr>
                <w:rFonts w:hint="eastAsia" w:ascii="宋体" w:hAnsi="宋体" w:eastAsia="宋体" w:cs="宋体"/>
                <w:bCs/>
                <w:szCs w:val="21"/>
              </w:rPr>
            </w:pPr>
          </w:p>
          <w:p w14:paraId="50384DC2">
            <w:pPr>
              <w:rPr>
                <w:rFonts w:hint="eastAsia" w:ascii="宋体" w:hAnsi="宋体" w:eastAsia="宋体" w:cs="宋体"/>
                <w:bCs/>
                <w:szCs w:val="21"/>
              </w:rPr>
            </w:pPr>
          </w:p>
          <w:p w14:paraId="26132A18">
            <w:pPr>
              <w:rPr>
                <w:rFonts w:hint="eastAsia" w:ascii="宋体" w:hAnsi="宋体" w:eastAsia="宋体" w:cs="宋体"/>
                <w:bCs/>
                <w:szCs w:val="21"/>
              </w:rPr>
            </w:pPr>
          </w:p>
          <w:p w14:paraId="6AAA7E76">
            <w:pPr>
              <w:rPr>
                <w:rFonts w:hint="eastAsia" w:ascii="宋体" w:hAnsi="宋体" w:eastAsia="宋体" w:cs="宋体"/>
                <w:bCs/>
                <w:szCs w:val="21"/>
              </w:rPr>
            </w:pPr>
          </w:p>
          <w:p w14:paraId="4DC0A235">
            <w:pPr>
              <w:rPr>
                <w:rFonts w:hint="eastAsia" w:ascii="宋体" w:hAnsi="宋体" w:eastAsia="宋体" w:cs="宋体"/>
                <w:bCs/>
                <w:szCs w:val="21"/>
              </w:rPr>
            </w:pPr>
          </w:p>
          <w:p w14:paraId="2AAFA257">
            <w:pPr>
              <w:rPr>
                <w:rFonts w:hint="eastAsia" w:ascii="宋体" w:hAnsi="宋体" w:eastAsia="宋体" w:cs="宋体"/>
                <w:bCs/>
                <w:szCs w:val="21"/>
              </w:rPr>
            </w:pPr>
          </w:p>
          <w:p w14:paraId="6F335A26">
            <w:pPr>
              <w:rPr>
                <w:rFonts w:hint="eastAsia" w:ascii="宋体" w:hAnsi="宋体" w:eastAsia="宋体" w:cs="宋体"/>
                <w:bCs/>
                <w:szCs w:val="21"/>
              </w:rPr>
            </w:pPr>
          </w:p>
          <w:p w14:paraId="666EB1BC">
            <w:pPr>
              <w:rPr>
                <w:rFonts w:hint="eastAsia" w:ascii="宋体" w:hAnsi="宋体" w:eastAsia="宋体" w:cs="宋体"/>
                <w:bCs/>
                <w:szCs w:val="21"/>
              </w:rPr>
            </w:pPr>
          </w:p>
          <w:p w14:paraId="053A940C">
            <w:pPr>
              <w:rPr>
                <w:rFonts w:hint="eastAsia" w:ascii="宋体" w:hAnsi="宋体" w:eastAsia="宋体" w:cs="宋体"/>
                <w:bCs/>
                <w:szCs w:val="21"/>
              </w:rPr>
            </w:pPr>
          </w:p>
          <w:p w14:paraId="58C2E5AE">
            <w:pPr>
              <w:rPr>
                <w:rFonts w:hint="eastAsia" w:ascii="宋体" w:hAnsi="宋体" w:eastAsia="宋体" w:cs="宋体"/>
                <w:bCs/>
                <w:szCs w:val="21"/>
              </w:rPr>
            </w:pPr>
          </w:p>
          <w:p w14:paraId="7E4A43C7">
            <w:pPr>
              <w:rPr>
                <w:rFonts w:hint="eastAsia" w:ascii="宋体" w:hAnsi="宋体" w:eastAsia="宋体" w:cs="宋体"/>
                <w:bCs/>
                <w:szCs w:val="21"/>
              </w:rPr>
            </w:pPr>
          </w:p>
          <w:p w14:paraId="1F61C5E5">
            <w:pPr>
              <w:rPr>
                <w:rFonts w:hint="eastAsia" w:ascii="宋体" w:hAnsi="宋体" w:eastAsia="宋体" w:cs="宋体"/>
                <w:bCs/>
                <w:szCs w:val="21"/>
              </w:rPr>
            </w:pPr>
          </w:p>
          <w:p w14:paraId="2596FEEF">
            <w:pPr>
              <w:rPr>
                <w:rFonts w:hint="eastAsia" w:ascii="宋体" w:hAnsi="宋体" w:eastAsia="宋体" w:cs="宋体"/>
                <w:bCs/>
                <w:szCs w:val="21"/>
              </w:rPr>
            </w:pPr>
          </w:p>
          <w:p w14:paraId="60E73185">
            <w:pPr>
              <w:rPr>
                <w:rFonts w:hint="eastAsia" w:ascii="宋体" w:hAnsi="宋体" w:eastAsia="宋体" w:cs="宋体"/>
                <w:bCs/>
                <w:szCs w:val="21"/>
              </w:rPr>
            </w:pPr>
          </w:p>
          <w:p w14:paraId="3D38D9FA">
            <w:pPr>
              <w:rPr>
                <w:rFonts w:hint="eastAsia" w:ascii="宋体" w:hAnsi="宋体" w:eastAsia="宋体" w:cs="宋体"/>
                <w:bCs/>
                <w:szCs w:val="21"/>
              </w:rPr>
            </w:pPr>
          </w:p>
          <w:p w14:paraId="0FAE0BA7">
            <w:pPr>
              <w:rPr>
                <w:rFonts w:hint="eastAsia" w:ascii="宋体" w:hAnsi="宋体" w:eastAsia="宋体" w:cs="宋体"/>
                <w:bCs/>
                <w:szCs w:val="21"/>
              </w:rPr>
            </w:pPr>
          </w:p>
          <w:p w14:paraId="5ACD3258">
            <w:pPr>
              <w:rPr>
                <w:rFonts w:hint="eastAsia" w:ascii="宋体" w:hAnsi="宋体" w:eastAsia="宋体" w:cs="宋体"/>
                <w:bCs/>
                <w:szCs w:val="21"/>
              </w:rPr>
            </w:pPr>
          </w:p>
          <w:p w14:paraId="63E4A0AD">
            <w:pPr>
              <w:rPr>
                <w:rFonts w:ascii="宋体" w:hAnsi="宋体" w:eastAsia="宋体" w:cs="宋体"/>
                <w:bCs/>
                <w:szCs w:val="21"/>
              </w:rPr>
            </w:pPr>
            <w:r>
              <w:rPr>
                <w:rFonts w:hint="eastAsia" w:ascii="宋体" w:hAnsi="宋体" w:eastAsia="宋体" w:cs="宋体"/>
                <w:bCs/>
                <w:szCs w:val="21"/>
              </w:rPr>
              <w:t>小组讨论法</w:t>
            </w:r>
          </w:p>
          <w:p w14:paraId="142E61C1">
            <w:pPr>
              <w:rPr>
                <w:rFonts w:ascii="宋体" w:hAnsi="宋体" w:eastAsia="宋体" w:cs="宋体"/>
                <w:bCs/>
                <w:szCs w:val="21"/>
              </w:rPr>
            </w:pPr>
          </w:p>
          <w:p w14:paraId="51830DB6">
            <w:pPr>
              <w:rPr>
                <w:rFonts w:ascii="宋体" w:hAnsi="宋体" w:eastAsia="宋体" w:cs="宋体"/>
                <w:bCs/>
                <w:szCs w:val="21"/>
              </w:rPr>
            </w:pPr>
            <w:r>
              <w:rPr>
                <w:rFonts w:hint="eastAsia" w:ascii="宋体" w:hAnsi="宋体" w:eastAsia="宋体" w:cs="宋体"/>
                <w:bCs/>
                <w:szCs w:val="21"/>
              </w:rPr>
              <w:t>演示法</w:t>
            </w:r>
          </w:p>
          <w:p w14:paraId="7BC6BEE9">
            <w:pPr>
              <w:rPr>
                <w:rFonts w:ascii="宋体" w:hAnsi="宋体" w:eastAsia="宋体" w:cs="宋体"/>
                <w:bCs/>
                <w:szCs w:val="21"/>
              </w:rPr>
            </w:pPr>
          </w:p>
          <w:p w14:paraId="77F9BC29">
            <w:pPr>
              <w:rPr>
                <w:rFonts w:ascii="宋体" w:hAnsi="宋体" w:eastAsia="宋体" w:cs="宋体"/>
                <w:bCs/>
                <w:szCs w:val="21"/>
              </w:rPr>
            </w:pPr>
            <w:r>
              <w:rPr>
                <w:rFonts w:hint="eastAsia" w:ascii="宋体" w:hAnsi="宋体" w:eastAsia="宋体" w:cs="宋体"/>
                <w:bCs/>
                <w:szCs w:val="21"/>
              </w:rPr>
              <w:t>讲授法</w:t>
            </w:r>
          </w:p>
          <w:p w14:paraId="2E65F2A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p>
        </w:tc>
        <w:tc>
          <w:tcPr>
            <w:tcW w:w="644" w:type="pct"/>
            <w:vAlign w:val="center"/>
          </w:tcPr>
          <w:p w14:paraId="47C0E0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0F545CB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7E0E554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6FFEA3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7ACFAF6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080911B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17BC8BC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14F32D6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4C06822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34ECF26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40F7F4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10867F8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206D2B1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2D615E6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lang w:val="en-US" w:eastAsia="zh-CN"/>
              </w:rPr>
            </w:pPr>
          </w:p>
          <w:p w14:paraId="249F0D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楷体" w:hAnsi="楷体" w:eastAsia="楷体" w:cs="楷体"/>
                <w:b w:val="0"/>
                <w:bCs/>
                <w:sz w:val="21"/>
                <w:szCs w:val="21"/>
                <w:lang w:val="en-US" w:eastAsia="zh-CN"/>
              </w:rPr>
            </w:pPr>
            <w:r>
              <w:rPr>
                <w:rFonts w:hint="eastAsia" w:ascii="宋体" w:hAnsi="宋体" w:eastAsia="宋体" w:cs="宋体"/>
                <w:bCs/>
                <w:szCs w:val="21"/>
                <w:lang w:val="en-US" w:eastAsia="zh-CN"/>
              </w:rPr>
              <w:t>现场小组展示</w:t>
            </w:r>
          </w:p>
        </w:tc>
      </w:tr>
      <w:tr w14:paraId="5BAC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28" w:type="pct"/>
            <w:vAlign w:val="center"/>
          </w:tcPr>
          <w:p w14:paraId="2070303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楷体" w:hAnsi="楷体" w:eastAsia="楷体" w:cs="楷体"/>
                <w:b w:val="0"/>
                <w:bCs/>
                <w:sz w:val="21"/>
                <w:szCs w:val="21"/>
                <w:lang w:val="en-US" w:eastAsia="zh-CN"/>
              </w:rPr>
            </w:pPr>
          </w:p>
        </w:tc>
        <w:tc>
          <w:tcPr>
            <w:tcW w:w="399" w:type="pct"/>
            <w:vAlign w:val="center"/>
          </w:tcPr>
          <w:p w14:paraId="4A0EA50C">
            <w:pPr>
              <w:jc w:val="center"/>
              <w:rPr>
                <w:rFonts w:hint="default" w:ascii="宋体" w:hAnsi="宋体" w:eastAsia="宋体" w:cs="宋体"/>
                <w:bCs/>
                <w:kern w:val="2"/>
                <w:sz w:val="21"/>
                <w:szCs w:val="21"/>
                <w:lang w:val="en-US" w:eastAsia="zh-CN" w:bidi="ar-SA"/>
              </w:rPr>
            </w:pPr>
            <w:r>
              <w:rPr>
                <w:rFonts w:hint="eastAsia" w:ascii="宋体" w:hAnsi="宋体" w:eastAsia="宋体" w:cs="宋体"/>
                <w:bCs/>
                <w:szCs w:val="21"/>
              </w:rPr>
              <w:t>课堂小结（10分钟））</w:t>
            </w:r>
          </w:p>
        </w:tc>
        <w:tc>
          <w:tcPr>
            <w:tcW w:w="800" w:type="pct"/>
            <w:gridSpan w:val="2"/>
            <w:vAlign w:val="center"/>
          </w:tcPr>
          <w:p w14:paraId="192524A9">
            <w:pPr>
              <w:rPr>
                <w:rFonts w:hint="default" w:ascii="宋体" w:hAnsi="宋体" w:eastAsia="宋体" w:cs="宋体"/>
                <w:bCs/>
                <w:szCs w:val="21"/>
                <w:lang w:val="en-US" w:eastAsia="zh-CN"/>
              </w:rPr>
            </w:pPr>
            <w:r>
              <w:rPr>
                <w:rFonts w:hint="eastAsia" w:ascii="宋体" w:hAnsi="宋体" w:eastAsia="宋体" w:cs="宋体"/>
                <w:bCs/>
                <w:szCs w:val="21"/>
              </w:rPr>
              <w:t>课堂知识回顾</w:t>
            </w:r>
          </w:p>
        </w:tc>
        <w:tc>
          <w:tcPr>
            <w:tcW w:w="849" w:type="pct"/>
            <w:gridSpan w:val="2"/>
            <w:vAlign w:val="center"/>
          </w:tcPr>
          <w:p w14:paraId="2CB76193">
            <w:pPr>
              <w:rPr>
                <w:rFonts w:hint="eastAsia" w:ascii="宋体" w:hAnsi="宋体" w:eastAsia="宋体" w:cs="宋体"/>
                <w:bCs/>
                <w:szCs w:val="21"/>
              </w:rPr>
            </w:pPr>
            <w:r>
              <w:rPr>
                <w:rFonts w:hint="eastAsia" w:ascii="宋体" w:hAnsi="宋体" w:eastAsia="宋体" w:cs="宋体"/>
                <w:bCs/>
                <w:szCs w:val="21"/>
              </w:rPr>
              <w:t>使用学习通平台随机抽取小组或学生主动总结本次课程内容的词语</w:t>
            </w:r>
          </w:p>
          <w:p w14:paraId="659ADC73">
            <w:pPr>
              <w:rPr>
                <w:rFonts w:hint="eastAsia" w:ascii="宋体" w:hAnsi="宋体" w:eastAsia="宋体" w:cs="宋体"/>
                <w:bCs/>
                <w:szCs w:val="21"/>
                <w:lang w:val="en-US" w:eastAsia="zh-CN"/>
              </w:rPr>
            </w:pPr>
            <w:r>
              <w:rPr>
                <w:rFonts w:hint="eastAsia" w:ascii="宋体" w:hAnsi="宋体" w:eastAsia="宋体" w:cs="宋体"/>
                <w:bCs/>
                <w:szCs w:val="21"/>
              </w:rPr>
              <w:t>教师通过PPT带领学生回顾知识重难点</w:t>
            </w:r>
          </w:p>
        </w:tc>
        <w:tc>
          <w:tcPr>
            <w:tcW w:w="937" w:type="pct"/>
            <w:gridSpan w:val="2"/>
            <w:vAlign w:val="center"/>
          </w:tcPr>
          <w:p w14:paraId="1BCB15EF">
            <w:pPr>
              <w:rPr>
                <w:rFonts w:hint="eastAsia" w:ascii="宋体" w:hAnsi="宋体" w:eastAsia="宋体" w:cs="宋体"/>
                <w:bCs/>
                <w:szCs w:val="21"/>
              </w:rPr>
            </w:pPr>
            <w:r>
              <w:rPr>
                <w:rFonts w:hint="eastAsia" w:ascii="宋体" w:hAnsi="宋体" w:eastAsia="宋体" w:cs="宋体"/>
                <w:bCs/>
                <w:szCs w:val="21"/>
              </w:rPr>
              <w:t>学生忐忑等待抽取结果或举手发言进行词语总结</w:t>
            </w:r>
          </w:p>
          <w:p w14:paraId="66A1E736">
            <w:pPr>
              <w:rPr>
                <w:rFonts w:hint="default" w:ascii="宋体" w:hAnsi="宋体" w:eastAsia="宋体" w:cs="宋体"/>
                <w:bCs/>
                <w:szCs w:val="21"/>
                <w:lang w:val="en-US" w:eastAsia="zh-CN"/>
              </w:rPr>
            </w:pPr>
            <w:r>
              <w:rPr>
                <w:rFonts w:hint="eastAsia" w:ascii="宋体" w:hAnsi="宋体" w:eastAsia="宋体" w:cs="宋体"/>
                <w:bCs/>
                <w:szCs w:val="21"/>
              </w:rPr>
              <w:t>学生通过PPT对重难点进行印象加深</w:t>
            </w:r>
          </w:p>
        </w:tc>
        <w:tc>
          <w:tcPr>
            <w:tcW w:w="581" w:type="pct"/>
            <w:vAlign w:val="center"/>
          </w:tcPr>
          <w:p w14:paraId="4625CABA">
            <w:pPr>
              <w:rPr>
                <w:rFonts w:hint="eastAsia" w:ascii="宋体" w:hAnsi="宋体" w:eastAsia="宋体" w:cs="宋体"/>
                <w:bCs/>
                <w:szCs w:val="21"/>
              </w:rPr>
            </w:pPr>
            <w:r>
              <w:rPr>
                <w:rFonts w:hint="eastAsia" w:ascii="宋体" w:hAnsi="宋体" w:eastAsia="宋体" w:cs="宋体"/>
                <w:bCs/>
                <w:szCs w:val="21"/>
              </w:rPr>
              <w:t>PPT课件</w:t>
            </w:r>
          </w:p>
          <w:p w14:paraId="70840585">
            <w:pPr>
              <w:rPr>
                <w:rFonts w:hint="eastAsia" w:ascii="宋体" w:hAnsi="宋体" w:eastAsia="宋体" w:cs="宋体"/>
                <w:bCs/>
                <w:szCs w:val="21"/>
              </w:rPr>
            </w:pPr>
          </w:p>
          <w:p w14:paraId="5BAB191E">
            <w:pPr>
              <w:rPr>
                <w:rFonts w:hint="default" w:ascii="宋体" w:hAnsi="宋体" w:eastAsia="宋体" w:cs="宋体"/>
                <w:bCs/>
                <w:szCs w:val="21"/>
                <w:lang w:val="en-US" w:eastAsia="zh-CN"/>
              </w:rPr>
            </w:pPr>
            <w:r>
              <w:rPr>
                <w:rFonts w:hint="eastAsia" w:ascii="宋体" w:hAnsi="宋体" w:eastAsia="宋体" w:cs="宋体"/>
                <w:bCs/>
                <w:szCs w:val="21"/>
              </w:rPr>
              <w:t>学习通平台</w:t>
            </w:r>
          </w:p>
        </w:tc>
        <w:tc>
          <w:tcPr>
            <w:tcW w:w="557" w:type="pct"/>
            <w:gridSpan w:val="3"/>
            <w:vAlign w:val="center"/>
          </w:tcPr>
          <w:p w14:paraId="52E5A478">
            <w:pPr>
              <w:rPr>
                <w:rFonts w:ascii="宋体" w:hAnsi="宋体" w:eastAsia="宋体" w:cs="宋体"/>
                <w:bCs/>
                <w:szCs w:val="21"/>
              </w:rPr>
            </w:pPr>
            <w:r>
              <w:rPr>
                <w:rFonts w:hint="eastAsia" w:ascii="宋体" w:hAnsi="宋体" w:eastAsia="宋体" w:cs="宋体"/>
                <w:bCs/>
                <w:szCs w:val="21"/>
              </w:rPr>
              <w:t>讲授法</w:t>
            </w:r>
          </w:p>
          <w:p w14:paraId="5F40BBAA">
            <w:pPr>
              <w:rPr>
                <w:rFonts w:ascii="宋体" w:hAnsi="宋体" w:eastAsia="宋体" w:cs="宋体"/>
                <w:bCs/>
                <w:szCs w:val="21"/>
              </w:rPr>
            </w:pPr>
          </w:p>
          <w:p w14:paraId="1AD473A9">
            <w:pPr>
              <w:rPr>
                <w:rFonts w:hint="default" w:ascii="宋体" w:hAnsi="宋体" w:eastAsia="宋体" w:cs="宋体"/>
                <w:bCs/>
                <w:kern w:val="2"/>
                <w:sz w:val="21"/>
                <w:szCs w:val="21"/>
                <w:lang w:val="en-US" w:eastAsia="zh-CN" w:bidi="ar-SA"/>
              </w:rPr>
            </w:pPr>
            <w:r>
              <w:rPr>
                <w:rFonts w:hint="eastAsia" w:ascii="宋体" w:hAnsi="宋体" w:eastAsia="宋体" w:cs="宋体"/>
                <w:bCs/>
                <w:szCs w:val="21"/>
              </w:rPr>
              <w:t>归纳法</w:t>
            </w:r>
          </w:p>
        </w:tc>
        <w:tc>
          <w:tcPr>
            <w:tcW w:w="644" w:type="pct"/>
            <w:vAlign w:val="center"/>
          </w:tcPr>
          <w:p w14:paraId="2EEC57FC">
            <w:pPr>
              <w:rPr>
                <w:rFonts w:hint="default" w:ascii="宋体" w:hAnsi="宋体" w:eastAsia="宋体" w:cs="宋体"/>
                <w:bCs/>
                <w:kern w:val="2"/>
                <w:sz w:val="21"/>
                <w:szCs w:val="21"/>
                <w:lang w:val="en-US" w:eastAsia="zh-CN" w:bidi="ar-SA"/>
              </w:rPr>
            </w:pPr>
            <w:r>
              <w:rPr>
                <w:rFonts w:hint="eastAsia" w:ascii="宋体" w:hAnsi="宋体" w:eastAsia="宋体" w:cs="宋体"/>
                <w:bCs/>
                <w:szCs w:val="21"/>
              </w:rPr>
              <w:t>知识重难点笔记</w:t>
            </w:r>
          </w:p>
        </w:tc>
      </w:tr>
      <w:tr w14:paraId="4817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28" w:type="pct"/>
            <w:gridSpan w:val="2"/>
            <w:vAlign w:val="center"/>
          </w:tcPr>
          <w:p w14:paraId="3A90361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楷体" w:hAnsi="楷体" w:eastAsia="楷体" w:cs="楷体"/>
                <w:b w:val="0"/>
                <w:bCs/>
                <w:kern w:val="2"/>
                <w:sz w:val="21"/>
                <w:szCs w:val="21"/>
                <w:lang w:val="en-US" w:eastAsia="zh-CN" w:bidi="ar-SA"/>
              </w:rPr>
            </w:pPr>
            <w:r>
              <w:rPr>
                <w:rFonts w:hint="eastAsia" w:ascii="宋体" w:hAnsi="宋体" w:eastAsia="宋体" w:cs="宋体"/>
                <w:bCs/>
                <w:szCs w:val="21"/>
                <w:lang w:val="en-US" w:eastAsia="zh-CN"/>
              </w:rPr>
              <w:t>课后过程</w:t>
            </w:r>
          </w:p>
        </w:tc>
        <w:tc>
          <w:tcPr>
            <w:tcW w:w="800" w:type="pct"/>
            <w:gridSpan w:val="2"/>
            <w:vAlign w:val="center"/>
          </w:tcPr>
          <w:p w14:paraId="30170B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Bidi"/>
                <w:b w:val="0"/>
                <w:bCs/>
                <w:kern w:val="2"/>
                <w:sz w:val="20"/>
                <w:szCs w:val="15"/>
                <w:lang w:val="en-US" w:eastAsia="zh-CN" w:bidi="ar-SA"/>
              </w:rPr>
            </w:pPr>
            <w:r>
              <w:rPr>
                <w:rFonts w:hint="eastAsia" w:ascii="宋体" w:hAnsi="宋体" w:eastAsia="宋体" w:cs="宋体"/>
                <w:bCs/>
                <w:szCs w:val="21"/>
                <w:lang w:val="en-US" w:eastAsia="zh-CN"/>
              </w:rPr>
              <w:t>课后完成乐曲《滑冰者》并录制完整弹奏视频上交主班老师。</w:t>
            </w:r>
          </w:p>
        </w:tc>
        <w:tc>
          <w:tcPr>
            <w:tcW w:w="849" w:type="pct"/>
            <w:gridSpan w:val="2"/>
            <w:vAlign w:val="center"/>
          </w:tcPr>
          <w:p w14:paraId="18A5AB11">
            <w:pPr>
              <w:rPr>
                <w:rFonts w:hint="eastAsia" w:ascii="宋体" w:hAnsi="宋体" w:eastAsia="宋体" w:cs="宋体"/>
                <w:bCs/>
                <w:szCs w:val="21"/>
                <w:lang w:eastAsia="zh-CN"/>
              </w:rPr>
            </w:pPr>
            <w:r>
              <w:rPr>
                <w:rFonts w:hint="eastAsia" w:ascii="宋体" w:hAnsi="宋体" w:eastAsia="宋体" w:cs="宋体"/>
                <w:bCs/>
                <w:szCs w:val="21"/>
                <w:lang w:val="en-US" w:eastAsia="zh-CN"/>
              </w:rPr>
              <w:t>1.</w:t>
            </w:r>
            <w:r>
              <w:rPr>
                <w:rFonts w:hint="eastAsia" w:ascii="宋体" w:hAnsi="宋体" w:eastAsia="宋体" w:cs="宋体"/>
                <w:bCs/>
                <w:szCs w:val="21"/>
                <w:lang w:eastAsia="zh-CN"/>
              </w:rPr>
              <w:t>乐曲《</w:t>
            </w:r>
            <w:r>
              <w:rPr>
                <w:rFonts w:hint="eastAsia" w:ascii="宋体" w:hAnsi="宋体" w:eastAsia="宋体" w:cs="宋体"/>
                <w:bCs/>
                <w:szCs w:val="21"/>
                <w:lang w:val="en-US" w:eastAsia="zh-CN"/>
              </w:rPr>
              <w:t>滑冰者</w:t>
            </w:r>
            <w:r>
              <w:rPr>
                <w:rFonts w:hint="eastAsia" w:ascii="宋体" w:hAnsi="宋体" w:eastAsia="宋体" w:cs="宋体"/>
                <w:bCs/>
                <w:szCs w:val="21"/>
                <w:lang w:eastAsia="zh-CN"/>
              </w:rPr>
              <w:t>》全曲练习</w:t>
            </w:r>
          </w:p>
          <w:p w14:paraId="640613AC">
            <w:pP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lang w:eastAsia="zh-CN"/>
              </w:rPr>
              <w:t>录制儿歌弹奏视频，交给主班老师检验</w:t>
            </w:r>
          </w:p>
        </w:tc>
        <w:tc>
          <w:tcPr>
            <w:tcW w:w="937" w:type="pct"/>
            <w:gridSpan w:val="2"/>
            <w:vAlign w:val="center"/>
          </w:tcPr>
          <w:p w14:paraId="309BBBD1">
            <w:pPr>
              <w:rPr>
                <w:rFonts w:hint="eastAsia" w:ascii="宋体" w:hAnsi="宋体" w:eastAsia="宋体" w:cs="宋体"/>
                <w:bCs/>
                <w:szCs w:val="21"/>
                <w:lang w:val="en-US" w:eastAsia="zh-CN"/>
              </w:rPr>
            </w:pPr>
            <w:r>
              <w:rPr>
                <w:rFonts w:hint="eastAsia" w:ascii="宋体" w:hAnsi="宋体" w:eastAsia="宋体" w:cs="宋体"/>
                <w:bCs/>
                <w:szCs w:val="21"/>
                <w:lang w:val="en-US" w:eastAsia="zh-CN"/>
              </w:rPr>
              <w:t>布置课后作业完整弹奏乐曲《滑冰者》</w:t>
            </w:r>
          </w:p>
        </w:tc>
        <w:tc>
          <w:tcPr>
            <w:tcW w:w="581" w:type="pct"/>
            <w:vAlign w:val="center"/>
          </w:tcPr>
          <w:p w14:paraId="1CE3C5A4">
            <w:pPr>
              <w:rPr>
                <w:rFonts w:hint="eastAsia" w:ascii="宋体" w:hAnsi="宋体" w:eastAsia="宋体" w:cs="宋体"/>
                <w:bCs/>
                <w:szCs w:val="21"/>
                <w:lang w:val="en-US" w:eastAsia="zh-CN"/>
              </w:rPr>
            </w:pPr>
            <w:r>
              <w:rPr>
                <w:rFonts w:hint="eastAsia" w:ascii="宋体" w:hAnsi="宋体" w:eastAsia="宋体" w:cs="宋体"/>
                <w:bCs/>
                <w:szCs w:val="21"/>
                <w:lang w:val="en-US" w:eastAsia="zh-CN"/>
              </w:rPr>
              <w:t>PPT课件</w:t>
            </w:r>
          </w:p>
          <w:p w14:paraId="1DC49FCB">
            <w:pPr>
              <w:rPr>
                <w:rFonts w:hint="eastAsia" w:ascii="宋体" w:hAnsi="宋体" w:eastAsia="宋体" w:cs="宋体"/>
                <w:bCs/>
                <w:szCs w:val="21"/>
                <w:lang w:val="en-US" w:eastAsia="zh-CN"/>
              </w:rPr>
            </w:pPr>
            <w:r>
              <w:rPr>
                <w:rFonts w:hint="eastAsia" w:ascii="宋体" w:hAnsi="宋体" w:eastAsia="宋体" w:cs="宋体"/>
                <w:bCs/>
                <w:szCs w:val="21"/>
                <w:lang w:val="en-US" w:eastAsia="zh-CN"/>
              </w:rPr>
              <w:t>微课视频</w:t>
            </w:r>
          </w:p>
        </w:tc>
        <w:tc>
          <w:tcPr>
            <w:tcW w:w="557" w:type="pct"/>
            <w:gridSpan w:val="3"/>
            <w:vAlign w:val="center"/>
          </w:tcPr>
          <w:p w14:paraId="397BE3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任务驱动</w:t>
            </w:r>
          </w:p>
          <w:p w14:paraId="592E50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练习法</w:t>
            </w:r>
          </w:p>
        </w:tc>
        <w:tc>
          <w:tcPr>
            <w:tcW w:w="644" w:type="pct"/>
            <w:vAlign w:val="center"/>
          </w:tcPr>
          <w:p w14:paraId="4C74BD3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上传演奏视频到订订</w:t>
            </w:r>
          </w:p>
        </w:tc>
      </w:tr>
    </w:tbl>
    <w:p w14:paraId="61912615">
      <w:pPr>
        <w:rPr>
          <w:rFonts w:hint="eastAsia" w:ascii="Songti SC Regular" w:hAnsi="Songti SC Regular" w:eastAsia="Songti SC Regular" w:cs="Songti SC Regular"/>
          <w:b/>
          <w:sz w:val="28"/>
          <w:szCs w:val="28"/>
          <w:lang w:val="en-US" w:eastAsia="zh-Hans"/>
        </w:rPr>
      </w:pPr>
      <w:r>
        <w:rPr>
          <w:rFonts w:hint="eastAsia" w:ascii="Songti SC Regular" w:hAnsi="Songti SC Regular" w:eastAsia="Songti SC Regular" w:cs="Songti SC Regular"/>
          <w:b/>
          <w:sz w:val="28"/>
          <w:szCs w:val="28"/>
          <w:lang w:val="en-US" w:eastAsia="zh-Hans"/>
        </w:rPr>
        <w:br w:type="page"/>
      </w:r>
    </w:p>
    <w:p w14:paraId="4B843B19">
      <w:pPr>
        <w:spacing w:line="360" w:lineRule="auto"/>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学习环节二</w:t>
      </w:r>
      <w:r>
        <w:rPr>
          <w:rFonts w:hint="eastAsia" w:ascii="宋体" w:hAnsi="宋体" w:eastAsia="宋体" w:cs="宋体"/>
          <w:b/>
          <w:sz w:val="24"/>
          <w:szCs w:val="24"/>
          <w:u w:val="single"/>
          <w:lang w:val="en-US" w:eastAsia="zh-CN"/>
        </w:rPr>
        <w:t xml:space="preserve"> </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bCs w:val="0"/>
          <w:sz w:val="24"/>
          <w:szCs w:val="24"/>
          <w:u w:val="single"/>
          <w:lang w:val="en-US" w:eastAsia="zh-Hans"/>
        </w:rPr>
        <w:t>音乐活动中非连音的弹奏</w:t>
      </w:r>
      <w:r>
        <w:rPr>
          <w:rFonts w:hint="eastAsia" w:ascii="宋体" w:hAnsi="宋体" w:eastAsia="宋体" w:cs="宋体"/>
          <w:b/>
          <w:bCs w:val="0"/>
          <w:sz w:val="24"/>
          <w:szCs w:val="24"/>
          <w:u w:val="single"/>
          <w:lang w:val="en-US" w:eastAsia="zh-CN"/>
        </w:rPr>
        <w:t xml:space="preserve">的展示和评价 </w:t>
      </w:r>
      <w:r>
        <w:rPr>
          <w:rFonts w:hint="eastAsia" w:ascii="宋体" w:hAnsi="宋体" w:eastAsia="宋体" w:cs="宋体"/>
          <w:b/>
          <w:sz w:val="24"/>
          <w:szCs w:val="24"/>
          <w:lang w:val="en-US" w:eastAsia="zh-Hans"/>
        </w:rPr>
        <w:t>教学单元</w:t>
      </w:r>
      <w:r>
        <w:rPr>
          <w:rFonts w:hint="eastAsia" w:ascii="宋体" w:hAnsi="宋体" w:eastAsia="宋体" w:cs="宋体"/>
          <w:b/>
          <w:sz w:val="24"/>
          <w:szCs w:val="24"/>
          <w:u w:val="single"/>
          <w:lang w:val="en-US" w:eastAsia="zh-CN"/>
        </w:rPr>
        <w:t>2</w:t>
      </w:r>
      <w:r>
        <w:rPr>
          <w:rFonts w:hint="eastAsia" w:ascii="宋体" w:hAnsi="宋体" w:eastAsia="宋体" w:cs="宋体"/>
          <w:b/>
          <w:sz w:val="24"/>
          <w:szCs w:val="24"/>
        </w:rPr>
        <w:t>教学活动</w:t>
      </w:r>
      <w:r>
        <w:rPr>
          <w:rFonts w:hint="eastAsia" w:ascii="宋体" w:hAnsi="宋体" w:eastAsia="宋体" w:cs="宋体"/>
          <w:b/>
          <w:sz w:val="24"/>
          <w:szCs w:val="24"/>
          <w:lang w:val="en-US" w:eastAsia="zh-CN"/>
        </w:rPr>
        <w:t>设计</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639"/>
        <w:gridCol w:w="1220"/>
        <w:gridCol w:w="536"/>
        <w:gridCol w:w="1080"/>
        <w:gridCol w:w="666"/>
        <w:gridCol w:w="780"/>
        <w:gridCol w:w="759"/>
        <w:gridCol w:w="590"/>
        <w:gridCol w:w="1310"/>
        <w:gridCol w:w="1263"/>
      </w:tblGrid>
      <w:tr w14:paraId="6CBB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80" w:type="pct"/>
            <w:gridSpan w:val="2"/>
            <w:vAlign w:val="center"/>
          </w:tcPr>
          <w:p w14:paraId="07DDDE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学习</w:t>
            </w:r>
            <w:r>
              <w:rPr>
                <w:rFonts w:hint="eastAsia" w:ascii="宋体" w:hAnsi="宋体" w:eastAsia="宋体" w:cs="宋体"/>
                <w:b w:val="0"/>
                <w:bCs/>
                <w:sz w:val="21"/>
                <w:szCs w:val="21"/>
              </w:rPr>
              <w:t>环节</w:t>
            </w:r>
          </w:p>
          <w:p w14:paraId="13F0A8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946" w:type="pct"/>
            <w:gridSpan w:val="2"/>
            <w:vAlign w:val="center"/>
          </w:tcPr>
          <w:p w14:paraId="6EA5FA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CN"/>
              </w:rPr>
            </w:pPr>
            <w:r>
              <w:rPr>
                <w:rFonts w:hint="eastAsia" w:ascii="楷体" w:hAnsi="楷体" w:eastAsia="楷体" w:cs="楷体"/>
                <w:b w:val="0"/>
                <w:bCs/>
                <w:sz w:val="21"/>
                <w:szCs w:val="21"/>
                <w:lang w:val="en-US" w:eastAsia="zh-CN"/>
              </w:rPr>
              <w:t>2</w:t>
            </w:r>
          </w:p>
        </w:tc>
        <w:tc>
          <w:tcPr>
            <w:tcW w:w="941" w:type="pct"/>
            <w:gridSpan w:val="2"/>
            <w:vAlign w:val="center"/>
          </w:tcPr>
          <w:p w14:paraId="445E83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学习</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环节</w:t>
            </w:r>
          </w:p>
          <w:p w14:paraId="3D9993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名称</w:t>
            </w:r>
          </w:p>
        </w:tc>
        <w:tc>
          <w:tcPr>
            <w:tcW w:w="829" w:type="pct"/>
            <w:gridSpan w:val="2"/>
            <w:vAlign w:val="center"/>
          </w:tcPr>
          <w:p w14:paraId="2D6CE5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eastAsia="zh-Hans"/>
              </w:rPr>
            </w:pPr>
            <w:r>
              <w:rPr>
                <w:rFonts w:hint="eastAsia" w:ascii="宋体" w:hAnsi="宋体" w:eastAsia="宋体" w:cs="宋体"/>
                <w:b/>
                <w:sz w:val="24"/>
                <w:szCs w:val="24"/>
                <w:u w:val="none"/>
                <w:lang w:val="en-US" w:eastAsia="zh-CN"/>
              </w:rPr>
              <w:t xml:space="preserve"> </w:t>
            </w:r>
            <w:r>
              <w:rPr>
                <w:rFonts w:hint="eastAsia" w:ascii="宋体" w:hAnsi="宋体" w:eastAsia="宋体" w:cs="宋体"/>
                <w:b w:val="0"/>
                <w:bCs/>
                <w:sz w:val="24"/>
                <w:szCs w:val="24"/>
                <w:u w:val="none"/>
                <w:lang w:val="en-US" w:eastAsia="zh-Hans"/>
              </w:rPr>
              <w:t>音乐活动中非连音的弹奏</w:t>
            </w:r>
            <w:r>
              <w:rPr>
                <w:rFonts w:hint="eastAsia" w:ascii="宋体" w:hAnsi="宋体" w:eastAsia="宋体" w:cs="宋体"/>
                <w:b w:val="0"/>
                <w:bCs/>
                <w:sz w:val="24"/>
                <w:szCs w:val="24"/>
                <w:u w:val="none"/>
                <w:lang w:val="en-US" w:eastAsia="zh-CN"/>
              </w:rPr>
              <w:t>的展示和评价</w:t>
            </w:r>
          </w:p>
        </w:tc>
        <w:tc>
          <w:tcPr>
            <w:tcW w:w="1024" w:type="pct"/>
            <w:gridSpan w:val="2"/>
            <w:vAlign w:val="center"/>
          </w:tcPr>
          <w:p w14:paraId="01107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教学单元</w:t>
            </w:r>
          </w:p>
          <w:p w14:paraId="4777CA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Hans"/>
              </w:rPr>
              <w:t>序号</w:t>
            </w:r>
            <w:r>
              <w:rPr>
                <w:rFonts w:hint="eastAsia" w:ascii="宋体" w:hAnsi="宋体" w:eastAsia="宋体" w:cs="宋体"/>
                <w:b w:val="0"/>
                <w:bCs/>
                <w:sz w:val="21"/>
                <w:szCs w:val="21"/>
                <w:lang w:val="en-US" w:eastAsia="zh-CN"/>
              </w:rPr>
              <w:t>及名称</w:t>
            </w:r>
          </w:p>
        </w:tc>
        <w:tc>
          <w:tcPr>
            <w:tcW w:w="678" w:type="pct"/>
            <w:vAlign w:val="center"/>
          </w:tcPr>
          <w:p w14:paraId="3ED304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eastAsia="zh-Hans"/>
              </w:rPr>
            </w:pPr>
            <w:r>
              <w:rPr>
                <w:rFonts w:hint="eastAsia" w:ascii="宋体" w:hAnsi="宋体" w:eastAsia="宋体" w:cs="宋体"/>
                <w:b w:val="0"/>
                <w:bCs/>
                <w:sz w:val="24"/>
                <w:szCs w:val="24"/>
                <w:u w:val="none"/>
                <w:lang w:val="en-US" w:eastAsia="zh-CN"/>
              </w:rPr>
              <w:t>音乐活动中非连音的弹奏</w:t>
            </w:r>
          </w:p>
        </w:tc>
      </w:tr>
      <w:tr w14:paraId="7798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80" w:type="pct"/>
            <w:gridSpan w:val="2"/>
            <w:vAlign w:val="center"/>
          </w:tcPr>
          <w:p w14:paraId="30920F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Hans"/>
              </w:rPr>
              <w:t>学</w:t>
            </w:r>
            <w:r>
              <w:rPr>
                <w:rFonts w:hint="eastAsia" w:ascii="宋体" w:hAnsi="宋体" w:eastAsia="宋体" w:cs="宋体"/>
                <w:b w:val="0"/>
                <w:bCs/>
                <w:sz w:val="21"/>
                <w:szCs w:val="21"/>
              </w:rPr>
              <w:t>时</w:t>
            </w:r>
          </w:p>
        </w:tc>
        <w:tc>
          <w:tcPr>
            <w:tcW w:w="946" w:type="pct"/>
            <w:gridSpan w:val="2"/>
            <w:vAlign w:val="center"/>
          </w:tcPr>
          <w:p w14:paraId="14FA10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CN"/>
              </w:rPr>
            </w:pPr>
            <w:r>
              <w:rPr>
                <w:rFonts w:hint="eastAsia" w:ascii="楷体" w:hAnsi="楷体" w:eastAsia="楷体" w:cs="楷体"/>
                <w:b w:val="0"/>
                <w:bCs/>
                <w:sz w:val="21"/>
                <w:szCs w:val="21"/>
                <w:lang w:val="en-US" w:eastAsia="zh-CN"/>
              </w:rPr>
              <w:t>4</w:t>
            </w:r>
          </w:p>
        </w:tc>
        <w:tc>
          <w:tcPr>
            <w:tcW w:w="941" w:type="pct"/>
            <w:gridSpan w:val="2"/>
            <w:vAlign w:val="center"/>
          </w:tcPr>
          <w:p w14:paraId="347438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教学时间</w:t>
            </w:r>
          </w:p>
        </w:tc>
        <w:tc>
          <w:tcPr>
            <w:tcW w:w="829" w:type="pct"/>
            <w:gridSpan w:val="2"/>
            <w:vAlign w:val="center"/>
          </w:tcPr>
          <w:p w14:paraId="7A0156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b w:val="0"/>
                <w:bCs/>
                <w:sz w:val="21"/>
                <w:szCs w:val="21"/>
                <w:lang w:val="en-US" w:eastAsia="zh-Hans"/>
              </w:rPr>
            </w:pPr>
          </w:p>
        </w:tc>
        <w:tc>
          <w:tcPr>
            <w:tcW w:w="1024" w:type="pct"/>
            <w:gridSpan w:val="2"/>
            <w:vAlign w:val="center"/>
          </w:tcPr>
          <w:p w14:paraId="23A485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教学地点</w:t>
            </w:r>
          </w:p>
        </w:tc>
        <w:tc>
          <w:tcPr>
            <w:tcW w:w="678" w:type="pct"/>
            <w:vAlign w:val="center"/>
          </w:tcPr>
          <w:p w14:paraId="175424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b w:val="0"/>
                <w:bCs/>
                <w:sz w:val="21"/>
                <w:szCs w:val="21"/>
                <w:lang w:val="en-US" w:eastAsia="zh-CN"/>
              </w:rPr>
            </w:pPr>
            <w:r>
              <w:rPr>
                <w:rFonts w:hint="eastAsia" w:ascii="宋体" w:hAnsi="宋体" w:eastAsia="宋体" w:cs="宋体"/>
                <w:b w:val="0"/>
                <w:bCs/>
                <w:sz w:val="24"/>
                <w:szCs w:val="24"/>
                <w:u w:val="none"/>
                <w:lang w:val="en-US" w:eastAsia="zh-CN"/>
              </w:rPr>
              <w:t>电钢琴实训室</w:t>
            </w:r>
          </w:p>
        </w:tc>
      </w:tr>
      <w:tr w14:paraId="4BDC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80" w:type="pct"/>
            <w:gridSpan w:val="2"/>
            <w:vAlign w:val="center"/>
          </w:tcPr>
          <w:p w14:paraId="339205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学习目标</w:t>
            </w:r>
          </w:p>
        </w:tc>
        <w:tc>
          <w:tcPr>
            <w:tcW w:w="4419" w:type="pct"/>
            <w:gridSpan w:val="9"/>
            <w:vAlign w:val="center"/>
          </w:tcPr>
          <w:p w14:paraId="172EE24D">
            <w:pPr>
              <w:ind w:firstLine="210" w:firstLineChars="100"/>
              <w:rPr>
                <w:rFonts w:hint="eastAsia" w:ascii="宋体" w:hAnsi="宋体" w:eastAsia="宋体" w:cs="宋体"/>
                <w:bCs/>
                <w:szCs w:val="21"/>
                <w:lang w:val="en-US" w:eastAsia="zh-CN"/>
              </w:rPr>
            </w:pPr>
            <w:r>
              <w:rPr>
                <w:rFonts w:hint="eastAsia" w:ascii="宋体" w:hAnsi="宋体" w:eastAsia="宋体" w:cs="宋体"/>
                <w:bCs/>
                <w:szCs w:val="21"/>
                <w:lang w:val="en-US" w:eastAsia="zh-CN"/>
              </w:rPr>
              <w:t>1.能分析同学提交的演奏视频中存在的问题</w:t>
            </w:r>
          </w:p>
          <w:p w14:paraId="612BFEF9">
            <w:pPr>
              <w:ind w:firstLine="210" w:firstLineChars="100"/>
              <w:rPr>
                <w:rFonts w:hint="eastAsia" w:ascii="宋体" w:hAnsi="宋体" w:eastAsia="宋体" w:cs="宋体"/>
                <w:bCs/>
                <w:szCs w:val="21"/>
              </w:rPr>
            </w:pPr>
            <w:r>
              <w:rPr>
                <w:rFonts w:hint="eastAsia" w:ascii="宋体" w:hAnsi="宋体" w:eastAsia="宋体" w:cs="宋体"/>
                <w:bCs/>
                <w:szCs w:val="21"/>
                <w:lang w:val="en-US" w:eastAsia="zh-CN"/>
              </w:rPr>
              <w:t>2.能</w:t>
            </w:r>
            <w:r>
              <w:rPr>
                <w:rFonts w:hint="eastAsia" w:ascii="宋体" w:hAnsi="宋体" w:eastAsia="宋体" w:cs="宋体"/>
                <w:bCs/>
                <w:szCs w:val="21"/>
              </w:rPr>
              <w:t>展示课后练习的情况，提升练习的正确性；</w:t>
            </w:r>
          </w:p>
          <w:p w14:paraId="41733182">
            <w:pPr>
              <w:ind w:firstLine="210" w:firstLineChars="100"/>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 xml:space="preserve"> </w:t>
            </w:r>
            <w:r>
              <w:rPr>
                <w:rFonts w:hint="eastAsia" w:ascii="宋体" w:hAnsi="宋体" w:eastAsia="宋体" w:cs="宋体"/>
                <w:bCs/>
                <w:szCs w:val="21"/>
                <w:lang w:val="en-US" w:eastAsia="zh-CN"/>
              </w:rPr>
              <w:t>能</w:t>
            </w:r>
            <w:r>
              <w:rPr>
                <w:rFonts w:hint="eastAsia" w:ascii="宋体" w:hAnsi="宋体" w:eastAsia="宋体" w:cs="宋体"/>
                <w:bCs/>
                <w:szCs w:val="21"/>
              </w:rPr>
              <w:t>解决在练习中遇到的问题；；</w:t>
            </w:r>
          </w:p>
          <w:p w14:paraId="3AA3340E">
            <w:pPr>
              <w:ind w:firstLine="210" w:firstLineChars="100"/>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 能锻炼心理素质，提升舞台表现力。</w:t>
            </w:r>
          </w:p>
          <w:p w14:paraId="051CDE3D">
            <w:pPr>
              <w:ind w:firstLine="210" w:firstLineChars="100"/>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能回顾和总结本任务的学习过程及成果；</w:t>
            </w:r>
          </w:p>
          <w:p w14:paraId="7AFEAC60">
            <w:pPr>
              <w:ind w:firstLine="210" w:firstLineChars="100"/>
              <w:rPr>
                <w:rFonts w:hint="eastAsia"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 xml:space="preserve"> </w:t>
            </w:r>
            <w:r>
              <w:rPr>
                <w:rFonts w:hint="eastAsia" w:ascii="宋体" w:hAnsi="宋体" w:eastAsia="宋体" w:cs="宋体"/>
                <w:bCs/>
                <w:szCs w:val="21"/>
                <w:lang w:val="en-US" w:eastAsia="zh-CN"/>
              </w:rPr>
              <w:t>能</w:t>
            </w:r>
            <w:r>
              <w:rPr>
                <w:rFonts w:hint="eastAsia" w:ascii="宋体" w:hAnsi="宋体" w:eastAsia="宋体" w:cs="宋体"/>
                <w:bCs/>
                <w:szCs w:val="21"/>
              </w:rPr>
              <w:t>对学习过程及学习成果做评价；</w:t>
            </w:r>
          </w:p>
          <w:p w14:paraId="1888DFB4">
            <w:pPr>
              <w:ind w:firstLine="210" w:firstLineChars="100"/>
              <w:rPr>
                <w:rFonts w:hint="eastAsia" w:ascii="宋体" w:hAnsi="宋体" w:eastAsia="宋体" w:cs="宋体"/>
                <w:bCs/>
                <w:szCs w:val="21"/>
                <w:lang w:val="en-US" w:eastAsia="zh-Hans"/>
              </w:rPr>
            </w:pPr>
            <w:r>
              <w:rPr>
                <w:rFonts w:hint="eastAsia" w:ascii="宋体" w:hAnsi="宋体" w:eastAsia="宋体" w:cs="宋体"/>
                <w:bCs/>
                <w:szCs w:val="21"/>
                <w:lang w:val="en-US" w:eastAsia="zh-CN"/>
              </w:rPr>
              <w:t>7.</w:t>
            </w:r>
            <w:r>
              <w:rPr>
                <w:rFonts w:hint="eastAsia" w:ascii="宋体" w:hAnsi="宋体" w:eastAsia="宋体" w:cs="宋体"/>
                <w:bCs/>
                <w:szCs w:val="21"/>
              </w:rPr>
              <w:t>能对学习过程和学习成果进行反思。</w:t>
            </w:r>
          </w:p>
        </w:tc>
      </w:tr>
      <w:tr w14:paraId="253B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80" w:type="pct"/>
            <w:gridSpan w:val="2"/>
            <w:vAlign w:val="center"/>
          </w:tcPr>
          <w:p w14:paraId="53D81B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学习内容</w:t>
            </w:r>
          </w:p>
        </w:tc>
        <w:tc>
          <w:tcPr>
            <w:tcW w:w="4419" w:type="pct"/>
            <w:gridSpan w:val="9"/>
            <w:vAlign w:val="center"/>
          </w:tcPr>
          <w:p w14:paraId="6D62AFAB">
            <w:pPr>
              <w:ind w:firstLine="210" w:firstLineChars="100"/>
              <w:rPr>
                <w:rFonts w:hint="eastAsia" w:ascii="宋体" w:hAnsi="宋体" w:eastAsia="宋体" w:cs="宋体"/>
                <w:bCs/>
                <w:szCs w:val="21"/>
                <w:lang w:val="en-US" w:eastAsia="zh-CN"/>
              </w:rPr>
            </w:pPr>
            <w:r>
              <w:rPr>
                <w:rFonts w:hint="eastAsia" w:ascii="宋体" w:hAnsi="宋体" w:eastAsia="宋体" w:cs="宋体"/>
                <w:bCs/>
                <w:szCs w:val="21"/>
                <w:lang w:val="en-US" w:eastAsia="zh-CN"/>
              </w:rPr>
              <w:t>1.分析回课视频的错误指法及存在的弹奏不足</w:t>
            </w:r>
          </w:p>
          <w:p w14:paraId="240AB819">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lang w:eastAsia="zh-CN"/>
              </w:rPr>
              <w:t>集体展示音阶弹奏</w:t>
            </w:r>
          </w:p>
          <w:p w14:paraId="1F8ADCA1">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r>
              <w:rPr>
                <w:rFonts w:hint="eastAsia" w:ascii="宋体" w:hAnsi="宋体" w:eastAsia="宋体" w:cs="宋体"/>
                <w:bCs/>
                <w:szCs w:val="21"/>
                <w:lang w:eastAsia="zh-CN"/>
              </w:rPr>
              <w:t>个人回课，检查作业完成情况，并进行个别指导</w:t>
            </w:r>
          </w:p>
          <w:p w14:paraId="111CCE69">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4.教师对回课情况进行点评和评分</w:t>
            </w:r>
          </w:p>
          <w:p w14:paraId="56C1FC34">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5.</w:t>
            </w:r>
            <w:r>
              <w:rPr>
                <w:rFonts w:hint="eastAsia" w:ascii="宋体" w:hAnsi="宋体" w:eastAsia="宋体" w:cs="宋体"/>
                <w:bCs/>
                <w:szCs w:val="21"/>
              </w:rPr>
              <w:t>获取资讯，掌握应知应会的知识</w:t>
            </w:r>
          </w:p>
          <w:p w14:paraId="49961FAD">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6.</w:t>
            </w:r>
            <w:r>
              <w:rPr>
                <w:rFonts w:hint="eastAsia" w:ascii="宋体" w:hAnsi="宋体" w:eastAsia="宋体" w:cs="宋体"/>
                <w:bCs/>
                <w:szCs w:val="21"/>
              </w:rPr>
              <w:t>按实际完成任务的具体步骤一一实施完成</w:t>
            </w:r>
          </w:p>
          <w:p w14:paraId="3FAACDE8">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lang w:val="en-US" w:eastAsia="zh-CN"/>
              </w:rPr>
              <w:t>7.教师对评价反馈的过程进行点评</w:t>
            </w:r>
          </w:p>
        </w:tc>
      </w:tr>
      <w:tr w14:paraId="0C00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80" w:type="pct"/>
            <w:gridSpan w:val="2"/>
            <w:vAlign w:val="center"/>
          </w:tcPr>
          <w:p w14:paraId="2DFC95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Hans"/>
              </w:rPr>
              <w:t>教学重</w:t>
            </w:r>
            <w:r>
              <w:rPr>
                <w:rFonts w:hint="eastAsia" w:ascii="宋体" w:hAnsi="宋体" w:eastAsia="宋体" w:cs="宋体"/>
                <w:b w:val="0"/>
                <w:bCs/>
                <w:sz w:val="21"/>
                <w:szCs w:val="21"/>
                <w:lang w:val="en-US" w:eastAsia="zh-CN"/>
              </w:rPr>
              <w:t>点</w:t>
            </w:r>
          </w:p>
          <w:p w14:paraId="3A6DC7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lang w:val="en-US" w:eastAsia="zh-Hans"/>
              </w:rPr>
              <w:t>难点分析</w:t>
            </w:r>
          </w:p>
        </w:tc>
        <w:tc>
          <w:tcPr>
            <w:tcW w:w="4419" w:type="pct"/>
            <w:gridSpan w:val="9"/>
            <w:vAlign w:val="center"/>
          </w:tcPr>
          <w:p w14:paraId="5C433A91">
            <w:pP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教学重点：</w:t>
            </w:r>
          </w:p>
          <w:p w14:paraId="1D8E2B45">
            <w:pPr>
              <w:ind w:firstLine="210" w:firstLineChars="100"/>
              <w:rPr>
                <w:rFonts w:hint="eastAsia" w:ascii="宋体" w:hAnsi="宋体" w:eastAsia="宋体" w:cs="宋体"/>
                <w:bCs/>
                <w:szCs w:val="21"/>
                <w:lang w:val="en-US" w:eastAsia="zh-CN"/>
              </w:rPr>
            </w:pPr>
            <w:r>
              <w:rPr>
                <w:rFonts w:hint="eastAsia" w:ascii="宋体" w:hAnsi="宋体" w:eastAsia="宋体" w:cs="宋体"/>
                <w:bCs/>
                <w:szCs w:val="21"/>
              </w:rPr>
              <w:t>在音乐活动中，非连音弹奏的展示核心在于技术展现与情感表达。演奏者需确保每个非连音音符清晰分离，音量和音色一致，严格遵循乐谱节奏，确保速度精准。同时，通过非连音传达音乐的情感和内涵，展现对乐曲的深入理解</w:t>
            </w:r>
            <w:r>
              <w:rPr>
                <w:rFonts w:hint="eastAsia" w:ascii="宋体" w:hAnsi="宋体" w:eastAsia="宋体" w:cs="宋体"/>
                <w:bCs/>
                <w:szCs w:val="21"/>
                <w:lang w:eastAsia="zh-CN"/>
              </w:rPr>
              <w:t>。</w:t>
            </w:r>
          </w:p>
          <w:p w14:paraId="78E73407">
            <w:pP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教学难点：</w:t>
            </w:r>
          </w:p>
          <w:p w14:paraId="5E49E2AE">
            <w:pPr>
              <w:ind w:firstLine="210" w:firstLineChars="100"/>
              <w:rPr>
                <w:rFonts w:hint="default" w:ascii="宋体" w:hAnsi="宋体" w:eastAsia="宋体" w:cs="宋体"/>
                <w:bCs/>
                <w:szCs w:val="21"/>
                <w:lang w:val="en-US" w:eastAsia="zh-CN"/>
              </w:rPr>
            </w:pPr>
            <w:r>
              <w:rPr>
                <w:rFonts w:hint="eastAsia" w:ascii="宋体" w:hAnsi="宋体" w:eastAsia="宋体" w:cs="宋体"/>
                <w:bCs/>
                <w:szCs w:val="21"/>
              </w:rPr>
              <w:t>非连音弹奏的展示难点在于技术上的挑战和情感表达的平衡。在长时间或快速演奏中，保持非连音的清晰度和独立性尤为困难。同时，如何在调整力度和表情时保持音乐的连贯性和情感的准确传达也是一大考验。此外，面对</w:t>
            </w:r>
            <w:r>
              <w:rPr>
                <w:rFonts w:hint="eastAsia" w:ascii="宋体" w:hAnsi="宋体" w:eastAsia="宋体" w:cs="宋体"/>
                <w:bCs/>
                <w:szCs w:val="21"/>
                <w:lang w:val="en-US" w:eastAsia="zh-CN"/>
              </w:rPr>
              <w:t>老师和同学观看的</w:t>
            </w:r>
            <w:r>
              <w:rPr>
                <w:rFonts w:hint="eastAsia" w:ascii="宋体" w:hAnsi="宋体" w:eastAsia="宋体" w:cs="宋体"/>
                <w:bCs/>
                <w:szCs w:val="21"/>
              </w:rPr>
              <w:t>压力，保持技术稳定和艺术表达同样需要演奏者具备扎实的功底和良好的心理素质。</w:t>
            </w:r>
          </w:p>
        </w:tc>
      </w:tr>
      <w:tr w14:paraId="3DC9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80" w:type="pct"/>
            <w:gridSpan w:val="2"/>
            <w:vAlign w:val="center"/>
          </w:tcPr>
          <w:p w14:paraId="4426F4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Hans"/>
              </w:rPr>
            </w:pPr>
            <w:r>
              <w:rPr>
                <w:rFonts w:hint="eastAsia" w:ascii="宋体" w:hAnsi="宋体" w:eastAsia="宋体" w:cs="宋体"/>
                <w:b w:val="0"/>
                <w:bCs/>
                <w:sz w:val="21"/>
                <w:szCs w:val="21"/>
              </w:rPr>
              <w:t>教学</w:t>
            </w:r>
            <w:r>
              <w:rPr>
                <w:rFonts w:hint="eastAsia" w:ascii="宋体" w:hAnsi="宋体" w:eastAsia="宋体" w:cs="宋体"/>
                <w:b w:val="0"/>
                <w:bCs/>
                <w:sz w:val="21"/>
                <w:szCs w:val="21"/>
                <w:lang w:val="en-US" w:eastAsia="zh-Hans"/>
              </w:rPr>
              <w:t>资源</w:t>
            </w:r>
          </w:p>
          <w:p w14:paraId="1329B7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准备</w:t>
            </w:r>
          </w:p>
        </w:tc>
        <w:tc>
          <w:tcPr>
            <w:tcW w:w="4419" w:type="pct"/>
            <w:gridSpan w:val="9"/>
            <w:vAlign w:val="center"/>
          </w:tcPr>
          <w:p w14:paraId="79E404D2">
            <w:pPr>
              <w:rPr>
                <w:rFonts w:ascii="宋体" w:hAnsi="宋体" w:eastAsia="宋体" w:cs="宋体"/>
                <w:bCs/>
                <w:szCs w:val="21"/>
              </w:rPr>
            </w:pPr>
            <w:r>
              <w:rPr>
                <w:rFonts w:hint="eastAsia" w:ascii="宋体" w:hAnsi="宋体" w:eastAsia="宋体" w:cs="宋体"/>
                <w:bCs/>
                <w:szCs w:val="21"/>
              </w:rPr>
              <w:t>硬件资源：工学一体化教学实训室</w:t>
            </w:r>
          </w:p>
          <w:p w14:paraId="78249F1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楷体" w:hAnsi="楷体" w:eastAsia="楷体" w:cs="楷体"/>
                <w:b w:val="0"/>
                <w:bCs/>
                <w:sz w:val="21"/>
                <w:szCs w:val="21"/>
              </w:rPr>
            </w:pPr>
            <w:r>
              <w:rPr>
                <w:rFonts w:hint="eastAsia" w:ascii="宋体" w:hAnsi="宋体" w:eastAsia="宋体" w:cs="宋体"/>
                <w:bCs/>
                <w:szCs w:val="21"/>
              </w:rPr>
              <w:t>软件资源：学习通平台、教学课件、微课视频</w:t>
            </w:r>
          </w:p>
        </w:tc>
      </w:tr>
      <w:tr w14:paraId="5B46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000" w:type="pct"/>
            <w:gridSpan w:val="11"/>
            <w:vAlign w:val="center"/>
          </w:tcPr>
          <w:p w14:paraId="1041A3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教学活动设计</w:t>
            </w:r>
          </w:p>
        </w:tc>
      </w:tr>
      <w:tr w14:paraId="159C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80" w:type="pct"/>
            <w:gridSpan w:val="2"/>
            <w:vAlign w:val="center"/>
          </w:tcPr>
          <w:p w14:paraId="11EB00A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教学过程</w:t>
            </w:r>
          </w:p>
        </w:tc>
        <w:tc>
          <w:tcPr>
            <w:tcW w:w="657" w:type="pct"/>
            <w:vAlign w:val="center"/>
          </w:tcPr>
          <w:p w14:paraId="2F7ED5E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学习内容</w:t>
            </w:r>
          </w:p>
        </w:tc>
        <w:tc>
          <w:tcPr>
            <w:tcW w:w="871" w:type="pct"/>
            <w:gridSpan w:val="2"/>
            <w:vAlign w:val="center"/>
          </w:tcPr>
          <w:p w14:paraId="76B7B7B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学生活动</w:t>
            </w:r>
          </w:p>
        </w:tc>
        <w:tc>
          <w:tcPr>
            <w:tcW w:w="779" w:type="pct"/>
            <w:gridSpan w:val="2"/>
            <w:vAlign w:val="center"/>
          </w:tcPr>
          <w:p w14:paraId="4A71E9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教师活动</w:t>
            </w:r>
          </w:p>
        </w:tc>
        <w:tc>
          <w:tcPr>
            <w:tcW w:w="727" w:type="pct"/>
            <w:gridSpan w:val="2"/>
            <w:vAlign w:val="center"/>
          </w:tcPr>
          <w:p w14:paraId="43D8EF0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教学手段</w:t>
            </w:r>
          </w:p>
        </w:tc>
        <w:tc>
          <w:tcPr>
            <w:tcW w:w="705" w:type="pct"/>
            <w:vAlign w:val="center"/>
          </w:tcPr>
          <w:p w14:paraId="63F3222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教学方法</w:t>
            </w:r>
          </w:p>
        </w:tc>
        <w:tc>
          <w:tcPr>
            <w:tcW w:w="678" w:type="pct"/>
            <w:vAlign w:val="center"/>
          </w:tcPr>
          <w:p w14:paraId="60DDD8F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学习成果</w:t>
            </w:r>
          </w:p>
        </w:tc>
      </w:tr>
      <w:tr w14:paraId="0DDC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36" w:type="pct"/>
            <w:vAlign w:val="center"/>
          </w:tcPr>
          <w:p w14:paraId="7DBAA59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课中过程</w:t>
            </w:r>
          </w:p>
        </w:tc>
        <w:tc>
          <w:tcPr>
            <w:tcW w:w="344" w:type="pct"/>
            <w:vAlign w:val="center"/>
          </w:tcPr>
          <w:p w14:paraId="6D98725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回课情况分析</w:t>
            </w:r>
          </w:p>
        </w:tc>
        <w:tc>
          <w:tcPr>
            <w:tcW w:w="657" w:type="pct"/>
            <w:vAlign w:val="center"/>
          </w:tcPr>
          <w:p w14:paraId="0B6B0AB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分析回课视频存在的问题。</w:t>
            </w:r>
          </w:p>
        </w:tc>
        <w:tc>
          <w:tcPr>
            <w:tcW w:w="871" w:type="pct"/>
            <w:gridSpan w:val="2"/>
            <w:vAlign w:val="center"/>
          </w:tcPr>
          <w:p w14:paraId="22EC0D5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观看典型的回课视频找不足。</w:t>
            </w:r>
          </w:p>
        </w:tc>
        <w:tc>
          <w:tcPr>
            <w:tcW w:w="779" w:type="pct"/>
            <w:gridSpan w:val="2"/>
            <w:vAlign w:val="center"/>
          </w:tcPr>
          <w:p w14:paraId="64AE7A5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找出典型的回课视频发班群让学生已有的学习经验分析。</w:t>
            </w:r>
          </w:p>
        </w:tc>
        <w:tc>
          <w:tcPr>
            <w:tcW w:w="727" w:type="pct"/>
            <w:gridSpan w:val="2"/>
            <w:vAlign w:val="center"/>
          </w:tcPr>
          <w:p w14:paraId="1B970F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智能手机</w:t>
            </w:r>
          </w:p>
          <w:p w14:paraId="381621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微信班群</w:t>
            </w:r>
          </w:p>
        </w:tc>
        <w:tc>
          <w:tcPr>
            <w:tcW w:w="705" w:type="pct"/>
            <w:vAlign w:val="center"/>
          </w:tcPr>
          <w:p w14:paraId="59E42A9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任务驱动法</w:t>
            </w:r>
          </w:p>
          <w:p w14:paraId="3CB348E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小组讨论法</w:t>
            </w:r>
          </w:p>
        </w:tc>
        <w:tc>
          <w:tcPr>
            <w:tcW w:w="678" w:type="pct"/>
            <w:vAlign w:val="center"/>
          </w:tcPr>
          <w:p w14:paraId="3997B23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大白纸展示</w:t>
            </w:r>
          </w:p>
        </w:tc>
      </w:tr>
      <w:tr w14:paraId="11F1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36" w:type="pct"/>
            <w:vAlign w:val="center"/>
          </w:tcPr>
          <w:p w14:paraId="660BF2C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344" w:type="pct"/>
            <w:vAlign w:val="center"/>
          </w:tcPr>
          <w:p w14:paraId="39D12A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集体展示</w:t>
            </w:r>
          </w:p>
        </w:tc>
        <w:tc>
          <w:tcPr>
            <w:tcW w:w="657" w:type="pct"/>
            <w:vAlign w:val="center"/>
          </w:tcPr>
          <w:p w14:paraId="3B4C7E0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集体展示非连音五指音阶。</w:t>
            </w:r>
          </w:p>
        </w:tc>
        <w:tc>
          <w:tcPr>
            <w:tcW w:w="871" w:type="pct"/>
            <w:gridSpan w:val="2"/>
            <w:vAlign w:val="center"/>
          </w:tcPr>
          <w:p w14:paraId="39B7186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非连音五指音阶。</w:t>
            </w:r>
          </w:p>
        </w:tc>
        <w:tc>
          <w:tcPr>
            <w:tcW w:w="779" w:type="pct"/>
            <w:gridSpan w:val="2"/>
            <w:vAlign w:val="center"/>
          </w:tcPr>
          <w:p w14:paraId="656639E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巡回指导及时纠正。</w:t>
            </w:r>
          </w:p>
        </w:tc>
        <w:tc>
          <w:tcPr>
            <w:tcW w:w="727" w:type="pct"/>
            <w:gridSpan w:val="2"/>
            <w:vAlign w:val="center"/>
          </w:tcPr>
          <w:p w14:paraId="5E636AE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PPT课件</w:t>
            </w:r>
          </w:p>
          <w:p w14:paraId="054D1C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微课视频</w:t>
            </w:r>
          </w:p>
        </w:tc>
        <w:tc>
          <w:tcPr>
            <w:tcW w:w="705" w:type="pct"/>
            <w:vAlign w:val="center"/>
          </w:tcPr>
          <w:p w14:paraId="412D2FD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讲授法</w:t>
            </w:r>
          </w:p>
          <w:p w14:paraId="21B2C8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小组讨论法</w:t>
            </w:r>
          </w:p>
        </w:tc>
        <w:tc>
          <w:tcPr>
            <w:tcW w:w="678" w:type="pct"/>
            <w:vAlign w:val="center"/>
          </w:tcPr>
          <w:p w14:paraId="224B2B7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准确无误的弹奏</w:t>
            </w:r>
          </w:p>
        </w:tc>
      </w:tr>
      <w:tr w14:paraId="40E8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36" w:type="pct"/>
            <w:vAlign w:val="center"/>
          </w:tcPr>
          <w:p w14:paraId="5175507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344" w:type="pct"/>
            <w:vAlign w:val="center"/>
          </w:tcPr>
          <w:p w14:paraId="0EC676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个人回课</w:t>
            </w:r>
          </w:p>
        </w:tc>
        <w:tc>
          <w:tcPr>
            <w:tcW w:w="657" w:type="pct"/>
            <w:vAlign w:val="center"/>
          </w:tcPr>
          <w:p w14:paraId="711B642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回课非连音五指音阶、儿歌《王老先生有块地》、乐曲《康康舞》、乐曲《滑冰者》。</w:t>
            </w:r>
          </w:p>
          <w:p w14:paraId="78518F8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p>
        </w:tc>
        <w:tc>
          <w:tcPr>
            <w:tcW w:w="871" w:type="pct"/>
            <w:gridSpan w:val="2"/>
            <w:vAlign w:val="center"/>
          </w:tcPr>
          <w:p w14:paraId="78147DE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个人回课非连音五指音阶；</w:t>
            </w:r>
          </w:p>
          <w:p w14:paraId="6324E40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个人回课弹奏儿歌《王老先生有块地》；</w:t>
            </w:r>
          </w:p>
          <w:p w14:paraId="3B1F94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个人回课乐曲《康康舞》；</w:t>
            </w:r>
          </w:p>
          <w:p w14:paraId="07A2257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个人回课乐曲《滑冰者》。</w:t>
            </w:r>
          </w:p>
          <w:p w14:paraId="3E6F34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p>
          <w:p w14:paraId="089D9B4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779" w:type="pct"/>
            <w:gridSpan w:val="2"/>
            <w:vAlign w:val="center"/>
          </w:tcPr>
          <w:p w14:paraId="0294559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点评指导</w:t>
            </w:r>
          </w:p>
        </w:tc>
        <w:tc>
          <w:tcPr>
            <w:tcW w:w="727" w:type="pct"/>
            <w:gridSpan w:val="2"/>
            <w:vAlign w:val="center"/>
          </w:tcPr>
          <w:p w14:paraId="446830F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1.PPT课件</w:t>
            </w:r>
          </w:p>
          <w:p w14:paraId="54C1B68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2.微课视频</w:t>
            </w:r>
          </w:p>
        </w:tc>
        <w:tc>
          <w:tcPr>
            <w:tcW w:w="705" w:type="pct"/>
            <w:vAlign w:val="center"/>
          </w:tcPr>
          <w:p w14:paraId="6EA2574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讲授法</w:t>
            </w:r>
          </w:p>
          <w:p w14:paraId="11B465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小组讨论法</w:t>
            </w:r>
          </w:p>
          <w:p w14:paraId="4B3795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演示法</w:t>
            </w:r>
          </w:p>
          <w:p w14:paraId="537F67A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任务驱动法</w:t>
            </w:r>
          </w:p>
        </w:tc>
        <w:tc>
          <w:tcPr>
            <w:tcW w:w="678" w:type="pct"/>
            <w:vAlign w:val="center"/>
          </w:tcPr>
          <w:p w14:paraId="05A2A63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完整弹奏乐曲基本表现乐曲的情感</w:t>
            </w:r>
          </w:p>
        </w:tc>
      </w:tr>
      <w:tr w14:paraId="0ECC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36" w:type="pct"/>
            <w:vAlign w:val="center"/>
          </w:tcPr>
          <w:p w14:paraId="51ABBBE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344" w:type="pct"/>
            <w:vAlign w:val="center"/>
          </w:tcPr>
          <w:p w14:paraId="07BB414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个人自评</w:t>
            </w:r>
          </w:p>
        </w:tc>
        <w:tc>
          <w:tcPr>
            <w:tcW w:w="657" w:type="pct"/>
            <w:vAlign w:val="center"/>
          </w:tcPr>
          <w:p w14:paraId="2A0E244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填写评价表，进行个人自评。</w:t>
            </w:r>
          </w:p>
        </w:tc>
        <w:tc>
          <w:tcPr>
            <w:tcW w:w="871" w:type="pct"/>
            <w:gridSpan w:val="2"/>
            <w:vAlign w:val="center"/>
          </w:tcPr>
          <w:p w14:paraId="2766926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获取资讯，掌握应知应会的知识。</w:t>
            </w:r>
          </w:p>
        </w:tc>
        <w:tc>
          <w:tcPr>
            <w:tcW w:w="779" w:type="pct"/>
            <w:gridSpan w:val="2"/>
            <w:vAlign w:val="center"/>
          </w:tcPr>
          <w:p w14:paraId="2050F85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巡回指导</w:t>
            </w:r>
          </w:p>
        </w:tc>
        <w:tc>
          <w:tcPr>
            <w:tcW w:w="727" w:type="pct"/>
            <w:gridSpan w:val="2"/>
            <w:vAlign w:val="center"/>
          </w:tcPr>
          <w:p w14:paraId="7BB693B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填写评价表</w:t>
            </w:r>
          </w:p>
        </w:tc>
        <w:tc>
          <w:tcPr>
            <w:tcW w:w="705" w:type="pct"/>
            <w:vAlign w:val="center"/>
          </w:tcPr>
          <w:p w14:paraId="42F4349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任务驱动法</w:t>
            </w:r>
          </w:p>
        </w:tc>
        <w:tc>
          <w:tcPr>
            <w:tcW w:w="678" w:type="pct"/>
            <w:vAlign w:val="center"/>
          </w:tcPr>
          <w:p w14:paraId="67F959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评价表</w:t>
            </w:r>
          </w:p>
        </w:tc>
      </w:tr>
      <w:tr w14:paraId="3FFA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236" w:type="pct"/>
            <w:vAlign w:val="center"/>
          </w:tcPr>
          <w:p w14:paraId="1DA904D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344" w:type="pct"/>
            <w:vAlign w:val="center"/>
          </w:tcPr>
          <w:p w14:paraId="5EE40D4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小组互评</w:t>
            </w:r>
          </w:p>
        </w:tc>
        <w:tc>
          <w:tcPr>
            <w:tcW w:w="657" w:type="pct"/>
            <w:vAlign w:val="center"/>
          </w:tcPr>
          <w:p w14:paraId="31790FF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填写评价表，进行小组互评。</w:t>
            </w:r>
          </w:p>
        </w:tc>
        <w:tc>
          <w:tcPr>
            <w:tcW w:w="871" w:type="pct"/>
            <w:gridSpan w:val="2"/>
            <w:vAlign w:val="center"/>
          </w:tcPr>
          <w:p w14:paraId="1D3F172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按实际完成任务的具体步骤一一实施完成。</w:t>
            </w:r>
          </w:p>
        </w:tc>
        <w:tc>
          <w:tcPr>
            <w:tcW w:w="779" w:type="pct"/>
            <w:gridSpan w:val="2"/>
            <w:vAlign w:val="center"/>
          </w:tcPr>
          <w:p w14:paraId="3B2051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巡回指导</w:t>
            </w:r>
          </w:p>
        </w:tc>
        <w:tc>
          <w:tcPr>
            <w:tcW w:w="727" w:type="pct"/>
            <w:gridSpan w:val="2"/>
            <w:vAlign w:val="center"/>
          </w:tcPr>
          <w:p w14:paraId="4B1427B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填写评价表</w:t>
            </w:r>
          </w:p>
        </w:tc>
        <w:tc>
          <w:tcPr>
            <w:tcW w:w="705" w:type="pct"/>
            <w:vAlign w:val="center"/>
          </w:tcPr>
          <w:p w14:paraId="32C2064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任务驱动法</w:t>
            </w:r>
          </w:p>
        </w:tc>
        <w:tc>
          <w:tcPr>
            <w:tcW w:w="678" w:type="pct"/>
            <w:vAlign w:val="center"/>
          </w:tcPr>
          <w:p w14:paraId="5829674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评价表</w:t>
            </w:r>
          </w:p>
        </w:tc>
      </w:tr>
      <w:tr w14:paraId="6D9A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36" w:type="pct"/>
            <w:vAlign w:val="center"/>
          </w:tcPr>
          <w:p w14:paraId="79ADD3C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344" w:type="pct"/>
            <w:vAlign w:val="center"/>
          </w:tcPr>
          <w:p w14:paraId="47CC11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sz w:val="21"/>
                <w:szCs w:val="21"/>
                <w:lang w:val="en-US" w:eastAsia="zh-CN"/>
              </w:rPr>
              <w:t>教师点评</w:t>
            </w:r>
          </w:p>
        </w:tc>
        <w:tc>
          <w:tcPr>
            <w:tcW w:w="657" w:type="pct"/>
            <w:vAlign w:val="center"/>
          </w:tcPr>
          <w:p w14:paraId="0BF9938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教师对评价反馈的过程进行点评。</w:t>
            </w:r>
          </w:p>
        </w:tc>
        <w:tc>
          <w:tcPr>
            <w:tcW w:w="871" w:type="pct"/>
            <w:gridSpan w:val="2"/>
            <w:vAlign w:val="center"/>
          </w:tcPr>
          <w:p w14:paraId="59B7E4B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听教师点评并进行自我总结。</w:t>
            </w:r>
          </w:p>
        </w:tc>
        <w:tc>
          <w:tcPr>
            <w:tcW w:w="779" w:type="pct"/>
            <w:gridSpan w:val="2"/>
            <w:vAlign w:val="center"/>
          </w:tcPr>
          <w:p w14:paraId="0595983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教师对评价反馈的过程进行点评。</w:t>
            </w:r>
          </w:p>
        </w:tc>
        <w:tc>
          <w:tcPr>
            <w:tcW w:w="727" w:type="pct"/>
            <w:gridSpan w:val="2"/>
            <w:vAlign w:val="center"/>
          </w:tcPr>
          <w:p w14:paraId="0DDC2D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1.PPT课件</w:t>
            </w:r>
          </w:p>
          <w:p w14:paraId="187B024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2.微课视频</w:t>
            </w:r>
          </w:p>
        </w:tc>
        <w:tc>
          <w:tcPr>
            <w:tcW w:w="705" w:type="pct"/>
            <w:vAlign w:val="center"/>
          </w:tcPr>
          <w:p w14:paraId="4A8A883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1.讲授法</w:t>
            </w:r>
          </w:p>
          <w:p w14:paraId="07011B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2.演示法</w:t>
            </w:r>
          </w:p>
        </w:tc>
        <w:tc>
          <w:tcPr>
            <w:tcW w:w="678" w:type="pct"/>
            <w:vAlign w:val="center"/>
          </w:tcPr>
          <w:p w14:paraId="41D77C6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r>
      <w:tr w14:paraId="50D8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36" w:type="pct"/>
            <w:vAlign w:val="center"/>
          </w:tcPr>
          <w:p w14:paraId="58B3351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课后过程</w:t>
            </w:r>
          </w:p>
        </w:tc>
        <w:tc>
          <w:tcPr>
            <w:tcW w:w="344" w:type="pct"/>
            <w:vAlign w:val="center"/>
          </w:tcPr>
          <w:p w14:paraId="7F4867C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延伸拓展</w:t>
            </w:r>
          </w:p>
          <w:p w14:paraId="32BC0A0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b w:val="0"/>
                <w:bCs/>
                <w:kern w:val="2"/>
                <w:sz w:val="21"/>
                <w:szCs w:val="21"/>
                <w:lang w:val="en-US" w:eastAsia="zh-CN" w:bidi="ar-SA"/>
              </w:rPr>
            </w:pPr>
          </w:p>
        </w:tc>
        <w:tc>
          <w:tcPr>
            <w:tcW w:w="657" w:type="pct"/>
            <w:vAlign w:val="center"/>
          </w:tcPr>
          <w:p w14:paraId="42DF10B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871" w:type="pct"/>
            <w:gridSpan w:val="2"/>
            <w:vAlign w:val="center"/>
          </w:tcPr>
          <w:p w14:paraId="4022428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在儿歌《王老先生有块地》中出现了哪几种动物，请你用一张纸把这些动物画出来，并与同学交流分享。</w:t>
            </w:r>
          </w:p>
        </w:tc>
        <w:tc>
          <w:tcPr>
            <w:tcW w:w="779" w:type="pct"/>
            <w:gridSpan w:val="2"/>
            <w:vAlign w:val="center"/>
          </w:tcPr>
          <w:p w14:paraId="532F5A9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布置作业：在儿歌《王老先生有块地》中出现了哪几种动物，请你用一张纸把这些动物画出来，并与同学交流分享。</w:t>
            </w:r>
          </w:p>
        </w:tc>
        <w:tc>
          <w:tcPr>
            <w:tcW w:w="727" w:type="pct"/>
            <w:gridSpan w:val="2"/>
            <w:vAlign w:val="center"/>
          </w:tcPr>
          <w:p w14:paraId="46021AB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PPT课件</w:t>
            </w:r>
          </w:p>
          <w:p w14:paraId="52944D8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tc>
        <w:tc>
          <w:tcPr>
            <w:tcW w:w="705" w:type="pct"/>
            <w:vAlign w:val="center"/>
          </w:tcPr>
          <w:p w14:paraId="4B49D39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任务驱动法</w:t>
            </w:r>
          </w:p>
        </w:tc>
        <w:tc>
          <w:tcPr>
            <w:tcW w:w="678" w:type="pct"/>
            <w:vAlign w:val="center"/>
          </w:tcPr>
          <w:p w14:paraId="073EEBC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卡纸展示</w:t>
            </w:r>
          </w:p>
        </w:tc>
      </w:tr>
    </w:tbl>
    <w:p w14:paraId="029D808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sz w:val="21"/>
          <w:szCs w:val="21"/>
          <w:lang w:val="en-US" w:eastAsia="zh-CN"/>
        </w:rPr>
      </w:pPr>
    </w:p>
    <w:sectPr>
      <w:footerReference r:id="rId3" w:type="default"/>
      <w:pgSz w:w="11906" w:h="16838"/>
      <w:pgMar w:top="1134" w:right="1417" w:bottom="1134"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iragino sans gb">
    <w:altName w:val="宋体"/>
    <w:panose1 w:val="020B0300000000000000"/>
    <w:charset w:val="86"/>
    <w:family w:val="auto"/>
    <w:pitch w:val="default"/>
    <w:sig w:usb0="00000000" w:usb1="00000000" w:usb2="00000000" w:usb3="00000000" w:csb0="00160000" w:csb1="00000000"/>
  </w:font>
  <w:font w:name="楷体">
    <w:panose1 w:val="02010609060101010101"/>
    <w:charset w:val="86"/>
    <w:family w:val="auto"/>
    <w:pitch w:val="default"/>
    <w:sig w:usb0="800002BF" w:usb1="38CF7CFA" w:usb2="00000016" w:usb3="00000000" w:csb0="00040001" w:csb1="00000000"/>
  </w:font>
  <w:font w:name="Songti SC Regular">
    <w:altName w:val="宋体"/>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1204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40BE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3E40BE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jNWE4MWQ1Mzc4ZmIyNGYzZDI0NjQwYWQ3MzYzNjkifQ=="/>
  </w:docVars>
  <w:rsids>
    <w:rsidRoot w:val="00C40C66"/>
    <w:rsid w:val="00084996"/>
    <w:rsid w:val="00096C9F"/>
    <w:rsid w:val="00096F31"/>
    <w:rsid w:val="000A44B3"/>
    <w:rsid w:val="000B3023"/>
    <w:rsid w:val="000E2A84"/>
    <w:rsid w:val="00130CC6"/>
    <w:rsid w:val="00134647"/>
    <w:rsid w:val="002543D4"/>
    <w:rsid w:val="00255A5A"/>
    <w:rsid w:val="00282E3D"/>
    <w:rsid w:val="002F2735"/>
    <w:rsid w:val="003377D3"/>
    <w:rsid w:val="00351326"/>
    <w:rsid w:val="00362CF1"/>
    <w:rsid w:val="003C73AC"/>
    <w:rsid w:val="003D2F84"/>
    <w:rsid w:val="0042625B"/>
    <w:rsid w:val="004333B0"/>
    <w:rsid w:val="00441E05"/>
    <w:rsid w:val="004844B8"/>
    <w:rsid w:val="004C7A2D"/>
    <w:rsid w:val="00512440"/>
    <w:rsid w:val="005523DD"/>
    <w:rsid w:val="00557769"/>
    <w:rsid w:val="00572009"/>
    <w:rsid w:val="005C1AFD"/>
    <w:rsid w:val="005F77CA"/>
    <w:rsid w:val="006144C9"/>
    <w:rsid w:val="00641F4D"/>
    <w:rsid w:val="00692FFC"/>
    <w:rsid w:val="006B0BA1"/>
    <w:rsid w:val="007B449B"/>
    <w:rsid w:val="0083068B"/>
    <w:rsid w:val="008317EE"/>
    <w:rsid w:val="00847EFD"/>
    <w:rsid w:val="008D3C90"/>
    <w:rsid w:val="008E0D38"/>
    <w:rsid w:val="008E33AA"/>
    <w:rsid w:val="008E67A0"/>
    <w:rsid w:val="00900F97"/>
    <w:rsid w:val="009010B7"/>
    <w:rsid w:val="009054EE"/>
    <w:rsid w:val="009232F1"/>
    <w:rsid w:val="00944DBC"/>
    <w:rsid w:val="009D4E70"/>
    <w:rsid w:val="00A26BA6"/>
    <w:rsid w:val="00A3245D"/>
    <w:rsid w:val="00A75E07"/>
    <w:rsid w:val="00A8223C"/>
    <w:rsid w:val="00AE385F"/>
    <w:rsid w:val="00B6338B"/>
    <w:rsid w:val="00B71A77"/>
    <w:rsid w:val="00BA356F"/>
    <w:rsid w:val="00BD5BBA"/>
    <w:rsid w:val="00BD7D92"/>
    <w:rsid w:val="00C342A8"/>
    <w:rsid w:val="00C40C66"/>
    <w:rsid w:val="00C43228"/>
    <w:rsid w:val="00C6179F"/>
    <w:rsid w:val="00C82270"/>
    <w:rsid w:val="00C958A2"/>
    <w:rsid w:val="00CE4BEF"/>
    <w:rsid w:val="00CE5FCC"/>
    <w:rsid w:val="00D32274"/>
    <w:rsid w:val="00D45434"/>
    <w:rsid w:val="00D90767"/>
    <w:rsid w:val="00DA5AE9"/>
    <w:rsid w:val="00E236A3"/>
    <w:rsid w:val="00E37774"/>
    <w:rsid w:val="00E42FA8"/>
    <w:rsid w:val="00E50D43"/>
    <w:rsid w:val="00F622F1"/>
    <w:rsid w:val="00FD1BC7"/>
    <w:rsid w:val="08AD31D2"/>
    <w:rsid w:val="0D025213"/>
    <w:rsid w:val="18A41302"/>
    <w:rsid w:val="19880DD3"/>
    <w:rsid w:val="1AD01CA3"/>
    <w:rsid w:val="1F2E339A"/>
    <w:rsid w:val="25B02D19"/>
    <w:rsid w:val="25F7A6CE"/>
    <w:rsid w:val="29032D6F"/>
    <w:rsid w:val="29847B92"/>
    <w:rsid w:val="29BB1941"/>
    <w:rsid w:val="2BE602E3"/>
    <w:rsid w:val="2D1D310E"/>
    <w:rsid w:val="323503F3"/>
    <w:rsid w:val="32A81463"/>
    <w:rsid w:val="33E95293"/>
    <w:rsid w:val="35705FBF"/>
    <w:rsid w:val="36AD5F54"/>
    <w:rsid w:val="370704DF"/>
    <w:rsid w:val="39F8E172"/>
    <w:rsid w:val="3F87495C"/>
    <w:rsid w:val="43551860"/>
    <w:rsid w:val="46290143"/>
    <w:rsid w:val="47FFEB1F"/>
    <w:rsid w:val="4A9204DF"/>
    <w:rsid w:val="4BCF9D6C"/>
    <w:rsid w:val="52FA661E"/>
    <w:rsid w:val="57FF4F8F"/>
    <w:rsid w:val="5A0548CA"/>
    <w:rsid w:val="5BBBD2BB"/>
    <w:rsid w:val="5CEEA8A2"/>
    <w:rsid w:val="5D315F6B"/>
    <w:rsid w:val="5DFF56EA"/>
    <w:rsid w:val="60DF0436"/>
    <w:rsid w:val="6BFDF940"/>
    <w:rsid w:val="6F5FDE35"/>
    <w:rsid w:val="72C72FE6"/>
    <w:rsid w:val="77FF03DE"/>
    <w:rsid w:val="7A7E805C"/>
    <w:rsid w:val="7EBFB3F0"/>
    <w:rsid w:val="7FE78227"/>
    <w:rsid w:val="7FFB2751"/>
    <w:rsid w:val="A7F9B48D"/>
    <w:rsid w:val="CFFF35CA"/>
    <w:rsid w:val="DB5D143C"/>
    <w:rsid w:val="DB5F9184"/>
    <w:rsid w:val="DFBD165A"/>
    <w:rsid w:val="DFDF4192"/>
    <w:rsid w:val="DFFDCC2D"/>
    <w:rsid w:val="E7F35C31"/>
    <w:rsid w:val="EB7FD0A0"/>
    <w:rsid w:val="EFB2D697"/>
    <w:rsid w:val="EFD5E12F"/>
    <w:rsid w:val="F3A61B41"/>
    <w:rsid w:val="F7FE91D7"/>
    <w:rsid w:val="FCE794C0"/>
    <w:rsid w:val="FD6FC396"/>
    <w:rsid w:val="FDD4F333"/>
    <w:rsid w:val="FDFF382C"/>
    <w:rsid w:val="FF355426"/>
    <w:rsid w:val="FF9C03B7"/>
    <w:rsid w:val="FFDB8354"/>
    <w:rsid w:val="FFF79A3A"/>
    <w:rsid w:val="FFFEE0BA"/>
    <w:rsid w:val="FFFF2844"/>
    <w:rsid w:val="FFFFE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7"/>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6"/>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unhideWhenUsed/>
    <w:qFormat/>
    <w:uiPriority w:val="99"/>
    <w:rPr>
      <w:sz w:val="21"/>
      <w:szCs w:val="21"/>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批注文字 字符"/>
    <w:basedOn w:val="10"/>
    <w:link w:val="2"/>
    <w:semiHidden/>
    <w:qFormat/>
    <w:uiPriority w:val="99"/>
    <w:rPr>
      <w:kern w:val="2"/>
      <w:sz w:val="21"/>
      <w:szCs w:val="22"/>
    </w:rPr>
  </w:style>
  <w:style w:type="character" w:customStyle="1" w:styleId="16">
    <w:name w:val="批注主题 字符"/>
    <w:basedOn w:val="15"/>
    <w:link w:val="7"/>
    <w:semiHidden/>
    <w:qFormat/>
    <w:uiPriority w:val="99"/>
    <w:rPr>
      <w:b/>
      <w:bCs/>
      <w:kern w:val="2"/>
      <w:sz w:val="21"/>
      <w:szCs w:val="22"/>
    </w:rPr>
  </w:style>
  <w:style w:type="character" w:customStyle="1" w:styleId="17">
    <w:name w:val="批注框文本 字符"/>
    <w:basedOn w:val="10"/>
    <w:link w:val="3"/>
    <w:semiHidden/>
    <w:qFormat/>
    <w:uiPriority w:val="99"/>
    <w:rPr>
      <w:kern w:val="2"/>
      <w:sz w:val="18"/>
      <w:szCs w:val="18"/>
    </w:rPr>
  </w:style>
  <w:style w:type="character" w:customStyle="1" w:styleId="18">
    <w:name w:val="s1"/>
    <w:basedOn w:val="10"/>
    <w:qFormat/>
    <w:uiPriority w:val="0"/>
  </w:style>
  <w:style w:type="paragraph" w:customStyle="1" w:styleId="19">
    <w:name w:val="p1"/>
    <w:basedOn w:val="1"/>
    <w:qFormat/>
    <w:uiPriority w:val="0"/>
    <w:pPr>
      <w:spacing w:before="0" w:beforeAutospacing="0" w:after="0" w:afterAutospacing="0" w:line="2120" w:lineRule="atLeast"/>
      <w:ind w:left="0" w:right="0"/>
      <w:jc w:val="both"/>
    </w:pPr>
    <w:rPr>
      <w:rFonts w:ascii="hiragino sans gb" w:hAnsi="hiragino sans gb" w:eastAsia="hiragino sans gb" w:cs="hiragino sans gb"/>
      <w:color w:val="323232"/>
      <w:kern w:val="0"/>
      <w:sz w:val="120"/>
      <w:szCs w:val="12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3035</Words>
  <Characters>3108</Characters>
  <Lines>2</Lines>
  <Paragraphs>1</Paragraphs>
  <TotalTime>0</TotalTime>
  <ScaleCrop>false</ScaleCrop>
  <LinksUpToDate>false</LinksUpToDate>
  <CharactersWithSpaces>3253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2022-05-02T01:36:00Z</dcterms:created>
  <dc:creator>Administrator</dc:creator>
  <cp:lastModifiedBy>自然卷小夕</cp:lastModifiedBy>
  <cp:lastPrinted>2024-06-24T07:42:00Z</cp:lastPrinted>
  <dcterms:modified xsi:type="dcterms:W3CDTF">2025-06-24T03:34:01Z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8D6492192F104DE7B1007CA1B0CA0C52_13</vt:lpwstr>
  </property>
  <property fmtid="{D5CDD505-2E9C-101B-9397-08002B2CF9AE}" pid="4" name="KSOTemplateDocerSaveRecord">
    <vt:lpwstr>eyJoZGlkIjoiMjJhNzBjZjFiYTM3OTc2MTdlYzc4NmJkMDY0ZWMxNWYiLCJ1c2VySWQiOiI0ODk2OTA4MzkifQ==</vt:lpwstr>
  </property>
</Properties>
</file>