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spacing w:line="240" w:lineRule="auto"/>
        <w:rPr>
          <w:sz w:val="36"/>
          <w:szCs w:val="28"/>
        </w:rPr>
      </w:pPr>
      <w:bookmarkStart w:id="0" w:name="_Toc74123817"/>
      <w:bookmarkStart w:id="1" w:name="_Toc511293409"/>
      <w:r>
        <w:rPr>
          <w:sz w:val="36"/>
          <w:szCs w:val="28"/>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932815" cy="932815"/>
            <wp:effectExtent l="0" t="0" r="635" b="635"/>
            <wp:wrapNone/>
            <wp:docPr id="4" name="图片 4" descr="LOGO-改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LOGO-改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932815" cy="932815"/>
                    </a:xfrm>
                    <a:prstGeom prst="rect">
                      <a:avLst/>
                    </a:prstGeom>
                    <a:noFill/>
                    <a:ln>
                      <a:noFill/>
                    </a:ln>
                  </pic:spPr>
                </pic:pic>
              </a:graphicData>
            </a:graphic>
          </wp:anchor>
        </w:drawing>
      </w:r>
      <w:bookmarkEnd w:id="0"/>
    </w:p>
    <w:p>
      <w:pPr>
        <w:pStyle w:val="2"/>
        <w:spacing w:line="240" w:lineRule="auto"/>
        <w:rPr>
          <w:sz w:val="36"/>
          <w:szCs w:val="28"/>
        </w:rPr>
      </w:pPr>
    </w:p>
    <w:p>
      <w:pPr>
        <w:jc w:val="center"/>
        <w:rPr>
          <w:rFonts w:ascii="Times New Roman" w:hAnsi="Times New Roman" w:eastAsia="宋体" w:cs="Times New Roman"/>
          <w:b/>
          <w:bCs/>
          <w:kern w:val="44"/>
          <w:sz w:val="32"/>
          <w:szCs w:val="28"/>
        </w:rPr>
      </w:pPr>
      <w:r>
        <w:rPr>
          <w:rFonts w:ascii="Times New Roman" w:hAnsi="Times New Roman" w:cs="Times New Roman"/>
          <w:b/>
          <w:sz w:val="44"/>
          <w:szCs w:val="28"/>
        </w:rPr>
        <w:t>智慧建筑评价</w:t>
      </w:r>
      <w:r>
        <w:rPr>
          <w:rFonts w:hint="eastAsia" w:ascii="Times New Roman" w:hAnsi="Times New Roman" w:cs="Times New Roman"/>
          <w:b/>
          <w:sz w:val="44"/>
          <w:szCs w:val="28"/>
        </w:rPr>
        <w:t>标准</w:t>
      </w:r>
    </w:p>
    <w:p>
      <w:pPr>
        <w:jc w:val="center"/>
        <w:rPr>
          <w:rFonts w:ascii="Times New Roman" w:hAnsi="Times New Roman" w:eastAsia="宋体" w:cs="Times New Roman"/>
          <w:b/>
          <w:bCs/>
          <w:kern w:val="44"/>
          <w:sz w:val="44"/>
          <w:szCs w:val="28"/>
        </w:rPr>
      </w:pPr>
      <w:r>
        <w:rPr>
          <w:rFonts w:ascii="Times New Roman" w:hAnsi="Times New Roman" w:eastAsia="宋体" w:cs="Times New Roman"/>
          <w:b/>
          <w:bCs/>
          <w:kern w:val="44"/>
          <w:sz w:val="44"/>
          <w:szCs w:val="28"/>
        </w:rPr>
        <w:t>自评估报告</w:t>
      </w:r>
    </w:p>
    <w:p>
      <w:pPr>
        <w:rPr>
          <w:rFonts w:ascii="Times New Roman" w:hAnsi="Times New Roman" w:cs="Times New Roman"/>
        </w:rPr>
      </w:pPr>
    </w:p>
    <w:p>
      <w:pPr>
        <w:rPr>
          <w:rFonts w:ascii="Times New Roman" w:hAnsi="Times New Roman" w:cs="Times New Roman"/>
        </w:rPr>
      </w:pPr>
    </w:p>
    <w:p>
      <w:pPr>
        <w:rPr>
          <w:rFonts w:ascii="Times New Roman" w:hAnsi="Times New Roman" w:cs="Times New Roman"/>
        </w:rPr>
      </w:pPr>
    </w:p>
    <w:p>
      <w:pPr>
        <w:rPr>
          <w:rFonts w:ascii="Times New Roman" w:hAnsi="Times New Roman" w:cs="Times New Roman"/>
        </w:rPr>
      </w:pPr>
    </w:p>
    <w:p>
      <w:pPr>
        <w:rPr>
          <w:rFonts w:ascii="Times New Roman" w:hAnsi="Times New Roman" w:cs="Times New Roman"/>
        </w:rPr>
      </w:pPr>
    </w:p>
    <w:p>
      <w:pPr>
        <w:rPr>
          <w:rFonts w:ascii="Times New Roman" w:hAnsi="Times New Roman" w:cs="Times New Roman"/>
        </w:rPr>
      </w:pPr>
    </w:p>
    <w:p>
      <w:pPr>
        <w:rPr>
          <w:rFonts w:ascii="Times New Roman" w:hAnsi="Times New Roman" w:cs="Times New Roman"/>
        </w:rPr>
      </w:pPr>
    </w:p>
    <w:p>
      <w:pPr>
        <w:ind w:firstLine="840" w:firstLineChars="300"/>
        <w:rPr>
          <w:rFonts w:ascii="Times New Roman" w:hAnsi="Times New Roman" w:cs="Times New Roman"/>
          <w:sz w:val="28"/>
        </w:rPr>
      </w:pPr>
      <w:bookmarkStart w:id="194" w:name="_GoBack"/>
      <w:r>
        <w:rPr>
          <w:rFonts w:ascii="Times New Roman" w:hAnsi="Times New Roman" w:cs="Times New Roman"/>
          <w:sz w:val="28"/>
        </w:rPr>
        <w:t>申报项目名称：</w:t>
      </w:r>
    </w:p>
    <w:bookmarkEnd w:id="194"/>
    <w:p>
      <w:pPr>
        <w:rPr>
          <w:rFonts w:ascii="Times New Roman" w:hAnsi="Times New Roman" w:cs="Times New Roman"/>
          <w:sz w:val="28"/>
        </w:rPr>
      </w:pPr>
    </w:p>
    <w:p>
      <w:pPr>
        <w:ind w:firstLine="840" w:firstLineChars="300"/>
        <w:rPr>
          <w:rFonts w:ascii="Times New Roman" w:hAnsi="Times New Roman" w:cs="Times New Roman"/>
          <w:sz w:val="28"/>
        </w:rPr>
      </w:pPr>
      <w:r>
        <w:rPr>
          <w:rFonts w:ascii="Times New Roman" w:hAnsi="Times New Roman" w:cs="Times New Roman"/>
          <w:sz w:val="28"/>
        </w:rPr>
        <w:t>申报单位名称：</w:t>
      </w:r>
    </w:p>
    <w:p>
      <w:pPr>
        <w:rPr>
          <w:rFonts w:ascii="Times New Roman" w:hAnsi="Times New Roman" w:cs="Times New Roman"/>
          <w:sz w:val="28"/>
        </w:rPr>
      </w:pPr>
    </w:p>
    <w:p>
      <w:pPr>
        <w:ind w:firstLine="840" w:firstLineChars="300"/>
        <w:rPr>
          <w:rFonts w:ascii="Times New Roman" w:hAnsi="Times New Roman" w:cs="Times New Roman"/>
          <w:sz w:val="28"/>
        </w:rPr>
      </w:pPr>
      <w:r>
        <w:rPr>
          <w:rFonts w:ascii="Times New Roman" w:hAnsi="Times New Roman" w:cs="Times New Roman"/>
          <w:sz w:val="28"/>
        </w:rPr>
        <w:t>参与单位名称：</w:t>
      </w:r>
    </w:p>
    <w:p>
      <w:pPr>
        <w:rPr>
          <w:rFonts w:ascii="Times New Roman" w:hAnsi="Times New Roman" w:cs="Times New Roman"/>
          <w:sz w:val="28"/>
        </w:rPr>
      </w:pPr>
    </w:p>
    <w:p>
      <w:pPr>
        <w:ind w:firstLine="840" w:firstLineChars="300"/>
        <w:rPr>
          <w:rFonts w:ascii="Times New Roman" w:hAnsi="Times New Roman" w:cs="Times New Roman"/>
          <w:sz w:val="28"/>
        </w:rPr>
      </w:pPr>
      <w:r>
        <w:rPr>
          <w:rFonts w:ascii="Times New Roman" w:hAnsi="Times New Roman" w:cs="Times New Roman"/>
          <w:sz w:val="28"/>
        </w:rPr>
        <w:t>评价阶段：预评价/评价</w:t>
      </w:r>
    </w:p>
    <w:p>
      <w:pPr>
        <w:ind w:firstLine="840" w:firstLineChars="300"/>
        <w:rPr>
          <w:rFonts w:ascii="Times New Roman" w:hAnsi="Times New Roman" w:cs="Times New Roman"/>
          <w:sz w:val="28"/>
        </w:rPr>
      </w:pPr>
      <w:r>
        <w:rPr>
          <w:rFonts w:ascii="Times New Roman" w:hAnsi="Times New Roman" w:cs="Times New Roman"/>
          <w:sz w:val="28"/>
        </w:rPr>
        <w:t>自评星级：</w:t>
      </w:r>
      <w:r>
        <w:rPr>
          <w:rFonts w:hint="eastAsia" w:ascii="Times New Roman" w:hAnsi="Times New Roman" w:cs="Times New Roman"/>
          <w:sz w:val="28"/>
        </w:rPr>
        <w:t>一星级</w:t>
      </w:r>
      <w:r>
        <w:rPr>
          <w:rFonts w:ascii="Times New Roman" w:hAnsi="Times New Roman" w:cs="Times New Roman"/>
          <w:sz w:val="28"/>
        </w:rPr>
        <w:t>/</w:t>
      </w:r>
      <w:r>
        <w:rPr>
          <w:rFonts w:hint="eastAsia" w:ascii="Times New Roman" w:hAnsi="Times New Roman" w:cs="Times New Roman"/>
          <w:sz w:val="28"/>
        </w:rPr>
        <w:t>二星级</w:t>
      </w:r>
      <w:r>
        <w:rPr>
          <w:rFonts w:ascii="Times New Roman" w:hAnsi="Times New Roman" w:cs="Times New Roman"/>
          <w:sz w:val="28"/>
        </w:rPr>
        <w:t>/</w:t>
      </w:r>
      <w:r>
        <w:rPr>
          <w:rFonts w:hint="eastAsia" w:ascii="Times New Roman" w:hAnsi="Times New Roman" w:cs="Times New Roman"/>
          <w:sz w:val="28"/>
        </w:rPr>
        <w:t>三星级</w:t>
      </w:r>
    </w:p>
    <w:p>
      <w:pPr>
        <w:ind w:firstLine="840" w:firstLineChars="300"/>
        <w:rPr>
          <w:rFonts w:ascii="Times New Roman" w:hAnsi="Times New Roman" w:cs="Times New Roman"/>
          <w:sz w:val="28"/>
        </w:rPr>
      </w:pPr>
    </w:p>
    <w:p>
      <w:pPr>
        <w:ind w:firstLine="840" w:firstLineChars="300"/>
        <w:rPr>
          <w:rFonts w:ascii="Times New Roman" w:hAnsi="Times New Roman" w:cs="Times New Roman"/>
          <w:sz w:val="28"/>
        </w:rPr>
      </w:pPr>
    </w:p>
    <w:p>
      <w:pPr>
        <w:ind w:firstLine="840" w:firstLineChars="300"/>
        <w:jc w:val="center"/>
        <w:rPr>
          <w:rFonts w:ascii="Times New Roman" w:hAnsi="Times New Roman" w:cs="Times New Roman"/>
          <w:sz w:val="28"/>
        </w:rPr>
      </w:pPr>
      <w:r>
        <w:rPr>
          <w:rFonts w:ascii="Times New Roman" w:hAnsi="Times New Roman" w:cs="Times New Roman"/>
          <w:sz w:val="28"/>
        </w:rPr>
        <w:t>中国城市科学研究会绿色建筑研究中心</w:t>
      </w:r>
    </w:p>
    <w:p>
      <w:pPr>
        <w:ind w:firstLine="840" w:firstLineChars="300"/>
        <w:jc w:val="center"/>
        <w:rPr>
          <w:rFonts w:ascii="Times New Roman" w:hAnsi="Times New Roman" w:cs="Times New Roman"/>
          <w:sz w:val="28"/>
        </w:rPr>
        <w:sectPr>
          <w:headerReference r:id="rId3" w:type="default"/>
          <w:footerReference r:id="rId4" w:type="default"/>
          <w:pgSz w:w="11906" w:h="16838"/>
          <w:pgMar w:top="1440" w:right="1800" w:bottom="1440" w:left="1800" w:header="851" w:footer="992" w:gutter="0"/>
          <w:cols w:space="425" w:num="1"/>
          <w:titlePg/>
          <w:docGrid w:type="lines" w:linePitch="312" w:charSpace="0"/>
        </w:sectPr>
      </w:pPr>
      <w:r>
        <w:rPr>
          <w:rFonts w:ascii="Times New Roman" w:hAnsi="Times New Roman" w:cs="Times New Roman"/>
          <w:sz w:val="28"/>
        </w:rPr>
        <w:t>二〇二</w:t>
      </w:r>
      <w:r>
        <w:rPr>
          <w:rFonts w:hint="eastAsia" w:ascii="Times New Roman" w:hAnsi="Times New Roman" w:cs="Times New Roman"/>
          <w:sz w:val="28"/>
        </w:rPr>
        <w:t>二</w:t>
      </w:r>
      <w:r>
        <w:rPr>
          <w:rFonts w:ascii="Times New Roman" w:hAnsi="Times New Roman" w:cs="Times New Roman"/>
          <w:sz w:val="28"/>
        </w:rPr>
        <w:t>年</w:t>
      </w:r>
      <w:r>
        <w:rPr>
          <w:rFonts w:hint="eastAsia" w:ascii="Times New Roman" w:hAnsi="Times New Roman" w:cs="Times New Roman"/>
          <w:sz w:val="28"/>
        </w:rPr>
        <w:t>八</w:t>
      </w:r>
      <w:r>
        <w:rPr>
          <w:rFonts w:ascii="Times New Roman" w:hAnsi="Times New Roman" w:cs="Times New Roman"/>
          <w:sz w:val="28"/>
        </w:rPr>
        <w:t>月制</w:t>
      </w:r>
    </w:p>
    <w:p>
      <w:pPr>
        <w:tabs>
          <w:tab w:val="left" w:pos="1260"/>
        </w:tabs>
        <w:spacing w:beforeLines="50" w:afterLines="50" w:line="480" w:lineRule="auto"/>
        <w:ind w:left="720" w:right="626" w:rightChars="298"/>
        <w:jc w:val="center"/>
        <w:rPr>
          <w:rFonts w:ascii="Times New Roman" w:hAnsi="Times New Roman" w:eastAsia="仿宋_GB2312" w:cs="Times New Roman"/>
          <w:b/>
          <w:sz w:val="36"/>
          <w:szCs w:val="28"/>
        </w:rPr>
      </w:pPr>
      <w:r>
        <w:rPr>
          <w:rFonts w:ascii="Times New Roman" w:hAnsi="Times New Roman" w:eastAsia="仿宋_GB2312" w:cs="Times New Roman"/>
          <w:b/>
          <w:sz w:val="36"/>
          <w:szCs w:val="28"/>
        </w:rPr>
        <w:t>填写说明</w:t>
      </w:r>
    </w:p>
    <w:p>
      <w:pPr>
        <w:tabs>
          <w:tab w:val="left" w:pos="1260"/>
        </w:tabs>
        <w:spacing w:line="288" w:lineRule="auto"/>
        <w:ind w:left="718" w:right="626" w:rightChars="298"/>
        <w:rPr>
          <w:rFonts w:ascii="Times New Roman" w:hAnsi="Times New Roman" w:eastAsia="仿宋_GB2312" w:cs="Times New Roman"/>
          <w:sz w:val="28"/>
          <w:szCs w:val="28"/>
        </w:rPr>
      </w:pPr>
      <w:r>
        <w:rPr>
          <w:rFonts w:ascii="Times New Roman" w:hAnsi="Times New Roman" w:eastAsia="仿宋_GB2312" w:cs="Times New Roman"/>
          <w:sz w:val="28"/>
          <w:szCs w:val="28"/>
        </w:rPr>
        <w:t>1. 本报告适用于申请智慧建筑的项目，由申报单位填写。</w:t>
      </w:r>
    </w:p>
    <w:p>
      <w:pPr>
        <w:tabs>
          <w:tab w:val="left" w:pos="1260"/>
        </w:tabs>
        <w:spacing w:line="288" w:lineRule="auto"/>
        <w:ind w:left="718" w:right="626" w:rightChars="298"/>
        <w:rPr>
          <w:rFonts w:ascii="Times New Roman" w:hAnsi="Times New Roman" w:eastAsia="仿宋_GB2312" w:cs="Times New Roman"/>
          <w:b/>
          <w:sz w:val="28"/>
          <w:szCs w:val="28"/>
        </w:rPr>
      </w:pPr>
      <w:r>
        <w:rPr>
          <w:rFonts w:ascii="Times New Roman" w:hAnsi="Times New Roman" w:eastAsia="仿宋_GB2312" w:cs="Times New Roman"/>
          <w:sz w:val="28"/>
          <w:szCs w:val="28"/>
        </w:rPr>
        <w:t>2. “达标判定”项的填写方式：满足要求的项在□中填写“√”；不满足要求的项在□中</w:t>
      </w:r>
      <w:r>
        <w:rPr>
          <w:rFonts w:hint="eastAsia" w:ascii="Times New Roman" w:hAnsi="Times New Roman" w:eastAsia="仿宋_GB2312" w:cs="Times New Roman"/>
          <w:sz w:val="28"/>
          <w:szCs w:val="28"/>
        </w:rPr>
        <w:t>无需</w:t>
      </w:r>
      <w:r>
        <w:rPr>
          <w:rFonts w:ascii="Times New Roman" w:hAnsi="Times New Roman" w:eastAsia="仿宋_GB2312" w:cs="Times New Roman"/>
          <w:sz w:val="28"/>
          <w:szCs w:val="28"/>
        </w:rPr>
        <w:t>填写。</w:t>
      </w:r>
    </w:p>
    <w:p>
      <w:pPr>
        <w:tabs>
          <w:tab w:val="left" w:pos="1260"/>
        </w:tabs>
        <w:spacing w:line="288" w:lineRule="auto"/>
        <w:ind w:left="718" w:right="626" w:rightChars="298"/>
        <w:rPr>
          <w:rFonts w:ascii="Times New Roman" w:hAnsi="Times New Roman" w:eastAsia="仿宋_GB2312" w:cs="Times New Roman"/>
          <w:sz w:val="28"/>
          <w:szCs w:val="28"/>
        </w:rPr>
      </w:pPr>
      <w:r>
        <w:rPr>
          <w:rFonts w:ascii="Times New Roman" w:hAnsi="Times New Roman" w:eastAsia="仿宋_GB2312" w:cs="Times New Roman"/>
          <w:sz w:val="28"/>
          <w:szCs w:val="28"/>
        </w:rPr>
        <w:t>3.“实际提交材料”中列表填写对应条文实际提交的材料的全称。</w:t>
      </w:r>
    </w:p>
    <w:p>
      <w:pPr>
        <w:tabs>
          <w:tab w:val="left" w:pos="1260"/>
        </w:tabs>
        <w:spacing w:line="288" w:lineRule="auto"/>
        <w:ind w:left="718" w:right="626" w:rightChars="298"/>
        <w:rPr>
          <w:rFonts w:ascii="Times New Roman" w:hAnsi="Times New Roman" w:eastAsia="仿宋_GB2312" w:cs="Times New Roman"/>
          <w:sz w:val="28"/>
          <w:szCs w:val="28"/>
        </w:rPr>
      </w:pPr>
      <w:r>
        <w:rPr>
          <w:rFonts w:ascii="Times New Roman" w:hAnsi="Times New Roman" w:eastAsia="仿宋_GB2312" w:cs="Times New Roman"/>
          <w:sz w:val="28"/>
          <w:szCs w:val="28"/>
        </w:rPr>
        <w:t>4. 本报告封面的“申报项目名称”、“申报单位名称”、“参与单位名称”请务必认真、仔细填写，并与申报书保持一致，如因笔误造成评审或证书制作问题，后果自负。</w:t>
      </w:r>
    </w:p>
    <w:p>
      <w:pPr>
        <w:tabs>
          <w:tab w:val="left" w:pos="1260"/>
        </w:tabs>
        <w:spacing w:line="288" w:lineRule="auto"/>
        <w:ind w:left="718" w:right="626" w:rightChars="298"/>
        <w:rPr>
          <w:rFonts w:ascii="Times New Roman" w:hAnsi="Times New Roman" w:eastAsia="仿宋_GB2312" w:cs="Times New Roman"/>
          <w:sz w:val="28"/>
          <w:szCs w:val="28"/>
        </w:rPr>
      </w:pPr>
      <w:r>
        <w:rPr>
          <w:rFonts w:ascii="Times New Roman" w:hAnsi="Times New Roman" w:eastAsia="仿宋_GB2312" w:cs="Times New Roman"/>
          <w:sz w:val="28"/>
          <w:szCs w:val="28"/>
        </w:rPr>
        <w:t>5.若采用本报告参考样式，可进行编辑性修改，但不应自行删除技术内容和要求。</w:t>
      </w:r>
    </w:p>
    <w:p>
      <w:pPr>
        <w:ind w:firstLine="840" w:firstLineChars="400"/>
        <w:rPr>
          <w:rFonts w:ascii="Times New Roman" w:hAnsi="Times New Roman" w:cs="Times New Roman"/>
        </w:rPr>
        <w:sectPr>
          <w:footerReference r:id="rId5" w:type="default"/>
          <w:pgSz w:w="11906" w:h="16838"/>
          <w:pgMar w:top="1440" w:right="1800" w:bottom="1440" w:left="1800" w:header="851" w:footer="992" w:gutter="0"/>
          <w:pgNumType w:start="1"/>
          <w:cols w:space="425" w:num="1"/>
          <w:docGrid w:type="lines" w:linePitch="312" w:charSpace="0"/>
        </w:sectPr>
      </w:pPr>
    </w:p>
    <w:sdt>
      <w:sdtPr>
        <w:rPr>
          <w:rFonts w:ascii="Times New Roman" w:hAnsi="Times New Roman" w:cs="Times New Roman" w:eastAsiaTheme="minorEastAsia"/>
          <w:b w:val="0"/>
          <w:bCs w:val="0"/>
          <w:color w:val="auto"/>
          <w:kern w:val="2"/>
          <w:sz w:val="21"/>
          <w:szCs w:val="22"/>
          <w:lang w:val="zh-CN"/>
        </w:rPr>
        <w:id w:val="469179685"/>
        <w:docPartObj>
          <w:docPartGallery w:val="Table of Contents"/>
          <w:docPartUnique/>
        </w:docPartObj>
      </w:sdtPr>
      <w:sdtEndPr>
        <w:rPr>
          <w:rFonts w:ascii="Times New Roman" w:hAnsi="Times New Roman" w:cs="Times New Roman" w:eastAsiaTheme="minorEastAsia"/>
          <w:b w:val="0"/>
          <w:bCs w:val="0"/>
          <w:color w:val="auto"/>
          <w:kern w:val="2"/>
          <w:sz w:val="21"/>
          <w:szCs w:val="22"/>
          <w:lang w:val="zh-CN"/>
        </w:rPr>
      </w:sdtEndPr>
      <w:sdtContent>
        <w:p>
          <w:pPr>
            <w:pStyle w:val="57"/>
            <w:jc w:val="center"/>
            <w:rPr>
              <w:rFonts w:ascii="Times New Roman" w:hAnsi="Times New Roman" w:cs="Times New Roman"/>
              <w:color w:val="auto"/>
            </w:rPr>
          </w:pPr>
          <w:r>
            <w:rPr>
              <w:rFonts w:ascii="Times New Roman" w:hAnsi="Times New Roman" w:cs="Times New Roman"/>
              <w:color w:val="auto"/>
              <w:lang w:val="zh-CN"/>
            </w:rPr>
            <w:t>目录</w:t>
          </w:r>
        </w:p>
        <w:p>
          <w:pPr>
            <w:pStyle w:val="17"/>
            <w:rPr>
              <w:rFonts w:eastAsiaTheme="minorEastAsia" w:cstheme="minorBidi"/>
              <w:b w:val="0"/>
              <w:bCs w:val="0"/>
              <w:caps w:val="0"/>
              <w:sz w:val="21"/>
              <w:szCs w:val="22"/>
            </w:rPr>
          </w:pPr>
          <w:r>
            <w:rPr>
              <w:rFonts w:ascii="Times New Roman" w:hAnsi="Times New Roman"/>
            </w:rPr>
            <w:fldChar w:fldCharType="begin"/>
          </w:r>
          <w:r>
            <w:rPr>
              <w:rFonts w:ascii="Times New Roman" w:hAnsi="Times New Roman"/>
            </w:rPr>
            <w:instrText xml:space="preserve"> TOC \o "1-3" \h \z \u </w:instrText>
          </w:r>
          <w:r>
            <w:rPr>
              <w:rFonts w:ascii="Times New Roman" w:hAnsi="Times New Roman"/>
            </w:rPr>
            <w:fldChar w:fldCharType="separate"/>
          </w:r>
          <w:r>
            <w:fldChar w:fldCharType="begin"/>
          </w:r>
          <w:r>
            <w:instrText xml:space="preserve"> HYPERLINK \l "_Toc107563720" </w:instrText>
          </w:r>
          <w:r>
            <w:fldChar w:fldCharType="separate"/>
          </w:r>
          <w:r>
            <w:rPr>
              <w:rStyle w:val="28"/>
              <w:rFonts w:hint="eastAsia" w:ascii="Times New Roman" w:hAnsi="Times New Roman"/>
            </w:rPr>
            <w:t>一、自评总述</w:t>
          </w:r>
          <w:r>
            <w:tab/>
          </w:r>
          <w:r>
            <w:fldChar w:fldCharType="begin"/>
          </w:r>
          <w:r>
            <w:instrText xml:space="preserve"> PAGEREF _Toc107563720 \h </w:instrText>
          </w:r>
          <w:r>
            <w:fldChar w:fldCharType="separate"/>
          </w:r>
          <w:r>
            <w:t>1</w:t>
          </w:r>
          <w:r>
            <w:fldChar w:fldCharType="end"/>
          </w:r>
          <w:r>
            <w:fldChar w:fldCharType="end"/>
          </w:r>
        </w:p>
        <w:p>
          <w:pPr>
            <w:pStyle w:val="17"/>
            <w:rPr>
              <w:rFonts w:eastAsiaTheme="minorEastAsia" w:cstheme="minorBidi"/>
              <w:b w:val="0"/>
              <w:bCs w:val="0"/>
              <w:caps w:val="0"/>
              <w:sz w:val="21"/>
              <w:szCs w:val="22"/>
            </w:rPr>
          </w:pPr>
          <w:r>
            <w:fldChar w:fldCharType="begin"/>
          </w:r>
          <w:r>
            <w:instrText xml:space="preserve"> HYPERLINK \l "_Toc107563721" </w:instrText>
          </w:r>
          <w:r>
            <w:fldChar w:fldCharType="separate"/>
          </w:r>
          <w:r>
            <w:rPr>
              <w:rStyle w:val="28"/>
              <w:rFonts w:hint="eastAsia" w:ascii="Times New Roman" w:hAnsi="Times New Roman"/>
            </w:rPr>
            <w:t>二、项目情况</w:t>
          </w:r>
          <w:r>
            <w:tab/>
          </w:r>
          <w:r>
            <w:fldChar w:fldCharType="begin"/>
          </w:r>
          <w:r>
            <w:instrText xml:space="preserve"> PAGEREF _Toc107563721 \h </w:instrText>
          </w:r>
          <w:r>
            <w:fldChar w:fldCharType="separate"/>
          </w:r>
          <w:r>
            <w:t>2</w:t>
          </w:r>
          <w:r>
            <w:fldChar w:fldCharType="end"/>
          </w:r>
          <w:r>
            <w:fldChar w:fldCharType="end"/>
          </w:r>
        </w:p>
        <w:p>
          <w:pPr>
            <w:pStyle w:val="17"/>
            <w:rPr>
              <w:rFonts w:eastAsiaTheme="minorEastAsia" w:cstheme="minorBidi"/>
              <w:b w:val="0"/>
              <w:bCs w:val="0"/>
              <w:caps w:val="0"/>
              <w:sz w:val="21"/>
              <w:szCs w:val="22"/>
            </w:rPr>
          </w:pPr>
          <w:r>
            <w:fldChar w:fldCharType="begin"/>
          </w:r>
          <w:r>
            <w:instrText xml:space="preserve"> HYPERLINK \l "_Toc107563722" </w:instrText>
          </w:r>
          <w:r>
            <w:fldChar w:fldCharType="separate"/>
          </w:r>
          <w:r>
            <w:rPr>
              <w:rStyle w:val="28"/>
              <w:rFonts w:hint="eastAsia" w:ascii="Times New Roman" w:hAnsi="Times New Roman"/>
            </w:rPr>
            <w:t>三、自评内容</w:t>
          </w:r>
          <w:r>
            <w:tab/>
          </w:r>
          <w:r>
            <w:fldChar w:fldCharType="begin"/>
          </w:r>
          <w:r>
            <w:instrText xml:space="preserve"> PAGEREF _Toc107563722 \h </w:instrText>
          </w:r>
          <w:r>
            <w:fldChar w:fldCharType="separate"/>
          </w:r>
          <w:r>
            <w:t>3</w:t>
          </w:r>
          <w:r>
            <w:fldChar w:fldCharType="end"/>
          </w:r>
          <w:r>
            <w:fldChar w:fldCharType="end"/>
          </w:r>
        </w:p>
        <w:p>
          <w:pPr>
            <w:pStyle w:val="21"/>
            <w:rPr>
              <w:rFonts w:eastAsiaTheme="minorEastAsia" w:cstheme="minorBidi"/>
              <w:smallCaps w:val="0"/>
              <w:sz w:val="21"/>
              <w:szCs w:val="22"/>
            </w:rPr>
          </w:pPr>
          <w:r>
            <w:fldChar w:fldCharType="begin"/>
          </w:r>
          <w:r>
            <w:instrText xml:space="preserve"> HYPERLINK \l "_Toc107563723" </w:instrText>
          </w:r>
          <w:r>
            <w:fldChar w:fldCharType="separate"/>
          </w:r>
          <w:r>
            <w:rPr>
              <w:rStyle w:val="28"/>
              <w:rFonts w:ascii="Times New Roman" w:hAnsi="Times New Roman"/>
              <w:b/>
            </w:rPr>
            <w:t>4</w:t>
          </w:r>
          <w:r>
            <w:rPr>
              <w:rStyle w:val="28"/>
              <w:rFonts w:hint="eastAsia" w:ascii="Times New Roman" w:hAnsi="Times New Roman"/>
              <w:b/>
            </w:rPr>
            <w:t>基础设施</w:t>
          </w:r>
          <w:r>
            <w:tab/>
          </w:r>
          <w:r>
            <w:fldChar w:fldCharType="begin"/>
          </w:r>
          <w:r>
            <w:instrText xml:space="preserve"> PAGEREF _Toc107563723 \h </w:instrText>
          </w:r>
          <w:r>
            <w:fldChar w:fldCharType="separate"/>
          </w:r>
          <w:r>
            <w:t>3</w:t>
          </w:r>
          <w:r>
            <w:fldChar w:fldCharType="end"/>
          </w:r>
          <w:r>
            <w:fldChar w:fldCharType="end"/>
          </w:r>
        </w:p>
        <w:p>
          <w:pPr>
            <w:pStyle w:val="12"/>
            <w:rPr>
              <w:rFonts w:eastAsiaTheme="minorEastAsia" w:cstheme="minorBidi"/>
              <w:i w:val="0"/>
              <w:iCs w:val="0"/>
              <w:sz w:val="21"/>
              <w:szCs w:val="22"/>
            </w:rPr>
          </w:pPr>
          <w:r>
            <w:fldChar w:fldCharType="begin"/>
          </w:r>
          <w:r>
            <w:instrText xml:space="preserve"> HYPERLINK \l "_Toc107563724" </w:instrText>
          </w:r>
          <w:r>
            <w:fldChar w:fldCharType="separate"/>
          </w:r>
          <w:r>
            <w:rPr>
              <w:rStyle w:val="28"/>
              <w:rFonts w:ascii="Times New Roman" w:hAnsi="Times New Roman"/>
              <w:b/>
              <w:bCs/>
              <w:i w:val="0"/>
            </w:rPr>
            <w:t>4.1</w:t>
          </w:r>
          <w:r>
            <w:rPr>
              <w:rStyle w:val="28"/>
              <w:rFonts w:hint="eastAsia" w:ascii="Times New Roman" w:hAnsi="Times New Roman"/>
              <w:b/>
              <w:bCs/>
              <w:i w:val="0"/>
            </w:rPr>
            <w:t>控制项</w:t>
          </w:r>
          <w:r>
            <w:rPr>
              <w:i w:val="0"/>
            </w:rPr>
            <w:tab/>
          </w:r>
          <w:r>
            <w:rPr>
              <w:i w:val="0"/>
            </w:rPr>
            <w:fldChar w:fldCharType="begin"/>
          </w:r>
          <w:r>
            <w:rPr>
              <w:i w:val="0"/>
            </w:rPr>
            <w:instrText xml:space="preserve"> PAGEREF _Toc107563724 \h </w:instrText>
          </w:r>
          <w:r>
            <w:rPr>
              <w:i w:val="0"/>
            </w:rPr>
            <w:fldChar w:fldCharType="separate"/>
          </w:r>
          <w:r>
            <w:rPr>
              <w:i w:val="0"/>
            </w:rPr>
            <w:t>4</w:t>
          </w:r>
          <w:r>
            <w:rPr>
              <w:i w:val="0"/>
            </w:rPr>
            <w:fldChar w:fldCharType="end"/>
          </w:r>
          <w:r>
            <w:rPr>
              <w:i w:val="0"/>
            </w:rPr>
            <w:fldChar w:fldCharType="end"/>
          </w:r>
        </w:p>
        <w:p>
          <w:pPr>
            <w:pStyle w:val="12"/>
            <w:rPr>
              <w:rFonts w:eastAsiaTheme="minorEastAsia" w:cstheme="minorBidi"/>
              <w:i w:val="0"/>
              <w:iCs w:val="0"/>
              <w:sz w:val="21"/>
              <w:szCs w:val="22"/>
            </w:rPr>
          </w:pPr>
          <w:r>
            <w:fldChar w:fldCharType="begin"/>
          </w:r>
          <w:r>
            <w:instrText xml:space="preserve"> HYPERLINK \l "_Toc107563725" </w:instrText>
          </w:r>
          <w:r>
            <w:fldChar w:fldCharType="separate"/>
          </w:r>
          <w:r>
            <w:rPr>
              <w:rStyle w:val="28"/>
              <w:rFonts w:ascii="Times New Roman" w:hAnsi="Times New Roman"/>
              <w:b/>
              <w:bCs/>
              <w:i w:val="0"/>
            </w:rPr>
            <w:t>4.2</w:t>
          </w:r>
          <w:r>
            <w:rPr>
              <w:rStyle w:val="28"/>
              <w:rFonts w:hint="eastAsia" w:ascii="Times New Roman" w:hAnsi="Times New Roman"/>
              <w:b/>
              <w:bCs/>
              <w:i w:val="0"/>
            </w:rPr>
            <w:t>评分项</w:t>
          </w:r>
          <w:r>
            <w:rPr>
              <w:i w:val="0"/>
            </w:rPr>
            <w:tab/>
          </w:r>
          <w:r>
            <w:rPr>
              <w:i w:val="0"/>
            </w:rPr>
            <w:fldChar w:fldCharType="begin"/>
          </w:r>
          <w:r>
            <w:rPr>
              <w:i w:val="0"/>
            </w:rPr>
            <w:instrText xml:space="preserve"> PAGEREF _Toc107563725 \h </w:instrText>
          </w:r>
          <w:r>
            <w:rPr>
              <w:i w:val="0"/>
            </w:rPr>
            <w:fldChar w:fldCharType="separate"/>
          </w:r>
          <w:r>
            <w:rPr>
              <w:i w:val="0"/>
            </w:rPr>
            <w:t>7</w:t>
          </w:r>
          <w:r>
            <w:rPr>
              <w:i w:val="0"/>
            </w:rPr>
            <w:fldChar w:fldCharType="end"/>
          </w:r>
          <w:r>
            <w:rPr>
              <w:i w:val="0"/>
            </w:rPr>
            <w:fldChar w:fldCharType="end"/>
          </w:r>
        </w:p>
        <w:p>
          <w:pPr>
            <w:pStyle w:val="21"/>
            <w:rPr>
              <w:rFonts w:eastAsiaTheme="minorEastAsia" w:cstheme="minorBidi"/>
              <w:smallCaps w:val="0"/>
              <w:sz w:val="21"/>
              <w:szCs w:val="22"/>
            </w:rPr>
          </w:pPr>
          <w:r>
            <w:fldChar w:fldCharType="begin"/>
          </w:r>
          <w:r>
            <w:instrText xml:space="preserve"> HYPERLINK \l "_Toc107563726" </w:instrText>
          </w:r>
          <w:r>
            <w:fldChar w:fldCharType="separate"/>
          </w:r>
          <w:r>
            <w:rPr>
              <w:rStyle w:val="28"/>
              <w:rFonts w:ascii="Times New Roman" w:hAnsi="Times New Roman"/>
              <w:b/>
            </w:rPr>
            <w:t>5</w:t>
          </w:r>
          <w:r>
            <w:rPr>
              <w:rStyle w:val="28"/>
              <w:rFonts w:hint="eastAsia" w:ascii="Times New Roman" w:hAnsi="Times New Roman"/>
              <w:b/>
            </w:rPr>
            <w:t>安全可靠</w:t>
          </w:r>
          <w:r>
            <w:tab/>
          </w:r>
          <w:r>
            <w:fldChar w:fldCharType="begin"/>
          </w:r>
          <w:r>
            <w:instrText xml:space="preserve"> PAGEREF _Toc107563726 \h </w:instrText>
          </w:r>
          <w:r>
            <w:fldChar w:fldCharType="separate"/>
          </w:r>
          <w:r>
            <w:t>17</w:t>
          </w:r>
          <w:r>
            <w:fldChar w:fldCharType="end"/>
          </w:r>
          <w:r>
            <w:fldChar w:fldCharType="end"/>
          </w:r>
        </w:p>
        <w:p>
          <w:pPr>
            <w:pStyle w:val="12"/>
            <w:rPr>
              <w:rFonts w:eastAsiaTheme="minorEastAsia" w:cstheme="minorBidi"/>
              <w:i w:val="0"/>
              <w:iCs w:val="0"/>
              <w:sz w:val="21"/>
              <w:szCs w:val="22"/>
            </w:rPr>
          </w:pPr>
          <w:r>
            <w:fldChar w:fldCharType="begin"/>
          </w:r>
          <w:r>
            <w:instrText xml:space="preserve"> HYPERLINK \l "_Toc107563727" </w:instrText>
          </w:r>
          <w:r>
            <w:fldChar w:fldCharType="separate"/>
          </w:r>
          <w:r>
            <w:rPr>
              <w:rStyle w:val="28"/>
              <w:rFonts w:ascii="Times New Roman" w:hAnsi="Times New Roman"/>
              <w:b/>
              <w:bCs/>
              <w:i w:val="0"/>
            </w:rPr>
            <w:t>5.1</w:t>
          </w:r>
          <w:r>
            <w:rPr>
              <w:rStyle w:val="28"/>
              <w:rFonts w:hint="eastAsia" w:ascii="Times New Roman" w:hAnsi="Times New Roman"/>
              <w:b/>
              <w:bCs/>
              <w:i w:val="0"/>
            </w:rPr>
            <w:t>控制项</w:t>
          </w:r>
          <w:r>
            <w:rPr>
              <w:i w:val="0"/>
            </w:rPr>
            <w:tab/>
          </w:r>
          <w:r>
            <w:rPr>
              <w:i w:val="0"/>
            </w:rPr>
            <w:fldChar w:fldCharType="begin"/>
          </w:r>
          <w:r>
            <w:rPr>
              <w:i w:val="0"/>
            </w:rPr>
            <w:instrText xml:space="preserve"> PAGEREF _Toc107563727 \h </w:instrText>
          </w:r>
          <w:r>
            <w:rPr>
              <w:i w:val="0"/>
            </w:rPr>
            <w:fldChar w:fldCharType="separate"/>
          </w:r>
          <w:r>
            <w:rPr>
              <w:i w:val="0"/>
            </w:rPr>
            <w:t>18</w:t>
          </w:r>
          <w:r>
            <w:rPr>
              <w:i w:val="0"/>
            </w:rPr>
            <w:fldChar w:fldCharType="end"/>
          </w:r>
          <w:r>
            <w:rPr>
              <w:i w:val="0"/>
            </w:rPr>
            <w:fldChar w:fldCharType="end"/>
          </w:r>
        </w:p>
        <w:p>
          <w:pPr>
            <w:pStyle w:val="12"/>
            <w:rPr>
              <w:rFonts w:eastAsiaTheme="minorEastAsia" w:cstheme="minorBidi"/>
              <w:i w:val="0"/>
              <w:iCs w:val="0"/>
              <w:sz w:val="21"/>
              <w:szCs w:val="22"/>
            </w:rPr>
          </w:pPr>
          <w:r>
            <w:fldChar w:fldCharType="begin"/>
          </w:r>
          <w:r>
            <w:instrText xml:space="preserve"> HYPERLINK \l "_Toc107563728" </w:instrText>
          </w:r>
          <w:r>
            <w:fldChar w:fldCharType="separate"/>
          </w:r>
          <w:r>
            <w:rPr>
              <w:rStyle w:val="28"/>
              <w:rFonts w:ascii="Times New Roman" w:hAnsi="Times New Roman"/>
              <w:b/>
              <w:bCs/>
              <w:i w:val="0"/>
            </w:rPr>
            <w:t xml:space="preserve">5.2 </w:t>
          </w:r>
          <w:r>
            <w:rPr>
              <w:rStyle w:val="28"/>
              <w:rFonts w:hint="eastAsia" w:ascii="Times New Roman" w:hAnsi="Times New Roman"/>
              <w:b/>
              <w:bCs/>
              <w:i w:val="0"/>
            </w:rPr>
            <w:t>评分项</w:t>
          </w:r>
          <w:r>
            <w:rPr>
              <w:i w:val="0"/>
            </w:rPr>
            <w:tab/>
          </w:r>
          <w:r>
            <w:rPr>
              <w:i w:val="0"/>
            </w:rPr>
            <w:fldChar w:fldCharType="begin"/>
          </w:r>
          <w:r>
            <w:rPr>
              <w:i w:val="0"/>
            </w:rPr>
            <w:instrText xml:space="preserve"> PAGEREF _Toc107563728 \h </w:instrText>
          </w:r>
          <w:r>
            <w:rPr>
              <w:i w:val="0"/>
            </w:rPr>
            <w:fldChar w:fldCharType="separate"/>
          </w:r>
          <w:r>
            <w:rPr>
              <w:i w:val="0"/>
            </w:rPr>
            <w:t>23</w:t>
          </w:r>
          <w:r>
            <w:rPr>
              <w:i w:val="0"/>
            </w:rPr>
            <w:fldChar w:fldCharType="end"/>
          </w:r>
          <w:r>
            <w:rPr>
              <w:i w:val="0"/>
            </w:rPr>
            <w:fldChar w:fldCharType="end"/>
          </w:r>
        </w:p>
        <w:p>
          <w:pPr>
            <w:pStyle w:val="21"/>
            <w:rPr>
              <w:rFonts w:eastAsiaTheme="minorEastAsia" w:cstheme="minorBidi"/>
              <w:smallCaps w:val="0"/>
              <w:sz w:val="21"/>
              <w:szCs w:val="22"/>
            </w:rPr>
          </w:pPr>
          <w:r>
            <w:fldChar w:fldCharType="begin"/>
          </w:r>
          <w:r>
            <w:instrText xml:space="preserve"> HYPERLINK \l "_Toc107563729" </w:instrText>
          </w:r>
          <w:r>
            <w:fldChar w:fldCharType="separate"/>
          </w:r>
          <w:r>
            <w:rPr>
              <w:rStyle w:val="28"/>
              <w:rFonts w:ascii="Times New Roman" w:hAnsi="Times New Roman"/>
              <w:b/>
            </w:rPr>
            <w:t>6</w:t>
          </w:r>
          <w:r>
            <w:rPr>
              <w:rStyle w:val="28"/>
              <w:rFonts w:hint="eastAsia" w:ascii="Times New Roman" w:hAnsi="Times New Roman"/>
              <w:b/>
            </w:rPr>
            <w:t>健康舒适</w:t>
          </w:r>
          <w:r>
            <w:tab/>
          </w:r>
          <w:r>
            <w:fldChar w:fldCharType="begin"/>
          </w:r>
          <w:r>
            <w:instrText xml:space="preserve"> PAGEREF _Toc107563729 \h </w:instrText>
          </w:r>
          <w:r>
            <w:fldChar w:fldCharType="separate"/>
          </w:r>
          <w:r>
            <w:t>33</w:t>
          </w:r>
          <w:r>
            <w:fldChar w:fldCharType="end"/>
          </w:r>
          <w:r>
            <w:fldChar w:fldCharType="end"/>
          </w:r>
        </w:p>
        <w:p>
          <w:pPr>
            <w:pStyle w:val="12"/>
            <w:rPr>
              <w:rFonts w:eastAsiaTheme="minorEastAsia" w:cstheme="minorBidi"/>
              <w:i w:val="0"/>
              <w:iCs w:val="0"/>
              <w:sz w:val="21"/>
              <w:szCs w:val="22"/>
            </w:rPr>
          </w:pPr>
          <w:r>
            <w:fldChar w:fldCharType="begin"/>
          </w:r>
          <w:r>
            <w:instrText xml:space="preserve"> HYPERLINK \l "_Toc107563730" </w:instrText>
          </w:r>
          <w:r>
            <w:fldChar w:fldCharType="separate"/>
          </w:r>
          <w:r>
            <w:rPr>
              <w:rStyle w:val="28"/>
              <w:rFonts w:ascii="Times New Roman" w:hAnsi="Times New Roman"/>
              <w:b/>
              <w:bCs/>
              <w:i w:val="0"/>
            </w:rPr>
            <w:t>4.3</w:t>
          </w:r>
          <w:r>
            <w:rPr>
              <w:rStyle w:val="28"/>
              <w:rFonts w:hint="eastAsia" w:ascii="Times New Roman" w:hAnsi="Times New Roman"/>
              <w:b/>
              <w:bCs/>
              <w:i w:val="0"/>
            </w:rPr>
            <w:t>控制项</w:t>
          </w:r>
          <w:r>
            <w:rPr>
              <w:i w:val="0"/>
            </w:rPr>
            <w:tab/>
          </w:r>
          <w:r>
            <w:rPr>
              <w:i w:val="0"/>
            </w:rPr>
            <w:fldChar w:fldCharType="begin"/>
          </w:r>
          <w:r>
            <w:rPr>
              <w:i w:val="0"/>
            </w:rPr>
            <w:instrText xml:space="preserve"> PAGEREF _Toc107563730 \h </w:instrText>
          </w:r>
          <w:r>
            <w:rPr>
              <w:i w:val="0"/>
            </w:rPr>
            <w:fldChar w:fldCharType="separate"/>
          </w:r>
          <w:r>
            <w:rPr>
              <w:i w:val="0"/>
            </w:rPr>
            <w:t>34</w:t>
          </w:r>
          <w:r>
            <w:rPr>
              <w:i w:val="0"/>
            </w:rPr>
            <w:fldChar w:fldCharType="end"/>
          </w:r>
          <w:r>
            <w:rPr>
              <w:i w:val="0"/>
            </w:rPr>
            <w:fldChar w:fldCharType="end"/>
          </w:r>
        </w:p>
        <w:p>
          <w:pPr>
            <w:pStyle w:val="12"/>
            <w:rPr>
              <w:rFonts w:eastAsiaTheme="minorEastAsia" w:cstheme="minorBidi"/>
              <w:i w:val="0"/>
              <w:iCs w:val="0"/>
              <w:sz w:val="21"/>
              <w:szCs w:val="22"/>
            </w:rPr>
          </w:pPr>
          <w:r>
            <w:fldChar w:fldCharType="begin"/>
          </w:r>
          <w:r>
            <w:instrText xml:space="preserve"> HYPERLINK \l "_Toc107563731" </w:instrText>
          </w:r>
          <w:r>
            <w:fldChar w:fldCharType="separate"/>
          </w:r>
          <w:r>
            <w:rPr>
              <w:rStyle w:val="28"/>
              <w:rFonts w:ascii="Times New Roman" w:hAnsi="Times New Roman"/>
              <w:b/>
              <w:bCs/>
              <w:i w:val="0"/>
            </w:rPr>
            <w:t>6.2</w:t>
          </w:r>
          <w:r>
            <w:rPr>
              <w:rStyle w:val="28"/>
              <w:rFonts w:hint="eastAsia" w:ascii="Times New Roman" w:hAnsi="Times New Roman"/>
              <w:b/>
              <w:bCs/>
              <w:i w:val="0"/>
            </w:rPr>
            <w:t>评分项</w:t>
          </w:r>
          <w:r>
            <w:rPr>
              <w:i w:val="0"/>
            </w:rPr>
            <w:tab/>
          </w:r>
          <w:r>
            <w:rPr>
              <w:i w:val="0"/>
            </w:rPr>
            <w:fldChar w:fldCharType="begin"/>
          </w:r>
          <w:r>
            <w:rPr>
              <w:i w:val="0"/>
            </w:rPr>
            <w:instrText xml:space="preserve"> PAGEREF _Toc107563731 \h </w:instrText>
          </w:r>
          <w:r>
            <w:rPr>
              <w:i w:val="0"/>
            </w:rPr>
            <w:fldChar w:fldCharType="separate"/>
          </w:r>
          <w:r>
            <w:rPr>
              <w:i w:val="0"/>
            </w:rPr>
            <w:t>38</w:t>
          </w:r>
          <w:r>
            <w:rPr>
              <w:i w:val="0"/>
            </w:rPr>
            <w:fldChar w:fldCharType="end"/>
          </w:r>
          <w:r>
            <w:rPr>
              <w:i w:val="0"/>
            </w:rPr>
            <w:fldChar w:fldCharType="end"/>
          </w:r>
        </w:p>
        <w:p>
          <w:pPr>
            <w:pStyle w:val="21"/>
            <w:rPr>
              <w:rFonts w:eastAsiaTheme="minorEastAsia" w:cstheme="minorBidi"/>
              <w:smallCaps w:val="0"/>
              <w:sz w:val="21"/>
              <w:szCs w:val="22"/>
            </w:rPr>
          </w:pPr>
          <w:r>
            <w:fldChar w:fldCharType="begin"/>
          </w:r>
          <w:r>
            <w:instrText xml:space="preserve"> HYPERLINK \l "_Toc107563732" </w:instrText>
          </w:r>
          <w:r>
            <w:fldChar w:fldCharType="separate"/>
          </w:r>
          <w:r>
            <w:rPr>
              <w:rStyle w:val="28"/>
              <w:rFonts w:ascii="Times New Roman" w:hAnsi="Times New Roman"/>
              <w:b/>
            </w:rPr>
            <w:t>7</w:t>
          </w:r>
          <w:r>
            <w:rPr>
              <w:rStyle w:val="28"/>
              <w:rFonts w:hint="eastAsia" w:ascii="Times New Roman" w:hAnsi="Times New Roman"/>
              <w:b/>
            </w:rPr>
            <w:t>节能低碳</w:t>
          </w:r>
          <w:r>
            <w:tab/>
          </w:r>
          <w:r>
            <w:fldChar w:fldCharType="begin"/>
          </w:r>
          <w:r>
            <w:instrText xml:space="preserve"> PAGEREF _Toc107563732 \h </w:instrText>
          </w:r>
          <w:r>
            <w:fldChar w:fldCharType="separate"/>
          </w:r>
          <w:r>
            <w:t>49</w:t>
          </w:r>
          <w:r>
            <w:fldChar w:fldCharType="end"/>
          </w:r>
          <w:r>
            <w:fldChar w:fldCharType="end"/>
          </w:r>
        </w:p>
        <w:p>
          <w:pPr>
            <w:pStyle w:val="12"/>
            <w:rPr>
              <w:rFonts w:eastAsiaTheme="minorEastAsia" w:cstheme="minorBidi"/>
              <w:i w:val="0"/>
              <w:iCs w:val="0"/>
              <w:sz w:val="21"/>
              <w:szCs w:val="22"/>
            </w:rPr>
          </w:pPr>
          <w:r>
            <w:fldChar w:fldCharType="begin"/>
          </w:r>
          <w:r>
            <w:instrText xml:space="preserve"> HYPERLINK \l "_Toc107563733" </w:instrText>
          </w:r>
          <w:r>
            <w:fldChar w:fldCharType="separate"/>
          </w:r>
          <w:r>
            <w:rPr>
              <w:rStyle w:val="28"/>
              <w:rFonts w:ascii="Times New Roman" w:hAnsi="Times New Roman"/>
              <w:b/>
              <w:bCs/>
              <w:i w:val="0"/>
            </w:rPr>
            <w:t xml:space="preserve">7.1 </w:t>
          </w:r>
          <w:r>
            <w:rPr>
              <w:rStyle w:val="28"/>
              <w:rFonts w:hint="eastAsia" w:ascii="Times New Roman" w:hAnsi="Times New Roman"/>
              <w:b/>
              <w:bCs/>
              <w:i w:val="0"/>
            </w:rPr>
            <w:t>控制项</w:t>
          </w:r>
          <w:r>
            <w:rPr>
              <w:i w:val="0"/>
            </w:rPr>
            <w:tab/>
          </w:r>
          <w:r>
            <w:rPr>
              <w:i w:val="0"/>
            </w:rPr>
            <w:fldChar w:fldCharType="begin"/>
          </w:r>
          <w:r>
            <w:rPr>
              <w:i w:val="0"/>
            </w:rPr>
            <w:instrText xml:space="preserve"> PAGEREF _Toc107563733 \h </w:instrText>
          </w:r>
          <w:r>
            <w:rPr>
              <w:i w:val="0"/>
            </w:rPr>
            <w:fldChar w:fldCharType="separate"/>
          </w:r>
          <w:r>
            <w:rPr>
              <w:i w:val="0"/>
            </w:rPr>
            <w:t>50</w:t>
          </w:r>
          <w:r>
            <w:rPr>
              <w:i w:val="0"/>
            </w:rPr>
            <w:fldChar w:fldCharType="end"/>
          </w:r>
          <w:r>
            <w:rPr>
              <w:i w:val="0"/>
            </w:rPr>
            <w:fldChar w:fldCharType="end"/>
          </w:r>
        </w:p>
        <w:p>
          <w:pPr>
            <w:pStyle w:val="12"/>
            <w:rPr>
              <w:rFonts w:eastAsiaTheme="minorEastAsia" w:cstheme="minorBidi"/>
              <w:i w:val="0"/>
              <w:iCs w:val="0"/>
              <w:sz w:val="21"/>
              <w:szCs w:val="22"/>
            </w:rPr>
          </w:pPr>
          <w:r>
            <w:fldChar w:fldCharType="begin"/>
          </w:r>
          <w:r>
            <w:instrText xml:space="preserve"> HYPERLINK \l "_Toc107563734" </w:instrText>
          </w:r>
          <w:r>
            <w:fldChar w:fldCharType="separate"/>
          </w:r>
          <w:r>
            <w:rPr>
              <w:rStyle w:val="28"/>
              <w:rFonts w:ascii="Times New Roman" w:hAnsi="Times New Roman"/>
              <w:b/>
              <w:bCs/>
              <w:i w:val="0"/>
            </w:rPr>
            <w:t>7.2</w:t>
          </w:r>
          <w:r>
            <w:rPr>
              <w:rStyle w:val="28"/>
              <w:rFonts w:hint="eastAsia" w:ascii="Times New Roman" w:hAnsi="Times New Roman"/>
              <w:b/>
              <w:bCs/>
              <w:i w:val="0"/>
            </w:rPr>
            <w:t>评分项</w:t>
          </w:r>
          <w:r>
            <w:rPr>
              <w:i w:val="0"/>
            </w:rPr>
            <w:tab/>
          </w:r>
          <w:r>
            <w:rPr>
              <w:i w:val="0"/>
            </w:rPr>
            <w:fldChar w:fldCharType="begin"/>
          </w:r>
          <w:r>
            <w:rPr>
              <w:i w:val="0"/>
            </w:rPr>
            <w:instrText xml:space="preserve"> PAGEREF _Toc107563734 \h </w:instrText>
          </w:r>
          <w:r>
            <w:rPr>
              <w:i w:val="0"/>
            </w:rPr>
            <w:fldChar w:fldCharType="separate"/>
          </w:r>
          <w:r>
            <w:rPr>
              <w:i w:val="0"/>
            </w:rPr>
            <w:t>53</w:t>
          </w:r>
          <w:r>
            <w:rPr>
              <w:i w:val="0"/>
            </w:rPr>
            <w:fldChar w:fldCharType="end"/>
          </w:r>
          <w:r>
            <w:rPr>
              <w:i w:val="0"/>
            </w:rPr>
            <w:fldChar w:fldCharType="end"/>
          </w:r>
        </w:p>
        <w:p>
          <w:pPr>
            <w:pStyle w:val="21"/>
            <w:rPr>
              <w:rFonts w:eastAsiaTheme="minorEastAsia" w:cstheme="minorBidi"/>
              <w:smallCaps w:val="0"/>
              <w:sz w:val="21"/>
              <w:szCs w:val="22"/>
            </w:rPr>
          </w:pPr>
          <w:r>
            <w:fldChar w:fldCharType="begin"/>
          </w:r>
          <w:r>
            <w:instrText xml:space="preserve"> HYPERLINK \l "_Toc107563735" </w:instrText>
          </w:r>
          <w:r>
            <w:fldChar w:fldCharType="separate"/>
          </w:r>
          <w:r>
            <w:rPr>
              <w:rStyle w:val="28"/>
              <w:rFonts w:ascii="Times New Roman" w:hAnsi="Times New Roman"/>
              <w:b/>
            </w:rPr>
            <w:t>8</w:t>
          </w:r>
          <w:r>
            <w:rPr>
              <w:rStyle w:val="28"/>
              <w:rFonts w:hint="eastAsia" w:ascii="Times New Roman" w:hAnsi="Times New Roman"/>
              <w:b/>
            </w:rPr>
            <w:t>运行维护</w:t>
          </w:r>
          <w:r>
            <w:tab/>
          </w:r>
          <w:r>
            <w:fldChar w:fldCharType="begin"/>
          </w:r>
          <w:r>
            <w:instrText xml:space="preserve"> PAGEREF _Toc107563735 \h </w:instrText>
          </w:r>
          <w:r>
            <w:fldChar w:fldCharType="separate"/>
          </w:r>
          <w:r>
            <w:t>66</w:t>
          </w:r>
          <w:r>
            <w:fldChar w:fldCharType="end"/>
          </w:r>
          <w:r>
            <w:fldChar w:fldCharType="end"/>
          </w:r>
        </w:p>
        <w:p>
          <w:pPr>
            <w:pStyle w:val="12"/>
            <w:rPr>
              <w:rFonts w:eastAsiaTheme="minorEastAsia" w:cstheme="minorBidi"/>
              <w:i w:val="0"/>
              <w:iCs w:val="0"/>
              <w:sz w:val="21"/>
              <w:szCs w:val="22"/>
            </w:rPr>
          </w:pPr>
          <w:r>
            <w:fldChar w:fldCharType="begin"/>
          </w:r>
          <w:r>
            <w:instrText xml:space="preserve"> HYPERLINK \l "_Toc107563736" </w:instrText>
          </w:r>
          <w:r>
            <w:fldChar w:fldCharType="separate"/>
          </w:r>
          <w:r>
            <w:rPr>
              <w:rStyle w:val="28"/>
              <w:rFonts w:ascii="Times New Roman" w:hAnsi="Times New Roman"/>
              <w:b/>
              <w:bCs/>
              <w:i w:val="0"/>
            </w:rPr>
            <w:t>8.1</w:t>
          </w:r>
          <w:r>
            <w:rPr>
              <w:rStyle w:val="28"/>
              <w:rFonts w:hint="eastAsia" w:ascii="Times New Roman" w:hAnsi="Times New Roman"/>
              <w:b/>
              <w:bCs/>
              <w:i w:val="0"/>
            </w:rPr>
            <w:t>控制项</w:t>
          </w:r>
          <w:r>
            <w:rPr>
              <w:i w:val="0"/>
            </w:rPr>
            <w:tab/>
          </w:r>
          <w:r>
            <w:rPr>
              <w:i w:val="0"/>
            </w:rPr>
            <w:fldChar w:fldCharType="begin"/>
          </w:r>
          <w:r>
            <w:rPr>
              <w:i w:val="0"/>
            </w:rPr>
            <w:instrText xml:space="preserve"> PAGEREF _Toc107563736 \h </w:instrText>
          </w:r>
          <w:r>
            <w:rPr>
              <w:i w:val="0"/>
            </w:rPr>
            <w:fldChar w:fldCharType="separate"/>
          </w:r>
          <w:r>
            <w:rPr>
              <w:i w:val="0"/>
            </w:rPr>
            <w:t>67</w:t>
          </w:r>
          <w:r>
            <w:rPr>
              <w:i w:val="0"/>
            </w:rPr>
            <w:fldChar w:fldCharType="end"/>
          </w:r>
          <w:r>
            <w:rPr>
              <w:i w:val="0"/>
            </w:rPr>
            <w:fldChar w:fldCharType="end"/>
          </w:r>
        </w:p>
        <w:p>
          <w:pPr>
            <w:pStyle w:val="12"/>
            <w:rPr>
              <w:rFonts w:eastAsiaTheme="minorEastAsia" w:cstheme="minorBidi"/>
              <w:i w:val="0"/>
              <w:iCs w:val="0"/>
              <w:sz w:val="21"/>
              <w:szCs w:val="22"/>
            </w:rPr>
          </w:pPr>
          <w:r>
            <w:fldChar w:fldCharType="begin"/>
          </w:r>
          <w:r>
            <w:instrText xml:space="preserve"> HYPERLINK \l "_Toc107563737" </w:instrText>
          </w:r>
          <w:r>
            <w:fldChar w:fldCharType="separate"/>
          </w:r>
          <w:r>
            <w:rPr>
              <w:rStyle w:val="28"/>
              <w:rFonts w:ascii="Times New Roman" w:hAnsi="Times New Roman"/>
              <w:b/>
              <w:bCs/>
              <w:i w:val="0"/>
            </w:rPr>
            <w:t>8.2</w:t>
          </w:r>
          <w:r>
            <w:rPr>
              <w:rStyle w:val="28"/>
              <w:rFonts w:hint="eastAsia" w:ascii="Times New Roman" w:hAnsi="Times New Roman"/>
              <w:b/>
              <w:bCs/>
              <w:i w:val="0"/>
            </w:rPr>
            <w:t>评分项</w:t>
          </w:r>
          <w:r>
            <w:rPr>
              <w:i w:val="0"/>
            </w:rPr>
            <w:tab/>
          </w:r>
          <w:r>
            <w:rPr>
              <w:i w:val="0"/>
            </w:rPr>
            <w:fldChar w:fldCharType="begin"/>
          </w:r>
          <w:r>
            <w:rPr>
              <w:i w:val="0"/>
            </w:rPr>
            <w:instrText xml:space="preserve"> PAGEREF _Toc107563737 \h </w:instrText>
          </w:r>
          <w:r>
            <w:rPr>
              <w:i w:val="0"/>
            </w:rPr>
            <w:fldChar w:fldCharType="separate"/>
          </w:r>
          <w:r>
            <w:rPr>
              <w:i w:val="0"/>
            </w:rPr>
            <w:t>71</w:t>
          </w:r>
          <w:r>
            <w:rPr>
              <w:i w:val="0"/>
            </w:rPr>
            <w:fldChar w:fldCharType="end"/>
          </w:r>
          <w:r>
            <w:rPr>
              <w:i w:val="0"/>
            </w:rPr>
            <w:fldChar w:fldCharType="end"/>
          </w:r>
        </w:p>
        <w:p>
          <w:pPr>
            <w:pStyle w:val="21"/>
            <w:rPr>
              <w:rFonts w:eastAsiaTheme="minorEastAsia" w:cstheme="minorBidi"/>
              <w:smallCaps w:val="0"/>
              <w:sz w:val="21"/>
              <w:szCs w:val="22"/>
            </w:rPr>
          </w:pPr>
          <w:r>
            <w:fldChar w:fldCharType="begin"/>
          </w:r>
          <w:r>
            <w:instrText xml:space="preserve"> HYPERLINK \l "_Toc107563738" </w:instrText>
          </w:r>
          <w:r>
            <w:fldChar w:fldCharType="separate"/>
          </w:r>
          <w:r>
            <w:rPr>
              <w:rStyle w:val="28"/>
              <w:rFonts w:ascii="Times New Roman" w:hAnsi="Times New Roman"/>
              <w:b/>
            </w:rPr>
            <w:t>9</w:t>
          </w:r>
          <w:r>
            <w:rPr>
              <w:rStyle w:val="28"/>
              <w:rFonts w:hint="eastAsia" w:ascii="Times New Roman" w:hAnsi="Times New Roman"/>
              <w:b/>
            </w:rPr>
            <w:t>创新</w:t>
          </w:r>
          <w:r>
            <w:tab/>
          </w:r>
          <w:r>
            <w:fldChar w:fldCharType="begin"/>
          </w:r>
          <w:r>
            <w:instrText xml:space="preserve"> PAGEREF _Toc107563738 \h </w:instrText>
          </w:r>
          <w:r>
            <w:fldChar w:fldCharType="separate"/>
          </w:r>
          <w:r>
            <w:t>81</w:t>
          </w:r>
          <w:r>
            <w:fldChar w:fldCharType="end"/>
          </w:r>
          <w:r>
            <w:fldChar w:fldCharType="end"/>
          </w:r>
        </w:p>
        <w:p>
          <w:pPr>
            <w:rPr>
              <w:rFonts w:ascii="Times New Roman" w:hAnsi="Times New Roman" w:cs="Times New Roman"/>
            </w:rPr>
          </w:pPr>
          <w:r>
            <w:rPr>
              <w:rFonts w:ascii="Times New Roman" w:hAnsi="Times New Roman" w:cs="Times New Roman"/>
              <w:b/>
              <w:bCs/>
              <w:lang w:val="zh-CN"/>
            </w:rPr>
            <w:fldChar w:fldCharType="end"/>
          </w:r>
        </w:p>
      </w:sdtContent>
    </w:sdt>
    <w:p>
      <w:pPr>
        <w:pStyle w:val="57"/>
        <w:rPr>
          <w:rFonts w:ascii="Times New Roman" w:hAnsi="Times New Roman" w:cs="Times New Roman"/>
        </w:rPr>
      </w:pPr>
    </w:p>
    <w:p>
      <w:pPr>
        <w:rPr>
          <w:rFonts w:ascii="Times New Roman" w:hAnsi="Times New Roman" w:cs="Times New Roman"/>
        </w:rPr>
      </w:pPr>
    </w:p>
    <w:p>
      <w:pPr>
        <w:rPr>
          <w:rFonts w:ascii="Times New Roman" w:hAnsi="Times New Roman" w:cs="Times New Roman"/>
        </w:rPr>
      </w:pPr>
    </w:p>
    <w:p>
      <w:pPr>
        <w:rPr>
          <w:rFonts w:ascii="Times New Roman" w:hAnsi="Times New Roman" w:cs="Times New Roman"/>
        </w:rPr>
        <w:sectPr>
          <w:pgSz w:w="11906" w:h="16838"/>
          <w:pgMar w:top="1440" w:right="1800" w:bottom="1440" w:left="1800" w:header="851" w:footer="992" w:gutter="0"/>
          <w:cols w:space="425" w:num="1"/>
          <w:docGrid w:type="lines" w:linePitch="312" w:charSpace="0"/>
        </w:sectPr>
      </w:pPr>
    </w:p>
    <w:p>
      <w:pPr>
        <w:rPr>
          <w:rFonts w:ascii="Times New Roman" w:hAnsi="Times New Roman" w:cs="Times New Roman"/>
        </w:rPr>
      </w:pPr>
    </w:p>
    <w:p>
      <w:pPr>
        <w:ind w:firstLine="551" w:firstLineChars="196"/>
        <w:outlineLvl w:val="0"/>
        <w:rPr>
          <w:rFonts w:ascii="Times New Roman" w:hAnsi="Times New Roman" w:cs="Times New Roman"/>
          <w:b/>
          <w:sz w:val="28"/>
        </w:rPr>
      </w:pPr>
      <w:bookmarkStart w:id="2" w:name="_Toc9944961"/>
      <w:bookmarkStart w:id="3" w:name="_Toc9945105"/>
      <w:bookmarkStart w:id="4" w:name="_Toc9944681"/>
      <w:bookmarkStart w:id="5" w:name="_Toc9945247"/>
      <w:bookmarkStart w:id="6" w:name="_Toc107563720"/>
      <w:bookmarkStart w:id="7" w:name="_Toc9945388"/>
      <w:r>
        <w:rPr>
          <w:rFonts w:ascii="Times New Roman" w:hAnsi="Times New Roman" w:cs="Times New Roman"/>
          <w:b/>
          <w:sz w:val="28"/>
        </w:rPr>
        <w:t>一、自评总述</w:t>
      </w:r>
      <w:bookmarkEnd w:id="2"/>
      <w:bookmarkEnd w:id="3"/>
      <w:bookmarkEnd w:id="4"/>
      <w:bookmarkEnd w:id="5"/>
      <w:bookmarkEnd w:id="6"/>
      <w:bookmarkEnd w:id="7"/>
    </w:p>
    <w:p>
      <w:pPr>
        <w:ind w:left="210" w:leftChars="100" w:firstLine="280" w:firstLineChars="100"/>
        <w:rPr>
          <w:rFonts w:ascii="Times New Roman" w:hAnsi="Times New Roman" w:cs="Times New Roman"/>
          <w:sz w:val="28"/>
        </w:rPr>
      </w:pPr>
      <w:r>
        <w:rPr>
          <w:rFonts w:ascii="Times New Roman" w:hAnsi="Times New Roman" w:cs="Times New Roman"/>
          <w:sz w:val="28"/>
        </w:rPr>
        <w:t>本项目控制项全部达标，评分项与创新项分数达到级的要求，且符合以下前置评价条件：</w:t>
      </w:r>
    </w:p>
    <w:p>
      <w:pPr>
        <w:rPr>
          <w:rFonts w:ascii="Times New Roman" w:hAnsi="Times New Roman" w:cs="Times New Roman"/>
          <w:sz w:val="28"/>
        </w:rPr>
      </w:pPr>
      <w:r>
        <w:rPr>
          <w:rFonts w:ascii="Times New Roman" w:hAnsi="Times New Roman" w:cs="Times New Roman"/>
          <w:sz w:val="28"/>
        </w:rPr>
        <w:t>1、</w:t>
      </w:r>
      <w:r>
        <w:rPr>
          <w:rFonts w:hint="eastAsia" w:ascii="Times New Roman" w:hAnsi="Times New Roman" w:cs="Times New Roman"/>
          <w:sz w:val="28"/>
        </w:rPr>
        <w:t>满足</w:t>
      </w:r>
      <w:r>
        <w:rPr>
          <w:rFonts w:ascii="Times New Roman" w:hAnsi="Times New Roman" w:cs="Times New Roman"/>
          <w:sz w:val="28"/>
        </w:rPr>
        <w:t>国家标准</w:t>
      </w:r>
      <w:r>
        <w:rPr>
          <w:rFonts w:hint="eastAsia" w:ascii="Times New Roman" w:hAnsi="Times New Roman" w:cs="Times New Roman"/>
          <w:sz w:val="28"/>
        </w:rPr>
        <w:t>《绿色建筑评价标准》GB/T 50378的要求</w:t>
      </w:r>
      <w:r>
        <w:rPr>
          <w:rFonts w:ascii="Times New Roman" w:hAnsi="Times New Roman" w:cs="Times New Roman"/>
          <w:sz w:val="28"/>
        </w:rPr>
        <w:t>……□</w:t>
      </w:r>
    </w:p>
    <w:p>
      <w:pPr>
        <w:rPr>
          <w:rFonts w:ascii="Times New Roman" w:hAnsi="Times New Roman" w:cs="Times New Roman"/>
          <w:sz w:val="28"/>
        </w:rPr>
      </w:pPr>
    </w:p>
    <w:p>
      <w:pPr>
        <w:rPr>
          <w:rFonts w:ascii="Times New Roman" w:hAnsi="Times New Roman" w:cs="Times New Roman"/>
          <w:sz w:val="28"/>
        </w:rPr>
      </w:pPr>
      <w:r>
        <w:rPr>
          <w:rFonts w:ascii="Times New Roman" w:hAnsi="Times New Roman" w:cs="Times New Roman"/>
          <w:sz w:val="28"/>
        </w:rPr>
        <w:t>自评得分情况：</w:t>
      </w:r>
    </w:p>
    <w:tbl>
      <w:tblPr>
        <w:tblStyle w:val="33"/>
        <w:tblW w:w="858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01"/>
        <w:gridCol w:w="691"/>
        <w:gridCol w:w="1151"/>
        <w:gridCol w:w="1134"/>
        <w:gridCol w:w="1134"/>
        <w:gridCol w:w="1134"/>
        <w:gridCol w:w="1134"/>
        <w:gridCol w:w="111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2" w:hRule="atLeast"/>
        </w:trPr>
        <w:tc>
          <w:tcPr>
            <w:tcW w:w="1101" w:type="dxa"/>
            <w:vMerge w:val="restart"/>
            <w:vAlign w:val="center"/>
          </w:tcPr>
          <w:p>
            <w:pPr>
              <w:spacing w:line="360" w:lineRule="auto"/>
              <w:jc w:val="center"/>
              <w:rPr>
                <w:rFonts w:ascii="Times New Roman" w:hAnsi="Times New Roman" w:eastAsia="宋体" w:cs="Times New Roman"/>
                <w:kern w:val="0"/>
                <w:szCs w:val="21"/>
              </w:rPr>
            </w:pPr>
            <w:r>
              <w:rPr>
                <w:rFonts w:ascii="Times New Roman" w:hAnsi="Times New Roman" w:eastAsia="宋体" w:cs="Times New Roman"/>
                <w:kern w:val="0"/>
                <w:szCs w:val="21"/>
              </w:rPr>
              <w:t>预评价</w:t>
            </w:r>
            <w:r>
              <w:rPr>
                <w:rFonts w:hint="eastAsia" w:ascii="Times New Roman" w:hAnsi="Times New Roman" w:eastAsia="宋体" w:cs="Times New Roman"/>
                <w:kern w:val="0"/>
                <w:szCs w:val="21"/>
              </w:rPr>
              <w:t>/评价</w:t>
            </w:r>
          </w:p>
        </w:tc>
        <w:tc>
          <w:tcPr>
            <w:tcW w:w="691" w:type="dxa"/>
            <w:vMerge w:val="restart"/>
            <w:vAlign w:val="center"/>
          </w:tcPr>
          <w:p>
            <w:pPr>
              <w:spacing w:line="360" w:lineRule="auto"/>
              <w:jc w:val="center"/>
              <w:rPr>
                <w:rFonts w:ascii="Times New Roman" w:hAnsi="Times New Roman" w:eastAsia="宋体" w:cs="Times New Roman"/>
                <w:kern w:val="0"/>
                <w:szCs w:val="21"/>
              </w:rPr>
            </w:pPr>
            <w:r>
              <w:rPr>
                <w:rFonts w:ascii="Times New Roman" w:hAnsi="Times New Roman" w:eastAsia="宋体" w:cs="Times New Roman"/>
                <w:kern w:val="0"/>
                <w:szCs w:val="21"/>
              </w:rPr>
              <w:t>控制项</w:t>
            </w:r>
            <w:r>
              <w:rPr>
                <w:rFonts w:ascii="Times New Roman" w:hAnsi="Times New Roman" w:eastAsia="宋体" w:cs="Times New Roman"/>
                <w:i/>
                <w:kern w:val="0"/>
                <w:szCs w:val="21"/>
              </w:rPr>
              <w:t>Q</w:t>
            </w:r>
            <w:r>
              <w:rPr>
                <w:rFonts w:hint="eastAsia" w:ascii="Times New Roman" w:hAnsi="Times New Roman" w:eastAsia="宋体" w:cs="Times New Roman"/>
                <w:i/>
                <w:kern w:val="0"/>
                <w:szCs w:val="21"/>
                <w:vertAlign w:val="subscript"/>
              </w:rPr>
              <w:t>0</w:t>
            </w:r>
          </w:p>
        </w:tc>
        <w:tc>
          <w:tcPr>
            <w:tcW w:w="5687" w:type="dxa"/>
            <w:gridSpan w:val="5"/>
            <w:vAlign w:val="center"/>
          </w:tcPr>
          <w:p>
            <w:pPr>
              <w:spacing w:line="360" w:lineRule="auto"/>
              <w:jc w:val="center"/>
              <w:rPr>
                <w:rFonts w:ascii="Times New Roman" w:hAnsi="Times New Roman" w:eastAsia="宋体" w:cs="Times New Roman"/>
                <w:kern w:val="0"/>
                <w:szCs w:val="21"/>
              </w:rPr>
            </w:pPr>
            <w:r>
              <w:rPr>
                <w:rFonts w:ascii="Times New Roman" w:hAnsi="Times New Roman" w:eastAsia="宋体" w:cs="Times New Roman"/>
                <w:kern w:val="0"/>
                <w:szCs w:val="21"/>
              </w:rPr>
              <w:t>评价指标体系评分项</w:t>
            </w:r>
          </w:p>
        </w:tc>
        <w:tc>
          <w:tcPr>
            <w:tcW w:w="1110" w:type="dxa"/>
            <w:vMerge w:val="restart"/>
            <w:vAlign w:val="center"/>
          </w:tcPr>
          <w:p>
            <w:pPr>
              <w:spacing w:line="360" w:lineRule="auto"/>
              <w:jc w:val="center"/>
              <w:rPr>
                <w:rFonts w:ascii="Times New Roman" w:hAnsi="Times New Roman" w:eastAsia="宋体" w:cs="Times New Roman"/>
                <w:kern w:val="0"/>
                <w:szCs w:val="21"/>
              </w:rPr>
            </w:pPr>
            <w:r>
              <w:rPr>
                <w:rFonts w:hint="eastAsia" w:ascii="Times New Roman" w:hAnsi="Times New Roman" w:eastAsia="宋体" w:cs="Times New Roman"/>
                <w:kern w:val="0"/>
                <w:szCs w:val="21"/>
              </w:rPr>
              <w:t>创新项</w:t>
            </w:r>
          </w:p>
          <w:p>
            <w:pPr>
              <w:spacing w:line="360" w:lineRule="auto"/>
              <w:jc w:val="center"/>
              <w:rPr>
                <w:rFonts w:ascii="Times New Roman" w:hAnsi="Times New Roman" w:eastAsia="宋体" w:cs="Times New Roman"/>
                <w:i/>
                <w:kern w:val="0"/>
                <w:szCs w:val="21"/>
              </w:rPr>
            </w:pPr>
            <w:r>
              <w:rPr>
                <w:rFonts w:ascii="Times New Roman" w:hAnsi="Times New Roman" w:eastAsia="宋体" w:cs="Times New Roman"/>
                <w:i/>
                <w:kern w:val="0"/>
                <w:szCs w:val="21"/>
              </w:rPr>
              <w:t>Q</w:t>
            </w:r>
            <w:r>
              <w:rPr>
                <w:rFonts w:hint="eastAsia" w:ascii="Times New Roman" w:hAnsi="Times New Roman" w:eastAsia="宋体" w:cs="Times New Roman"/>
                <w:i/>
                <w:kern w:val="0"/>
                <w:szCs w:val="21"/>
                <w:vertAlign w:val="subscript"/>
              </w:rPr>
              <w:t>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6" w:hRule="atLeast"/>
        </w:trPr>
        <w:tc>
          <w:tcPr>
            <w:tcW w:w="1101" w:type="dxa"/>
            <w:vMerge w:val="continue"/>
            <w:vAlign w:val="center"/>
          </w:tcPr>
          <w:p>
            <w:pPr>
              <w:spacing w:line="360" w:lineRule="auto"/>
              <w:jc w:val="center"/>
              <w:rPr>
                <w:rFonts w:ascii="Times New Roman" w:hAnsi="Times New Roman" w:eastAsia="宋体" w:cs="Times New Roman"/>
                <w:kern w:val="0"/>
                <w:szCs w:val="21"/>
              </w:rPr>
            </w:pPr>
          </w:p>
        </w:tc>
        <w:tc>
          <w:tcPr>
            <w:tcW w:w="691" w:type="dxa"/>
            <w:vMerge w:val="continue"/>
            <w:vAlign w:val="center"/>
          </w:tcPr>
          <w:p>
            <w:pPr>
              <w:spacing w:line="360" w:lineRule="auto"/>
              <w:jc w:val="center"/>
              <w:rPr>
                <w:rFonts w:ascii="Times New Roman" w:hAnsi="Times New Roman" w:eastAsia="宋体" w:cs="Times New Roman"/>
                <w:i/>
                <w:kern w:val="0"/>
                <w:szCs w:val="21"/>
              </w:rPr>
            </w:pPr>
          </w:p>
        </w:tc>
        <w:tc>
          <w:tcPr>
            <w:tcW w:w="1151" w:type="dxa"/>
            <w:vAlign w:val="center"/>
          </w:tcPr>
          <w:p>
            <w:pPr>
              <w:spacing w:line="360" w:lineRule="auto"/>
              <w:jc w:val="center"/>
              <w:rPr>
                <w:rFonts w:ascii="Times New Roman" w:hAnsi="Times New Roman" w:eastAsia="宋体" w:cs="Times New Roman"/>
                <w:kern w:val="0"/>
                <w:szCs w:val="21"/>
              </w:rPr>
            </w:pPr>
            <w:r>
              <w:rPr>
                <w:rFonts w:hint="eastAsia" w:ascii="Times New Roman" w:hAnsi="Times New Roman" w:eastAsia="宋体" w:cs="Times New Roman"/>
                <w:kern w:val="0"/>
                <w:szCs w:val="21"/>
              </w:rPr>
              <w:t>基础设施</w:t>
            </w:r>
          </w:p>
          <w:p>
            <w:pPr>
              <w:spacing w:line="360" w:lineRule="auto"/>
              <w:jc w:val="center"/>
              <w:rPr>
                <w:rFonts w:ascii="Times New Roman" w:hAnsi="Times New Roman" w:eastAsia="宋体" w:cs="Times New Roman"/>
                <w:i/>
                <w:kern w:val="0"/>
                <w:szCs w:val="21"/>
              </w:rPr>
            </w:pPr>
            <w:r>
              <w:rPr>
                <w:rFonts w:ascii="Times New Roman" w:hAnsi="Times New Roman" w:eastAsia="宋体" w:cs="Times New Roman"/>
                <w:i/>
                <w:kern w:val="0"/>
                <w:szCs w:val="21"/>
              </w:rPr>
              <w:t>Q</w:t>
            </w:r>
            <w:r>
              <w:rPr>
                <w:rFonts w:ascii="Times New Roman" w:hAnsi="Times New Roman" w:eastAsia="宋体" w:cs="Times New Roman"/>
                <w:i/>
                <w:kern w:val="0"/>
                <w:szCs w:val="21"/>
                <w:vertAlign w:val="subscript"/>
              </w:rPr>
              <w:t>1</w:t>
            </w:r>
          </w:p>
        </w:tc>
        <w:tc>
          <w:tcPr>
            <w:tcW w:w="1134" w:type="dxa"/>
            <w:vAlign w:val="center"/>
          </w:tcPr>
          <w:p>
            <w:pPr>
              <w:spacing w:line="360" w:lineRule="auto"/>
              <w:jc w:val="center"/>
              <w:rPr>
                <w:rFonts w:ascii="Times New Roman" w:hAnsi="Times New Roman" w:eastAsia="宋体" w:cs="Times New Roman"/>
                <w:kern w:val="0"/>
                <w:szCs w:val="21"/>
              </w:rPr>
            </w:pPr>
            <w:r>
              <w:rPr>
                <w:rFonts w:hint="eastAsia" w:ascii="Times New Roman" w:hAnsi="Times New Roman" w:eastAsia="宋体" w:cs="Times New Roman"/>
                <w:kern w:val="0"/>
                <w:szCs w:val="21"/>
              </w:rPr>
              <w:t>安全可靠</w:t>
            </w:r>
          </w:p>
          <w:p>
            <w:pPr>
              <w:spacing w:line="360" w:lineRule="auto"/>
              <w:jc w:val="center"/>
              <w:rPr>
                <w:rFonts w:ascii="Times New Roman" w:hAnsi="Times New Roman" w:eastAsia="宋体" w:cs="Times New Roman"/>
                <w:i/>
                <w:kern w:val="0"/>
                <w:szCs w:val="21"/>
              </w:rPr>
            </w:pPr>
            <w:r>
              <w:rPr>
                <w:rFonts w:ascii="Times New Roman" w:hAnsi="Times New Roman" w:eastAsia="宋体" w:cs="Times New Roman"/>
                <w:i/>
                <w:kern w:val="0"/>
                <w:szCs w:val="21"/>
              </w:rPr>
              <w:t>Q</w:t>
            </w:r>
            <w:r>
              <w:rPr>
                <w:rFonts w:ascii="Times New Roman" w:hAnsi="Times New Roman" w:eastAsia="宋体" w:cs="Times New Roman"/>
                <w:i/>
                <w:kern w:val="0"/>
                <w:szCs w:val="21"/>
                <w:vertAlign w:val="subscript"/>
              </w:rPr>
              <w:t>2</w:t>
            </w:r>
          </w:p>
        </w:tc>
        <w:tc>
          <w:tcPr>
            <w:tcW w:w="1134" w:type="dxa"/>
            <w:vAlign w:val="center"/>
          </w:tcPr>
          <w:p>
            <w:pPr>
              <w:spacing w:line="360" w:lineRule="auto"/>
              <w:jc w:val="center"/>
              <w:rPr>
                <w:rFonts w:ascii="Times New Roman" w:hAnsi="Times New Roman" w:eastAsia="宋体" w:cs="Times New Roman"/>
                <w:kern w:val="0"/>
                <w:szCs w:val="21"/>
              </w:rPr>
            </w:pPr>
            <w:r>
              <w:rPr>
                <w:rFonts w:ascii="Times New Roman" w:hAnsi="Times New Roman" w:eastAsia="宋体" w:cs="Times New Roman"/>
                <w:kern w:val="0"/>
                <w:szCs w:val="21"/>
              </w:rPr>
              <w:t>健康舒适</w:t>
            </w:r>
          </w:p>
          <w:p>
            <w:pPr>
              <w:spacing w:line="360" w:lineRule="auto"/>
              <w:jc w:val="center"/>
              <w:rPr>
                <w:rFonts w:ascii="Times New Roman" w:hAnsi="Times New Roman" w:eastAsia="宋体" w:cs="Times New Roman"/>
                <w:i/>
                <w:kern w:val="0"/>
                <w:szCs w:val="21"/>
              </w:rPr>
            </w:pPr>
            <w:r>
              <w:rPr>
                <w:rFonts w:ascii="Times New Roman" w:hAnsi="Times New Roman" w:eastAsia="宋体" w:cs="Times New Roman"/>
                <w:i/>
                <w:kern w:val="0"/>
                <w:szCs w:val="21"/>
              </w:rPr>
              <w:t>Q</w:t>
            </w:r>
            <w:r>
              <w:rPr>
                <w:rFonts w:ascii="Times New Roman" w:hAnsi="Times New Roman" w:eastAsia="宋体" w:cs="Times New Roman"/>
                <w:i/>
                <w:kern w:val="0"/>
                <w:szCs w:val="21"/>
                <w:vertAlign w:val="subscript"/>
              </w:rPr>
              <w:t>3</w:t>
            </w:r>
          </w:p>
        </w:tc>
        <w:tc>
          <w:tcPr>
            <w:tcW w:w="1134" w:type="dxa"/>
            <w:vAlign w:val="center"/>
          </w:tcPr>
          <w:p>
            <w:pPr>
              <w:spacing w:line="360" w:lineRule="auto"/>
              <w:jc w:val="center"/>
              <w:rPr>
                <w:rFonts w:ascii="Times New Roman" w:hAnsi="Times New Roman" w:eastAsia="宋体" w:cs="Times New Roman"/>
                <w:kern w:val="0"/>
                <w:szCs w:val="21"/>
              </w:rPr>
            </w:pPr>
            <w:r>
              <w:rPr>
                <w:rFonts w:hint="eastAsia" w:ascii="Times New Roman" w:hAnsi="Times New Roman" w:eastAsia="宋体" w:cs="Times New Roman"/>
                <w:kern w:val="0"/>
                <w:szCs w:val="21"/>
              </w:rPr>
              <w:t>节能</w:t>
            </w:r>
            <w:r>
              <w:rPr>
                <w:rFonts w:ascii="Times New Roman" w:hAnsi="Times New Roman" w:eastAsia="宋体" w:cs="Times New Roman"/>
                <w:kern w:val="0"/>
                <w:szCs w:val="21"/>
              </w:rPr>
              <w:t>低碳</w:t>
            </w:r>
          </w:p>
          <w:p>
            <w:pPr>
              <w:spacing w:line="360" w:lineRule="auto"/>
              <w:jc w:val="center"/>
              <w:rPr>
                <w:rFonts w:ascii="Times New Roman" w:hAnsi="Times New Roman" w:eastAsia="宋体" w:cs="Times New Roman"/>
                <w:i/>
                <w:kern w:val="0"/>
                <w:szCs w:val="21"/>
              </w:rPr>
            </w:pPr>
            <w:r>
              <w:rPr>
                <w:rFonts w:ascii="Times New Roman" w:hAnsi="Times New Roman" w:eastAsia="宋体" w:cs="Times New Roman"/>
                <w:i/>
                <w:kern w:val="0"/>
                <w:szCs w:val="21"/>
              </w:rPr>
              <w:t>Q</w:t>
            </w:r>
            <w:r>
              <w:rPr>
                <w:rFonts w:ascii="Times New Roman" w:hAnsi="Times New Roman" w:eastAsia="宋体" w:cs="Times New Roman"/>
                <w:i/>
                <w:kern w:val="0"/>
                <w:szCs w:val="21"/>
                <w:vertAlign w:val="subscript"/>
              </w:rPr>
              <w:t>4</w:t>
            </w:r>
          </w:p>
        </w:tc>
        <w:tc>
          <w:tcPr>
            <w:tcW w:w="1134" w:type="dxa"/>
            <w:vAlign w:val="center"/>
          </w:tcPr>
          <w:p>
            <w:pPr>
              <w:spacing w:line="360" w:lineRule="auto"/>
              <w:jc w:val="center"/>
              <w:rPr>
                <w:rFonts w:ascii="Times New Roman" w:hAnsi="Times New Roman" w:eastAsia="宋体" w:cs="Times New Roman"/>
                <w:kern w:val="0"/>
                <w:szCs w:val="21"/>
              </w:rPr>
            </w:pPr>
            <w:r>
              <w:rPr>
                <w:rFonts w:hint="eastAsia" w:ascii="Times New Roman" w:hAnsi="Times New Roman" w:eastAsia="宋体" w:cs="Times New Roman"/>
                <w:kern w:val="0"/>
                <w:szCs w:val="21"/>
              </w:rPr>
              <w:t>运行维护</w:t>
            </w:r>
          </w:p>
          <w:p>
            <w:pPr>
              <w:spacing w:line="360" w:lineRule="auto"/>
              <w:jc w:val="center"/>
              <w:rPr>
                <w:rFonts w:ascii="Times New Roman" w:hAnsi="Times New Roman" w:eastAsia="宋体" w:cs="Times New Roman"/>
                <w:i/>
                <w:kern w:val="0"/>
                <w:szCs w:val="21"/>
              </w:rPr>
            </w:pPr>
            <w:r>
              <w:rPr>
                <w:rFonts w:ascii="Times New Roman" w:hAnsi="Times New Roman" w:eastAsia="宋体" w:cs="Times New Roman"/>
                <w:i/>
                <w:kern w:val="0"/>
                <w:szCs w:val="21"/>
              </w:rPr>
              <w:t>Q</w:t>
            </w:r>
            <w:r>
              <w:rPr>
                <w:rFonts w:ascii="Times New Roman" w:hAnsi="Times New Roman" w:eastAsia="宋体" w:cs="Times New Roman"/>
                <w:i/>
                <w:kern w:val="0"/>
                <w:szCs w:val="21"/>
                <w:vertAlign w:val="subscript"/>
              </w:rPr>
              <w:t>5</w:t>
            </w:r>
          </w:p>
        </w:tc>
        <w:tc>
          <w:tcPr>
            <w:tcW w:w="1110" w:type="dxa"/>
            <w:vMerge w:val="continue"/>
            <w:vAlign w:val="center"/>
          </w:tcPr>
          <w:p>
            <w:pPr>
              <w:spacing w:line="360" w:lineRule="auto"/>
              <w:jc w:val="center"/>
              <w:rPr>
                <w:rFonts w:ascii="Times New Roman" w:hAnsi="Times New Roman" w:eastAsia="宋体" w:cs="Times New Roman"/>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7" w:hRule="atLeast"/>
        </w:trPr>
        <w:tc>
          <w:tcPr>
            <w:tcW w:w="1101" w:type="dxa"/>
            <w:vAlign w:val="center"/>
          </w:tcPr>
          <w:p>
            <w:pPr>
              <w:spacing w:line="360" w:lineRule="auto"/>
              <w:jc w:val="center"/>
              <w:rPr>
                <w:rFonts w:ascii="Times New Roman" w:hAnsi="Times New Roman" w:eastAsia="宋体" w:cs="Times New Roman"/>
                <w:kern w:val="0"/>
                <w:szCs w:val="21"/>
              </w:rPr>
            </w:pPr>
            <w:r>
              <w:rPr>
                <w:rFonts w:ascii="Times New Roman" w:hAnsi="Times New Roman" w:eastAsia="宋体" w:cs="Times New Roman"/>
                <w:kern w:val="0"/>
                <w:szCs w:val="21"/>
              </w:rPr>
              <w:t>满分分值</w:t>
            </w:r>
          </w:p>
        </w:tc>
        <w:tc>
          <w:tcPr>
            <w:tcW w:w="691" w:type="dxa"/>
            <w:vAlign w:val="center"/>
          </w:tcPr>
          <w:p>
            <w:pPr>
              <w:spacing w:line="360" w:lineRule="auto"/>
              <w:jc w:val="center"/>
              <w:rPr>
                <w:rFonts w:ascii="Times New Roman" w:hAnsi="Times New Roman" w:eastAsia="宋体" w:cs="Times New Roman"/>
                <w:kern w:val="0"/>
                <w:szCs w:val="21"/>
              </w:rPr>
            </w:pPr>
            <w:r>
              <w:rPr>
                <w:rFonts w:hint="eastAsia" w:ascii="Times New Roman" w:hAnsi="Times New Roman" w:eastAsia="宋体" w:cs="Times New Roman"/>
                <w:kern w:val="0"/>
                <w:szCs w:val="21"/>
              </w:rPr>
              <w:t>400</w:t>
            </w:r>
          </w:p>
        </w:tc>
        <w:tc>
          <w:tcPr>
            <w:tcW w:w="1151" w:type="dxa"/>
            <w:vAlign w:val="center"/>
          </w:tcPr>
          <w:p>
            <w:pPr>
              <w:spacing w:line="360" w:lineRule="auto"/>
              <w:jc w:val="center"/>
              <w:rPr>
                <w:rFonts w:ascii="Times New Roman" w:hAnsi="Times New Roman" w:eastAsia="宋体" w:cs="Times New Roman"/>
                <w:kern w:val="0"/>
                <w:szCs w:val="21"/>
              </w:rPr>
            </w:pPr>
            <w:r>
              <w:rPr>
                <w:rFonts w:ascii="Times New Roman" w:hAnsi="Times New Roman" w:eastAsia="宋体" w:cs="Times New Roman"/>
                <w:kern w:val="0"/>
                <w:szCs w:val="21"/>
              </w:rPr>
              <w:t>100</w:t>
            </w:r>
          </w:p>
        </w:tc>
        <w:tc>
          <w:tcPr>
            <w:tcW w:w="1134" w:type="dxa"/>
            <w:vAlign w:val="center"/>
          </w:tcPr>
          <w:p>
            <w:pPr>
              <w:spacing w:line="360" w:lineRule="auto"/>
              <w:jc w:val="center"/>
              <w:rPr>
                <w:rFonts w:ascii="Times New Roman" w:hAnsi="Times New Roman" w:eastAsia="宋体" w:cs="Times New Roman"/>
                <w:kern w:val="0"/>
                <w:szCs w:val="21"/>
              </w:rPr>
            </w:pPr>
            <w:r>
              <w:rPr>
                <w:rFonts w:ascii="Times New Roman" w:hAnsi="Times New Roman" w:eastAsia="宋体" w:cs="Times New Roman"/>
                <w:kern w:val="0"/>
                <w:szCs w:val="21"/>
              </w:rPr>
              <w:t>100</w:t>
            </w:r>
          </w:p>
        </w:tc>
        <w:tc>
          <w:tcPr>
            <w:tcW w:w="1134" w:type="dxa"/>
            <w:vAlign w:val="center"/>
          </w:tcPr>
          <w:p>
            <w:pPr>
              <w:spacing w:line="360" w:lineRule="auto"/>
              <w:jc w:val="center"/>
              <w:rPr>
                <w:rFonts w:ascii="Times New Roman" w:hAnsi="Times New Roman" w:eastAsia="宋体" w:cs="Times New Roman"/>
                <w:kern w:val="0"/>
                <w:szCs w:val="21"/>
              </w:rPr>
            </w:pPr>
            <w:r>
              <w:rPr>
                <w:rFonts w:ascii="Times New Roman" w:hAnsi="Times New Roman" w:eastAsia="宋体" w:cs="Times New Roman"/>
                <w:kern w:val="0"/>
                <w:szCs w:val="21"/>
              </w:rPr>
              <w:t>100</w:t>
            </w:r>
          </w:p>
        </w:tc>
        <w:tc>
          <w:tcPr>
            <w:tcW w:w="1134" w:type="dxa"/>
            <w:vAlign w:val="center"/>
          </w:tcPr>
          <w:p>
            <w:pPr>
              <w:spacing w:line="360" w:lineRule="auto"/>
              <w:jc w:val="center"/>
              <w:rPr>
                <w:rFonts w:ascii="Times New Roman" w:hAnsi="Times New Roman" w:eastAsia="宋体" w:cs="Times New Roman"/>
                <w:kern w:val="0"/>
                <w:szCs w:val="21"/>
              </w:rPr>
            </w:pPr>
            <w:r>
              <w:rPr>
                <w:rFonts w:hint="eastAsia" w:ascii="Times New Roman" w:hAnsi="Times New Roman" w:eastAsia="宋体" w:cs="Times New Roman"/>
                <w:kern w:val="0"/>
                <w:szCs w:val="21"/>
              </w:rPr>
              <w:t>150</w:t>
            </w:r>
          </w:p>
        </w:tc>
        <w:tc>
          <w:tcPr>
            <w:tcW w:w="1134" w:type="dxa"/>
            <w:vAlign w:val="center"/>
          </w:tcPr>
          <w:p>
            <w:pPr>
              <w:spacing w:line="360" w:lineRule="auto"/>
              <w:jc w:val="center"/>
              <w:rPr>
                <w:rFonts w:ascii="Times New Roman" w:hAnsi="Times New Roman" w:eastAsia="宋体" w:cs="Times New Roman"/>
                <w:kern w:val="0"/>
                <w:szCs w:val="21"/>
              </w:rPr>
            </w:pPr>
            <w:r>
              <w:rPr>
                <w:rFonts w:hint="eastAsia" w:ascii="Times New Roman" w:hAnsi="Times New Roman" w:eastAsia="宋体" w:cs="Times New Roman"/>
                <w:kern w:val="0"/>
                <w:szCs w:val="21"/>
              </w:rPr>
              <w:t>150</w:t>
            </w:r>
          </w:p>
        </w:tc>
        <w:tc>
          <w:tcPr>
            <w:tcW w:w="1110" w:type="dxa"/>
            <w:vAlign w:val="center"/>
          </w:tcPr>
          <w:p>
            <w:pPr>
              <w:spacing w:line="360" w:lineRule="auto"/>
              <w:jc w:val="center"/>
              <w:rPr>
                <w:rFonts w:ascii="Times New Roman" w:hAnsi="Times New Roman" w:eastAsia="宋体" w:cs="Times New Roman"/>
                <w:kern w:val="0"/>
                <w:szCs w:val="21"/>
              </w:rPr>
            </w:pPr>
            <w:r>
              <w:rPr>
                <w:rFonts w:hint="eastAsia" w:ascii="Times New Roman" w:hAnsi="Times New Roman" w:eastAsia="宋体" w:cs="Times New Roman"/>
                <w:kern w:val="0"/>
                <w:szCs w:val="21"/>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7" w:hRule="atLeast"/>
        </w:trPr>
        <w:tc>
          <w:tcPr>
            <w:tcW w:w="1101" w:type="dxa"/>
            <w:vAlign w:val="center"/>
          </w:tcPr>
          <w:p>
            <w:pPr>
              <w:spacing w:line="360" w:lineRule="auto"/>
              <w:jc w:val="center"/>
              <w:rPr>
                <w:rFonts w:ascii="Times New Roman" w:hAnsi="Times New Roman" w:eastAsia="宋体" w:cs="Times New Roman"/>
                <w:kern w:val="0"/>
                <w:szCs w:val="21"/>
              </w:rPr>
            </w:pPr>
            <w:r>
              <w:rPr>
                <w:rFonts w:ascii="Times New Roman" w:hAnsi="Times New Roman" w:eastAsia="宋体" w:cs="Times New Roman"/>
                <w:kern w:val="0"/>
                <w:szCs w:val="21"/>
              </w:rPr>
              <w:t>自评分值</w:t>
            </w:r>
          </w:p>
        </w:tc>
        <w:tc>
          <w:tcPr>
            <w:tcW w:w="691" w:type="dxa"/>
            <w:vAlign w:val="center"/>
          </w:tcPr>
          <w:p>
            <w:pPr>
              <w:spacing w:line="360" w:lineRule="auto"/>
              <w:jc w:val="center"/>
              <w:rPr>
                <w:rFonts w:ascii="Times New Roman" w:hAnsi="Times New Roman" w:eastAsia="宋体" w:cs="Times New Roman"/>
                <w:kern w:val="0"/>
                <w:szCs w:val="21"/>
              </w:rPr>
            </w:pPr>
          </w:p>
        </w:tc>
        <w:tc>
          <w:tcPr>
            <w:tcW w:w="1151" w:type="dxa"/>
            <w:vAlign w:val="center"/>
          </w:tcPr>
          <w:p>
            <w:pPr>
              <w:spacing w:line="360" w:lineRule="auto"/>
              <w:jc w:val="center"/>
              <w:rPr>
                <w:rFonts w:ascii="Times New Roman" w:hAnsi="Times New Roman" w:eastAsia="宋体" w:cs="Times New Roman"/>
                <w:kern w:val="0"/>
                <w:szCs w:val="21"/>
              </w:rPr>
            </w:pPr>
          </w:p>
        </w:tc>
        <w:tc>
          <w:tcPr>
            <w:tcW w:w="1134" w:type="dxa"/>
            <w:vAlign w:val="center"/>
          </w:tcPr>
          <w:p>
            <w:pPr>
              <w:spacing w:line="360" w:lineRule="auto"/>
              <w:jc w:val="center"/>
              <w:rPr>
                <w:rFonts w:ascii="Times New Roman" w:hAnsi="Times New Roman" w:eastAsia="宋体" w:cs="Times New Roman"/>
                <w:kern w:val="0"/>
                <w:szCs w:val="21"/>
              </w:rPr>
            </w:pPr>
          </w:p>
        </w:tc>
        <w:tc>
          <w:tcPr>
            <w:tcW w:w="1134" w:type="dxa"/>
            <w:vAlign w:val="center"/>
          </w:tcPr>
          <w:p>
            <w:pPr>
              <w:spacing w:line="360" w:lineRule="auto"/>
              <w:jc w:val="center"/>
              <w:rPr>
                <w:rFonts w:ascii="Times New Roman" w:hAnsi="Times New Roman" w:eastAsia="宋体" w:cs="Times New Roman"/>
                <w:kern w:val="0"/>
                <w:szCs w:val="21"/>
              </w:rPr>
            </w:pPr>
          </w:p>
        </w:tc>
        <w:tc>
          <w:tcPr>
            <w:tcW w:w="1134" w:type="dxa"/>
            <w:vAlign w:val="center"/>
          </w:tcPr>
          <w:p>
            <w:pPr>
              <w:spacing w:line="360" w:lineRule="auto"/>
              <w:jc w:val="center"/>
              <w:rPr>
                <w:rFonts w:ascii="Times New Roman" w:hAnsi="Times New Roman" w:eastAsia="宋体" w:cs="Times New Roman"/>
                <w:kern w:val="0"/>
                <w:szCs w:val="21"/>
              </w:rPr>
            </w:pPr>
          </w:p>
        </w:tc>
        <w:tc>
          <w:tcPr>
            <w:tcW w:w="1134" w:type="dxa"/>
            <w:vAlign w:val="center"/>
          </w:tcPr>
          <w:p>
            <w:pPr>
              <w:spacing w:line="360" w:lineRule="auto"/>
              <w:jc w:val="center"/>
              <w:rPr>
                <w:rFonts w:ascii="Times New Roman" w:hAnsi="Times New Roman" w:eastAsia="宋体" w:cs="Times New Roman"/>
                <w:kern w:val="0"/>
                <w:szCs w:val="21"/>
              </w:rPr>
            </w:pPr>
          </w:p>
        </w:tc>
        <w:tc>
          <w:tcPr>
            <w:tcW w:w="1110" w:type="dxa"/>
            <w:vAlign w:val="center"/>
          </w:tcPr>
          <w:p>
            <w:pPr>
              <w:spacing w:line="360" w:lineRule="auto"/>
              <w:jc w:val="center"/>
              <w:rPr>
                <w:rFonts w:ascii="Times New Roman" w:hAnsi="Times New Roman" w:eastAsia="宋体" w:cs="Times New Roman"/>
                <w:kern w:val="0"/>
                <w:szCs w:val="21"/>
              </w:rPr>
            </w:pPr>
          </w:p>
        </w:tc>
      </w:tr>
    </w:tbl>
    <w:p>
      <w:pPr>
        <w:rPr>
          <w:rFonts w:ascii="Times New Roman" w:hAnsi="Times New Roman" w:cs="Times New Roman"/>
          <w:sz w:val="28"/>
        </w:rPr>
      </w:pPr>
    </w:p>
    <w:p>
      <w:pPr>
        <w:ind w:firstLine="840" w:firstLineChars="300"/>
        <w:rPr>
          <w:rFonts w:ascii="Times New Roman" w:hAnsi="Times New Roman" w:cs="Times New Roman"/>
          <w:sz w:val="28"/>
        </w:rPr>
      </w:pPr>
      <w:r>
        <w:rPr>
          <w:rFonts w:ascii="Times New Roman" w:hAnsi="Times New Roman" w:cs="Times New Roman"/>
          <w:sz w:val="28"/>
        </w:rPr>
        <w:t>总得分：</w:t>
      </w:r>
      <w:r>
        <w:rPr>
          <w:rFonts w:ascii="Times New Roman" w:hAnsi="Times New Roman" w:cs="Times New Roman"/>
          <w:i/>
          <w:sz w:val="28"/>
        </w:rPr>
        <w:t>Q=</w:t>
      </w:r>
      <w:r>
        <w:rPr>
          <w:rFonts w:hint="eastAsia" w:ascii="Times New Roman" w:hAnsi="Times New Roman" w:cs="Times New Roman"/>
          <w:i/>
          <w:sz w:val="28"/>
        </w:rPr>
        <w:t>（</w:t>
      </w:r>
      <w:r>
        <w:rPr>
          <w:rFonts w:ascii="Times New Roman" w:hAnsi="Times New Roman" w:cs="Times New Roman"/>
          <w:i/>
          <w:sz w:val="28"/>
        </w:rPr>
        <w:t>Q</w:t>
      </w:r>
      <w:r>
        <w:rPr>
          <w:rFonts w:hint="eastAsia" w:ascii="Times New Roman" w:hAnsi="Times New Roman" w:cs="Times New Roman"/>
          <w:i/>
          <w:sz w:val="28"/>
          <w:vertAlign w:val="subscript"/>
        </w:rPr>
        <w:t>0</w:t>
      </w:r>
      <w:r>
        <w:rPr>
          <w:rFonts w:ascii="Times New Roman" w:hAnsi="Times New Roman" w:cs="Times New Roman"/>
          <w:i/>
          <w:sz w:val="28"/>
        </w:rPr>
        <w:t>+Q</w:t>
      </w:r>
      <w:r>
        <w:rPr>
          <w:rFonts w:ascii="Times New Roman" w:hAnsi="Times New Roman" w:cs="Times New Roman"/>
          <w:i/>
          <w:sz w:val="28"/>
          <w:vertAlign w:val="subscript"/>
        </w:rPr>
        <w:t>1</w:t>
      </w:r>
      <w:r>
        <w:rPr>
          <w:rFonts w:ascii="Times New Roman" w:hAnsi="Times New Roman" w:cs="Times New Roman"/>
          <w:i/>
          <w:sz w:val="28"/>
        </w:rPr>
        <w:t>+Q</w:t>
      </w:r>
      <w:r>
        <w:rPr>
          <w:rFonts w:ascii="Times New Roman" w:hAnsi="Times New Roman" w:cs="Times New Roman"/>
          <w:i/>
          <w:sz w:val="28"/>
          <w:vertAlign w:val="subscript"/>
        </w:rPr>
        <w:t>2</w:t>
      </w:r>
      <w:r>
        <w:rPr>
          <w:rFonts w:ascii="Times New Roman" w:hAnsi="Times New Roman" w:cs="Times New Roman"/>
          <w:i/>
          <w:sz w:val="28"/>
        </w:rPr>
        <w:t>+Q</w:t>
      </w:r>
      <w:r>
        <w:rPr>
          <w:rFonts w:ascii="Times New Roman" w:hAnsi="Times New Roman" w:cs="Times New Roman"/>
          <w:i/>
          <w:sz w:val="28"/>
          <w:vertAlign w:val="subscript"/>
        </w:rPr>
        <w:t>3</w:t>
      </w:r>
      <w:r>
        <w:rPr>
          <w:rFonts w:ascii="Times New Roman" w:hAnsi="Times New Roman" w:cs="Times New Roman"/>
          <w:i/>
          <w:sz w:val="28"/>
        </w:rPr>
        <w:t>+Q</w:t>
      </w:r>
      <w:r>
        <w:rPr>
          <w:rFonts w:ascii="Times New Roman" w:hAnsi="Times New Roman" w:cs="Times New Roman"/>
          <w:i/>
          <w:sz w:val="28"/>
          <w:vertAlign w:val="subscript"/>
        </w:rPr>
        <w:t>4</w:t>
      </w:r>
      <w:r>
        <w:rPr>
          <w:rFonts w:ascii="Times New Roman" w:hAnsi="Times New Roman" w:cs="Times New Roman"/>
          <w:i/>
          <w:sz w:val="28"/>
        </w:rPr>
        <w:t>+Q</w:t>
      </w:r>
      <w:r>
        <w:rPr>
          <w:rFonts w:ascii="Times New Roman" w:hAnsi="Times New Roman" w:cs="Times New Roman"/>
          <w:i/>
          <w:sz w:val="28"/>
          <w:vertAlign w:val="subscript"/>
        </w:rPr>
        <w:t>5</w:t>
      </w:r>
      <w:r>
        <w:rPr>
          <w:rFonts w:ascii="Times New Roman" w:hAnsi="Times New Roman" w:cs="Times New Roman"/>
          <w:i/>
          <w:sz w:val="28"/>
        </w:rPr>
        <w:t>+Q</w:t>
      </w:r>
      <w:r>
        <w:rPr>
          <w:rFonts w:ascii="Times New Roman" w:hAnsi="Times New Roman" w:cs="Times New Roman"/>
          <w:i/>
          <w:sz w:val="28"/>
          <w:vertAlign w:val="subscript"/>
        </w:rPr>
        <w:t>A</w:t>
      </w:r>
      <w:r>
        <w:rPr>
          <w:rFonts w:hint="eastAsia" w:ascii="Times New Roman" w:hAnsi="Times New Roman" w:cs="Times New Roman"/>
          <w:i/>
          <w:sz w:val="28"/>
        </w:rPr>
        <w:t>）/10</w:t>
      </w:r>
    </w:p>
    <w:p>
      <w:pPr>
        <w:ind w:firstLine="2100" w:firstLineChars="750"/>
        <w:rPr>
          <w:rFonts w:ascii="Times New Roman" w:hAnsi="Times New Roman" w:cs="Times New Roman"/>
          <w:u w:val="single"/>
        </w:rPr>
      </w:pPr>
      <w:r>
        <w:rPr>
          <w:rFonts w:ascii="Times New Roman" w:hAnsi="Times New Roman" w:cs="Times New Roman"/>
          <w:sz w:val="28"/>
        </w:rPr>
        <w:t>=</w:t>
      </w:r>
    </w:p>
    <w:p>
      <w:pPr>
        <w:rPr>
          <w:rFonts w:ascii="Times New Roman" w:hAnsi="Times New Roman" w:cs="Times New Roman"/>
        </w:rPr>
        <w:sectPr>
          <w:footerReference r:id="rId6" w:type="default"/>
          <w:pgSz w:w="11906" w:h="16838"/>
          <w:pgMar w:top="1440" w:right="1800" w:bottom="1440" w:left="1800" w:header="851" w:footer="992" w:gutter="0"/>
          <w:pgNumType w:start="1"/>
          <w:cols w:space="425" w:num="1"/>
          <w:docGrid w:type="lines" w:linePitch="312" w:charSpace="0"/>
        </w:sectPr>
      </w:pPr>
    </w:p>
    <w:p>
      <w:pPr>
        <w:ind w:firstLine="849" w:firstLineChars="302"/>
        <w:outlineLvl w:val="0"/>
        <w:rPr>
          <w:rFonts w:ascii="Times New Roman" w:hAnsi="Times New Roman" w:cs="Times New Roman"/>
          <w:b/>
          <w:sz w:val="28"/>
        </w:rPr>
      </w:pPr>
      <w:bookmarkStart w:id="8" w:name="_Toc9944682"/>
      <w:bookmarkStart w:id="9" w:name="_Toc9945248"/>
      <w:bookmarkStart w:id="10" w:name="_Toc9945389"/>
      <w:bookmarkStart w:id="11" w:name="_Toc9945106"/>
      <w:bookmarkStart w:id="12" w:name="_Toc9944962"/>
      <w:bookmarkStart w:id="13" w:name="_Toc107563721"/>
      <w:r>
        <w:rPr>
          <w:rFonts w:ascii="Times New Roman" w:hAnsi="Times New Roman" w:cs="Times New Roman"/>
          <w:b/>
          <w:sz w:val="28"/>
        </w:rPr>
        <w:t>二、项目情况</w:t>
      </w:r>
      <w:bookmarkEnd w:id="8"/>
      <w:bookmarkEnd w:id="9"/>
      <w:bookmarkEnd w:id="10"/>
      <w:bookmarkEnd w:id="11"/>
      <w:bookmarkEnd w:id="12"/>
      <w:bookmarkEnd w:id="13"/>
    </w:p>
    <w:p>
      <w:pPr>
        <w:spacing w:line="360" w:lineRule="auto"/>
        <w:rPr>
          <w:rFonts w:ascii="Times New Roman" w:hAnsi="Times New Roman" w:cs="Times New Roman"/>
          <w:b/>
          <w:sz w:val="28"/>
        </w:rPr>
      </w:pPr>
      <w:r>
        <w:rPr>
          <w:rFonts w:ascii="Times New Roman" w:hAnsi="Times New Roman" w:cs="Times New Roman"/>
          <w:b/>
          <w:sz w:val="28"/>
        </w:rPr>
        <mc:AlternateContent>
          <mc:Choice Requires="wps">
            <w:drawing>
              <wp:anchor distT="0" distB="0" distL="114300" distR="114300" simplePos="0" relativeHeight="251660288" behindDoc="0" locked="0" layoutInCell="1" allowOverlap="1">
                <wp:simplePos x="0" y="0"/>
                <wp:positionH relativeFrom="column">
                  <wp:posOffset>-58420</wp:posOffset>
                </wp:positionH>
                <wp:positionV relativeFrom="paragraph">
                  <wp:posOffset>433070</wp:posOffset>
                </wp:positionV>
                <wp:extent cx="5390515" cy="2847975"/>
                <wp:effectExtent l="4445" t="5080" r="5715" b="4445"/>
                <wp:wrapNone/>
                <wp:docPr id="1" name="矩形 1"/>
                <wp:cNvGraphicFramePr/>
                <a:graphic xmlns:a="http://schemas.openxmlformats.org/drawingml/2006/main">
                  <a:graphicData uri="http://schemas.microsoft.com/office/word/2010/wordprocessingShape">
                    <wps:wsp>
                      <wps:cNvSpPr/>
                      <wps:spPr>
                        <a:xfrm>
                          <a:off x="0" y="0"/>
                          <a:ext cx="5390515" cy="2847975"/>
                        </a:xfrm>
                        <a:prstGeom prst="rect">
                          <a:avLst/>
                        </a:prstGeom>
                        <a:noFill/>
                        <a:ln w="6350" cap="flat" cmpd="sng">
                          <a:solidFill>
                            <a:srgbClr val="1F4D78"/>
                          </a:solidFill>
                          <a:prstDash val="solid"/>
                          <a:miter/>
                          <a:headEnd type="none" w="med" len="med"/>
                          <a:tailEnd type="none" w="med" len="med"/>
                        </a:ln>
                      </wps:spPr>
                      <wps:bodyPr anchor="ctr" anchorCtr="0" upright="1"/>
                    </wps:wsp>
                  </a:graphicData>
                </a:graphic>
              </wp:anchor>
            </w:drawing>
          </mc:Choice>
          <mc:Fallback>
            <w:pict>
              <v:rect id="_x0000_s1026" o:spid="_x0000_s1026" o:spt="1" style="position:absolute;left:0pt;margin-left:-4.6pt;margin-top:34.1pt;height:224.25pt;width:424.45pt;z-index:251660288;v-text-anchor:middle;mso-width-relative:margin;mso-height-relative:margin;" filled="f"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">
                <v:fill on="f" focussize="0,0"/>
                <v:stroke weight="0.5pt" color="#1F4D78" joinstyle="miter"/>
                <v:imagedata o:title=""/>
                <o:lock v:ext="edit" aspectratio="f"/>
              </v:rect>
            </w:pict>
          </mc:Fallback>
        </mc:AlternateContent>
      </w:r>
      <w:r>
        <w:rPr>
          <w:rFonts w:ascii="Times New Roman" w:hAnsi="Times New Roman" w:cs="Times New Roman"/>
          <w:b/>
          <w:sz w:val="28"/>
        </w:rPr>
        <w:t>1、项目效果图（申报对象为部分时，应在整体中标示申报范围）</w:t>
      </w:r>
    </w:p>
    <w:p>
      <w:pPr>
        <w:ind w:firstLine="849" w:firstLineChars="302"/>
        <w:rPr>
          <w:rFonts w:ascii="Times New Roman" w:hAnsi="Times New Roman" w:cs="Times New Roman"/>
          <w:b/>
          <w:sz w:val="28"/>
        </w:rPr>
      </w:pPr>
    </w:p>
    <w:p>
      <w:pPr>
        <w:ind w:firstLine="849" w:firstLineChars="302"/>
        <w:rPr>
          <w:rFonts w:ascii="Times New Roman" w:hAnsi="Times New Roman" w:cs="Times New Roman"/>
          <w:b/>
          <w:sz w:val="28"/>
        </w:rPr>
      </w:pPr>
    </w:p>
    <w:p>
      <w:pPr>
        <w:ind w:firstLine="849" w:firstLineChars="302"/>
        <w:rPr>
          <w:rFonts w:ascii="Times New Roman" w:hAnsi="Times New Roman" w:cs="Times New Roman"/>
          <w:b/>
          <w:sz w:val="28"/>
        </w:rPr>
      </w:pPr>
    </w:p>
    <w:p>
      <w:pPr>
        <w:ind w:firstLine="849" w:firstLineChars="302"/>
        <w:rPr>
          <w:rFonts w:ascii="Times New Roman" w:hAnsi="Times New Roman" w:cs="Times New Roman"/>
          <w:b/>
          <w:sz w:val="28"/>
        </w:rPr>
      </w:pPr>
    </w:p>
    <w:p>
      <w:pPr>
        <w:ind w:firstLine="849" w:firstLineChars="302"/>
        <w:rPr>
          <w:rFonts w:ascii="Times New Roman" w:hAnsi="Times New Roman" w:cs="Times New Roman"/>
          <w:b/>
          <w:sz w:val="28"/>
        </w:rPr>
      </w:pPr>
    </w:p>
    <w:p>
      <w:pPr>
        <w:ind w:firstLine="849" w:firstLineChars="302"/>
        <w:rPr>
          <w:rFonts w:ascii="Times New Roman" w:hAnsi="Times New Roman" w:cs="Times New Roman"/>
          <w:b/>
          <w:sz w:val="28"/>
        </w:rPr>
      </w:pPr>
    </w:p>
    <w:p>
      <w:pPr>
        <w:ind w:firstLine="849" w:firstLineChars="302"/>
        <w:rPr>
          <w:rFonts w:ascii="Times New Roman" w:hAnsi="Times New Roman" w:cs="Times New Roman"/>
          <w:b/>
          <w:sz w:val="28"/>
        </w:rPr>
      </w:pPr>
    </w:p>
    <w:p>
      <w:pPr>
        <w:spacing w:line="360" w:lineRule="auto"/>
        <w:rPr>
          <w:rFonts w:ascii="Times New Roman" w:hAnsi="Times New Roman" w:cs="Times New Roman"/>
          <w:b/>
          <w:sz w:val="28"/>
        </w:rPr>
      </w:pPr>
    </w:p>
    <w:p>
      <w:pPr>
        <w:spacing w:line="360" w:lineRule="auto"/>
        <w:rPr>
          <w:rFonts w:ascii="Times New Roman" w:hAnsi="Times New Roman" w:cs="Times New Roman"/>
          <w:b/>
          <w:sz w:val="28"/>
        </w:rPr>
      </w:pPr>
      <w:r>
        <w:rPr>
          <w:rFonts w:ascii="Times New Roman" w:hAnsi="Times New Roman" w:cs="Times New Roman"/>
          <w:b/>
          <w:sz w:val="28"/>
        </w:rPr>
        <w:t>2、项目总平面图（申报对象为部分时，应在整体中标示申报范围）</w:t>
      </w:r>
    </w:p>
    <w:p>
      <w:pPr>
        <w:ind w:firstLine="849" w:firstLineChars="302"/>
        <w:rPr>
          <w:rFonts w:ascii="Times New Roman" w:hAnsi="Times New Roman" w:cs="Times New Roman"/>
          <w:b/>
          <w:sz w:val="28"/>
        </w:rPr>
      </w:pPr>
      <w:r>
        <w:rPr>
          <w:rFonts w:ascii="Times New Roman" w:hAnsi="Times New Roman" w:cs="Times New Roman"/>
          <w:b/>
          <w:sz w:val="28"/>
        </w:rPr>
        <mc:AlternateContent>
          <mc:Choice Requires="wps">
            <w:drawing>
              <wp:anchor distT="0" distB="0" distL="114300" distR="114300" simplePos="0" relativeHeight="251661312" behindDoc="0" locked="0" layoutInCell="1" allowOverlap="1">
                <wp:simplePos x="0" y="0"/>
                <wp:positionH relativeFrom="column">
                  <wp:posOffset>-58420</wp:posOffset>
                </wp:positionH>
                <wp:positionV relativeFrom="paragraph">
                  <wp:posOffset>43180</wp:posOffset>
                </wp:positionV>
                <wp:extent cx="5358765" cy="2933700"/>
                <wp:effectExtent l="5080" t="4445" r="8255" b="5080"/>
                <wp:wrapNone/>
                <wp:docPr id="2" name="矩形 2"/>
                <wp:cNvGraphicFramePr/>
                <a:graphic xmlns:a="http://schemas.openxmlformats.org/drawingml/2006/main">
                  <a:graphicData uri="http://schemas.microsoft.com/office/word/2010/wordprocessingShape">
                    <wps:wsp>
                      <wps:cNvSpPr/>
                      <wps:spPr>
                        <a:xfrm>
                          <a:off x="0" y="0"/>
                          <a:ext cx="5358765" cy="2933700"/>
                        </a:xfrm>
                        <a:prstGeom prst="rect">
                          <a:avLst/>
                        </a:prstGeom>
                        <a:noFill/>
                        <a:ln w="6350" cap="flat" cmpd="sng">
                          <a:solidFill>
                            <a:srgbClr val="1F4D78"/>
                          </a:solidFill>
                          <a:prstDash val="solid"/>
                          <a:miter/>
                          <a:headEnd type="none" w="med" len="med"/>
                          <a:tailEnd type="none" w="med" len="med"/>
                        </a:ln>
                      </wps:spPr>
                      <wps:bodyPr anchor="ctr" anchorCtr="0" upright="1"/>
                    </wps:wsp>
                  </a:graphicData>
                </a:graphic>
              </wp:anchor>
            </w:drawing>
          </mc:Choice>
          <mc:Fallback>
            <w:pict>
              <v:rect id="_x0000_s1026" o:spid="_x0000_s1026" o:spt="1" style="position:absolute;left:0pt;margin-left:-4.6pt;margin-top:3.4pt;height:231pt;width:421.95pt;z-index:251661312;v-text-anchor:middle;mso-width-relative:margin;mso-height-relative:page;" filled="f"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">
                <v:fill on="f" focussize="0,0"/>
                <v:stroke weight="0.5pt" color="#1F4D78" joinstyle="miter"/>
                <v:imagedata o:title=""/>
                <o:lock v:ext="edit" aspectratio="f"/>
              </v:rect>
            </w:pict>
          </mc:Fallback>
        </mc:AlternateContent>
      </w:r>
    </w:p>
    <w:p>
      <w:pPr>
        <w:ind w:firstLine="849" w:firstLineChars="302"/>
        <w:rPr>
          <w:rFonts w:ascii="Times New Roman" w:hAnsi="Times New Roman" w:cs="Times New Roman"/>
          <w:b/>
          <w:sz w:val="28"/>
        </w:rPr>
        <w:sectPr>
          <w:pgSz w:w="11906" w:h="16838"/>
          <w:pgMar w:top="1440" w:right="1800" w:bottom="1440" w:left="1800" w:header="851" w:footer="992" w:gutter="0"/>
          <w:cols w:space="425" w:num="1"/>
          <w:docGrid w:type="lines" w:linePitch="312" w:charSpace="0"/>
        </w:sectPr>
      </w:pPr>
    </w:p>
    <w:p>
      <w:pPr>
        <w:ind w:firstLine="849" w:firstLineChars="302"/>
        <w:outlineLvl w:val="0"/>
        <w:rPr>
          <w:rFonts w:ascii="Times New Roman" w:hAnsi="Times New Roman" w:cs="Times New Roman"/>
          <w:b/>
          <w:sz w:val="28"/>
        </w:rPr>
      </w:pPr>
      <w:bookmarkStart w:id="14" w:name="_Toc9944683"/>
      <w:bookmarkStart w:id="15" w:name="_Toc9945107"/>
      <w:bookmarkStart w:id="16" w:name="_Toc9945390"/>
      <w:bookmarkStart w:id="17" w:name="_Toc9945249"/>
      <w:bookmarkStart w:id="18" w:name="_Toc9944963"/>
      <w:bookmarkStart w:id="19" w:name="_Toc107563722"/>
      <w:r>
        <w:rPr>
          <w:rFonts w:ascii="Times New Roman" w:hAnsi="Times New Roman" w:cs="Times New Roman"/>
          <w:b/>
          <w:sz w:val="28"/>
        </w:rPr>
        <w:t>三、自评内容</w:t>
      </w:r>
      <w:bookmarkEnd w:id="14"/>
      <w:bookmarkEnd w:id="15"/>
      <w:bookmarkEnd w:id="16"/>
      <w:bookmarkEnd w:id="17"/>
      <w:bookmarkEnd w:id="18"/>
      <w:bookmarkEnd w:id="19"/>
    </w:p>
    <w:p>
      <w:pPr>
        <w:jc w:val="center"/>
        <w:outlineLvl w:val="1"/>
        <w:rPr>
          <w:rFonts w:ascii="Times New Roman" w:hAnsi="Times New Roman" w:cs="Times New Roman"/>
          <w:b/>
          <w:sz w:val="28"/>
        </w:rPr>
      </w:pPr>
      <w:bookmarkStart w:id="20" w:name="_Toc9944684"/>
      <w:bookmarkStart w:id="21" w:name="_Toc9945391"/>
      <w:bookmarkStart w:id="22" w:name="_Toc9944964"/>
      <w:bookmarkStart w:id="23" w:name="_Toc9945250"/>
      <w:bookmarkStart w:id="24" w:name="_Toc9945108"/>
      <w:bookmarkStart w:id="25" w:name="_Toc107563723"/>
      <w:r>
        <w:rPr>
          <w:rFonts w:ascii="Times New Roman" w:hAnsi="Times New Roman" w:cs="Times New Roman"/>
          <w:b/>
          <w:sz w:val="28"/>
        </w:rPr>
        <w:t>4</w:t>
      </w:r>
      <w:bookmarkEnd w:id="1"/>
      <w:bookmarkEnd w:id="20"/>
      <w:bookmarkEnd w:id="21"/>
      <w:bookmarkEnd w:id="22"/>
      <w:bookmarkEnd w:id="23"/>
      <w:bookmarkEnd w:id="24"/>
      <w:r>
        <w:rPr>
          <w:rFonts w:hint="eastAsia" w:ascii="Times New Roman" w:hAnsi="Times New Roman" w:cs="Times New Roman"/>
          <w:b/>
          <w:sz w:val="28"/>
        </w:rPr>
        <w:t>基础设施</w:t>
      </w:r>
      <w:bookmarkEnd w:id="25"/>
    </w:p>
    <w:tbl>
      <w:tblPr>
        <w:tblStyle w:val="2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51"/>
        <w:gridCol w:w="653"/>
        <w:gridCol w:w="5504"/>
        <w:gridCol w:w="619"/>
        <w:gridCol w:w="499"/>
        <w:gridCol w:w="49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1" w:type="pct"/>
            <w:vAlign w:val="center"/>
          </w:tcPr>
          <w:p>
            <w:pPr>
              <w:jc w:val="center"/>
              <w:rPr>
                <w:rFonts w:ascii="Times New Roman" w:hAnsi="Times New Roman" w:eastAsia="宋体" w:cs="Times New Roman"/>
                <w:b/>
                <w:szCs w:val="21"/>
              </w:rPr>
            </w:pPr>
            <w:r>
              <w:rPr>
                <w:rFonts w:ascii="Times New Roman" w:hAnsi="Times New Roman" w:eastAsia="宋体" w:cs="Times New Roman"/>
                <w:b/>
                <w:szCs w:val="21"/>
              </w:rPr>
              <w:t>类别</w:t>
            </w:r>
          </w:p>
        </w:tc>
        <w:tc>
          <w:tcPr>
            <w:tcW w:w="383" w:type="pct"/>
            <w:vAlign w:val="center"/>
          </w:tcPr>
          <w:p>
            <w:pPr>
              <w:jc w:val="center"/>
              <w:rPr>
                <w:rFonts w:ascii="Times New Roman" w:hAnsi="Times New Roman" w:eastAsia="宋体" w:cs="Times New Roman"/>
                <w:b/>
                <w:szCs w:val="21"/>
              </w:rPr>
            </w:pPr>
            <w:r>
              <w:rPr>
                <w:rFonts w:ascii="Times New Roman" w:hAnsi="Times New Roman" w:eastAsia="宋体" w:cs="Times New Roman"/>
                <w:b/>
                <w:szCs w:val="21"/>
              </w:rPr>
              <w:t>编号</w:t>
            </w:r>
          </w:p>
        </w:tc>
        <w:tc>
          <w:tcPr>
            <w:tcW w:w="3228" w:type="pct"/>
            <w:vAlign w:val="center"/>
          </w:tcPr>
          <w:p>
            <w:pPr>
              <w:jc w:val="center"/>
              <w:rPr>
                <w:rFonts w:ascii="Times New Roman" w:hAnsi="Times New Roman" w:eastAsia="宋体" w:cs="Times New Roman"/>
                <w:b/>
                <w:szCs w:val="21"/>
              </w:rPr>
            </w:pPr>
            <w:r>
              <w:rPr>
                <w:rFonts w:ascii="Times New Roman" w:hAnsi="Times New Roman" w:eastAsia="宋体" w:cs="Times New Roman"/>
                <w:b/>
                <w:szCs w:val="21"/>
              </w:rPr>
              <w:t>标准条文</w:t>
            </w:r>
          </w:p>
        </w:tc>
        <w:tc>
          <w:tcPr>
            <w:tcW w:w="363" w:type="pct"/>
            <w:vAlign w:val="center"/>
          </w:tcPr>
          <w:p>
            <w:pPr>
              <w:jc w:val="center"/>
              <w:rPr>
                <w:rFonts w:ascii="Times New Roman" w:hAnsi="Times New Roman" w:eastAsia="宋体" w:cs="Times New Roman"/>
                <w:b/>
                <w:szCs w:val="21"/>
              </w:rPr>
            </w:pPr>
            <w:r>
              <w:rPr>
                <w:rFonts w:ascii="Times New Roman" w:hAnsi="Times New Roman" w:eastAsia="宋体" w:cs="Times New Roman"/>
                <w:b/>
                <w:szCs w:val="21"/>
              </w:rPr>
              <w:t>满分分值</w:t>
            </w:r>
          </w:p>
        </w:tc>
        <w:tc>
          <w:tcPr>
            <w:tcW w:w="293" w:type="pct"/>
            <w:vAlign w:val="center"/>
          </w:tcPr>
          <w:p>
            <w:pPr>
              <w:jc w:val="center"/>
              <w:rPr>
                <w:rFonts w:ascii="Times New Roman" w:hAnsi="Times New Roman" w:eastAsia="宋体" w:cs="Times New Roman"/>
                <w:b/>
                <w:szCs w:val="21"/>
              </w:rPr>
            </w:pPr>
            <w:r>
              <w:rPr>
                <w:rFonts w:ascii="Times New Roman" w:hAnsi="Times New Roman" w:eastAsia="宋体" w:cs="Times New Roman"/>
                <w:b/>
                <w:szCs w:val="21"/>
              </w:rPr>
              <w:t>参评分值</w:t>
            </w:r>
          </w:p>
        </w:tc>
        <w:tc>
          <w:tcPr>
            <w:tcW w:w="292" w:type="pct"/>
            <w:vAlign w:val="center"/>
          </w:tcPr>
          <w:p>
            <w:pPr>
              <w:jc w:val="center"/>
              <w:rPr>
                <w:rFonts w:ascii="Times New Roman" w:hAnsi="Times New Roman" w:eastAsia="宋体" w:cs="Times New Roman"/>
                <w:b/>
                <w:szCs w:val="21"/>
              </w:rPr>
            </w:pPr>
            <w:r>
              <w:rPr>
                <w:rFonts w:ascii="Times New Roman" w:hAnsi="Times New Roman" w:eastAsia="宋体" w:cs="Times New Roman"/>
                <w:b/>
                <w:szCs w:val="21"/>
              </w:rPr>
              <w:t>自评得分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1" w:type="pct"/>
            <w:vMerge w:val="restart"/>
            <w:shd w:val="clear" w:color="auto" w:fill="auto"/>
            <w:vAlign w:val="center"/>
          </w:tcPr>
          <w:p>
            <w:pPr>
              <w:jc w:val="center"/>
              <w:rPr>
                <w:rFonts w:ascii="Times New Roman" w:hAnsi="Times New Roman" w:cs="Times New Roman"/>
                <w:szCs w:val="21"/>
              </w:rPr>
            </w:pPr>
            <w:r>
              <w:rPr>
                <w:rFonts w:ascii="Times New Roman" w:hAnsi="Times New Roman" w:cs="Times New Roman"/>
                <w:szCs w:val="21"/>
              </w:rPr>
              <w:t>控制项</w:t>
            </w:r>
          </w:p>
        </w:tc>
        <w:tc>
          <w:tcPr>
            <w:tcW w:w="383" w:type="pct"/>
            <w:shd w:val="clear" w:color="auto" w:fill="auto"/>
            <w:vAlign w:val="center"/>
          </w:tcPr>
          <w:p>
            <w:pPr>
              <w:jc w:val="center"/>
              <w:rPr>
                <w:rFonts w:ascii="Times New Roman" w:hAnsi="Times New Roman" w:cs="Times New Roman"/>
                <w:szCs w:val="21"/>
              </w:rPr>
            </w:pPr>
            <w:r>
              <w:rPr>
                <w:rFonts w:ascii="Times New Roman" w:hAnsi="Times New Roman" w:cs="Times New Roman"/>
                <w:szCs w:val="21"/>
              </w:rPr>
              <w:t>4.1.1</w:t>
            </w:r>
          </w:p>
        </w:tc>
        <w:tc>
          <w:tcPr>
            <w:tcW w:w="3228" w:type="pct"/>
            <w:shd w:val="clear" w:color="auto" w:fill="auto"/>
            <w:vAlign w:val="center"/>
          </w:tcPr>
          <w:p>
            <w:pPr>
              <w:rPr>
                <w:rFonts w:ascii="Times New Roman" w:hAnsi="Times New Roman" w:cs="Times New Roman"/>
                <w:szCs w:val="21"/>
              </w:rPr>
            </w:pPr>
            <w:r>
              <w:t>智慧建筑基础设施应包括智能化基础设施、信息服务设施和信息化应用设施等部分。</w:t>
            </w:r>
          </w:p>
        </w:tc>
        <w:tc>
          <w:tcPr>
            <w:tcW w:w="363" w:type="pct"/>
            <w:shd w:val="clear" w:color="auto" w:fill="auto"/>
            <w:vAlign w:val="center"/>
          </w:tcPr>
          <w:p>
            <w:pPr>
              <w:jc w:val="center"/>
              <w:rPr>
                <w:rFonts w:ascii="Times New Roman" w:hAnsi="Times New Roman" w:cs="Times New Roman"/>
                <w:szCs w:val="21"/>
              </w:rPr>
            </w:pPr>
            <w:r>
              <w:rPr>
                <w:rFonts w:ascii="Times New Roman" w:hAnsi="Times New Roman" w:cs="Times New Roman"/>
                <w:szCs w:val="21"/>
              </w:rPr>
              <w:t>—</w:t>
            </w:r>
          </w:p>
        </w:tc>
        <w:tc>
          <w:tcPr>
            <w:tcW w:w="293" w:type="pct"/>
            <w:vAlign w:val="center"/>
          </w:tcPr>
          <w:p>
            <w:pPr>
              <w:jc w:val="center"/>
              <w:rPr>
                <w:rFonts w:ascii="Times New Roman" w:hAnsi="Times New Roman" w:eastAsia="宋体" w:cs="Times New Roman"/>
                <w:szCs w:val="21"/>
              </w:rPr>
            </w:pPr>
          </w:p>
        </w:tc>
        <w:tc>
          <w:tcPr>
            <w:tcW w:w="292" w:type="pct"/>
            <w:vAlign w:val="center"/>
          </w:tcPr>
          <w:p>
            <w:pPr>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9" w:hRule="exact"/>
        </w:trPr>
        <w:tc>
          <w:tcPr>
            <w:tcW w:w="441" w:type="pct"/>
            <w:vMerge w:val="continue"/>
            <w:shd w:val="clear" w:color="auto" w:fill="auto"/>
            <w:vAlign w:val="center"/>
          </w:tcPr>
          <w:p>
            <w:pPr>
              <w:jc w:val="center"/>
              <w:rPr>
                <w:rFonts w:ascii="Times New Roman" w:hAnsi="Times New Roman" w:cs="Times New Roman"/>
                <w:szCs w:val="21"/>
              </w:rPr>
            </w:pPr>
          </w:p>
        </w:tc>
        <w:tc>
          <w:tcPr>
            <w:tcW w:w="383" w:type="pct"/>
            <w:shd w:val="clear" w:color="auto" w:fill="auto"/>
            <w:vAlign w:val="center"/>
          </w:tcPr>
          <w:p>
            <w:pPr>
              <w:jc w:val="center"/>
              <w:rPr>
                <w:rFonts w:ascii="Times New Roman" w:hAnsi="Times New Roman" w:cs="Times New Roman"/>
                <w:szCs w:val="21"/>
              </w:rPr>
            </w:pPr>
            <w:r>
              <w:rPr>
                <w:rFonts w:ascii="Times New Roman" w:hAnsi="Times New Roman" w:cs="Times New Roman"/>
                <w:szCs w:val="21"/>
              </w:rPr>
              <w:t>4.1.2</w:t>
            </w:r>
          </w:p>
        </w:tc>
        <w:tc>
          <w:tcPr>
            <w:tcW w:w="3228" w:type="pct"/>
            <w:shd w:val="clear" w:color="auto" w:fill="auto"/>
            <w:vAlign w:val="center"/>
          </w:tcPr>
          <w:p>
            <w:pPr>
              <w:rPr>
                <w:rFonts w:ascii="Times New Roman" w:hAnsi="Times New Roman" w:cs="Times New Roman"/>
                <w:szCs w:val="21"/>
              </w:rPr>
            </w:pPr>
            <w:r>
              <w:t>智慧建筑基础设施应支持物联网、大数据、云计算、边缘计算、区块链、人工智能、数字孪生等新一代信息技术应用。</w:t>
            </w:r>
          </w:p>
        </w:tc>
        <w:tc>
          <w:tcPr>
            <w:tcW w:w="363" w:type="pct"/>
            <w:shd w:val="clear" w:color="auto" w:fill="auto"/>
            <w:vAlign w:val="center"/>
          </w:tcPr>
          <w:p>
            <w:pPr>
              <w:jc w:val="center"/>
              <w:rPr>
                <w:rFonts w:ascii="Times New Roman" w:hAnsi="Times New Roman" w:cs="Times New Roman"/>
                <w:szCs w:val="21"/>
              </w:rPr>
            </w:pPr>
            <w:r>
              <w:rPr>
                <w:rFonts w:ascii="Times New Roman" w:hAnsi="Times New Roman" w:cs="Times New Roman"/>
                <w:szCs w:val="21"/>
              </w:rPr>
              <w:t>—</w:t>
            </w:r>
          </w:p>
        </w:tc>
        <w:tc>
          <w:tcPr>
            <w:tcW w:w="293" w:type="pct"/>
            <w:vAlign w:val="center"/>
          </w:tcPr>
          <w:p>
            <w:pPr>
              <w:jc w:val="center"/>
              <w:rPr>
                <w:rFonts w:ascii="Times New Roman" w:hAnsi="Times New Roman" w:eastAsia="宋体" w:cs="Times New Roman"/>
                <w:szCs w:val="21"/>
              </w:rPr>
            </w:pPr>
          </w:p>
        </w:tc>
        <w:tc>
          <w:tcPr>
            <w:tcW w:w="292" w:type="pct"/>
            <w:vAlign w:val="center"/>
          </w:tcPr>
          <w:p>
            <w:pPr>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1" w:type="pct"/>
            <w:vMerge w:val="continue"/>
            <w:shd w:val="clear" w:color="auto" w:fill="auto"/>
            <w:vAlign w:val="center"/>
          </w:tcPr>
          <w:p>
            <w:pPr>
              <w:jc w:val="center"/>
              <w:rPr>
                <w:rFonts w:ascii="Times New Roman" w:hAnsi="Times New Roman" w:cs="Times New Roman"/>
                <w:szCs w:val="21"/>
              </w:rPr>
            </w:pPr>
          </w:p>
        </w:tc>
        <w:tc>
          <w:tcPr>
            <w:tcW w:w="383" w:type="pct"/>
            <w:shd w:val="clear" w:color="auto" w:fill="auto"/>
            <w:vAlign w:val="center"/>
          </w:tcPr>
          <w:p>
            <w:pPr>
              <w:jc w:val="center"/>
              <w:rPr>
                <w:rFonts w:ascii="Times New Roman" w:hAnsi="Times New Roman" w:cs="Times New Roman"/>
                <w:szCs w:val="21"/>
              </w:rPr>
            </w:pPr>
            <w:r>
              <w:rPr>
                <w:rFonts w:ascii="Times New Roman" w:hAnsi="Times New Roman" w:cs="Times New Roman"/>
                <w:szCs w:val="21"/>
              </w:rPr>
              <w:t>4.1.3</w:t>
            </w:r>
          </w:p>
        </w:tc>
        <w:tc>
          <w:tcPr>
            <w:tcW w:w="3228" w:type="pct"/>
            <w:shd w:val="clear" w:color="auto" w:fill="auto"/>
            <w:vAlign w:val="center"/>
          </w:tcPr>
          <w:p>
            <w:pPr>
              <w:rPr>
                <w:rFonts w:ascii="Times New Roman" w:hAnsi="Times New Roman" w:cs="Times New Roman"/>
                <w:szCs w:val="21"/>
              </w:rPr>
            </w:pPr>
            <w:r>
              <w:t>智慧建筑综合管理平台应具有集成多个子系统的功能。</w:t>
            </w:r>
          </w:p>
        </w:tc>
        <w:tc>
          <w:tcPr>
            <w:tcW w:w="363" w:type="pct"/>
            <w:shd w:val="clear" w:color="auto" w:fill="auto"/>
            <w:vAlign w:val="center"/>
          </w:tcPr>
          <w:p>
            <w:pPr>
              <w:jc w:val="center"/>
              <w:rPr>
                <w:rFonts w:ascii="Times New Roman" w:hAnsi="Times New Roman" w:cs="Times New Roman"/>
                <w:szCs w:val="21"/>
              </w:rPr>
            </w:pPr>
            <w:r>
              <w:rPr>
                <w:rFonts w:ascii="Times New Roman" w:hAnsi="Times New Roman" w:cs="Times New Roman"/>
                <w:szCs w:val="21"/>
              </w:rPr>
              <w:t>—</w:t>
            </w:r>
          </w:p>
        </w:tc>
        <w:tc>
          <w:tcPr>
            <w:tcW w:w="293" w:type="pct"/>
            <w:vAlign w:val="center"/>
          </w:tcPr>
          <w:p>
            <w:pPr>
              <w:jc w:val="center"/>
              <w:rPr>
                <w:rFonts w:ascii="Times New Roman" w:hAnsi="Times New Roman" w:eastAsia="宋体" w:cs="Times New Roman"/>
                <w:szCs w:val="21"/>
              </w:rPr>
            </w:pPr>
          </w:p>
        </w:tc>
        <w:tc>
          <w:tcPr>
            <w:tcW w:w="292" w:type="pct"/>
            <w:vAlign w:val="center"/>
          </w:tcPr>
          <w:p>
            <w:pPr>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1" w:type="pct"/>
            <w:vMerge w:val="restart"/>
            <w:shd w:val="clear" w:color="auto" w:fill="auto"/>
            <w:vAlign w:val="center"/>
          </w:tcPr>
          <w:p>
            <w:pPr>
              <w:jc w:val="center"/>
              <w:rPr>
                <w:rFonts w:ascii="Times New Roman" w:hAnsi="Times New Roman" w:cs="Times New Roman"/>
                <w:szCs w:val="21"/>
              </w:rPr>
            </w:pPr>
            <w:r>
              <w:rPr>
                <w:rFonts w:ascii="Times New Roman" w:hAnsi="Times New Roman" w:cs="Times New Roman"/>
                <w:szCs w:val="21"/>
              </w:rPr>
              <w:t>评分项</w:t>
            </w:r>
          </w:p>
        </w:tc>
        <w:tc>
          <w:tcPr>
            <w:tcW w:w="383" w:type="pct"/>
            <w:vAlign w:val="center"/>
          </w:tcPr>
          <w:p>
            <w:pPr>
              <w:jc w:val="center"/>
              <w:rPr>
                <w:rFonts w:ascii="Times New Roman" w:hAnsi="Times New Roman" w:cs="Times New Roman"/>
                <w:szCs w:val="21"/>
              </w:rPr>
            </w:pPr>
            <w:r>
              <w:rPr>
                <w:rFonts w:ascii="Times New Roman" w:hAnsi="Times New Roman" w:cs="Times New Roman"/>
                <w:szCs w:val="21"/>
              </w:rPr>
              <w:t>4.2.1</w:t>
            </w:r>
          </w:p>
        </w:tc>
        <w:tc>
          <w:tcPr>
            <w:tcW w:w="3228" w:type="pct"/>
            <w:vAlign w:val="center"/>
          </w:tcPr>
          <w:p>
            <w:pPr>
              <w:rPr>
                <w:rFonts w:ascii="Times New Roman" w:hAnsi="Times New Roman" w:cs="Times New Roman"/>
                <w:szCs w:val="21"/>
              </w:rPr>
            </w:pPr>
            <w:r>
              <w:t>智慧建筑基础设施应配置合理，满足建筑功能要求，运行稳定、安全</w:t>
            </w:r>
            <w:r>
              <w:rPr>
                <w:rFonts w:ascii="Times New Roman" w:hAnsi="Times New Roman" w:cs="Times New Roman"/>
                <w:szCs w:val="21"/>
              </w:rPr>
              <w:t>。</w:t>
            </w:r>
          </w:p>
        </w:tc>
        <w:tc>
          <w:tcPr>
            <w:tcW w:w="363" w:type="pct"/>
            <w:shd w:val="clear" w:color="auto" w:fill="auto"/>
            <w:vAlign w:val="center"/>
          </w:tcPr>
          <w:p>
            <w:pPr>
              <w:jc w:val="center"/>
              <w:rPr>
                <w:rFonts w:ascii="Times New Roman" w:hAnsi="Times New Roman" w:cs="Times New Roman"/>
                <w:szCs w:val="21"/>
              </w:rPr>
            </w:pPr>
            <w:r>
              <w:rPr>
                <w:rFonts w:ascii="Times New Roman" w:hAnsi="Times New Roman" w:cs="Times New Roman"/>
                <w:szCs w:val="21"/>
              </w:rPr>
              <w:t>20</w:t>
            </w:r>
          </w:p>
        </w:tc>
        <w:tc>
          <w:tcPr>
            <w:tcW w:w="293" w:type="pct"/>
            <w:vAlign w:val="center"/>
          </w:tcPr>
          <w:p>
            <w:pPr>
              <w:jc w:val="center"/>
              <w:rPr>
                <w:rFonts w:ascii="Times New Roman" w:hAnsi="Times New Roman" w:eastAsia="宋体" w:cs="Times New Roman"/>
                <w:szCs w:val="21"/>
              </w:rPr>
            </w:pPr>
          </w:p>
        </w:tc>
        <w:tc>
          <w:tcPr>
            <w:tcW w:w="292" w:type="pct"/>
            <w:vAlign w:val="center"/>
          </w:tcPr>
          <w:p>
            <w:pPr>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1" w:type="pct"/>
            <w:vMerge w:val="continue"/>
            <w:shd w:val="clear" w:color="auto" w:fill="auto"/>
            <w:vAlign w:val="center"/>
          </w:tcPr>
          <w:p>
            <w:pPr>
              <w:jc w:val="center"/>
              <w:rPr>
                <w:rFonts w:ascii="Times New Roman" w:hAnsi="Times New Roman" w:cs="Times New Roman"/>
                <w:szCs w:val="21"/>
              </w:rPr>
            </w:pPr>
          </w:p>
        </w:tc>
        <w:tc>
          <w:tcPr>
            <w:tcW w:w="383" w:type="pct"/>
            <w:vAlign w:val="center"/>
          </w:tcPr>
          <w:p>
            <w:pPr>
              <w:jc w:val="center"/>
              <w:rPr>
                <w:rFonts w:ascii="Times New Roman" w:hAnsi="Times New Roman" w:cs="Times New Roman"/>
                <w:szCs w:val="21"/>
              </w:rPr>
            </w:pPr>
            <w:r>
              <w:rPr>
                <w:rFonts w:ascii="Times New Roman" w:hAnsi="Times New Roman" w:cs="Times New Roman"/>
                <w:szCs w:val="21"/>
              </w:rPr>
              <w:t>4.2.2</w:t>
            </w:r>
          </w:p>
        </w:tc>
        <w:tc>
          <w:tcPr>
            <w:tcW w:w="3228" w:type="pct"/>
            <w:vAlign w:val="center"/>
          </w:tcPr>
          <w:p>
            <w:pPr>
              <w:rPr>
                <w:rFonts w:ascii="Times New Roman" w:hAnsi="Times New Roman" w:cs="Times New Roman"/>
                <w:szCs w:val="21"/>
              </w:rPr>
            </w:pPr>
            <w:r>
              <w:t>数据机房建设应满足建筑功能和系统要求</w:t>
            </w:r>
            <w:r>
              <w:rPr>
                <w:rFonts w:hint="eastAsia"/>
              </w:rPr>
              <w:t>。</w:t>
            </w:r>
          </w:p>
        </w:tc>
        <w:tc>
          <w:tcPr>
            <w:tcW w:w="363" w:type="pct"/>
            <w:shd w:val="clear" w:color="auto" w:fill="auto"/>
            <w:vAlign w:val="center"/>
          </w:tcPr>
          <w:p>
            <w:pPr>
              <w:jc w:val="center"/>
              <w:rPr>
                <w:rFonts w:ascii="Times New Roman" w:hAnsi="Times New Roman" w:cs="Times New Roman"/>
                <w:szCs w:val="21"/>
              </w:rPr>
            </w:pPr>
            <w:r>
              <w:rPr>
                <w:rFonts w:ascii="Times New Roman" w:hAnsi="Times New Roman" w:cs="Times New Roman"/>
                <w:szCs w:val="21"/>
              </w:rPr>
              <w:t>15</w:t>
            </w:r>
          </w:p>
        </w:tc>
        <w:tc>
          <w:tcPr>
            <w:tcW w:w="293" w:type="pct"/>
            <w:vAlign w:val="center"/>
          </w:tcPr>
          <w:p>
            <w:pPr>
              <w:jc w:val="center"/>
              <w:rPr>
                <w:rFonts w:ascii="Times New Roman" w:hAnsi="Times New Roman" w:eastAsia="宋体" w:cs="Times New Roman"/>
                <w:szCs w:val="21"/>
              </w:rPr>
            </w:pPr>
          </w:p>
        </w:tc>
        <w:tc>
          <w:tcPr>
            <w:tcW w:w="292" w:type="pct"/>
            <w:vAlign w:val="center"/>
          </w:tcPr>
          <w:p>
            <w:pPr>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1" w:type="pct"/>
            <w:vMerge w:val="continue"/>
            <w:shd w:val="clear" w:color="auto" w:fill="auto"/>
            <w:vAlign w:val="center"/>
          </w:tcPr>
          <w:p>
            <w:pPr>
              <w:jc w:val="center"/>
              <w:rPr>
                <w:rFonts w:ascii="Times New Roman" w:hAnsi="Times New Roman" w:cs="Times New Roman"/>
                <w:szCs w:val="21"/>
              </w:rPr>
            </w:pPr>
          </w:p>
        </w:tc>
        <w:tc>
          <w:tcPr>
            <w:tcW w:w="383" w:type="pct"/>
            <w:vAlign w:val="center"/>
          </w:tcPr>
          <w:p>
            <w:pPr>
              <w:jc w:val="center"/>
              <w:rPr>
                <w:rFonts w:ascii="Times New Roman" w:hAnsi="Times New Roman" w:cs="Times New Roman"/>
                <w:szCs w:val="21"/>
              </w:rPr>
            </w:pPr>
            <w:r>
              <w:rPr>
                <w:rFonts w:ascii="Times New Roman" w:hAnsi="Times New Roman" w:cs="Times New Roman"/>
                <w:szCs w:val="21"/>
              </w:rPr>
              <w:t>4.2.3</w:t>
            </w:r>
          </w:p>
        </w:tc>
        <w:tc>
          <w:tcPr>
            <w:tcW w:w="3228" w:type="pct"/>
            <w:vAlign w:val="center"/>
          </w:tcPr>
          <w:p>
            <w:pPr>
              <w:rPr>
                <w:rFonts w:ascii="Times New Roman" w:hAnsi="Times New Roman" w:cs="Times New Roman"/>
                <w:szCs w:val="21"/>
              </w:rPr>
            </w:pPr>
            <w:r>
              <w:t>网络及布线系统应符合智慧建筑运行要求</w:t>
            </w:r>
            <w:r>
              <w:rPr>
                <w:rFonts w:ascii="Times New Roman" w:hAnsi="Times New Roman" w:cs="Times New Roman"/>
                <w:szCs w:val="21"/>
              </w:rPr>
              <w:t>。</w:t>
            </w:r>
          </w:p>
        </w:tc>
        <w:tc>
          <w:tcPr>
            <w:tcW w:w="363" w:type="pct"/>
            <w:shd w:val="clear" w:color="auto" w:fill="auto"/>
            <w:vAlign w:val="center"/>
          </w:tcPr>
          <w:p>
            <w:pPr>
              <w:jc w:val="center"/>
              <w:rPr>
                <w:rFonts w:ascii="Times New Roman" w:hAnsi="Times New Roman" w:cs="Times New Roman"/>
                <w:szCs w:val="21"/>
              </w:rPr>
            </w:pPr>
            <w:r>
              <w:rPr>
                <w:rFonts w:ascii="Times New Roman" w:hAnsi="Times New Roman" w:cs="Times New Roman"/>
                <w:szCs w:val="21"/>
              </w:rPr>
              <w:t>20</w:t>
            </w:r>
          </w:p>
        </w:tc>
        <w:tc>
          <w:tcPr>
            <w:tcW w:w="293" w:type="pct"/>
            <w:vAlign w:val="center"/>
          </w:tcPr>
          <w:p>
            <w:pPr>
              <w:jc w:val="center"/>
              <w:rPr>
                <w:rFonts w:ascii="Times New Roman" w:hAnsi="Times New Roman" w:eastAsia="宋体" w:cs="Times New Roman"/>
                <w:szCs w:val="21"/>
              </w:rPr>
            </w:pPr>
          </w:p>
        </w:tc>
        <w:tc>
          <w:tcPr>
            <w:tcW w:w="292" w:type="pct"/>
            <w:vAlign w:val="center"/>
          </w:tcPr>
          <w:p>
            <w:pPr>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1" w:type="pct"/>
            <w:vMerge w:val="continue"/>
            <w:shd w:val="clear" w:color="auto" w:fill="auto"/>
            <w:vAlign w:val="center"/>
          </w:tcPr>
          <w:p>
            <w:pPr>
              <w:jc w:val="center"/>
              <w:rPr>
                <w:rFonts w:ascii="Times New Roman" w:hAnsi="Times New Roman" w:cs="Times New Roman"/>
                <w:szCs w:val="21"/>
              </w:rPr>
            </w:pPr>
          </w:p>
        </w:tc>
        <w:tc>
          <w:tcPr>
            <w:tcW w:w="383" w:type="pct"/>
            <w:vAlign w:val="center"/>
          </w:tcPr>
          <w:p>
            <w:pPr>
              <w:jc w:val="center"/>
              <w:rPr>
                <w:rFonts w:ascii="Times New Roman" w:hAnsi="Times New Roman" w:cs="Times New Roman"/>
                <w:szCs w:val="21"/>
              </w:rPr>
            </w:pPr>
            <w:r>
              <w:rPr>
                <w:rFonts w:ascii="Times New Roman" w:hAnsi="Times New Roman" w:cs="Times New Roman"/>
                <w:szCs w:val="21"/>
              </w:rPr>
              <w:t>4.2.4</w:t>
            </w:r>
          </w:p>
        </w:tc>
        <w:tc>
          <w:tcPr>
            <w:tcW w:w="3228" w:type="pct"/>
            <w:vAlign w:val="center"/>
          </w:tcPr>
          <w:p>
            <w:pPr>
              <w:rPr>
                <w:rFonts w:ascii="Times New Roman" w:hAnsi="Times New Roman" w:cs="Times New Roman"/>
                <w:szCs w:val="21"/>
              </w:rPr>
            </w:pPr>
            <w:r>
              <w:t>综合管理平台应满足智慧建筑运行、维护、管理和安全等使用要求</w:t>
            </w:r>
            <w:r>
              <w:rPr>
                <w:rFonts w:hint="eastAsia"/>
              </w:rPr>
              <w:t>。</w:t>
            </w:r>
          </w:p>
        </w:tc>
        <w:tc>
          <w:tcPr>
            <w:tcW w:w="363" w:type="pct"/>
            <w:shd w:val="clear" w:color="auto" w:fill="auto"/>
            <w:vAlign w:val="center"/>
          </w:tcPr>
          <w:p>
            <w:pPr>
              <w:jc w:val="center"/>
              <w:rPr>
                <w:rFonts w:ascii="Times New Roman" w:hAnsi="Times New Roman" w:cs="Times New Roman"/>
                <w:szCs w:val="21"/>
              </w:rPr>
            </w:pPr>
            <w:r>
              <w:rPr>
                <w:rFonts w:ascii="Times New Roman" w:hAnsi="Times New Roman" w:cs="Times New Roman"/>
                <w:szCs w:val="21"/>
              </w:rPr>
              <w:t>15</w:t>
            </w:r>
          </w:p>
        </w:tc>
        <w:tc>
          <w:tcPr>
            <w:tcW w:w="293" w:type="pct"/>
            <w:vAlign w:val="center"/>
          </w:tcPr>
          <w:p>
            <w:pPr>
              <w:jc w:val="center"/>
              <w:rPr>
                <w:rFonts w:ascii="Times New Roman" w:hAnsi="Times New Roman" w:eastAsia="宋体" w:cs="Times New Roman"/>
                <w:szCs w:val="21"/>
              </w:rPr>
            </w:pPr>
          </w:p>
        </w:tc>
        <w:tc>
          <w:tcPr>
            <w:tcW w:w="292" w:type="pct"/>
            <w:vAlign w:val="center"/>
          </w:tcPr>
          <w:p>
            <w:pPr>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1" w:type="pct"/>
            <w:vMerge w:val="continue"/>
            <w:shd w:val="clear" w:color="auto" w:fill="auto"/>
            <w:vAlign w:val="center"/>
          </w:tcPr>
          <w:p>
            <w:pPr>
              <w:jc w:val="center"/>
              <w:rPr>
                <w:rFonts w:ascii="Times New Roman" w:hAnsi="Times New Roman" w:cs="Times New Roman"/>
                <w:szCs w:val="21"/>
              </w:rPr>
            </w:pPr>
          </w:p>
        </w:tc>
        <w:tc>
          <w:tcPr>
            <w:tcW w:w="383" w:type="pct"/>
            <w:vAlign w:val="center"/>
          </w:tcPr>
          <w:p>
            <w:pPr>
              <w:jc w:val="center"/>
              <w:rPr>
                <w:rFonts w:ascii="Times New Roman" w:hAnsi="Times New Roman" w:cs="Times New Roman"/>
                <w:szCs w:val="21"/>
              </w:rPr>
            </w:pPr>
            <w:r>
              <w:rPr>
                <w:rFonts w:ascii="Times New Roman" w:hAnsi="Times New Roman" w:cs="Times New Roman"/>
                <w:szCs w:val="21"/>
              </w:rPr>
              <w:t>4.2.5</w:t>
            </w:r>
          </w:p>
        </w:tc>
        <w:tc>
          <w:tcPr>
            <w:tcW w:w="3228" w:type="pct"/>
            <w:vAlign w:val="center"/>
          </w:tcPr>
          <w:p>
            <w:pPr>
              <w:rPr>
                <w:rFonts w:ascii="Times New Roman" w:hAnsi="Times New Roman" w:cs="Times New Roman"/>
                <w:szCs w:val="21"/>
              </w:rPr>
            </w:pPr>
            <w:r>
              <w:t>智慧建筑综合管理平台能够实现与智能设备数据的实时共享与交互控制，并保证数据的完整性、实时性、准确性</w:t>
            </w:r>
            <w:r>
              <w:rPr>
                <w:rFonts w:hint="eastAsia"/>
              </w:rPr>
              <w:t>。</w:t>
            </w:r>
          </w:p>
        </w:tc>
        <w:tc>
          <w:tcPr>
            <w:tcW w:w="363" w:type="pct"/>
            <w:shd w:val="clear" w:color="auto" w:fill="auto"/>
            <w:vAlign w:val="center"/>
          </w:tcPr>
          <w:p>
            <w:pPr>
              <w:jc w:val="center"/>
              <w:rPr>
                <w:rFonts w:ascii="Times New Roman" w:hAnsi="Times New Roman" w:cs="Times New Roman"/>
                <w:szCs w:val="21"/>
              </w:rPr>
            </w:pPr>
            <w:r>
              <w:rPr>
                <w:rFonts w:ascii="Times New Roman" w:hAnsi="Times New Roman" w:cs="Times New Roman"/>
                <w:szCs w:val="21"/>
              </w:rPr>
              <w:t>15</w:t>
            </w:r>
          </w:p>
        </w:tc>
        <w:tc>
          <w:tcPr>
            <w:tcW w:w="293" w:type="pct"/>
            <w:vAlign w:val="center"/>
          </w:tcPr>
          <w:p>
            <w:pPr>
              <w:jc w:val="center"/>
              <w:rPr>
                <w:rFonts w:ascii="Times New Roman" w:hAnsi="Times New Roman" w:eastAsia="宋体" w:cs="Times New Roman"/>
                <w:szCs w:val="21"/>
              </w:rPr>
            </w:pPr>
          </w:p>
        </w:tc>
        <w:tc>
          <w:tcPr>
            <w:tcW w:w="292" w:type="pct"/>
            <w:vAlign w:val="center"/>
          </w:tcPr>
          <w:p>
            <w:pPr>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1" w:type="pct"/>
            <w:vMerge w:val="continue"/>
            <w:shd w:val="clear" w:color="auto" w:fill="auto"/>
            <w:vAlign w:val="center"/>
          </w:tcPr>
          <w:p>
            <w:pPr>
              <w:jc w:val="center"/>
              <w:rPr>
                <w:rFonts w:ascii="Times New Roman" w:hAnsi="Times New Roman" w:cs="Times New Roman"/>
                <w:szCs w:val="21"/>
              </w:rPr>
            </w:pPr>
          </w:p>
        </w:tc>
        <w:tc>
          <w:tcPr>
            <w:tcW w:w="383" w:type="pct"/>
            <w:vAlign w:val="center"/>
          </w:tcPr>
          <w:p>
            <w:pPr>
              <w:widowControl/>
              <w:jc w:val="center"/>
              <w:rPr>
                <w:rFonts w:ascii="Times New Roman" w:hAnsi="Times New Roman" w:cs="Times New Roman"/>
                <w:color w:val="000000"/>
                <w:szCs w:val="21"/>
              </w:rPr>
            </w:pPr>
            <w:r>
              <w:rPr>
                <w:rFonts w:ascii="Times New Roman" w:hAnsi="Times New Roman" w:cs="Times New Roman"/>
                <w:color w:val="000000"/>
                <w:szCs w:val="21"/>
              </w:rPr>
              <w:t>4.2.6</w:t>
            </w:r>
          </w:p>
        </w:tc>
        <w:tc>
          <w:tcPr>
            <w:tcW w:w="3228" w:type="pct"/>
            <w:vAlign w:val="center"/>
          </w:tcPr>
          <w:p>
            <w:pPr>
              <w:rPr>
                <w:rFonts w:ascii="Times New Roman" w:hAnsi="Times New Roman" w:cs="Times New Roman"/>
                <w:szCs w:val="21"/>
              </w:rPr>
            </w:pPr>
            <w:r>
              <w:t>智慧建筑的数据规划应全面合理，满足运行需要</w:t>
            </w:r>
            <w:r>
              <w:rPr>
                <w:rFonts w:hint="eastAsia"/>
              </w:rPr>
              <w:t>。</w:t>
            </w:r>
          </w:p>
        </w:tc>
        <w:tc>
          <w:tcPr>
            <w:tcW w:w="363" w:type="pct"/>
            <w:vAlign w:val="center"/>
          </w:tcPr>
          <w:p>
            <w:pPr>
              <w:jc w:val="center"/>
              <w:rPr>
                <w:rFonts w:ascii="Times New Roman" w:hAnsi="Times New Roman" w:cs="Times New Roman"/>
                <w:szCs w:val="21"/>
              </w:rPr>
            </w:pPr>
            <w:r>
              <w:rPr>
                <w:rFonts w:ascii="Times New Roman" w:hAnsi="Times New Roman" w:cs="Times New Roman"/>
                <w:szCs w:val="21"/>
              </w:rPr>
              <w:t>15</w:t>
            </w:r>
          </w:p>
        </w:tc>
        <w:tc>
          <w:tcPr>
            <w:tcW w:w="293" w:type="pct"/>
            <w:vAlign w:val="center"/>
          </w:tcPr>
          <w:p>
            <w:pPr>
              <w:jc w:val="center"/>
              <w:rPr>
                <w:rFonts w:ascii="Times New Roman" w:hAnsi="Times New Roman" w:eastAsia="宋体" w:cs="Times New Roman"/>
                <w:szCs w:val="21"/>
              </w:rPr>
            </w:pPr>
          </w:p>
        </w:tc>
        <w:tc>
          <w:tcPr>
            <w:tcW w:w="292" w:type="pct"/>
            <w:vAlign w:val="center"/>
          </w:tcPr>
          <w:p>
            <w:pPr>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053" w:type="pct"/>
            <w:gridSpan w:val="3"/>
            <w:vAlign w:val="center"/>
          </w:tcPr>
          <w:p>
            <w:pPr>
              <w:jc w:val="center"/>
              <w:rPr>
                <w:rFonts w:ascii="Times New Roman" w:hAnsi="Times New Roman" w:cs="Times New Roman"/>
                <w:szCs w:val="21"/>
              </w:rPr>
            </w:pPr>
            <w:r>
              <w:rPr>
                <w:rFonts w:ascii="Times New Roman" w:hAnsi="Times New Roman" w:cs="Times New Roman"/>
                <w:szCs w:val="21"/>
              </w:rPr>
              <w:t>总计</w:t>
            </w:r>
          </w:p>
        </w:tc>
        <w:tc>
          <w:tcPr>
            <w:tcW w:w="363" w:type="pct"/>
            <w:vAlign w:val="center"/>
          </w:tcPr>
          <w:p>
            <w:pPr>
              <w:jc w:val="center"/>
              <w:rPr>
                <w:rFonts w:ascii="Times New Roman" w:hAnsi="Times New Roman" w:cs="Times New Roman"/>
                <w:szCs w:val="21"/>
              </w:rPr>
            </w:pPr>
            <w:r>
              <w:rPr>
                <w:rFonts w:ascii="Times New Roman" w:hAnsi="Times New Roman" w:cs="Times New Roman"/>
                <w:szCs w:val="21"/>
              </w:rPr>
              <w:t>100</w:t>
            </w:r>
          </w:p>
        </w:tc>
        <w:tc>
          <w:tcPr>
            <w:tcW w:w="293" w:type="pct"/>
            <w:vAlign w:val="center"/>
          </w:tcPr>
          <w:p>
            <w:pPr>
              <w:jc w:val="center"/>
              <w:rPr>
                <w:rFonts w:ascii="Times New Roman" w:hAnsi="Times New Roman" w:eastAsia="宋体" w:cs="Times New Roman"/>
                <w:szCs w:val="21"/>
              </w:rPr>
            </w:pPr>
          </w:p>
        </w:tc>
        <w:tc>
          <w:tcPr>
            <w:tcW w:w="292" w:type="pct"/>
            <w:vAlign w:val="center"/>
          </w:tcPr>
          <w:p>
            <w:pPr>
              <w:jc w:val="center"/>
              <w:rPr>
                <w:rFonts w:ascii="Times New Roman" w:hAnsi="Times New Roman" w:eastAsia="宋体" w:cs="Times New Roman"/>
                <w:szCs w:val="21"/>
              </w:rPr>
            </w:pPr>
          </w:p>
        </w:tc>
      </w:tr>
    </w:tbl>
    <w:p>
      <w:pPr>
        <w:widowControl/>
        <w:jc w:val="left"/>
        <w:rPr>
          <w:rFonts w:ascii="Times New Roman" w:hAnsi="Times New Roman" w:eastAsia="宋体" w:cs="Times New Roman"/>
          <w:szCs w:val="21"/>
        </w:rPr>
      </w:pPr>
      <w:r>
        <w:rPr>
          <w:rFonts w:ascii="Times New Roman" w:hAnsi="Times New Roman" w:eastAsia="宋体" w:cs="Times New Roman"/>
          <w:szCs w:val="21"/>
        </w:rPr>
        <w:br w:type="page"/>
      </w:r>
    </w:p>
    <w:p>
      <w:pPr>
        <w:keepNext/>
        <w:keepLines/>
        <w:spacing w:before="260" w:after="260"/>
        <w:jc w:val="center"/>
        <w:outlineLvl w:val="2"/>
        <w:rPr>
          <w:rFonts w:ascii="Times New Roman" w:hAnsi="Times New Roman" w:eastAsia="宋体" w:cs="Times New Roman"/>
          <w:b/>
          <w:bCs/>
          <w:sz w:val="24"/>
          <w:szCs w:val="32"/>
        </w:rPr>
      </w:pPr>
      <w:bookmarkStart w:id="26" w:name="_Toc511293410"/>
      <w:bookmarkStart w:id="27" w:name="_Toc9945251"/>
      <w:bookmarkStart w:id="28" w:name="_Toc9945109"/>
      <w:bookmarkStart w:id="29" w:name="_Toc9944685"/>
      <w:bookmarkStart w:id="30" w:name="_Toc399857951"/>
      <w:bookmarkStart w:id="31" w:name="_Toc107563724"/>
      <w:bookmarkStart w:id="32" w:name="_Toc9944965"/>
      <w:bookmarkStart w:id="33" w:name="_Toc440037623"/>
      <w:bookmarkStart w:id="34" w:name="_Toc9945392"/>
      <w:r>
        <w:rPr>
          <w:rFonts w:ascii="Times New Roman" w:hAnsi="Times New Roman" w:eastAsia="宋体" w:cs="Times New Roman"/>
          <w:b/>
          <w:bCs/>
          <w:sz w:val="24"/>
          <w:szCs w:val="32"/>
        </w:rPr>
        <w:t>4.1控制项</w:t>
      </w:r>
      <w:bookmarkEnd w:id="26"/>
      <w:bookmarkEnd w:id="27"/>
      <w:bookmarkEnd w:id="28"/>
      <w:bookmarkEnd w:id="29"/>
      <w:bookmarkEnd w:id="30"/>
      <w:bookmarkEnd w:id="31"/>
      <w:bookmarkEnd w:id="32"/>
      <w:bookmarkEnd w:id="33"/>
      <w:bookmarkEnd w:id="34"/>
    </w:p>
    <w:p>
      <w:pPr>
        <w:pStyle w:val="5"/>
        <w:rPr>
          <w:rFonts w:eastAsiaTheme="minorEastAsia"/>
          <w:sz w:val="24"/>
          <w:szCs w:val="40"/>
        </w:rPr>
      </w:pPr>
      <w:bookmarkStart w:id="35" w:name="_Toc399857952"/>
      <w:r>
        <w:rPr>
          <w:rFonts w:eastAsiaTheme="minorEastAsia"/>
          <w:sz w:val="24"/>
          <w:szCs w:val="40"/>
        </w:rPr>
        <w:t>4.1.1智慧建筑基础设施应包括智能化基础设施、信息服务设施和信息化应用设施等部分。</w:t>
      </w:r>
    </w:p>
    <w:p>
      <w:pPr>
        <w:spacing w:beforeLines="50" w:afterLines="50"/>
        <w:rPr>
          <w:rFonts w:ascii="Times New Roman" w:hAnsi="Times New Roman" w:eastAsia="宋体" w:cs="Times New Roman"/>
          <w:b/>
          <w:szCs w:val="21"/>
        </w:rPr>
      </w:pPr>
      <w:r>
        <w:rPr>
          <w:rFonts w:ascii="Times New Roman" w:hAnsi="Times New Roman" w:eastAsia="宋体" w:cs="Times New Roman"/>
          <w:b/>
          <w:szCs w:val="21"/>
        </w:rPr>
        <w:t>1 达标自评</w:t>
      </w:r>
    </w:p>
    <w:p>
      <w:pPr>
        <w:rPr>
          <w:rFonts w:ascii="Times New Roman" w:hAnsi="Times New Roman" w:cs="Times New Roman"/>
          <w:szCs w:val="21"/>
        </w:rPr>
      </w:pPr>
      <w:r>
        <w:rPr>
          <w:rFonts w:ascii="Times New Roman" w:hAnsi="Times New Roman" w:eastAsia="宋体" w:cs="Times New Roman"/>
          <w:szCs w:val="21"/>
        </w:rPr>
        <w:t>□</w:t>
      </w:r>
      <w:r>
        <w:rPr>
          <w:rFonts w:ascii="Times New Roman" w:hAnsi="Times New Roman" w:cs="Times New Roman"/>
          <w:szCs w:val="21"/>
        </w:rPr>
        <w:t>达标；</w:t>
      </w:r>
      <w:r>
        <w:rPr>
          <w:rFonts w:ascii="Times New Roman" w:hAnsi="Times New Roman" w:eastAsia="宋体" w:cs="Times New Roman"/>
          <w:szCs w:val="21"/>
        </w:rPr>
        <w:t>□</w:t>
      </w:r>
      <w:r>
        <w:rPr>
          <w:rFonts w:ascii="Times New Roman" w:hAnsi="Times New Roman" w:cs="Times New Roman"/>
          <w:szCs w:val="21"/>
        </w:rPr>
        <w:t>不达标</w:t>
      </w:r>
    </w:p>
    <w:p>
      <w:pPr>
        <w:rPr>
          <w:rFonts w:ascii="Times New Roman" w:hAnsi="Times New Roman" w:cs="Times New Roman"/>
          <w:szCs w:val="21"/>
        </w:rPr>
      </w:pPr>
    </w:p>
    <w:p>
      <w:pPr>
        <w:spacing w:beforeLines="50" w:afterLines="50"/>
        <w:rPr>
          <w:rFonts w:ascii="Times New Roman" w:hAnsi="Times New Roman" w:eastAsia="宋体" w:cs="Times New Roman"/>
          <w:b/>
          <w:szCs w:val="21"/>
        </w:rPr>
      </w:pPr>
      <w:r>
        <w:rPr>
          <w:rFonts w:ascii="Times New Roman" w:hAnsi="Times New Roman" w:eastAsia="宋体" w:cs="Times New Roman"/>
          <w:b/>
          <w:szCs w:val="21"/>
        </w:rPr>
        <w:t>2 评价要点</w:t>
      </w:r>
    </w:p>
    <w:p>
      <w:pPr>
        <w:rPr>
          <w:rFonts w:ascii="Times New Roman" w:hAnsi="Times New Roman" w:eastAsia="宋体" w:cs="Times New Roman"/>
          <w:szCs w:val="21"/>
        </w:rPr>
      </w:pPr>
      <w:r>
        <w:rPr>
          <w:rFonts w:ascii="Times New Roman" w:hAnsi="Times New Roman" w:eastAsia="宋体" w:cs="Times New Roman"/>
          <w:szCs w:val="21"/>
        </w:rPr>
        <w:t>请对</w:t>
      </w:r>
      <w:r>
        <w:rPr>
          <w:rFonts w:hint="eastAsia" w:ascii="Times New Roman" w:hAnsi="Times New Roman" w:eastAsia="宋体" w:cs="Times New Roman"/>
          <w:szCs w:val="21"/>
        </w:rPr>
        <w:t>本项目采用的智慧建筑基础设置的</w:t>
      </w:r>
      <w:r>
        <w:rPr>
          <w:rFonts w:ascii="Times New Roman" w:hAnsi="Times New Roman" w:eastAsia="宋体" w:cs="Times New Roman"/>
          <w:szCs w:val="21"/>
        </w:rPr>
        <w:t>作简要说明：</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4" w:hRule="atLeast"/>
          <w:jc w:val="center"/>
        </w:trPr>
        <w:tc>
          <w:tcPr>
            <w:tcW w:w="9356" w:type="dxa"/>
          </w:tcPr>
          <w:p>
            <w:pPr>
              <w:rPr>
                <w:rFonts w:ascii="Times New Roman" w:hAnsi="Times New Roman" w:eastAsia="宋体" w:cs="Times New Roman"/>
                <w:kern w:val="0"/>
                <w:sz w:val="20"/>
                <w:szCs w:val="21"/>
              </w:rPr>
            </w:pPr>
          </w:p>
        </w:tc>
      </w:tr>
    </w:tbl>
    <w:p>
      <w:pPr>
        <w:spacing w:beforeLines="50" w:afterLines="50"/>
        <w:rPr>
          <w:rFonts w:ascii="Times New Roman" w:hAnsi="Times New Roman" w:eastAsia="宋体" w:cs="Times New Roman"/>
          <w:b/>
          <w:szCs w:val="21"/>
        </w:rPr>
      </w:pPr>
      <w:r>
        <w:rPr>
          <w:rFonts w:ascii="Times New Roman" w:hAnsi="Times New Roman" w:eastAsia="宋体" w:cs="Times New Roman"/>
          <w:b/>
          <w:szCs w:val="21"/>
        </w:rPr>
        <w:t>3 证明材料</w:t>
      </w:r>
    </w:p>
    <w:p>
      <w:pPr>
        <w:rPr>
          <w:rFonts w:ascii="Times New Roman" w:hAnsi="Times New Roman" w:eastAsia="宋体" w:cs="Times New Roman"/>
          <w:szCs w:val="21"/>
        </w:rPr>
      </w:pPr>
      <w:r>
        <w:rPr>
          <w:rFonts w:ascii="Times New Roman" w:hAnsi="Times New Roman" w:eastAsia="宋体" w:cs="Times New Roman"/>
          <w:szCs w:val="21"/>
        </w:rPr>
        <w:t>提交材料及要求：</w:t>
      </w:r>
    </w:p>
    <w:p>
      <w:pPr>
        <w:ind w:firstLine="435"/>
        <w:rPr>
          <w:rFonts w:ascii="Times New Roman" w:hAnsi="Times New Roman" w:eastAsia="宋体" w:cs="Times New Roman"/>
          <w:szCs w:val="21"/>
        </w:rPr>
      </w:pPr>
      <w:r>
        <w:rPr>
          <w:rFonts w:ascii="Times New Roman" w:hAnsi="Times New Roman" w:eastAsia="宋体" w:cs="Times New Roman"/>
          <w:szCs w:val="21"/>
        </w:rPr>
        <w:t>预评价：</w:t>
      </w:r>
    </w:p>
    <w:p>
      <w:pPr>
        <w:ind w:firstLine="435"/>
        <w:rPr>
          <w:rFonts w:ascii="Times New Roman" w:hAnsi="Times New Roman" w:eastAsia="宋体" w:cs="Times New Roman"/>
          <w:szCs w:val="21"/>
        </w:rPr>
      </w:pPr>
      <w:r>
        <w:rPr>
          <w:rFonts w:ascii="Times New Roman" w:hAnsi="Times New Roman" w:eastAsia="宋体" w:cs="Times New Roman"/>
          <w:szCs w:val="21"/>
        </w:rPr>
        <w:t>1）</w:t>
      </w:r>
      <w:r>
        <w:rPr>
          <w:rFonts w:hint="eastAsia" w:ascii="Times New Roman" w:hAnsi="Times New Roman" w:eastAsia="宋体" w:cs="Times New Roman"/>
          <w:szCs w:val="21"/>
        </w:rPr>
        <w:t>智慧化基础设施设计文件；</w:t>
      </w:r>
    </w:p>
    <w:p>
      <w:pPr>
        <w:ind w:firstLine="435"/>
        <w:rPr>
          <w:rFonts w:ascii="Times New Roman" w:hAnsi="Times New Roman" w:eastAsia="宋体" w:cs="Times New Roman"/>
          <w:szCs w:val="21"/>
        </w:rPr>
      </w:pPr>
      <w:r>
        <w:rPr>
          <w:rFonts w:ascii="Times New Roman" w:hAnsi="Times New Roman" w:eastAsia="宋体" w:cs="Times New Roman"/>
          <w:szCs w:val="21"/>
        </w:rPr>
        <w:t>2）</w:t>
      </w:r>
      <w:r>
        <w:rPr>
          <w:rFonts w:hint="eastAsia" w:ascii="Times New Roman" w:hAnsi="Times New Roman" w:eastAsia="宋体" w:cs="Times New Roman"/>
          <w:szCs w:val="21"/>
        </w:rPr>
        <w:t>信息服务设施设计文件；</w:t>
      </w:r>
    </w:p>
    <w:p>
      <w:pPr>
        <w:ind w:firstLine="435"/>
        <w:rPr>
          <w:rFonts w:ascii="Times New Roman" w:hAnsi="Times New Roman" w:eastAsia="宋体" w:cs="Times New Roman"/>
          <w:szCs w:val="21"/>
        </w:rPr>
      </w:pPr>
      <w:r>
        <w:rPr>
          <w:rFonts w:ascii="Times New Roman" w:hAnsi="Times New Roman" w:eastAsia="宋体" w:cs="Times New Roman"/>
          <w:szCs w:val="21"/>
        </w:rPr>
        <w:t>3）</w:t>
      </w:r>
      <w:r>
        <w:rPr>
          <w:rFonts w:hint="eastAsia" w:ascii="Times New Roman" w:hAnsi="Times New Roman" w:eastAsia="宋体" w:cs="Times New Roman"/>
          <w:szCs w:val="21"/>
        </w:rPr>
        <w:t>信息化应用设施设计文件；</w:t>
      </w:r>
    </w:p>
    <w:p>
      <w:pPr>
        <w:ind w:firstLine="435"/>
        <w:rPr>
          <w:rFonts w:ascii="Times New Roman" w:hAnsi="Times New Roman" w:eastAsia="宋体" w:cs="Times New Roman"/>
          <w:szCs w:val="21"/>
        </w:rPr>
      </w:pPr>
      <w:r>
        <w:rPr>
          <w:rFonts w:ascii="Times New Roman" w:hAnsi="Times New Roman" w:eastAsia="宋体" w:cs="Times New Roman"/>
          <w:szCs w:val="21"/>
        </w:rPr>
        <w:t>评价：</w:t>
      </w:r>
    </w:p>
    <w:p>
      <w:pPr>
        <w:ind w:firstLine="435"/>
        <w:rPr>
          <w:rFonts w:ascii="Times New Roman" w:hAnsi="Times New Roman" w:eastAsia="宋体" w:cs="Times New Roman"/>
          <w:szCs w:val="21"/>
        </w:rPr>
      </w:pPr>
      <w:r>
        <w:rPr>
          <w:rFonts w:ascii="Times New Roman" w:hAnsi="Times New Roman" w:eastAsia="宋体" w:cs="Times New Roman"/>
          <w:szCs w:val="21"/>
        </w:rPr>
        <w:t>1）</w:t>
      </w:r>
      <w:r>
        <w:rPr>
          <w:rFonts w:hint="eastAsia" w:ascii="Times New Roman" w:hAnsi="Times New Roman" w:eastAsia="宋体" w:cs="Times New Roman"/>
          <w:szCs w:val="21"/>
        </w:rPr>
        <w:t>智慧化基础设施竣工文件；</w:t>
      </w:r>
    </w:p>
    <w:p>
      <w:pPr>
        <w:ind w:firstLine="435"/>
        <w:rPr>
          <w:rFonts w:ascii="Times New Roman" w:hAnsi="Times New Roman" w:eastAsia="宋体" w:cs="Times New Roman"/>
          <w:szCs w:val="21"/>
        </w:rPr>
      </w:pPr>
      <w:r>
        <w:rPr>
          <w:rFonts w:ascii="Times New Roman" w:hAnsi="Times New Roman" w:eastAsia="宋体" w:cs="Times New Roman"/>
          <w:szCs w:val="21"/>
        </w:rPr>
        <w:t>2）</w:t>
      </w:r>
      <w:r>
        <w:rPr>
          <w:rFonts w:hint="eastAsia" w:ascii="Times New Roman" w:hAnsi="Times New Roman" w:eastAsia="宋体" w:cs="Times New Roman"/>
          <w:szCs w:val="21"/>
        </w:rPr>
        <w:t>信息服务设施竣工文件；</w:t>
      </w:r>
    </w:p>
    <w:p>
      <w:pPr>
        <w:ind w:firstLine="435"/>
        <w:rPr>
          <w:rFonts w:ascii="Times New Roman" w:hAnsi="Times New Roman" w:eastAsia="宋体" w:cs="Times New Roman"/>
          <w:szCs w:val="21"/>
        </w:rPr>
      </w:pPr>
      <w:r>
        <w:rPr>
          <w:rFonts w:ascii="Times New Roman" w:hAnsi="Times New Roman" w:eastAsia="宋体" w:cs="Times New Roman"/>
          <w:szCs w:val="21"/>
        </w:rPr>
        <w:t>3）</w:t>
      </w:r>
      <w:r>
        <w:rPr>
          <w:rFonts w:hint="eastAsia" w:ascii="Times New Roman" w:hAnsi="Times New Roman" w:eastAsia="宋体" w:cs="Times New Roman"/>
          <w:szCs w:val="21"/>
        </w:rPr>
        <w:t>信息化应用设施竣工文件。</w:t>
      </w:r>
    </w:p>
    <w:p>
      <w:pPr>
        <w:rPr>
          <w:rFonts w:ascii="Times New Roman" w:hAnsi="Times New Roman" w:eastAsia="宋体" w:cs="Times New Roman"/>
          <w:szCs w:val="21"/>
        </w:rPr>
      </w:pPr>
    </w:p>
    <w:p>
      <w:pPr>
        <w:rPr>
          <w:rFonts w:ascii="Times New Roman" w:hAnsi="Times New Roman" w:cs="Times New Roman"/>
          <w:szCs w:val="21"/>
        </w:rPr>
      </w:pPr>
      <w:r>
        <w:rPr>
          <w:rFonts w:ascii="Times New Roman" w:hAnsi="Times New Roman" w:eastAsia="宋体" w:cs="Times New Roman"/>
          <w:szCs w:val="21"/>
        </w:rPr>
        <w:t>实际提交材料：</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4" w:hRule="atLeast"/>
          <w:jc w:val="center"/>
        </w:trPr>
        <w:tc>
          <w:tcPr>
            <w:tcW w:w="9356" w:type="dxa"/>
          </w:tcPr>
          <w:p>
            <w:pPr>
              <w:rPr>
                <w:rFonts w:ascii="Times New Roman" w:hAnsi="Times New Roman" w:eastAsia="宋体" w:cs="Times New Roman"/>
                <w:kern w:val="0"/>
                <w:sz w:val="20"/>
                <w:szCs w:val="21"/>
              </w:rPr>
            </w:pPr>
          </w:p>
        </w:tc>
      </w:tr>
    </w:tbl>
    <w:p>
      <w:pPr>
        <w:rPr>
          <w:rFonts w:ascii="Times New Roman" w:hAnsi="Times New Roman" w:eastAsia="宋体" w:cs="Times New Roman"/>
          <w:szCs w:val="21"/>
        </w:rPr>
      </w:pPr>
      <w:r>
        <w:rPr>
          <w:rFonts w:ascii="Times New Roman" w:hAnsi="Times New Roman" w:eastAsia="宋体" w:cs="Times New Roman"/>
          <w:szCs w:val="21"/>
        </w:rPr>
        <w:br w:type="page"/>
      </w:r>
    </w:p>
    <w:p>
      <w:pPr>
        <w:pStyle w:val="5"/>
        <w:rPr>
          <w:rFonts w:eastAsiaTheme="minorEastAsia"/>
          <w:sz w:val="24"/>
          <w:szCs w:val="40"/>
        </w:rPr>
      </w:pPr>
      <w:r>
        <w:rPr>
          <w:rFonts w:eastAsiaTheme="minorEastAsia"/>
          <w:sz w:val="24"/>
          <w:szCs w:val="40"/>
        </w:rPr>
        <w:t>4.1.2智慧建筑基础设施应支持物联网、大数据、云计算、边缘计算、区块链、人工智能、数字孪生等新一代信息技术应用。</w:t>
      </w:r>
    </w:p>
    <w:p>
      <w:pPr>
        <w:spacing w:beforeLines="50" w:afterLines="50"/>
        <w:rPr>
          <w:rFonts w:ascii="Times New Roman" w:hAnsi="Times New Roman" w:eastAsia="宋体" w:cs="Times New Roman"/>
          <w:b/>
          <w:szCs w:val="21"/>
        </w:rPr>
      </w:pPr>
      <w:r>
        <w:rPr>
          <w:rFonts w:ascii="Times New Roman" w:hAnsi="Times New Roman" w:eastAsia="宋体" w:cs="Times New Roman"/>
          <w:b/>
          <w:szCs w:val="21"/>
        </w:rPr>
        <w:t>1 达标自评</w:t>
      </w:r>
    </w:p>
    <w:p>
      <w:pPr>
        <w:rPr>
          <w:rFonts w:ascii="Times New Roman" w:hAnsi="Times New Roman" w:cs="Times New Roman"/>
          <w:szCs w:val="21"/>
        </w:rPr>
      </w:pPr>
      <w:r>
        <w:rPr>
          <w:rFonts w:ascii="Times New Roman" w:hAnsi="Times New Roman" w:eastAsia="宋体" w:cs="Times New Roman"/>
          <w:szCs w:val="21"/>
        </w:rPr>
        <w:t>□</w:t>
      </w:r>
      <w:r>
        <w:rPr>
          <w:rFonts w:ascii="Times New Roman" w:hAnsi="Times New Roman" w:cs="Times New Roman"/>
          <w:szCs w:val="21"/>
        </w:rPr>
        <w:t>达标；</w:t>
      </w:r>
      <w:r>
        <w:rPr>
          <w:rFonts w:ascii="Times New Roman" w:hAnsi="Times New Roman" w:eastAsia="宋体" w:cs="Times New Roman"/>
          <w:szCs w:val="21"/>
        </w:rPr>
        <w:t>□</w:t>
      </w:r>
      <w:r>
        <w:rPr>
          <w:rFonts w:ascii="Times New Roman" w:hAnsi="Times New Roman" w:cs="Times New Roman"/>
          <w:szCs w:val="21"/>
        </w:rPr>
        <w:t>不达标</w:t>
      </w:r>
    </w:p>
    <w:p>
      <w:pPr>
        <w:rPr>
          <w:rFonts w:ascii="Times New Roman" w:hAnsi="Times New Roman" w:cs="Times New Roman"/>
          <w:szCs w:val="21"/>
        </w:rPr>
      </w:pPr>
    </w:p>
    <w:p>
      <w:pPr>
        <w:spacing w:beforeLines="50" w:afterLines="50"/>
        <w:rPr>
          <w:rFonts w:ascii="Times New Roman" w:hAnsi="Times New Roman" w:eastAsia="宋体" w:cs="Times New Roman"/>
          <w:b/>
          <w:szCs w:val="21"/>
        </w:rPr>
      </w:pPr>
      <w:r>
        <w:rPr>
          <w:rFonts w:ascii="Times New Roman" w:hAnsi="Times New Roman" w:eastAsia="宋体" w:cs="Times New Roman"/>
          <w:b/>
          <w:szCs w:val="21"/>
        </w:rPr>
        <w:t>2 评价要点</w:t>
      </w:r>
    </w:p>
    <w:p>
      <w:pPr>
        <w:rPr>
          <w:rFonts w:ascii="Times New Roman" w:hAnsi="Times New Roman" w:eastAsia="宋体" w:cs="Times New Roman"/>
          <w:szCs w:val="21"/>
        </w:rPr>
      </w:pPr>
      <w:r>
        <w:rPr>
          <w:rFonts w:ascii="Times New Roman" w:hAnsi="Times New Roman" w:eastAsia="宋体" w:cs="Times New Roman"/>
          <w:szCs w:val="21"/>
        </w:rPr>
        <w:t>请对</w:t>
      </w:r>
      <w:r>
        <w:rPr>
          <w:rFonts w:hint="eastAsia" w:ascii="Times New Roman" w:hAnsi="Times New Roman" w:eastAsia="宋体" w:cs="Times New Roman"/>
          <w:szCs w:val="21"/>
        </w:rPr>
        <w:t>智慧建筑支持的新一代信息技术</w:t>
      </w:r>
      <w:r>
        <w:rPr>
          <w:rFonts w:ascii="Times New Roman" w:hAnsi="Times New Roman" w:eastAsia="宋体" w:cs="Times New Roman"/>
          <w:szCs w:val="21"/>
        </w:rPr>
        <w:t>作简要说明：</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4" w:hRule="atLeast"/>
          <w:jc w:val="center"/>
        </w:trPr>
        <w:tc>
          <w:tcPr>
            <w:tcW w:w="9356" w:type="dxa"/>
          </w:tcPr>
          <w:p>
            <w:pPr>
              <w:rPr>
                <w:rFonts w:ascii="Times New Roman" w:hAnsi="Times New Roman" w:eastAsia="宋体" w:cs="Times New Roman"/>
                <w:kern w:val="0"/>
                <w:sz w:val="20"/>
                <w:szCs w:val="21"/>
              </w:rPr>
            </w:pPr>
          </w:p>
        </w:tc>
      </w:tr>
    </w:tbl>
    <w:p>
      <w:pPr>
        <w:spacing w:beforeLines="50" w:afterLines="50"/>
        <w:rPr>
          <w:rFonts w:ascii="Times New Roman" w:hAnsi="Times New Roman" w:eastAsia="宋体" w:cs="Times New Roman"/>
          <w:b/>
          <w:szCs w:val="21"/>
        </w:rPr>
      </w:pPr>
      <w:r>
        <w:rPr>
          <w:rFonts w:ascii="Times New Roman" w:hAnsi="Times New Roman" w:eastAsia="宋体" w:cs="Times New Roman"/>
          <w:b/>
          <w:szCs w:val="21"/>
        </w:rPr>
        <w:t>3 证明材料</w:t>
      </w:r>
    </w:p>
    <w:p>
      <w:pPr>
        <w:rPr>
          <w:rFonts w:ascii="Times New Roman" w:hAnsi="Times New Roman" w:eastAsia="宋体" w:cs="Times New Roman"/>
          <w:szCs w:val="21"/>
        </w:rPr>
      </w:pPr>
      <w:r>
        <w:rPr>
          <w:rFonts w:ascii="Times New Roman" w:hAnsi="Times New Roman" w:eastAsia="宋体" w:cs="Times New Roman"/>
          <w:szCs w:val="21"/>
        </w:rPr>
        <w:t>提交材料及要求：</w:t>
      </w:r>
    </w:p>
    <w:p>
      <w:pPr>
        <w:ind w:firstLine="435"/>
        <w:rPr>
          <w:rFonts w:ascii="Times New Roman" w:hAnsi="Times New Roman" w:eastAsia="宋体" w:cs="Times New Roman"/>
          <w:szCs w:val="21"/>
        </w:rPr>
      </w:pPr>
      <w:r>
        <w:rPr>
          <w:rFonts w:ascii="Times New Roman" w:hAnsi="Times New Roman" w:eastAsia="宋体" w:cs="Times New Roman"/>
          <w:szCs w:val="21"/>
        </w:rPr>
        <w:t>预评价：</w:t>
      </w:r>
    </w:p>
    <w:p>
      <w:pPr>
        <w:ind w:firstLine="435"/>
        <w:rPr>
          <w:rFonts w:ascii="Times New Roman" w:hAnsi="Times New Roman" w:eastAsia="宋体" w:cs="Times New Roman"/>
          <w:szCs w:val="21"/>
        </w:rPr>
      </w:pPr>
      <w:r>
        <w:rPr>
          <w:rFonts w:ascii="Times New Roman" w:hAnsi="Times New Roman" w:eastAsia="宋体" w:cs="Times New Roman"/>
          <w:szCs w:val="21"/>
        </w:rPr>
        <w:t>1）</w:t>
      </w:r>
      <w:r>
        <w:rPr>
          <w:rFonts w:hint="eastAsia" w:ascii="Times New Roman" w:hAnsi="Times New Roman" w:eastAsia="宋体" w:cs="Times New Roman"/>
          <w:szCs w:val="21"/>
        </w:rPr>
        <w:t>智慧化基础设施设计文件；</w:t>
      </w:r>
    </w:p>
    <w:p>
      <w:pPr>
        <w:ind w:firstLine="435"/>
        <w:rPr>
          <w:rFonts w:ascii="Times New Roman" w:hAnsi="Times New Roman" w:eastAsia="宋体" w:cs="Times New Roman"/>
          <w:szCs w:val="21"/>
        </w:rPr>
      </w:pPr>
      <w:r>
        <w:rPr>
          <w:rFonts w:ascii="Times New Roman" w:hAnsi="Times New Roman" w:eastAsia="宋体" w:cs="Times New Roman"/>
          <w:szCs w:val="21"/>
        </w:rPr>
        <w:t>2）</w:t>
      </w:r>
      <w:r>
        <w:rPr>
          <w:rFonts w:hint="eastAsia" w:ascii="Times New Roman" w:hAnsi="Times New Roman" w:eastAsia="宋体" w:cs="Times New Roman"/>
          <w:szCs w:val="21"/>
        </w:rPr>
        <w:t>信息服务设施设计文件；</w:t>
      </w:r>
    </w:p>
    <w:p>
      <w:pPr>
        <w:ind w:firstLine="435"/>
        <w:rPr>
          <w:rFonts w:ascii="Times New Roman" w:hAnsi="Times New Roman" w:eastAsia="宋体" w:cs="Times New Roman"/>
          <w:szCs w:val="21"/>
        </w:rPr>
      </w:pPr>
      <w:r>
        <w:rPr>
          <w:rFonts w:ascii="Times New Roman" w:hAnsi="Times New Roman" w:eastAsia="宋体" w:cs="Times New Roman"/>
          <w:szCs w:val="21"/>
        </w:rPr>
        <w:t>3）</w:t>
      </w:r>
      <w:r>
        <w:rPr>
          <w:rFonts w:hint="eastAsia" w:ascii="Times New Roman" w:hAnsi="Times New Roman" w:eastAsia="宋体" w:cs="Times New Roman"/>
          <w:szCs w:val="21"/>
        </w:rPr>
        <w:t>信息化应用设施设计文件；</w:t>
      </w:r>
    </w:p>
    <w:p>
      <w:pPr>
        <w:ind w:firstLine="435"/>
        <w:rPr>
          <w:rFonts w:ascii="Times New Roman" w:hAnsi="Times New Roman" w:eastAsia="宋体" w:cs="Times New Roman"/>
          <w:szCs w:val="21"/>
        </w:rPr>
      </w:pPr>
      <w:r>
        <w:rPr>
          <w:rFonts w:ascii="Times New Roman" w:hAnsi="Times New Roman" w:eastAsia="宋体" w:cs="Times New Roman"/>
          <w:szCs w:val="21"/>
        </w:rPr>
        <w:t>评价：</w:t>
      </w:r>
    </w:p>
    <w:p>
      <w:pPr>
        <w:ind w:firstLine="435"/>
        <w:rPr>
          <w:rFonts w:ascii="Times New Roman" w:hAnsi="Times New Roman" w:eastAsia="宋体" w:cs="Times New Roman"/>
          <w:szCs w:val="21"/>
        </w:rPr>
      </w:pPr>
      <w:r>
        <w:rPr>
          <w:rFonts w:ascii="Times New Roman" w:hAnsi="Times New Roman" w:eastAsia="宋体" w:cs="Times New Roman"/>
          <w:szCs w:val="21"/>
        </w:rPr>
        <w:t>1）</w:t>
      </w:r>
      <w:r>
        <w:rPr>
          <w:rFonts w:hint="eastAsia" w:ascii="Times New Roman" w:hAnsi="Times New Roman" w:eastAsia="宋体" w:cs="Times New Roman"/>
          <w:szCs w:val="21"/>
        </w:rPr>
        <w:t>智慧化基础设施竣工文件；</w:t>
      </w:r>
    </w:p>
    <w:p>
      <w:pPr>
        <w:ind w:firstLine="435"/>
        <w:rPr>
          <w:rFonts w:ascii="Times New Roman" w:hAnsi="Times New Roman" w:eastAsia="宋体" w:cs="Times New Roman"/>
          <w:szCs w:val="21"/>
        </w:rPr>
      </w:pPr>
      <w:r>
        <w:rPr>
          <w:rFonts w:ascii="Times New Roman" w:hAnsi="Times New Roman" w:eastAsia="宋体" w:cs="Times New Roman"/>
          <w:szCs w:val="21"/>
        </w:rPr>
        <w:t>2）</w:t>
      </w:r>
      <w:r>
        <w:rPr>
          <w:rFonts w:hint="eastAsia" w:ascii="Times New Roman" w:hAnsi="Times New Roman" w:eastAsia="宋体" w:cs="Times New Roman"/>
          <w:szCs w:val="21"/>
        </w:rPr>
        <w:t>信息服务设施竣工文件；</w:t>
      </w:r>
    </w:p>
    <w:p>
      <w:pPr>
        <w:ind w:firstLine="435"/>
        <w:rPr>
          <w:rFonts w:ascii="Times New Roman" w:hAnsi="Times New Roman" w:eastAsia="宋体" w:cs="Times New Roman"/>
          <w:szCs w:val="21"/>
        </w:rPr>
      </w:pPr>
      <w:r>
        <w:rPr>
          <w:rFonts w:ascii="Times New Roman" w:hAnsi="Times New Roman" w:eastAsia="宋体" w:cs="Times New Roman"/>
          <w:szCs w:val="21"/>
        </w:rPr>
        <w:t>3）</w:t>
      </w:r>
      <w:r>
        <w:rPr>
          <w:rFonts w:hint="eastAsia" w:ascii="Times New Roman" w:hAnsi="Times New Roman" w:eastAsia="宋体" w:cs="Times New Roman"/>
          <w:szCs w:val="21"/>
        </w:rPr>
        <w:t>信息化应用设施竣工文件。</w:t>
      </w:r>
    </w:p>
    <w:p>
      <w:pPr>
        <w:ind w:firstLine="435"/>
        <w:rPr>
          <w:rFonts w:ascii="Times New Roman" w:hAnsi="Times New Roman" w:eastAsia="宋体" w:cs="Times New Roman"/>
          <w:szCs w:val="21"/>
        </w:rPr>
      </w:pPr>
    </w:p>
    <w:p>
      <w:pPr>
        <w:rPr>
          <w:rFonts w:ascii="Times New Roman" w:hAnsi="Times New Roman" w:eastAsia="宋体" w:cs="Times New Roman"/>
          <w:szCs w:val="21"/>
        </w:rPr>
      </w:pPr>
      <w:r>
        <w:rPr>
          <w:rFonts w:ascii="Times New Roman" w:hAnsi="Times New Roman" w:eastAsia="宋体" w:cs="Times New Roman"/>
          <w:szCs w:val="21"/>
        </w:rPr>
        <w:t>实际提交材料：</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4" w:hRule="atLeast"/>
          <w:jc w:val="center"/>
        </w:trPr>
        <w:tc>
          <w:tcPr>
            <w:tcW w:w="9356" w:type="dxa"/>
          </w:tcPr>
          <w:p>
            <w:pPr>
              <w:rPr>
                <w:rFonts w:ascii="Times New Roman" w:hAnsi="Times New Roman" w:eastAsia="宋体" w:cs="Times New Roman"/>
                <w:kern w:val="0"/>
                <w:sz w:val="20"/>
                <w:szCs w:val="21"/>
              </w:rPr>
            </w:pPr>
          </w:p>
        </w:tc>
      </w:tr>
    </w:tbl>
    <w:p>
      <w:pPr>
        <w:rPr>
          <w:rFonts w:ascii="Times New Roman" w:hAnsi="Times New Roman" w:eastAsia="宋体" w:cs="Times New Roman"/>
          <w:szCs w:val="21"/>
        </w:rPr>
      </w:pPr>
    </w:p>
    <w:p>
      <w:pPr>
        <w:widowControl/>
        <w:jc w:val="left"/>
        <w:rPr>
          <w:rFonts w:ascii="Times New Roman" w:hAnsi="Times New Roman" w:eastAsia="宋体" w:cs="Times New Roman"/>
          <w:b/>
          <w:bCs/>
          <w:sz w:val="24"/>
          <w:szCs w:val="40"/>
        </w:rPr>
      </w:pPr>
      <w:r>
        <w:rPr>
          <w:rFonts w:ascii="Times New Roman" w:hAnsi="Times New Roman" w:cs="Times New Roman"/>
          <w:sz w:val="24"/>
          <w:szCs w:val="40"/>
        </w:rPr>
        <w:br w:type="page"/>
      </w:r>
    </w:p>
    <w:p>
      <w:pPr>
        <w:pStyle w:val="5"/>
        <w:rPr>
          <w:rFonts w:eastAsiaTheme="minorEastAsia"/>
          <w:sz w:val="24"/>
          <w:szCs w:val="40"/>
        </w:rPr>
      </w:pPr>
      <w:r>
        <w:rPr>
          <w:rFonts w:eastAsiaTheme="minorEastAsia"/>
          <w:sz w:val="24"/>
          <w:szCs w:val="40"/>
        </w:rPr>
        <w:t>4.1.3智慧建筑综合管理平台应具有集成多个子系统的功能。</w:t>
      </w:r>
    </w:p>
    <w:p>
      <w:pPr>
        <w:spacing w:beforeLines="50" w:afterLines="50"/>
        <w:rPr>
          <w:rFonts w:ascii="Times New Roman" w:hAnsi="Times New Roman" w:eastAsia="宋体" w:cs="Times New Roman"/>
          <w:b/>
          <w:szCs w:val="21"/>
        </w:rPr>
      </w:pPr>
      <w:r>
        <w:rPr>
          <w:rFonts w:ascii="Times New Roman" w:hAnsi="Times New Roman" w:eastAsia="宋体" w:cs="Times New Roman"/>
          <w:b/>
          <w:szCs w:val="21"/>
        </w:rPr>
        <w:t>1 达标自评</w:t>
      </w:r>
    </w:p>
    <w:p>
      <w:pPr>
        <w:rPr>
          <w:rFonts w:ascii="Times New Roman" w:hAnsi="Times New Roman" w:cs="Times New Roman"/>
          <w:szCs w:val="21"/>
        </w:rPr>
      </w:pPr>
      <w:r>
        <w:rPr>
          <w:rFonts w:ascii="Times New Roman" w:hAnsi="Times New Roman" w:eastAsia="宋体" w:cs="Times New Roman"/>
          <w:szCs w:val="21"/>
        </w:rPr>
        <w:t>□</w:t>
      </w:r>
      <w:r>
        <w:rPr>
          <w:rFonts w:ascii="Times New Roman" w:hAnsi="Times New Roman" w:cs="Times New Roman"/>
          <w:szCs w:val="21"/>
        </w:rPr>
        <w:t>达标；</w:t>
      </w:r>
      <w:r>
        <w:rPr>
          <w:rFonts w:ascii="Times New Roman" w:hAnsi="Times New Roman" w:eastAsia="宋体" w:cs="Times New Roman"/>
          <w:szCs w:val="21"/>
        </w:rPr>
        <w:t>□</w:t>
      </w:r>
      <w:r>
        <w:rPr>
          <w:rFonts w:ascii="Times New Roman" w:hAnsi="Times New Roman" w:cs="Times New Roman"/>
          <w:szCs w:val="21"/>
        </w:rPr>
        <w:t>不达标</w:t>
      </w:r>
    </w:p>
    <w:p>
      <w:pPr>
        <w:rPr>
          <w:rFonts w:ascii="Times New Roman" w:hAnsi="Times New Roman" w:cs="Times New Roman"/>
          <w:szCs w:val="21"/>
        </w:rPr>
      </w:pPr>
    </w:p>
    <w:p>
      <w:pPr>
        <w:spacing w:beforeLines="50" w:afterLines="50"/>
        <w:rPr>
          <w:rFonts w:ascii="Times New Roman" w:hAnsi="Times New Roman" w:eastAsia="宋体" w:cs="Times New Roman"/>
          <w:b/>
          <w:szCs w:val="21"/>
        </w:rPr>
      </w:pPr>
      <w:r>
        <w:rPr>
          <w:rFonts w:ascii="Times New Roman" w:hAnsi="Times New Roman" w:eastAsia="宋体" w:cs="Times New Roman"/>
          <w:b/>
          <w:szCs w:val="21"/>
        </w:rPr>
        <w:t>2 评价要点</w:t>
      </w:r>
    </w:p>
    <w:p>
      <w:pPr>
        <w:rPr>
          <w:rFonts w:ascii="Times New Roman" w:hAnsi="Times New Roman" w:eastAsia="宋体" w:cs="Times New Roman"/>
          <w:szCs w:val="21"/>
        </w:rPr>
      </w:pPr>
      <w:r>
        <w:rPr>
          <w:rFonts w:ascii="Times New Roman" w:hAnsi="Times New Roman" w:eastAsia="宋体" w:cs="Times New Roman"/>
          <w:szCs w:val="21"/>
        </w:rPr>
        <w:t>请对</w:t>
      </w:r>
      <w:r>
        <w:rPr>
          <w:rFonts w:hint="eastAsia" w:ascii="Times New Roman" w:hAnsi="Times New Roman" w:eastAsia="宋体" w:cs="Times New Roman"/>
          <w:szCs w:val="21"/>
        </w:rPr>
        <w:t>智慧建筑综合管理平台的多个子系统功能</w:t>
      </w:r>
      <w:r>
        <w:rPr>
          <w:rFonts w:ascii="Times New Roman" w:hAnsi="Times New Roman" w:eastAsia="宋体" w:cs="Times New Roman"/>
          <w:szCs w:val="21"/>
        </w:rPr>
        <w:t>进行简要说明：</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4" w:hRule="atLeast"/>
          <w:jc w:val="center"/>
        </w:trPr>
        <w:tc>
          <w:tcPr>
            <w:tcW w:w="9356" w:type="dxa"/>
          </w:tcPr>
          <w:p>
            <w:pPr>
              <w:rPr>
                <w:rFonts w:ascii="Times New Roman" w:hAnsi="Times New Roman" w:eastAsia="宋体" w:cs="Times New Roman"/>
                <w:kern w:val="0"/>
                <w:sz w:val="20"/>
                <w:szCs w:val="21"/>
              </w:rPr>
            </w:pPr>
          </w:p>
        </w:tc>
      </w:tr>
    </w:tbl>
    <w:p>
      <w:pPr>
        <w:spacing w:beforeLines="50" w:afterLines="50"/>
        <w:rPr>
          <w:rFonts w:ascii="Times New Roman" w:hAnsi="Times New Roman" w:eastAsia="宋体" w:cs="Times New Roman"/>
          <w:b/>
          <w:szCs w:val="21"/>
        </w:rPr>
      </w:pPr>
      <w:r>
        <w:rPr>
          <w:rFonts w:ascii="Times New Roman" w:hAnsi="Times New Roman" w:eastAsia="宋体" w:cs="Times New Roman"/>
          <w:b/>
          <w:szCs w:val="21"/>
        </w:rPr>
        <w:t>3 证明材料</w:t>
      </w:r>
    </w:p>
    <w:p>
      <w:pPr>
        <w:rPr>
          <w:rFonts w:ascii="Times New Roman" w:hAnsi="Times New Roman" w:eastAsia="宋体" w:cs="Times New Roman"/>
          <w:szCs w:val="21"/>
        </w:rPr>
      </w:pPr>
      <w:r>
        <w:rPr>
          <w:rFonts w:ascii="Times New Roman" w:hAnsi="Times New Roman" w:eastAsia="宋体" w:cs="Times New Roman"/>
          <w:szCs w:val="21"/>
        </w:rPr>
        <w:t>提交材料及要求：</w:t>
      </w:r>
    </w:p>
    <w:p>
      <w:pPr>
        <w:ind w:firstLine="435"/>
        <w:rPr>
          <w:rFonts w:ascii="Times New Roman" w:hAnsi="Times New Roman" w:eastAsia="宋体" w:cs="Times New Roman"/>
          <w:szCs w:val="21"/>
        </w:rPr>
      </w:pPr>
      <w:r>
        <w:rPr>
          <w:rFonts w:ascii="Times New Roman" w:hAnsi="Times New Roman" w:eastAsia="宋体" w:cs="Times New Roman"/>
          <w:szCs w:val="21"/>
        </w:rPr>
        <w:t>预评价：</w:t>
      </w:r>
    </w:p>
    <w:p>
      <w:pPr>
        <w:ind w:firstLine="435"/>
        <w:rPr>
          <w:rFonts w:ascii="Times New Roman" w:hAnsi="Times New Roman" w:eastAsia="宋体" w:cs="Times New Roman"/>
          <w:szCs w:val="21"/>
        </w:rPr>
      </w:pPr>
      <w:r>
        <w:rPr>
          <w:rFonts w:ascii="Times New Roman" w:hAnsi="Times New Roman" w:eastAsia="宋体" w:cs="Times New Roman"/>
          <w:szCs w:val="21"/>
        </w:rPr>
        <w:t>1）</w:t>
      </w:r>
      <w:r>
        <w:rPr>
          <w:rFonts w:hint="eastAsia" w:ascii="Times New Roman" w:hAnsi="Times New Roman" w:eastAsia="宋体" w:cs="Times New Roman"/>
          <w:szCs w:val="21"/>
        </w:rPr>
        <w:t>智慧化基础设施设计文件；</w:t>
      </w:r>
    </w:p>
    <w:p>
      <w:pPr>
        <w:ind w:firstLine="435"/>
        <w:rPr>
          <w:rFonts w:ascii="Times New Roman" w:hAnsi="Times New Roman" w:eastAsia="宋体" w:cs="Times New Roman"/>
          <w:szCs w:val="21"/>
        </w:rPr>
      </w:pPr>
      <w:r>
        <w:rPr>
          <w:rFonts w:ascii="Times New Roman" w:hAnsi="Times New Roman" w:eastAsia="宋体" w:cs="Times New Roman"/>
          <w:szCs w:val="21"/>
        </w:rPr>
        <w:t>2）</w:t>
      </w:r>
      <w:r>
        <w:rPr>
          <w:rFonts w:hint="eastAsia" w:ascii="Times New Roman" w:hAnsi="Times New Roman" w:eastAsia="宋体" w:cs="Times New Roman"/>
          <w:szCs w:val="21"/>
        </w:rPr>
        <w:t>信息服务设施设计文件；</w:t>
      </w:r>
    </w:p>
    <w:p>
      <w:pPr>
        <w:ind w:firstLine="435"/>
        <w:rPr>
          <w:rFonts w:ascii="Times New Roman" w:hAnsi="Times New Roman" w:eastAsia="宋体" w:cs="Times New Roman"/>
          <w:szCs w:val="21"/>
        </w:rPr>
      </w:pPr>
      <w:r>
        <w:rPr>
          <w:rFonts w:ascii="Times New Roman" w:hAnsi="Times New Roman" w:eastAsia="宋体" w:cs="Times New Roman"/>
          <w:szCs w:val="21"/>
        </w:rPr>
        <w:t>3）</w:t>
      </w:r>
      <w:r>
        <w:rPr>
          <w:rFonts w:hint="eastAsia" w:ascii="Times New Roman" w:hAnsi="Times New Roman" w:eastAsia="宋体" w:cs="Times New Roman"/>
          <w:szCs w:val="21"/>
        </w:rPr>
        <w:t>信息化应用设施设计文件；</w:t>
      </w:r>
    </w:p>
    <w:p>
      <w:pPr>
        <w:ind w:firstLine="435"/>
        <w:rPr>
          <w:rFonts w:ascii="Times New Roman" w:hAnsi="Times New Roman" w:eastAsia="宋体" w:cs="Times New Roman"/>
          <w:szCs w:val="21"/>
        </w:rPr>
      </w:pPr>
      <w:r>
        <w:rPr>
          <w:rFonts w:ascii="Times New Roman" w:hAnsi="Times New Roman" w:eastAsia="宋体" w:cs="Times New Roman"/>
          <w:szCs w:val="21"/>
        </w:rPr>
        <w:t>评价：</w:t>
      </w:r>
    </w:p>
    <w:p>
      <w:pPr>
        <w:ind w:firstLine="435"/>
        <w:rPr>
          <w:rFonts w:ascii="Times New Roman" w:hAnsi="Times New Roman" w:eastAsia="宋体" w:cs="Times New Roman"/>
          <w:szCs w:val="21"/>
        </w:rPr>
      </w:pPr>
      <w:r>
        <w:rPr>
          <w:rFonts w:ascii="Times New Roman" w:hAnsi="Times New Roman" w:eastAsia="宋体" w:cs="Times New Roman"/>
          <w:szCs w:val="21"/>
        </w:rPr>
        <w:t>1）</w:t>
      </w:r>
      <w:r>
        <w:rPr>
          <w:rFonts w:hint="eastAsia" w:ascii="Times New Roman" w:hAnsi="Times New Roman" w:eastAsia="宋体" w:cs="Times New Roman"/>
          <w:szCs w:val="21"/>
        </w:rPr>
        <w:t>智慧化基础设施竣工文件；</w:t>
      </w:r>
    </w:p>
    <w:p>
      <w:pPr>
        <w:ind w:firstLine="435"/>
        <w:rPr>
          <w:rFonts w:ascii="Times New Roman" w:hAnsi="Times New Roman" w:eastAsia="宋体" w:cs="Times New Roman"/>
          <w:szCs w:val="21"/>
        </w:rPr>
      </w:pPr>
      <w:r>
        <w:rPr>
          <w:rFonts w:ascii="Times New Roman" w:hAnsi="Times New Roman" w:eastAsia="宋体" w:cs="Times New Roman"/>
          <w:szCs w:val="21"/>
        </w:rPr>
        <w:t>2）</w:t>
      </w:r>
      <w:r>
        <w:rPr>
          <w:rFonts w:hint="eastAsia" w:ascii="Times New Roman" w:hAnsi="Times New Roman" w:eastAsia="宋体" w:cs="Times New Roman"/>
          <w:szCs w:val="21"/>
        </w:rPr>
        <w:t>信息服务设施竣工文件；</w:t>
      </w:r>
    </w:p>
    <w:p>
      <w:pPr>
        <w:ind w:firstLine="435"/>
        <w:rPr>
          <w:rFonts w:ascii="Times New Roman" w:hAnsi="Times New Roman" w:eastAsia="宋体" w:cs="Times New Roman"/>
          <w:szCs w:val="21"/>
        </w:rPr>
      </w:pPr>
      <w:r>
        <w:rPr>
          <w:rFonts w:ascii="Times New Roman" w:hAnsi="Times New Roman" w:eastAsia="宋体" w:cs="Times New Roman"/>
          <w:szCs w:val="21"/>
        </w:rPr>
        <w:t>3）</w:t>
      </w:r>
      <w:r>
        <w:rPr>
          <w:rFonts w:hint="eastAsia" w:ascii="Times New Roman" w:hAnsi="Times New Roman" w:eastAsia="宋体" w:cs="Times New Roman"/>
          <w:szCs w:val="21"/>
        </w:rPr>
        <w:t>信息化应用设施竣工文件；</w:t>
      </w:r>
    </w:p>
    <w:p>
      <w:pPr>
        <w:ind w:firstLine="435"/>
        <w:rPr>
          <w:rFonts w:ascii="Times New Roman" w:hAnsi="Times New Roman" w:eastAsia="宋体" w:cs="Times New Roman"/>
          <w:szCs w:val="21"/>
        </w:rPr>
      </w:pPr>
      <w:r>
        <w:rPr>
          <w:rFonts w:hint="eastAsia" w:ascii="Times New Roman" w:hAnsi="Times New Roman" w:eastAsia="宋体" w:cs="Times New Roman"/>
          <w:szCs w:val="21"/>
        </w:rPr>
        <w:t>4）综合管理平台运行数据。</w:t>
      </w:r>
    </w:p>
    <w:p>
      <w:pPr>
        <w:rPr>
          <w:rFonts w:ascii="Times New Roman" w:hAnsi="Times New Roman" w:eastAsia="宋体" w:cs="Times New Roman"/>
          <w:szCs w:val="21"/>
        </w:rPr>
      </w:pPr>
    </w:p>
    <w:p>
      <w:pPr>
        <w:rPr>
          <w:rFonts w:ascii="Times New Roman" w:hAnsi="Times New Roman" w:eastAsia="宋体" w:cs="Times New Roman"/>
          <w:szCs w:val="21"/>
        </w:rPr>
      </w:pPr>
      <w:r>
        <w:rPr>
          <w:rFonts w:ascii="Times New Roman" w:hAnsi="Times New Roman" w:eastAsia="宋体" w:cs="Times New Roman"/>
          <w:szCs w:val="21"/>
        </w:rPr>
        <w:t>实际提交材料：</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4" w:hRule="atLeast"/>
          <w:jc w:val="center"/>
        </w:trPr>
        <w:tc>
          <w:tcPr>
            <w:tcW w:w="9356" w:type="dxa"/>
          </w:tcPr>
          <w:p>
            <w:pPr>
              <w:rPr>
                <w:rFonts w:ascii="Times New Roman" w:hAnsi="Times New Roman" w:eastAsia="宋体" w:cs="Times New Roman"/>
                <w:kern w:val="0"/>
                <w:sz w:val="20"/>
                <w:szCs w:val="21"/>
              </w:rPr>
            </w:pPr>
          </w:p>
        </w:tc>
      </w:tr>
    </w:tbl>
    <w:p>
      <w:pPr>
        <w:rPr>
          <w:rFonts w:ascii="Times New Roman" w:hAnsi="Times New Roman" w:eastAsia="宋体" w:cs="Times New Roman"/>
          <w:szCs w:val="21"/>
        </w:rPr>
      </w:pPr>
    </w:p>
    <w:p>
      <w:pPr>
        <w:widowControl/>
        <w:jc w:val="left"/>
        <w:rPr>
          <w:rFonts w:ascii="Times New Roman" w:hAnsi="Times New Roman" w:eastAsia="宋体" w:cs="Times New Roman"/>
          <w:szCs w:val="21"/>
        </w:rPr>
      </w:pPr>
      <w:r>
        <w:rPr>
          <w:rFonts w:ascii="Times New Roman" w:hAnsi="Times New Roman" w:eastAsia="宋体" w:cs="Times New Roman"/>
          <w:szCs w:val="21"/>
        </w:rPr>
        <w:br w:type="page"/>
      </w:r>
    </w:p>
    <w:p>
      <w:pPr>
        <w:keepNext/>
        <w:keepLines/>
        <w:spacing w:before="260" w:after="260"/>
        <w:jc w:val="center"/>
        <w:outlineLvl w:val="2"/>
        <w:rPr>
          <w:rFonts w:ascii="Times New Roman" w:hAnsi="Times New Roman" w:eastAsia="宋体" w:cs="Times New Roman"/>
          <w:b/>
          <w:bCs/>
          <w:sz w:val="24"/>
          <w:szCs w:val="32"/>
        </w:rPr>
      </w:pPr>
      <w:bookmarkStart w:id="36" w:name="_Toc9944686"/>
      <w:bookmarkStart w:id="37" w:name="_Toc440037624"/>
      <w:bookmarkStart w:id="38" w:name="_Toc9944966"/>
      <w:bookmarkStart w:id="39" w:name="_Toc107563725"/>
      <w:bookmarkStart w:id="40" w:name="_Toc511293411"/>
      <w:bookmarkStart w:id="41" w:name="_Toc9945393"/>
      <w:bookmarkStart w:id="42" w:name="_Toc9945110"/>
      <w:bookmarkStart w:id="43" w:name="_Toc9945252"/>
      <w:r>
        <w:rPr>
          <w:rFonts w:ascii="Times New Roman" w:hAnsi="Times New Roman" w:eastAsia="宋体" w:cs="Times New Roman"/>
          <w:b/>
          <w:bCs/>
          <w:sz w:val="24"/>
          <w:szCs w:val="32"/>
        </w:rPr>
        <w:t>4.2评分项</w:t>
      </w:r>
      <w:bookmarkEnd w:id="35"/>
      <w:bookmarkEnd w:id="36"/>
      <w:bookmarkEnd w:id="37"/>
      <w:bookmarkEnd w:id="38"/>
      <w:bookmarkEnd w:id="39"/>
      <w:bookmarkEnd w:id="40"/>
      <w:bookmarkEnd w:id="41"/>
      <w:bookmarkEnd w:id="42"/>
      <w:bookmarkEnd w:id="43"/>
    </w:p>
    <w:p>
      <w:pPr>
        <w:pStyle w:val="5"/>
        <w:rPr>
          <w:rFonts w:eastAsiaTheme="minorEastAsia"/>
          <w:sz w:val="24"/>
          <w:szCs w:val="40"/>
        </w:rPr>
      </w:pPr>
      <w:r>
        <w:rPr>
          <w:rFonts w:eastAsiaTheme="minorEastAsia"/>
          <w:sz w:val="24"/>
          <w:szCs w:val="40"/>
        </w:rPr>
        <w:t>4.2.1智慧建筑基础设施应配置合理，满足建筑功能要求，运行稳定、安全。（20分）</w:t>
      </w:r>
    </w:p>
    <w:p>
      <w:pPr>
        <w:spacing w:beforeLines="50" w:afterLines="50"/>
        <w:rPr>
          <w:rFonts w:ascii="Times New Roman" w:hAnsi="Times New Roman" w:eastAsia="宋体" w:cs="Times New Roman"/>
          <w:b/>
          <w:szCs w:val="21"/>
        </w:rPr>
      </w:pPr>
      <w:r>
        <w:rPr>
          <w:rFonts w:ascii="Times New Roman" w:hAnsi="Times New Roman" w:eastAsia="宋体" w:cs="Times New Roman"/>
          <w:b/>
          <w:szCs w:val="21"/>
        </w:rPr>
        <w:t>1 得分自评</w:t>
      </w:r>
    </w:p>
    <w:tbl>
      <w:tblPr>
        <w:tblStyle w:val="24"/>
        <w:tblW w:w="4696" w:type="pct"/>
        <w:tblInd w:w="2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65"/>
        <w:gridCol w:w="1649"/>
        <w:gridCol w:w="3205"/>
        <w:gridCol w:w="1412"/>
        <w:gridCol w:w="117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3" w:type="pct"/>
          </w:tcPr>
          <w:p>
            <w:pPr>
              <w:jc w:val="center"/>
              <w:rPr>
                <w:rFonts w:ascii="Times New Roman" w:hAnsi="Times New Roman" w:cs="Times New Roman" w:eastAsiaTheme="majorEastAsia"/>
                <w:szCs w:val="21"/>
              </w:rPr>
            </w:pPr>
            <w:r>
              <w:rPr>
                <w:rFonts w:ascii="Times New Roman" w:hAnsi="Times New Roman" w:eastAsia="宋体" w:cs="Times New Roman"/>
                <w:szCs w:val="21"/>
              </w:rPr>
              <w:t>序号</w:t>
            </w:r>
          </w:p>
        </w:tc>
        <w:tc>
          <w:tcPr>
            <w:tcW w:w="3032" w:type="pct"/>
            <w:gridSpan w:val="2"/>
          </w:tcPr>
          <w:p>
            <w:pPr>
              <w:jc w:val="center"/>
              <w:rPr>
                <w:rFonts w:ascii="Times New Roman" w:hAnsi="Times New Roman" w:cs="Times New Roman" w:eastAsiaTheme="majorEastAsia"/>
                <w:szCs w:val="21"/>
              </w:rPr>
            </w:pPr>
            <w:r>
              <w:rPr>
                <w:rFonts w:ascii="Times New Roman" w:hAnsi="Times New Roman" w:eastAsia="宋体" w:cs="Times New Roman"/>
                <w:szCs w:val="21"/>
              </w:rPr>
              <w:t>评价内容</w:t>
            </w:r>
          </w:p>
        </w:tc>
        <w:tc>
          <w:tcPr>
            <w:tcW w:w="882" w:type="pct"/>
          </w:tcPr>
          <w:p>
            <w:pPr>
              <w:jc w:val="center"/>
              <w:rPr>
                <w:rFonts w:ascii="Times New Roman" w:hAnsi="Times New Roman" w:cs="Times New Roman" w:eastAsiaTheme="majorEastAsia"/>
                <w:szCs w:val="21"/>
              </w:rPr>
            </w:pPr>
            <w:r>
              <w:rPr>
                <w:rFonts w:ascii="Times New Roman" w:hAnsi="Times New Roman" w:eastAsia="宋体" w:cs="Times New Roman"/>
                <w:szCs w:val="21"/>
              </w:rPr>
              <w:t>评价分值</w:t>
            </w:r>
          </w:p>
        </w:tc>
        <w:tc>
          <w:tcPr>
            <w:tcW w:w="733" w:type="pct"/>
          </w:tcPr>
          <w:p>
            <w:pPr>
              <w:jc w:val="center"/>
              <w:rPr>
                <w:rFonts w:ascii="Times New Roman" w:hAnsi="Times New Roman" w:cs="Times New Roman" w:eastAsiaTheme="majorEastAsia"/>
                <w:szCs w:val="21"/>
              </w:rPr>
            </w:pPr>
            <w:r>
              <w:rPr>
                <w:rFonts w:ascii="Times New Roman" w:hAnsi="Times New Roman" w:eastAsia="宋体" w:cs="Times New Roman"/>
                <w:szCs w:val="21"/>
              </w:rPr>
              <w:t>自评得分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trPr>
        <w:tc>
          <w:tcPr>
            <w:tcW w:w="353" w:type="pct"/>
            <w:vAlign w:val="center"/>
          </w:tcPr>
          <w:p>
            <w:pPr>
              <w:jc w:val="center"/>
              <w:rPr>
                <w:rFonts w:ascii="Times New Roman" w:hAnsi="Times New Roman" w:cs="Times New Roman" w:eastAsiaTheme="majorEastAsia"/>
                <w:szCs w:val="21"/>
              </w:rPr>
            </w:pPr>
            <w:r>
              <w:rPr>
                <w:rFonts w:ascii="Times New Roman" w:hAnsi="Times New Roman" w:cs="Times New Roman" w:eastAsiaTheme="majorEastAsia"/>
                <w:szCs w:val="21"/>
              </w:rPr>
              <w:t>1</w:t>
            </w:r>
          </w:p>
        </w:tc>
        <w:tc>
          <w:tcPr>
            <w:tcW w:w="1030" w:type="pct"/>
            <w:vMerge w:val="restart"/>
            <w:vAlign w:val="center"/>
          </w:tcPr>
          <w:p>
            <w:pPr>
              <w:jc w:val="center"/>
              <w:rPr>
                <w:rFonts w:ascii="Times New Roman" w:hAnsi="Times New Roman" w:cs="Times New Roman" w:eastAsiaTheme="majorEastAsia"/>
                <w:szCs w:val="21"/>
              </w:rPr>
            </w:pPr>
            <w:r>
              <w:t>智慧建筑基础设施配置的子系统数量（Y）</w:t>
            </w:r>
          </w:p>
        </w:tc>
        <w:tc>
          <w:tcPr>
            <w:tcW w:w="2002" w:type="pct"/>
            <w:vAlign w:val="center"/>
          </w:tcPr>
          <w:p>
            <w:pPr>
              <w:jc w:val="center"/>
              <w:rPr>
                <w:rFonts w:ascii="Times New Roman" w:hAnsi="Times New Roman" w:cs="Times New Roman" w:eastAsiaTheme="majorEastAsia"/>
                <w:szCs w:val="21"/>
              </w:rPr>
            </w:pPr>
            <w:r>
              <w:t>Y≤10</w:t>
            </w:r>
          </w:p>
        </w:tc>
        <w:tc>
          <w:tcPr>
            <w:tcW w:w="882" w:type="pct"/>
            <w:vAlign w:val="center"/>
          </w:tcPr>
          <w:p>
            <w:pPr>
              <w:jc w:val="center"/>
              <w:rPr>
                <w:rFonts w:ascii="Times New Roman" w:hAnsi="Times New Roman" w:cs="Times New Roman" w:eastAsiaTheme="majorEastAsia"/>
                <w:szCs w:val="21"/>
              </w:rPr>
            </w:pPr>
            <w:r>
              <w:rPr>
                <w:rFonts w:ascii="Times New Roman" w:hAnsi="Times New Roman" w:cs="Times New Roman" w:eastAsiaTheme="majorEastAsia"/>
                <w:szCs w:val="21"/>
              </w:rPr>
              <w:t>5</w:t>
            </w:r>
          </w:p>
        </w:tc>
        <w:tc>
          <w:tcPr>
            <w:tcW w:w="733" w:type="pct"/>
            <w:vAlign w:val="center"/>
          </w:tcPr>
          <w:p>
            <w:pPr>
              <w:jc w:val="center"/>
              <w:rPr>
                <w:rFonts w:ascii="Times New Roman" w:hAnsi="Times New Roman" w:cs="Times New Roman" w:eastAsiaTheme="major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trPr>
        <w:tc>
          <w:tcPr>
            <w:tcW w:w="353" w:type="pct"/>
            <w:vAlign w:val="center"/>
          </w:tcPr>
          <w:p>
            <w:pPr>
              <w:jc w:val="center"/>
              <w:rPr>
                <w:rFonts w:ascii="Times New Roman" w:hAnsi="Times New Roman" w:cs="Times New Roman" w:eastAsiaTheme="majorEastAsia"/>
                <w:szCs w:val="21"/>
              </w:rPr>
            </w:pPr>
            <w:r>
              <w:rPr>
                <w:rFonts w:ascii="Times New Roman" w:hAnsi="Times New Roman" w:cs="Times New Roman" w:eastAsiaTheme="majorEastAsia"/>
                <w:szCs w:val="21"/>
              </w:rPr>
              <w:t>2</w:t>
            </w:r>
          </w:p>
        </w:tc>
        <w:tc>
          <w:tcPr>
            <w:tcW w:w="1030" w:type="pct"/>
            <w:vMerge w:val="continue"/>
            <w:vAlign w:val="center"/>
          </w:tcPr>
          <w:p>
            <w:pPr>
              <w:jc w:val="center"/>
              <w:rPr>
                <w:rFonts w:ascii="Times New Roman" w:hAnsi="Times New Roman" w:cs="Times New Roman" w:eastAsiaTheme="majorEastAsia"/>
                <w:szCs w:val="21"/>
              </w:rPr>
            </w:pPr>
          </w:p>
        </w:tc>
        <w:tc>
          <w:tcPr>
            <w:tcW w:w="2002" w:type="pct"/>
            <w:vAlign w:val="center"/>
          </w:tcPr>
          <w:p>
            <w:pPr>
              <w:jc w:val="center"/>
              <w:rPr>
                <w:rFonts w:ascii="Times New Roman" w:hAnsi="Times New Roman" w:cs="Times New Roman" w:eastAsiaTheme="majorEastAsia"/>
                <w:szCs w:val="21"/>
              </w:rPr>
            </w:pPr>
            <w:r>
              <w:t>10＜Y＜15</w:t>
            </w:r>
          </w:p>
        </w:tc>
        <w:tc>
          <w:tcPr>
            <w:tcW w:w="882" w:type="pct"/>
            <w:vAlign w:val="center"/>
          </w:tcPr>
          <w:p>
            <w:pPr>
              <w:jc w:val="center"/>
              <w:rPr>
                <w:rFonts w:ascii="Times New Roman" w:hAnsi="Times New Roman" w:cs="Times New Roman" w:eastAsiaTheme="majorEastAsia"/>
                <w:szCs w:val="21"/>
              </w:rPr>
            </w:pPr>
            <w:r>
              <w:rPr>
                <w:rFonts w:ascii="Times New Roman" w:hAnsi="Times New Roman" w:cs="Times New Roman" w:eastAsiaTheme="majorEastAsia"/>
                <w:szCs w:val="21"/>
              </w:rPr>
              <w:t>15</w:t>
            </w:r>
          </w:p>
        </w:tc>
        <w:tc>
          <w:tcPr>
            <w:tcW w:w="733" w:type="pct"/>
            <w:vAlign w:val="center"/>
          </w:tcPr>
          <w:p>
            <w:pPr>
              <w:jc w:val="center"/>
              <w:rPr>
                <w:rFonts w:ascii="Times New Roman" w:hAnsi="Times New Roman" w:cs="Times New Roman" w:eastAsiaTheme="major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trPr>
        <w:tc>
          <w:tcPr>
            <w:tcW w:w="353" w:type="pct"/>
            <w:vAlign w:val="center"/>
          </w:tcPr>
          <w:p>
            <w:pPr>
              <w:jc w:val="center"/>
              <w:rPr>
                <w:rFonts w:ascii="Times New Roman" w:hAnsi="Times New Roman" w:cs="Times New Roman" w:eastAsiaTheme="majorEastAsia"/>
                <w:szCs w:val="21"/>
              </w:rPr>
            </w:pPr>
            <w:r>
              <w:rPr>
                <w:rFonts w:ascii="Times New Roman" w:hAnsi="Times New Roman" w:cs="Times New Roman" w:eastAsiaTheme="majorEastAsia"/>
                <w:szCs w:val="21"/>
              </w:rPr>
              <w:t>3</w:t>
            </w:r>
          </w:p>
        </w:tc>
        <w:tc>
          <w:tcPr>
            <w:tcW w:w="1030" w:type="pct"/>
            <w:vMerge w:val="continue"/>
            <w:vAlign w:val="center"/>
          </w:tcPr>
          <w:p>
            <w:pPr>
              <w:jc w:val="center"/>
              <w:rPr>
                <w:rFonts w:ascii="Times New Roman" w:hAnsi="Times New Roman" w:cs="Times New Roman" w:eastAsiaTheme="majorEastAsia"/>
                <w:szCs w:val="21"/>
              </w:rPr>
            </w:pPr>
          </w:p>
        </w:tc>
        <w:tc>
          <w:tcPr>
            <w:tcW w:w="2002" w:type="pct"/>
            <w:vAlign w:val="center"/>
          </w:tcPr>
          <w:p>
            <w:pPr>
              <w:jc w:val="center"/>
              <w:rPr>
                <w:rFonts w:ascii="Times New Roman" w:hAnsi="Times New Roman" w:cs="Times New Roman" w:eastAsiaTheme="majorEastAsia"/>
                <w:szCs w:val="21"/>
              </w:rPr>
            </w:pPr>
            <w:r>
              <w:t>Y≥15</w:t>
            </w:r>
          </w:p>
        </w:tc>
        <w:tc>
          <w:tcPr>
            <w:tcW w:w="882" w:type="pct"/>
            <w:vAlign w:val="center"/>
          </w:tcPr>
          <w:p>
            <w:pPr>
              <w:jc w:val="center"/>
              <w:rPr>
                <w:rFonts w:ascii="Times New Roman" w:hAnsi="Times New Roman" w:cs="Times New Roman" w:eastAsiaTheme="majorEastAsia"/>
                <w:szCs w:val="21"/>
              </w:rPr>
            </w:pPr>
            <w:r>
              <w:rPr>
                <w:rFonts w:ascii="Times New Roman" w:hAnsi="Times New Roman" w:cs="Times New Roman" w:eastAsiaTheme="majorEastAsia"/>
                <w:szCs w:val="21"/>
              </w:rPr>
              <w:t>20</w:t>
            </w:r>
          </w:p>
        </w:tc>
        <w:tc>
          <w:tcPr>
            <w:tcW w:w="733" w:type="pct"/>
            <w:vAlign w:val="center"/>
          </w:tcPr>
          <w:p>
            <w:pPr>
              <w:jc w:val="center"/>
              <w:rPr>
                <w:rFonts w:ascii="Times New Roman" w:hAnsi="Times New Roman" w:cs="Times New Roman" w:eastAsiaTheme="major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trPr>
        <w:tc>
          <w:tcPr>
            <w:tcW w:w="3385" w:type="pct"/>
            <w:gridSpan w:val="3"/>
            <w:vAlign w:val="center"/>
          </w:tcPr>
          <w:p>
            <w:pPr>
              <w:jc w:val="center"/>
              <w:rPr>
                <w:rFonts w:ascii="Times New Roman" w:hAnsi="Times New Roman" w:cs="Times New Roman" w:eastAsiaTheme="majorEastAsia"/>
                <w:szCs w:val="21"/>
              </w:rPr>
            </w:pPr>
            <w:r>
              <w:rPr>
                <w:rFonts w:ascii="Times New Roman" w:hAnsi="Times New Roman" w:cs="Times New Roman" w:eastAsiaTheme="majorEastAsia"/>
                <w:szCs w:val="21"/>
              </w:rPr>
              <w:t>合计</w:t>
            </w:r>
          </w:p>
        </w:tc>
        <w:tc>
          <w:tcPr>
            <w:tcW w:w="882" w:type="pct"/>
            <w:vAlign w:val="center"/>
          </w:tcPr>
          <w:p>
            <w:pPr>
              <w:jc w:val="center"/>
              <w:rPr>
                <w:rFonts w:ascii="Times New Roman" w:hAnsi="Times New Roman" w:cs="Times New Roman" w:eastAsiaTheme="majorEastAsia"/>
                <w:szCs w:val="21"/>
              </w:rPr>
            </w:pPr>
            <w:r>
              <w:rPr>
                <w:rFonts w:ascii="Times New Roman" w:hAnsi="Times New Roman" w:cs="Times New Roman" w:eastAsiaTheme="majorEastAsia"/>
                <w:szCs w:val="21"/>
              </w:rPr>
              <w:t>20</w:t>
            </w:r>
          </w:p>
        </w:tc>
        <w:tc>
          <w:tcPr>
            <w:tcW w:w="733" w:type="pct"/>
            <w:vAlign w:val="center"/>
          </w:tcPr>
          <w:p>
            <w:pPr>
              <w:jc w:val="center"/>
              <w:rPr>
                <w:rFonts w:ascii="Times New Roman" w:hAnsi="Times New Roman" w:cs="Times New Roman" w:eastAsiaTheme="majorEastAsia"/>
                <w:szCs w:val="21"/>
              </w:rPr>
            </w:pPr>
          </w:p>
        </w:tc>
      </w:tr>
    </w:tbl>
    <w:p>
      <w:pPr>
        <w:spacing w:beforeLines="50" w:afterLines="50"/>
        <w:rPr>
          <w:rFonts w:ascii="Times New Roman" w:hAnsi="Times New Roman" w:eastAsia="宋体" w:cs="Times New Roman"/>
          <w:b/>
          <w:szCs w:val="21"/>
        </w:rPr>
      </w:pPr>
    </w:p>
    <w:p>
      <w:pPr>
        <w:spacing w:beforeLines="50" w:afterLines="50"/>
        <w:rPr>
          <w:rFonts w:ascii="Times New Roman" w:hAnsi="Times New Roman" w:eastAsia="宋体" w:cs="Times New Roman"/>
          <w:b/>
          <w:szCs w:val="21"/>
        </w:rPr>
      </w:pPr>
      <w:r>
        <w:rPr>
          <w:rFonts w:ascii="Times New Roman" w:hAnsi="Times New Roman" w:eastAsia="宋体" w:cs="Times New Roman"/>
          <w:b/>
          <w:szCs w:val="21"/>
        </w:rPr>
        <w:t>2 评价要点</w:t>
      </w:r>
    </w:p>
    <w:p>
      <w:pPr>
        <w:spacing w:beforeLines="50" w:afterLines="50"/>
        <w:rPr>
          <w:rFonts w:ascii="Times New Roman" w:hAnsi="Times New Roman" w:eastAsia="宋体" w:cs="Times New Roman"/>
          <w:szCs w:val="21"/>
        </w:rPr>
      </w:pPr>
      <w:r>
        <w:rPr>
          <w:rFonts w:hint="eastAsia" w:ascii="Times New Roman" w:hAnsi="Times New Roman" w:eastAsia="宋体" w:cs="Times New Roman"/>
          <w:szCs w:val="21"/>
        </w:rPr>
        <w:t>本项目智慧建筑基础设施的子系统数量为：个，分别是：</w:t>
      </w:r>
    </w:p>
    <w:p>
      <w:pPr>
        <w:rPr>
          <w:rFonts w:ascii="Times New Roman" w:hAnsi="Times New Roman" w:eastAsia="宋体" w:cs="Times New Roman"/>
          <w:szCs w:val="21"/>
        </w:rPr>
      </w:pPr>
      <w:r>
        <w:rPr>
          <w:rFonts w:hint="eastAsia" w:ascii="Times New Roman" w:hAnsi="Times New Roman" w:eastAsia="宋体" w:cs="Times New Roman"/>
          <w:szCs w:val="21"/>
        </w:rPr>
        <w:t>请</w:t>
      </w:r>
      <w:r>
        <w:rPr>
          <w:rFonts w:ascii="Times New Roman" w:hAnsi="Times New Roman" w:eastAsia="宋体" w:cs="Times New Roman"/>
          <w:szCs w:val="21"/>
        </w:rPr>
        <w:t>对</w:t>
      </w:r>
      <w:r>
        <w:rPr>
          <w:rFonts w:hint="eastAsia" w:ascii="Times New Roman" w:hAnsi="Times New Roman" w:eastAsia="宋体" w:cs="Times New Roman"/>
          <w:szCs w:val="21"/>
        </w:rPr>
        <w:t>智慧建筑基础设置的子系统情况进行</w:t>
      </w:r>
      <w:r>
        <w:rPr>
          <w:rFonts w:ascii="Times New Roman" w:hAnsi="Times New Roman" w:eastAsia="宋体" w:cs="Times New Roman"/>
          <w:szCs w:val="21"/>
        </w:rPr>
        <w:t>简要说明：</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4" w:hRule="atLeast"/>
          <w:jc w:val="center"/>
        </w:trPr>
        <w:tc>
          <w:tcPr>
            <w:tcW w:w="9356" w:type="dxa"/>
          </w:tcPr>
          <w:p>
            <w:pPr>
              <w:rPr>
                <w:rFonts w:ascii="Times New Roman" w:hAnsi="Times New Roman" w:eastAsia="宋体" w:cs="Times New Roman"/>
                <w:kern w:val="0"/>
                <w:sz w:val="20"/>
                <w:szCs w:val="21"/>
              </w:rPr>
            </w:pPr>
          </w:p>
        </w:tc>
      </w:tr>
    </w:tbl>
    <w:p>
      <w:pPr>
        <w:spacing w:beforeLines="50" w:afterLines="50"/>
        <w:rPr>
          <w:rFonts w:ascii="Times New Roman" w:hAnsi="Times New Roman" w:eastAsia="宋体" w:cs="Times New Roman"/>
          <w:b/>
          <w:szCs w:val="21"/>
        </w:rPr>
      </w:pPr>
      <w:r>
        <w:rPr>
          <w:rFonts w:ascii="Times New Roman" w:hAnsi="Times New Roman" w:eastAsia="宋体" w:cs="Times New Roman"/>
          <w:b/>
          <w:szCs w:val="21"/>
        </w:rPr>
        <w:t>3 证明材料</w:t>
      </w:r>
    </w:p>
    <w:p>
      <w:pPr>
        <w:rPr>
          <w:rFonts w:ascii="Times New Roman" w:hAnsi="Times New Roman" w:eastAsia="宋体" w:cs="Times New Roman"/>
          <w:szCs w:val="21"/>
        </w:rPr>
      </w:pPr>
      <w:r>
        <w:rPr>
          <w:rFonts w:ascii="Times New Roman" w:hAnsi="Times New Roman" w:eastAsia="宋体" w:cs="Times New Roman"/>
          <w:szCs w:val="21"/>
        </w:rPr>
        <w:t>提交材料及要求：</w:t>
      </w:r>
    </w:p>
    <w:p>
      <w:pPr>
        <w:ind w:firstLine="435"/>
        <w:rPr>
          <w:rFonts w:ascii="Times New Roman" w:hAnsi="Times New Roman" w:eastAsia="宋体" w:cs="Times New Roman"/>
          <w:szCs w:val="21"/>
        </w:rPr>
      </w:pPr>
      <w:r>
        <w:rPr>
          <w:rFonts w:ascii="Times New Roman" w:hAnsi="Times New Roman" w:eastAsia="宋体" w:cs="Times New Roman"/>
          <w:szCs w:val="21"/>
        </w:rPr>
        <w:t>预评价：</w:t>
      </w:r>
    </w:p>
    <w:p>
      <w:pPr>
        <w:ind w:firstLine="435"/>
        <w:rPr>
          <w:rFonts w:ascii="Times New Roman" w:hAnsi="Times New Roman" w:eastAsia="宋体" w:cs="Times New Roman"/>
          <w:szCs w:val="21"/>
        </w:rPr>
      </w:pPr>
      <w:r>
        <w:rPr>
          <w:rFonts w:ascii="Times New Roman" w:hAnsi="Times New Roman" w:eastAsia="宋体" w:cs="Times New Roman"/>
          <w:szCs w:val="21"/>
        </w:rPr>
        <w:t>1）</w:t>
      </w:r>
      <w:r>
        <w:rPr>
          <w:rFonts w:hint="eastAsia" w:ascii="Times New Roman" w:hAnsi="Times New Roman" w:eastAsia="宋体" w:cs="Times New Roman"/>
          <w:szCs w:val="21"/>
        </w:rPr>
        <w:t>智慧化基础设施设计文件；</w:t>
      </w:r>
    </w:p>
    <w:p>
      <w:pPr>
        <w:ind w:firstLine="435"/>
        <w:rPr>
          <w:rFonts w:ascii="Times New Roman" w:hAnsi="Times New Roman" w:eastAsia="宋体" w:cs="Times New Roman"/>
          <w:szCs w:val="21"/>
        </w:rPr>
      </w:pPr>
      <w:r>
        <w:rPr>
          <w:rFonts w:ascii="Times New Roman" w:hAnsi="Times New Roman" w:eastAsia="宋体" w:cs="Times New Roman"/>
          <w:szCs w:val="21"/>
        </w:rPr>
        <w:t>2）</w:t>
      </w:r>
      <w:r>
        <w:rPr>
          <w:rFonts w:hint="eastAsia" w:ascii="Times New Roman" w:hAnsi="Times New Roman" w:eastAsia="宋体" w:cs="Times New Roman"/>
          <w:szCs w:val="21"/>
        </w:rPr>
        <w:t>信息服务设施设计文件；</w:t>
      </w:r>
    </w:p>
    <w:p>
      <w:pPr>
        <w:ind w:firstLine="435"/>
        <w:rPr>
          <w:rFonts w:ascii="Times New Roman" w:hAnsi="Times New Roman" w:eastAsia="宋体" w:cs="Times New Roman"/>
          <w:szCs w:val="21"/>
        </w:rPr>
      </w:pPr>
      <w:r>
        <w:rPr>
          <w:rFonts w:ascii="Times New Roman" w:hAnsi="Times New Roman" w:eastAsia="宋体" w:cs="Times New Roman"/>
          <w:szCs w:val="21"/>
        </w:rPr>
        <w:t>3）</w:t>
      </w:r>
      <w:r>
        <w:rPr>
          <w:rFonts w:hint="eastAsia" w:ascii="Times New Roman" w:hAnsi="Times New Roman" w:eastAsia="宋体" w:cs="Times New Roman"/>
          <w:szCs w:val="21"/>
        </w:rPr>
        <w:t>信息化应用设施设计文件；</w:t>
      </w:r>
    </w:p>
    <w:p>
      <w:pPr>
        <w:ind w:firstLine="435"/>
        <w:rPr>
          <w:rFonts w:ascii="Times New Roman" w:hAnsi="Times New Roman" w:eastAsia="宋体" w:cs="Times New Roman"/>
          <w:szCs w:val="21"/>
        </w:rPr>
      </w:pPr>
      <w:r>
        <w:rPr>
          <w:rFonts w:ascii="Times New Roman" w:hAnsi="Times New Roman" w:eastAsia="宋体" w:cs="Times New Roman"/>
          <w:szCs w:val="21"/>
        </w:rPr>
        <w:t>评价：</w:t>
      </w:r>
    </w:p>
    <w:p>
      <w:pPr>
        <w:ind w:firstLine="435"/>
        <w:rPr>
          <w:rFonts w:ascii="Times New Roman" w:hAnsi="Times New Roman" w:eastAsia="宋体" w:cs="Times New Roman"/>
          <w:szCs w:val="21"/>
        </w:rPr>
      </w:pPr>
      <w:r>
        <w:rPr>
          <w:rFonts w:ascii="Times New Roman" w:hAnsi="Times New Roman" w:eastAsia="宋体" w:cs="Times New Roman"/>
          <w:szCs w:val="21"/>
        </w:rPr>
        <w:t>1）</w:t>
      </w:r>
      <w:r>
        <w:rPr>
          <w:rFonts w:hint="eastAsia" w:ascii="Times New Roman" w:hAnsi="Times New Roman" w:eastAsia="宋体" w:cs="Times New Roman"/>
          <w:szCs w:val="21"/>
        </w:rPr>
        <w:t>智慧化基础设施竣工文件；</w:t>
      </w:r>
    </w:p>
    <w:p>
      <w:pPr>
        <w:ind w:firstLine="435"/>
        <w:rPr>
          <w:rFonts w:ascii="Times New Roman" w:hAnsi="Times New Roman" w:eastAsia="宋体" w:cs="Times New Roman"/>
          <w:szCs w:val="21"/>
        </w:rPr>
      </w:pPr>
      <w:r>
        <w:rPr>
          <w:rFonts w:ascii="Times New Roman" w:hAnsi="Times New Roman" w:eastAsia="宋体" w:cs="Times New Roman"/>
          <w:szCs w:val="21"/>
        </w:rPr>
        <w:t>2）</w:t>
      </w:r>
      <w:r>
        <w:rPr>
          <w:rFonts w:hint="eastAsia" w:ascii="Times New Roman" w:hAnsi="Times New Roman" w:eastAsia="宋体" w:cs="Times New Roman"/>
          <w:szCs w:val="21"/>
        </w:rPr>
        <w:t>信息服务设施竣工文件；</w:t>
      </w:r>
    </w:p>
    <w:p>
      <w:pPr>
        <w:ind w:firstLine="435"/>
        <w:rPr>
          <w:rFonts w:ascii="Times New Roman" w:hAnsi="Times New Roman" w:eastAsia="宋体" w:cs="Times New Roman"/>
          <w:szCs w:val="21"/>
        </w:rPr>
      </w:pPr>
      <w:r>
        <w:rPr>
          <w:rFonts w:ascii="Times New Roman" w:hAnsi="Times New Roman" w:eastAsia="宋体" w:cs="Times New Roman"/>
          <w:szCs w:val="21"/>
        </w:rPr>
        <w:t>3）</w:t>
      </w:r>
      <w:r>
        <w:rPr>
          <w:rFonts w:hint="eastAsia" w:ascii="Times New Roman" w:hAnsi="Times New Roman" w:eastAsia="宋体" w:cs="Times New Roman"/>
          <w:szCs w:val="21"/>
        </w:rPr>
        <w:t>信息化应用设施竣工文件；</w:t>
      </w:r>
    </w:p>
    <w:p>
      <w:pPr>
        <w:ind w:firstLine="435"/>
        <w:rPr>
          <w:rFonts w:ascii="Times New Roman" w:hAnsi="Times New Roman" w:eastAsia="宋体" w:cs="Times New Roman"/>
          <w:szCs w:val="21"/>
        </w:rPr>
      </w:pPr>
      <w:r>
        <w:rPr>
          <w:rFonts w:hint="eastAsia" w:ascii="Times New Roman" w:hAnsi="Times New Roman" w:eastAsia="宋体" w:cs="Times New Roman"/>
          <w:szCs w:val="21"/>
        </w:rPr>
        <w:t>4）各子系统的运行记录。</w:t>
      </w:r>
    </w:p>
    <w:p>
      <w:pPr>
        <w:rPr>
          <w:rFonts w:ascii="Times New Roman" w:hAnsi="Times New Roman" w:eastAsia="宋体" w:cs="Times New Roman"/>
          <w:szCs w:val="21"/>
        </w:rPr>
      </w:pPr>
    </w:p>
    <w:p>
      <w:pPr>
        <w:rPr>
          <w:rFonts w:ascii="Times New Roman" w:hAnsi="Times New Roman" w:eastAsia="宋体" w:cs="Times New Roman"/>
          <w:szCs w:val="21"/>
        </w:rPr>
      </w:pPr>
      <w:r>
        <w:rPr>
          <w:rFonts w:ascii="Times New Roman" w:hAnsi="Times New Roman" w:eastAsia="宋体" w:cs="Times New Roman"/>
          <w:szCs w:val="21"/>
        </w:rPr>
        <w:t>实际提交材料：</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4" w:hRule="atLeast"/>
          <w:jc w:val="center"/>
        </w:trPr>
        <w:tc>
          <w:tcPr>
            <w:tcW w:w="9356" w:type="dxa"/>
          </w:tcPr>
          <w:p>
            <w:pPr>
              <w:rPr>
                <w:rFonts w:ascii="Times New Roman" w:hAnsi="Times New Roman" w:eastAsia="宋体" w:cs="Times New Roman"/>
                <w:kern w:val="0"/>
                <w:sz w:val="20"/>
                <w:szCs w:val="21"/>
              </w:rPr>
            </w:pPr>
          </w:p>
        </w:tc>
      </w:tr>
    </w:tbl>
    <w:p>
      <w:pPr>
        <w:rPr>
          <w:rFonts w:ascii="Times New Roman" w:hAnsi="Times New Roman" w:eastAsia="宋体" w:cs="Times New Roman"/>
          <w:szCs w:val="21"/>
        </w:rPr>
      </w:pPr>
    </w:p>
    <w:p>
      <w:pPr>
        <w:widowControl/>
        <w:jc w:val="left"/>
        <w:rPr>
          <w:rFonts w:ascii="Times New Roman" w:hAnsi="Times New Roman" w:eastAsia="宋体" w:cs="Times New Roman"/>
          <w:szCs w:val="21"/>
        </w:rPr>
      </w:pPr>
      <w:r>
        <w:rPr>
          <w:rFonts w:ascii="Times New Roman" w:hAnsi="Times New Roman" w:eastAsia="宋体" w:cs="Times New Roman"/>
          <w:szCs w:val="21"/>
        </w:rPr>
        <w:br w:type="page"/>
      </w:r>
    </w:p>
    <w:p>
      <w:pPr>
        <w:pStyle w:val="5"/>
        <w:rPr>
          <w:rFonts w:eastAsiaTheme="minorEastAsia"/>
          <w:sz w:val="24"/>
          <w:szCs w:val="40"/>
        </w:rPr>
      </w:pPr>
      <w:r>
        <w:rPr>
          <w:rFonts w:eastAsiaTheme="minorEastAsia"/>
          <w:sz w:val="24"/>
          <w:szCs w:val="40"/>
        </w:rPr>
        <w:t>4.2.2数据机房建设应满足建筑功能和系统要求。（15分）</w:t>
      </w:r>
    </w:p>
    <w:p>
      <w:pPr>
        <w:spacing w:beforeLines="50" w:afterLines="50"/>
        <w:rPr>
          <w:rFonts w:ascii="Times New Roman" w:hAnsi="Times New Roman" w:eastAsia="宋体" w:cs="Times New Roman"/>
          <w:b/>
          <w:szCs w:val="21"/>
        </w:rPr>
      </w:pPr>
      <w:r>
        <w:rPr>
          <w:rFonts w:ascii="Times New Roman" w:hAnsi="Times New Roman" w:eastAsia="宋体" w:cs="Times New Roman"/>
          <w:b/>
          <w:szCs w:val="21"/>
        </w:rPr>
        <w:t>1 得分自评</w:t>
      </w:r>
    </w:p>
    <w:tbl>
      <w:tblPr>
        <w:tblStyle w:val="24"/>
        <w:tblW w:w="4779" w:type="pct"/>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59"/>
        <w:gridCol w:w="2760"/>
        <w:gridCol w:w="1935"/>
        <w:gridCol w:w="1466"/>
        <w:gridCol w:w="122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6" w:type="pct"/>
          </w:tcPr>
          <w:p>
            <w:pPr>
              <w:jc w:val="center"/>
              <w:rPr>
                <w:rFonts w:ascii="Times New Roman" w:hAnsi="Times New Roman" w:cs="Times New Roman"/>
                <w:szCs w:val="21"/>
              </w:rPr>
            </w:pPr>
            <w:r>
              <w:rPr>
                <w:rFonts w:ascii="Times New Roman" w:hAnsi="Times New Roman" w:eastAsia="宋体" w:cs="Times New Roman"/>
                <w:szCs w:val="21"/>
              </w:rPr>
              <w:t>序号</w:t>
            </w:r>
          </w:p>
        </w:tc>
        <w:tc>
          <w:tcPr>
            <w:tcW w:w="2881" w:type="pct"/>
            <w:gridSpan w:val="2"/>
          </w:tcPr>
          <w:p>
            <w:pPr>
              <w:jc w:val="center"/>
              <w:rPr>
                <w:rFonts w:ascii="Times New Roman" w:hAnsi="Times New Roman" w:cs="Times New Roman"/>
                <w:szCs w:val="21"/>
              </w:rPr>
            </w:pPr>
            <w:r>
              <w:rPr>
                <w:rFonts w:ascii="Times New Roman" w:hAnsi="Times New Roman" w:eastAsia="宋体" w:cs="Times New Roman"/>
                <w:szCs w:val="21"/>
              </w:rPr>
              <w:t>评价内容</w:t>
            </w:r>
          </w:p>
        </w:tc>
        <w:tc>
          <w:tcPr>
            <w:tcW w:w="900" w:type="pct"/>
          </w:tcPr>
          <w:p>
            <w:pPr>
              <w:jc w:val="center"/>
              <w:rPr>
                <w:rFonts w:ascii="Times New Roman" w:hAnsi="Times New Roman" w:cs="Times New Roman"/>
                <w:szCs w:val="21"/>
              </w:rPr>
            </w:pPr>
            <w:r>
              <w:rPr>
                <w:rFonts w:ascii="Times New Roman" w:hAnsi="Times New Roman" w:eastAsia="宋体" w:cs="Times New Roman"/>
                <w:szCs w:val="21"/>
              </w:rPr>
              <w:t>评价分值</w:t>
            </w:r>
          </w:p>
        </w:tc>
        <w:tc>
          <w:tcPr>
            <w:tcW w:w="753" w:type="pct"/>
          </w:tcPr>
          <w:p>
            <w:pPr>
              <w:jc w:val="center"/>
              <w:rPr>
                <w:rFonts w:ascii="Times New Roman" w:hAnsi="Times New Roman" w:cs="Times New Roman"/>
                <w:szCs w:val="21"/>
              </w:rPr>
            </w:pPr>
            <w:r>
              <w:rPr>
                <w:rFonts w:ascii="Times New Roman" w:hAnsi="Times New Roman" w:eastAsia="宋体" w:cs="Times New Roman"/>
                <w:szCs w:val="21"/>
              </w:rPr>
              <w:t>自评得分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6" w:type="pct"/>
            <w:vAlign w:val="center"/>
          </w:tcPr>
          <w:p>
            <w:pPr>
              <w:jc w:val="center"/>
              <w:rPr>
                <w:rFonts w:ascii="Times New Roman" w:hAnsi="Times New Roman" w:cs="Times New Roman"/>
                <w:szCs w:val="21"/>
              </w:rPr>
            </w:pPr>
            <w:r>
              <w:rPr>
                <w:rFonts w:ascii="Times New Roman" w:hAnsi="Times New Roman" w:cs="Times New Roman"/>
                <w:szCs w:val="21"/>
              </w:rPr>
              <w:t>1</w:t>
            </w:r>
          </w:p>
        </w:tc>
        <w:tc>
          <w:tcPr>
            <w:tcW w:w="2881" w:type="pct"/>
            <w:gridSpan w:val="2"/>
            <w:vAlign w:val="center"/>
          </w:tcPr>
          <w:p>
            <w:pPr>
              <w:rPr>
                <w:rFonts w:ascii="Times New Roman" w:hAnsi="Times New Roman" w:cs="Times New Roman"/>
                <w:szCs w:val="21"/>
              </w:rPr>
            </w:pPr>
            <w:r>
              <w:t>数据机房选址和平面布局合理</w:t>
            </w:r>
          </w:p>
        </w:tc>
        <w:tc>
          <w:tcPr>
            <w:tcW w:w="900" w:type="pct"/>
            <w:vAlign w:val="center"/>
          </w:tcPr>
          <w:p>
            <w:pPr>
              <w:jc w:val="center"/>
              <w:rPr>
                <w:rFonts w:ascii="Times New Roman" w:hAnsi="Times New Roman" w:cs="Times New Roman"/>
                <w:szCs w:val="21"/>
              </w:rPr>
            </w:pPr>
            <w:r>
              <w:rPr>
                <w:rFonts w:ascii="Times New Roman" w:hAnsi="Times New Roman" w:cs="Times New Roman"/>
                <w:szCs w:val="21"/>
              </w:rPr>
              <w:t>2</w:t>
            </w:r>
          </w:p>
        </w:tc>
        <w:tc>
          <w:tcPr>
            <w:tcW w:w="753" w:type="pct"/>
            <w:vAlign w:val="center"/>
          </w:tcPr>
          <w:p>
            <w:pPr>
              <w:jc w:val="center"/>
              <w:rPr>
                <w:rFonts w:ascii="Times New Roman" w:hAnsi="Times New Roman"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6" w:type="pct"/>
            <w:vAlign w:val="center"/>
          </w:tcPr>
          <w:p>
            <w:pPr>
              <w:jc w:val="center"/>
              <w:rPr>
                <w:rFonts w:ascii="Times New Roman" w:hAnsi="Times New Roman" w:cs="Times New Roman"/>
                <w:szCs w:val="21"/>
              </w:rPr>
            </w:pPr>
            <w:r>
              <w:rPr>
                <w:rFonts w:ascii="Times New Roman" w:hAnsi="Times New Roman" w:cs="Times New Roman"/>
                <w:szCs w:val="21"/>
              </w:rPr>
              <w:t>2</w:t>
            </w:r>
          </w:p>
        </w:tc>
        <w:tc>
          <w:tcPr>
            <w:tcW w:w="2881" w:type="pct"/>
            <w:gridSpan w:val="2"/>
            <w:vAlign w:val="center"/>
          </w:tcPr>
          <w:p>
            <w:pPr>
              <w:rPr>
                <w:rFonts w:ascii="Times New Roman" w:hAnsi="Times New Roman" w:cs="Times New Roman"/>
                <w:szCs w:val="21"/>
              </w:rPr>
            </w:pPr>
            <w:r>
              <w:t>数据机房建设等级达到现行国家标准《数据中心设计规范》GB 50174 中 B 级及以上标准，且机房运行 PUE 值不大于项目所在地政府要求的上限值</w:t>
            </w:r>
          </w:p>
        </w:tc>
        <w:tc>
          <w:tcPr>
            <w:tcW w:w="900" w:type="pct"/>
            <w:vAlign w:val="center"/>
          </w:tcPr>
          <w:p>
            <w:pPr>
              <w:jc w:val="center"/>
              <w:rPr>
                <w:rFonts w:ascii="Times New Roman" w:hAnsi="Times New Roman" w:cs="Times New Roman"/>
                <w:szCs w:val="21"/>
              </w:rPr>
            </w:pPr>
            <w:r>
              <w:rPr>
                <w:rFonts w:ascii="Times New Roman" w:hAnsi="Times New Roman" w:cs="Times New Roman"/>
                <w:szCs w:val="21"/>
              </w:rPr>
              <w:t>3</w:t>
            </w:r>
          </w:p>
        </w:tc>
        <w:tc>
          <w:tcPr>
            <w:tcW w:w="753" w:type="pct"/>
            <w:vAlign w:val="center"/>
          </w:tcPr>
          <w:p>
            <w:pPr>
              <w:jc w:val="center"/>
              <w:rPr>
                <w:rFonts w:ascii="Times New Roman" w:hAnsi="Times New Roman"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trPr>
        <w:tc>
          <w:tcPr>
            <w:tcW w:w="466" w:type="pct"/>
            <w:vMerge w:val="restart"/>
            <w:vAlign w:val="center"/>
          </w:tcPr>
          <w:p>
            <w:pPr>
              <w:jc w:val="center"/>
              <w:rPr>
                <w:rFonts w:ascii="Times New Roman" w:hAnsi="Times New Roman" w:cs="Times New Roman"/>
                <w:szCs w:val="21"/>
              </w:rPr>
            </w:pPr>
            <w:r>
              <w:rPr>
                <w:rFonts w:ascii="Times New Roman" w:hAnsi="Times New Roman" w:cs="Times New Roman"/>
                <w:szCs w:val="21"/>
              </w:rPr>
              <w:t>3</w:t>
            </w:r>
          </w:p>
        </w:tc>
        <w:tc>
          <w:tcPr>
            <w:tcW w:w="1694" w:type="pct"/>
            <w:vMerge w:val="restart"/>
            <w:vAlign w:val="center"/>
          </w:tcPr>
          <w:p>
            <w:pPr>
              <w:rPr>
                <w:rFonts w:ascii="Times New Roman" w:hAnsi="Times New Roman" w:cs="Times New Roman"/>
                <w:szCs w:val="21"/>
              </w:rPr>
            </w:pPr>
            <w:r>
              <w:t>数据机房物理安全满足现行国家标准《信息安全技术网络安全等级保护基本要求》GB/T 22239</w:t>
            </w:r>
          </w:p>
        </w:tc>
        <w:tc>
          <w:tcPr>
            <w:tcW w:w="1187" w:type="pct"/>
            <w:vAlign w:val="center"/>
          </w:tcPr>
          <w:p>
            <w:pPr>
              <w:rPr>
                <w:rFonts w:ascii="Times New Roman" w:hAnsi="Times New Roman" w:cs="Times New Roman"/>
                <w:szCs w:val="21"/>
              </w:rPr>
            </w:pPr>
            <w:r>
              <w:t>第一级安全要求</w:t>
            </w:r>
          </w:p>
        </w:tc>
        <w:tc>
          <w:tcPr>
            <w:tcW w:w="900" w:type="pct"/>
            <w:vAlign w:val="center"/>
          </w:tcPr>
          <w:p>
            <w:pPr>
              <w:jc w:val="center"/>
              <w:rPr>
                <w:rFonts w:ascii="Times New Roman" w:hAnsi="Times New Roman" w:cs="Times New Roman"/>
                <w:szCs w:val="21"/>
              </w:rPr>
            </w:pPr>
            <w:r>
              <w:rPr>
                <w:rFonts w:ascii="Times New Roman" w:hAnsi="Times New Roman" w:cs="Times New Roman"/>
                <w:szCs w:val="21"/>
              </w:rPr>
              <w:t>3</w:t>
            </w:r>
          </w:p>
        </w:tc>
        <w:tc>
          <w:tcPr>
            <w:tcW w:w="753" w:type="pct"/>
            <w:vMerge w:val="restart"/>
            <w:vAlign w:val="center"/>
          </w:tcPr>
          <w:p>
            <w:pPr>
              <w:jc w:val="center"/>
              <w:rPr>
                <w:rFonts w:ascii="Times New Roman" w:hAnsi="Times New Roman"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6" w:type="pct"/>
            <w:vMerge w:val="continue"/>
            <w:vAlign w:val="center"/>
          </w:tcPr>
          <w:p>
            <w:pPr>
              <w:jc w:val="center"/>
              <w:rPr>
                <w:rFonts w:ascii="Times New Roman" w:hAnsi="Times New Roman" w:cs="Times New Roman"/>
                <w:szCs w:val="21"/>
              </w:rPr>
            </w:pPr>
          </w:p>
        </w:tc>
        <w:tc>
          <w:tcPr>
            <w:tcW w:w="1694" w:type="pct"/>
            <w:vMerge w:val="continue"/>
            <w:vAlign w:val="center"/>
          </w:tcPr>
          <w:p>
            <w:pPr>
              <w:rPr>
                <w:rFonts w:ascii="Times New Roman" w:hAnsi="Times New Roman" w:cs="Times New Roman"/>
                <w:szCs w:val="21"/>
              </w:rPr>
            </w:pPr>
          </w:p>
        </w:tc>
        <w:tc>
          <w:tcPr>
            <w:tcW w:w="1187" w:type="pct"/>
            <w:vAlign w:val="center"/>
          </w:tcPr>
          <w:p>
            <w:pPr>
              <w:rPr>
                <w:rFonts w:ascii="Times New Roman" w:hAnsi="Times New Roman" w:cs="Times New Roman"/>
                <w:szCs w:val="21"/>
              </w:rPr>
            </w:pPr>
            <w:r>
              <w:t>第二级及以上安全要求</w:t>
            </w:r>
          </w:p>
        </w:tc>
        <w:tc>
          <w:tcPr>
            <w:tcW w:w="900" w:type="pct"/>
            <w:vAlign w:val="center"/>
          </w:tcPr>
          <w:p>
            <w:pPr>
              <w:jc w:val="center"/>
              <w:rPr>
                <w:rFonts w:ascii="Times New Roman" w:hAnsi="Times New Roman" w:cs="Times New Roman"/>
                <w:szCs w:val="21"/>
              </w:rPr>
            </w:pPr>
            <w:r>
              <w:rPr>
                <w:rFonts w:ascii="Times New Roman" w:hAnsi="Times New Roman" w:cs="Times New Roman"/>
                <w:szCs w:val="21"/>
              </w:rPr>
              <w:t>5</w:t>
            </w:r>
          </w:p>
        </w:tc>
        <w:tc>
          <w:tcPr>
            <w:tcW w:w="753" w:type="pct"/>
            <w:vMerge w:val="continue"/>
            <w:vAlign w:val="center"/>
          </w:tcPr>
          <w:p>
            <w:pPr>
              <w:jc w:val="center"/>
              <w:rPr>
                <w:rFonts w:ascii="Times New Roman" w:hAnsi="Times New Roman"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6" w:type="pct"/>
            <w:vAlign w:val="center"/>
          </w:tcPr>
          <w:p>
            <w:pPr>
              <w:jc w:val="center"/>
              <w:rPr>
                <w:rFonts w:ascii="Times New Roman" w:hAnsi="Times New Roman" w:cs="Times New Roman"/>
                <w:szCs w:val="21"/>
              </w:rPr>
            </w:pPr>
            <w:r>
              <w:rPr>
                <w:rFonts w:ascii="Times New Roman" w:hAnsi="Times New Roman" w:cs="Times New Roman"/>
                <w:szCs w:val="21"/>
              </w:rPr>
              <w:t>4</w:t>
            </w:r>
          </w:p>
        </w:tc>
        <w:tc>
          <w:tcPr>
            <w:tcW w:w="2881" w:type="pct"/>
            <w:gridSpan w:val="2"/>
            <w:vAlign w:val="center"/>
          </w:tcPr>
          <w:p>
            <w:pPr>
              <w:rPr>
                <w:rFonts w:ascii="Times New Roman" w:hAnsi="Times New Roman" w:cs="Times New Roman"/>
                <w:szCs w:val="21"/>
              </w:rPr>
            </w:pPr>
            <w:r>
              <w:t>数据机房管理系统具备对数据机房软硬件资源进行管理的功能</w:t>
            </w:r>
          </w:p>
        </w:tc>
        <w:tc>
          <w:tcPr>
            <w:tcW w:w="900" w:type="pct"/>
            <w:vAlign w:val="center"/>
          </w:tcPr>
          <w:p>
            <w:pPr>
              <w:jc w:val="center"/>
              <w:rPr>
                <w:rFonts w:ascii="Times New Roman" w:hAnsi="Times New Roman" w:cs="Times New Roman"/>
                <w:szCs w:val="21"/>
              </w:rPr>
            </w:pPr>
            <w:r>
              <w:rPr>
                <w:rFonts w:ascii="Times New Roman" w:hAnsi="Times New Roman" w:cs="Times New Roman"/>
                <w:szCs w:val="21"/>
              </w:rPr>
              <w:t>5</w:t>
            </w:r>
          </w:p>
        </w:tc>
        <w:tc>
          <w:tcPr>
            <w:tcW w:w="753" w:type="pct"/>
            <w:vAlign w:val="center"/>
          </w:tcPr>
          <w:p>
            <w:pPr>
              <w:jc w:val="center"/>
              <w:rPr>
                <w:rFonts w:ascii="Times New Roman" w:hAnsi="Times New Roman"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 w:hRule="atLeast"/>
        </w:trPr>
        <w:tc>
          <w:tcPr>
            <w:tcW w:w="3348" w:type="pct"/>
            <w:gridSpan w:val="3"/>
            <w:vAlign w:val="center"/>
          </w:tcPr>
          <w:p>
            <w:pPr>
              <w:jc w:val="center"/>
              <w:rPr>
                <w:rFonts w:ascii="Times New Roman" w:hAnsi="Times New Roman" w:cs="Times New Roman"/>
                <w:szCs w:val="21"/>
              </w:rPr>
            </w:pPr>
            <w:r>
              <w:rPr>
                <w:rFonts w:ascii="Times New Roman" w:hAnsi="Times New Roman" w:cs="Times New Roman"/>
                <w:szCs w:val="21"/>
              </w:rPr>
              <w:t>合计</w:t>
            </w:r>
          </w:p>
        </w:tc>
        <w:tc>
          <w:tcPr>
            <w:tcW w:w="900" w:type="pct"/>
            <w:vAlign w:val="center"/>
          </w:tcPr>
          <w:p>
            <w:pPr>
              <w:jc w:val="center"/>
              <w:rPr>
                <w:rFonts w:ascii="Times New Roman" w:hAnsi="Times New Roman" w:cs="Times New Roman"/>
                <w:szCs w:val="21"/>
              </w:rPr>
            </w:pPr>
            <w:r>
              <w:rPr>
                <w:rFonts w:ascii="Times New Roman" w:hAnsi="Times New Roman" w:cs="Times New Roman"/>
                <w:szCs w:val="21"/>
              </w:rPr>
              <w:t>15</w:t>
            </w:r>
          </w:p>
        </w:tc>
        <w:tc>
          <w:tcPr>
            <w:tcW w:w="753" w:type="pct"/>
            <w:vAlign w:val="center"/>
          </w:tcPr>
          <w:p>
            <w:pPr>
              <w:jc w:val="center"/>
              <w:rPr>
                <w:rFonts w:ascii="Times New Roman" w:hAnsi="Times New Roman" w:cs="Times New Roman"/>
                <w:szCs w:val="21"/>
              </w:rPr>
            </w:pPr>
          </w:p>
        </w:tc>
      </w:tr>
    </w:tbl>
    <w:p>
      <w:pPr>
        <w:rPr>
          <w:rFonts w:ascii="Times New Roman" w:hAnsi="Times New Roman" w:cs="Times New Roman"/>
          <w:szCs w:val="21"/>
          <w:u w:val="single"/>
        </w:rPr>
      </w:pPr>
    </w:p>
    <w:p>
      <w:pPr>
        <w:spacing w:beforeLines="50" w:afterLines="50"/>
        <w:rPr>
          <w:rFonts w:ascii="Times New Roman" w:hAnsi="Times New Roman" w:eastAsia="宋体" w:cs="Times New Roman"/>
          <w:b/>
          <w:szCs w:val="21"/>
        </w:rPr>
      </w:pPr>
      <w:r>
        <w:rPr>
          <w:rFonts w:ascii="Times New Roman" w:hAnsi="Times New Roman" w:eastAsia="宋体" w:cs="Times New Roman"/>
          <w:b/>
          <w:szCs w:val="21"/>
        </w:rPr>
        <w:t>2 评价要点</w:t>
      </w:r>
    </w:p>
    <w:p>
      <w:pPr>
        <w:rPr>
          <w:rFonts w:ascii="Times New Roman" w:hAnsi="Times New Roman" w:eastAsia="宋体" w:cs="Times New Roman"/>
          <w:szCs w:val="21"/>
        </w:rPr>
      </w:pPr>
      <w:r>
        <w:rPr>
          <w:rFonts w:hint="eastAsia" w:ascii="Times New Roman" w:hAnsi="Times New Roman" w:eastAsia="宋体" w:cs="Times New Roman"/>
          <w:szCs w:val="21"/>
        </w:rPr>
        <w:t>请</w:t>
      </w:r>
      <w:r>
        <w:rPr>
          <w:rFonts w:ascii="Times New Roman" w:hAnsi="Times New Roman" w:eastAsia="宋体" w:cs="Times New Roman"/>
          <w:szCs w:val="21"/>
        </w:rPr>
        <w:t>对</w:t>
      </w:r>
      <w:r>
        <w:rPr>
          <w:rFonts w:hint="eastAsia" w:ascii="Times New Roman" w:hAnsi="Times New Roman" w:eastAsia="宋体" w:cs="Times New Roman"/>
          <w:szCs w:val="21"/>
        </w:rPr>
        <w:t>数据机房的选址和平面布局、机房的日常管理进行</w:t>
      </w:r>
      <w:r>
        <w:rPr>
          <w:rFonts w:ascii="Times New Roman" w:hAnsi="Times New Roman" w:eastAsia="宋体" w:cs="Times New Roman"/>
          <w:szCs w:val="21"/>
        </w:rPr>
        <w:t>简要说明：</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93" w:hRule="atLeast"/>
          <w:jc w:val="center"/>
        </w:trPr>
        <w:tc>
          <w:tcPr>
            <w:tcW w:w="9356" w:type="dxa"/>
          </w:tcPr>
          <w:p>
            <w:pPr>
              <w:rPr>
                <w:rFonts w:ascii="Times New Roman" w:hAnsi="Times New Roman" w:eastAsia="宋体" w:cs="Times New Roman"/>
                <w:kern w:val="0"/>
                <w:sz w:val="20"/>
                <w:szCs w:val="21"/>
              </w:rPr>
            </w:pPr>
          </w:p>
        </w:tc>
      </w:tr>
    </w:tbl>
    <w:p>
      <w:pPr>
        <w:spacing w:beforeLines="50" w:afterLines="50"/>
        <w:rPr>
          <w:rFonts w:ascii="Times New Roman" w:hAnsi="Times New Roman" w:eastAsia="宋体" w:cs="Times New Roman"/>
          <w:b/>
          <w:szCs w:val="21"/>
        </w:rPr>
      </w:pPr>
    </w:p>
    <w:p>
      <w:pPr>
        <w:spacing w:beforeLines="50" w:afterLines="50"/>
      </w:pPr>
      <w:r>
        <w:t>数据机房建设等级达到现行国家标准《数据中心设计规范》GB 50174 中</w:t>
      </w:r>
      <w:r>
        <w:rPr>
          <w:rFonts w:hint="eastAsia"/>
        </w:rPr>
        <w:t>级要求；机房运行PUE值为；</w:t>
      </w:r>
    </w:p>
    <w:p>
      <w:pPr>
        <w:spacing w:beforeLines="50" w:afterLines="50"/>
      </w:pPr>
      <w:r>
        <w:t>数据机房物理安全满足现行国家标准《信息安全技术网络安全等级保护基本要求》GB/T 22239</w:t>
      </w:r>
      <w:r>
        <w:rPr>
          <w:rFonts w:hint="eastAsia"/>
        </w:rPr>
        <w:t>第级安全要求。</w:t>
      </w:r>
    </w:p>
    <w:p>
      <w:pPr>
        <w:spacing w:beforeLines="50" w:afterLines="50"/>
        <w:rPr>
          <w:rFonts w:ascii="Times New Roman" w:hAnsi="Times New Roman" w:eastAsia="宋体" w:cs="Times New Roman"/>
          <w:b/>
          <w:szCs w:val="21"/>
        </w:rPr>
      </w:pPr>
    </w:p>
    <w:p>
      <w:pPr>
        <w:spacing w:beforeLines="50" w:afterLines="50"/>
        <w:rPr>
          <w:rFonts w:ascii="Times New Roman" w:hAnsi="Times New Roman" w:eastAsia="宋体" w:cs="Times New Roman"/>
          <w:b/>
          <w:szCs w:val="21"/>
        </w:rPr>
      </w:pPr>
      <w:r>
        <w:rPr>
          <w:rFonts w:ascii="Times New Roman" w:hAnsi="Times New Roman" w:eastAsia="宋体" w:cs="Times New Roman"/>
          <w:b/>
          <w:szCs w:val="21"/>
        </w:rPr>
        <w:t>3 证明材料</w:t>
      </w:r>
    </w:p>
    <w:p>
      <w:pPr>
        <w:rPr>
          <w:rFonts w:ascii="Times New Roman" w:hAnsi="Times New Roman" w:eastAsia="宋体" w:cs="Times New Roman"/>
          <w:szCs w:val="21"/>
        </w:rPr>
      </w:pPr>
      <w:r>
        <w:rPr>
          <w:rFonts w:ascii="Times New Roman" w:hAnsi="Times New Roman" w:eastAsia="宋体" w:cs="Times New Roman"/>
          <w:szCs w:val="21"/>
        </w:rPr>
        <w:t>提交材料及要求：</w:t>
      </w:r>
    </w:p>
    <w:p>
      <w:pPr>
        <w:ind w:firstLine="435"/>
        <w:rPr>
          <w:rFonts w:ascii="Times New Roman" w:hAnsi="Times New Roman" w:eastAsia="宋体" w:cs="Times New Roman"/>
          <w:szCs w:val="21"/>
        </w:rPr>
      </w:pPr>
      <w:r>
        <w:rPr>
          <w:rFonts w:ascii="Times New Roman" w:hAnsi="Times New Roman" w:eastAsia="宋体" w:cs="Times New Roman"/>
          <w:szCs w:val="21"/>
        </w:rPr>
        <w:t>预评价：</w:t>
      </w:r>
    </w:p>
    <w:p>
      <w:pPr>
        <w:pStyle w:val="52"/>
        <w:numPr>
          <w:ilvl w:val="0"/>
          <w:numId w:val="1"/>
        </w:numPr>
        <w:ind w:firstLineChars="0"/>
      </w:pPr>
      <w:r>
        <w:rPr>
          <w:rFonts w:hint="eastAsia"/>
        </w:rPr>
        <w:t>数据机房的设计说明及设计图；</w:t>
      </w:r>
    </w:p>
    <w:p>
      <w:pPr>
        <w:ind w:left="435"/>
        <w:rPr>
          <w:rFonts w:ascii="Times New Roman" w:hAnsi="Times New Roman" w:cs="Times New Roman"/>
        </w:rPr>
      </w:pPr>
      <w:r>
        <w:rPr>
          <w:rFonts w:ascii="Times New Roman" w:hAnsi="Times New Roman" w:cs="Times New Roman"/>
        </w:rPr>
        <w:t>评价：</w:t>
      </w:r>
    </w:p>
    <w:p>
      <w:pPr>
        <w:pStyle w:val="52"/>
        <w:numPr>
          <w:ilvl w:val="0"/>
          <w:numId w:val="2"/>
        </w:numPr>
        <w:ind w:firstLineChars="0"/>
      </w:pPr>
      <w:r>
        <w:rPr>
          <w:rFonts w:hint="eastAsia"/>
        </w:rPr>
        <w:t>数据机房的设计说明及竣工图纸；</w:t>
      </w:r>
    </w:p>
    <w:p>
      <w:pPr>
        <w:pStyle w:val="52"/>
        <w:numPr>
          <w:ilvl w:val="0"/>
          <w:numId w:val="2"/>
        </w:numPr>
        <w:ind w:firstLineChars="0"/>
      </w:pPr>
      <w:r>
        <w:rPr>
          <w:rFonts w:hint="eastAsia"/>
        </w:rPr>
        <w:t>数据中心机房历史监测数据及运行记录。</w:t>
      </w:r>
    </w:p>
    <w:p>
      <w:pPr>
        <w:rPr>
          <w:rFonts w:ascii="Times New Roman" w:hAnsi="Times New Roman" w:cs="Times New Roman"/>
        </w:rPr>
      </w:pPr>
    </w:p>
    <w:p>
      <w:pPr>
        <w:rPr>
          <w:rFonts w:ascii="Times New Roman" w:hAnsi="Times New Roman" w:eastAsia="宋体" w:cs="Times New Roman"/>
          <w:szCs w:val="21"/>
        </w:rPr>
      </w:pPr>
      <w:r>
        <w:rPr>
          <w:rFonts w:ascii="Times New Roman" w:hAnsi="Times New Roman" w:eastAsia="宋体" w:cs="Times New Roman"/>
          <w:szCs w:val="21"/>
        </w:rPr>
        <w:t>实际提交材料：</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4" w:hRule="atLeast"/>
          <w:jc w:val="center"/>
        </w:trPr>
        <w:tc>
          <w:tcPr>
            <w:tcW w:w="9356" w:type="dxa"/>
          </w:tcPr>
          <w:p>
            <w:pPr>
              <w:rPr>
                <w:rFonts w:ascii="Times New Roman" w:hAnsi="Times New Roman" w:eastAsia="宋体" w:cs="Times New Roman"/>
                <w:kern w:val="0"/>
                <w:sz w:val="20"/>
                <w:szCs w:val="21"/>
              </w:rPr>
            </w:pPr>
          </w:p>
        </w:tc>
      </w:tr>
    </w:tbl>
    <w:p>
      <w:pPr>
        <w:pStyle w:val="5"/>
        <w:rPr>
          <w:b w:val="0"/>
          <w:bCs w:val="0"/>
        </w:rPr>
      </w:pPr>
      <w:r>
        <w:rPr>
          <w:sz w:val="24"/>
          <w:szCs w:val="40"/>
        </w:rPr>
        <w:br w:type="page"/>
      </w:r>
      <w:r>
        <w:rPr>
          <w:rFonts w:eastAsiaTheme="minorEastAsia"/>
          <w:sz w:val="24"/>
          <w:szCs w:val="40"/>
        </w:rPr>
        <w:t>4.2.3网络及布线系统应符合智慧建筑运行要求。（20分）</w:t>
      </w:r>
    </w:p>
    <w:p>
      <w:pPr>
        <w:spacing w:beforeLines="50" w:afterLines="50"/>
        <w:rPr>
          <w:rFonts w:ascii="Times New Roman" w:hAnsi="Times New Roman" w:eastAsia="宋体" w:cs="Times New Roman"/>
          <w:b/>
          <w:szCs w:val="21"/>
        </w:rPr>
      </w:pPr>
      <w:r>
        <w:rPr>
          <w:rFonts w:ascii="Times New Roman" w:hAnsi="Times New Roman" w:eastAsia="宋体" w:cs="Times New Roman"/>
          <w:b/>
          <w:szCs w:val="21"/>
        </w:rPr>
        <w:t>1 得分自评</w:t>
      </w:r>
    </w:p>
    <w:tbl>
      <w:tblPr>
        <w:tblStyle w:val="24"/>
        <w:tblW w:w="4696" w:type="pct"/>
        <w:tblInd w:w="2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3"/>
        <w:gridCol w:w="4364"/>
        <w:gridCol w:w="1575"/>
        <w:gridCol w:w="133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8" w:type="pct"/>
            <w:vAlign w:val="center"/>
          </w:tcPr>
          <w:p>
            <w:pPr>
              <w:jc w:val="center"/>
              <w:rPr>
                <w:rFonts w:ascii="Times New Roman" w:hAnsi="Times New Roman" w:eastAsia="宋体" w:cs="Times New Roman"/>
                <w:szCs w:val="21"/>
              </w:rPr>
            </w:pPr>
            <w:r>
              <w:rPr>
                <w:rFonts w:ascii="Times New Roman" w:hAnsi="Times New Roman" w:eastAsia="宋体" w:cs="Times New Roman"/>
                <w:szCs w:val="21"/>
              </w:rPr>
              <w:t>序号</w:t>
            </w:r>
          </w:p>
        </w:tc>
        <w:tc>
          <w:tcPr>
            <w:tcW w:w="2726" w:type="pct"/>
            <w:vAlign w:val="center"/>
          </w:tcPr>
          <w:p>
            <w:pPr>
              <w:jc w:val="center"/>
              <w:rPr>
                <w:rFonts w:ascii="Times New Roman" w:hAnsi="Times New Roman" w:eastAsia="宋体" w:cs="Times New Roman"/>
                <w:szCs w:val="21"/>
              </w:rPr>
            </w:pPr>
            <w:r>
              <w:rPr>
                <w:rFonts w:ascii="Times New Roman" w:hAnsi="Times New Roman" w:eastAsia="宋体" w:cs="Times New Roman"/>
                <w:szCs w:val="21"/>
              </w:rPr>
              <w:t>评价内容</w:t>
            </w:r>
          </w:p>
        </w:tc>
        <w:tc>
          <w:tcPr>
            <w:tcW w:w="984" w:type="pct"/>
            <w:vAlign w:val="center"/>
          </w:tcPr>
          <w:p>
            <w:pPr>
              <w:jc w:val="center"/>
              <w:rPr>
                <w:rFonts w:ascii="Times New Roman" w:hAnsi="Times New Roman" w:eastAsia="宋体" w:cs="Times New Roman"/>
                <w:szCs w:val="21"/>
              </w:rPr>
            </w:pPr>
            <w:r>
              <w:rPr>
                <w:rFonts w:ascii="Times New Roman" w:hAnsi="Times New Roman" w:eastAsia="宋体" w:cs="Times New Roman"/>
                <w:szCs w:val="21"/>
              </w:rPr>
              <w:t>评价分值</w:t>
            </w:r>
          </w:p>
        </w:tc>
        <w:tc>
          <w:tcPr>
            <w:tcW w:w="833" w:type="pct"/>
            <w:vAlign w:val="center"/>
          </w:tcPr>
          <w:p>
            <w:pPr>
              <w:jc w:val="center"/>
              <w:rPr>
                <w:rFonts w:ascii="Times New Roman" w:hAnsi="Times New Roman" w:eastAsia="宋体" w:cs="Times New Roman"/>
                <w:szCs w:val="21"/>
              </w:rPr>
            </w:pPr>
            <w:r>
              <w:rPr>
                <w:rFonts w:ascii="Times New Roman" w:hAnsi="Times New Roman" w:eastAsia="宋体" w:cs="Times New Roman"/>
                <w:szCs w:val="21"/>
              </w:rPr>
              <w:t>自评得分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8" w:type="pct"/>
            <w:vAlign w:val="center"/>
          </w:tcPr>
          <w:p>
            <w:pPr>
              <w:jc w:val="center"/>
              <w:rPr>
                <w:rFonts w:ascii="Times New Roman" w:hAnsi="Times New Roman" w:eastAsia="宋体" w:cs="Times New Roman"/>
                <w:szCs w:val="21"/>
              </w:rPr>
            </w:pPr>
            <w:r>
              <w:rPr>
                <w:rFonts w:ascii="Times New Roman" w:hAnsi="Times New Roman" w:eastAsia="宋体" w:cs="Times New Roman"/>
                <w:szCs w:val="21"/>
              </w:rPr>
              <w:t>1</w:t>
            </w:r>
          </w:p>
        </w:tc>
        <w:tc>
          <w:tcPr>
            <w:tcW w:w="2726" w:type="pct"/>
            <w:vAlign w:val="center"/>
          </w:tcPr>
          <w:p>
            <w:pPr>
              <w:rPr>
                <w:rFonts w:ascii="Times New Roman" w:hAnsi="Times New Roman" w:eastAsia="宋体" w:cs="Times New Roman"/>
                <w:szCs w:val="21"/>
              </w:rPr>
            </w:pPr>
            <w:r>
              <w:t>网络信息接入系统提供 3 家及以上电信业务经营者平等接入的条件</w:t>
            </w:r>
          </w:p>
        </w:tc>
        <w:tc>
          <w:tcPr>
            <w:tcW w:w="984" w:type="pct"/>
            <w:vAlign w:val="center"/>
          </w:tcPr>
          <w:p>
            <w:pPr>
              <w:jc w:val="center"/>
              <w:rPr>
                <w:rFonts w:ascii="Times New Roman" w:hAnsi="Times New Roman" w:eastAsia="宋体" w:cs="Times New Roman"/>
                <w:szCs w:val="21"/>
              </w:rPr>
            </w:pPr>
            <w:r>
              <w:rPr>
                <w:rFonts w:ascii="Times New Roman" w:hAnsi="Times New Roman" w:eastAsia="宋体" w:cs="Times New Roman"/>
                <w:szCs w:val="21"/>
              </w:rPr>
              <w:t>5</w:t>
            </w:r>
          </w:p>
        </w:tc>
        <w:tc>
          <w:tcPr>
            <w:tcW w:w="833" w:type="pct"/>
            <w:vAlign w:val="center"/>
          </w:tcPr>
          <w:p>
            <w:pPr>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8" w:type="pct"/>
            <w:vAlign w:val="center"/>
          </w:tcPr>
          <w:p>
            <w:pPr>
              <w:jc w:val="center"/>
              <w:rPr>
                <w:rFonts w:ascii="Times New Roman" w:hAnsi="Times New Roman" w:eastAsia="宋体" w:cs="Times New Roman"/>
                <w:szCs w:val="21"/>
              </w:rPr>
            </w:pPr>
            <w:r>
              <w:rPr>
                <w:rFonts w:ascii="Times New Roman" w:hAnsi="Times New Roman" w:eastAsia="宋体" w:cs="Times New Roman"/>
                <w:szCs w:val="21"/>
              </w:rPr>
              <w:t>2</w:t>
            </w:r>
          </w:p>
        </w:tc>
        <w:tc>
          <w:tcPr>
            <w:tcW w:w="2726" w:type="pct"/>
            <w:vAlign w:val="center"/>
          </w:tcPr>
          <w:p>
            <w:pPr>
              <w:rPr>
                <w:rFonts w:ascii="Times New Roman" w:hAnsi="Times New Roman" w:eastAsia="宋体" w:cs="Times New Roman"/>
                <w:szCs w:val="21"/>
              </w:rPr>
            </w:pPr>
            <w:r>
              <w:t>网络系统采用全光网络架构</w:t>
            </w:r>
          </w:p>
        </w:tc>
        <w:tc>
          <w:tcPr>
            <w:tcW w:w="984" w:type="pct"/>
            <w:vAlign w:val="center"/>
          </w:tcPr>
          <w:p>
            <w:pPr>
              <w:jc w:val="center"/>
              <w:rPr>
                <w:rFonts w:ascii="Times New Roman" w:hAnsi="Times New Roman" w:eastAsia="宋体" w:cs="Times New Roman"/>
                <w:szCs w:val="21"/>
              </w:rPr>
            </w:pPr>
            <w:r>
              <w:rPr>
                <w:rFonts w:ascii="Times New Roman" w:hAnsi="Times New Roman" w:eastAsia="宋体" w:cs="Times New Roman"/>
                <w:szCs w:val="21"/>
              </w:rPr>
              <w:t>5</w:t>
            </w:r>
          </w:p>
        </w:tc>
        <w:tc>
          <w:tcPr>
            <w:tcW w:w="833" w:type="pct"/>
            <w:vAlign w:val="center"/>
          </w:tcPr>
          <w:p>
            <w:pPr>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8" w:type="pct"/>
            <w:vAlign w:val="center"/>
          </w:tcPr>
          <w:p>
            <w:pPr>
              <w:jc w:val="center"/>
              <w:rPr>
                <w:rFonts w:ascii="Times New Roman" w:hAnsi="Times New Roman" w:eastAsia="宋体" w:cs="Times New Roman"/>
                <w:szCs w:val="21"/>
              </w:rPr>
            </w:pPr>
            <w:r>
              <w:rPr>
                <w:rFonts w:ascii="Times New Roman" w:hAnsi="Times New Roman" w:eastAsia="宋体" w:cs="Times New Roman"/>
                <w:szCs w:val="21"/>
              </w:rPr>
              <w:t>3</w:t>
            </w:r>
          </w:p>
        </w:tc>
        <w:tc>
          <w:tcPr>
            <w:tcW w:w="2726" w:type="pct"/>
            <w:vAlign w:val="center"/>
          </w:tcPr>
          <w:p>
            <w:pPr>
              <w:rPr>
                <w:rFonts w:ascii="Times New Roman" w:hAnsi="Times New Roman" w:eastAsia="宋体" w:cs="Times New Roman"/>
                <w:szCs w:val="21"/>
              </w:rPr>
            </w:pPr>
            <w:r>
              <w:t>采用有线和无线融合的组网方式，建筑物内部和外部功能区网络全覆盖无盲区，并能够满足建筑物内部不同区域的应用需求</w:t>
            </w:r>
          </w:p>
        </w:tc>
        <w:tc>
          <w:tcPr>
            <w:tcW w:w="984" w:type="pct"/>
            <w:vAlign w:val="center"/>
          </w:tcPr>
          <w:p>
            <w:pPr>
              <w:jc w:val="center"/>
              <w:rPr>
                <w:rFonts w:ascii="Times New Roman" w:hAnsi="Times New Roman" w:eastAsia="宋体" w:cs="Times New Roman"/>
                <w:szCs w:val="21"/>
              </w:rPr>
            </w:pPr>
            <w:r>
              <w:rPr>
                <w:rFonts w:ascii="Times New Roman" w:hAnsi="Times New Roman" w:eastAsia="宋体" w:cs="Times New Roman"/>
                <w:szCs w:val="21"/>
              </w:rPr>
              <w:t>5</w:t>
            </w:r>
          </w:p>
        </w:tc>
        <w:tc>
          <w:tcPr>
            <w:tcW w:w="833" w:type="pct"/>
            <w:vAlign w:val="center"/>
          </w:tcPr>
          <w:p>
            <w:pPr>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8" w:type="pct"/>
            <w:vAlign w:val="center"/>
          </w:tcPr>
          <w:p>
            <w:pPr>
              <w:jc w:val="center"/>
              <w:rPr>
                <w:rFonts w:ascii="Times New Roman" w:hAnsi="Times New Roman" w:eastAsia="宋体" w:cs="Times New Roman"/>
                <w:szCs w:val="21"/>
              </w:rPr>
            </w:pPr>
            <w:r>
              <w:rPr>
                <w:rFonts w:ascii="Times New Roman" w:hAnsi="Times New Roman" w:eastAsia="宋体" w:cs="Times New Roman"/>
                <w:szCs w:val="21"/>
              </w:rPr>
              <w:t>4</w:t>
            </w:r>
          </w:p>
        </w:tc>
        <w:tc>
          <w:tcPr>
            <w:tcW w:w="2726" w:type="pct"/>
            <w:vAlign w:val="center"/>
          </w:tcPr>
          <w:p>
            <w:pPr>
              <w:rPr>
                <w:rFonts w:ascii="Times New Roman" w:hAnsi="Times New Roman" w:eastAsia="宋体" w:cs="Times New Roman"/>
                <w:szCs w:val="21"/>
              </w:rPr>
            </w:pPr>
            <w:r>
              <w:t>网络系统的带宽容量、安全和传输性能满足局域网业务和未来通信发展的要求，系统功能设计满足系统配置、性能参数、业务应用、地址分布、功能管理、网络信息安全保障等功能要求</w:t>
            </w:r>
          </w:p>
        </w:tc>
        <w:tc>
          <w:tcPr>
            <w:tcW w:w="984" w:type="pct"/>
            <w:vAlign w:val="center"/>
          </w:tcPr>
          <w:p>
            <w:pPr>
              <w:jc w:val="center"/>
              <w:rPr>
                <w:rFonts w:ascii="Times New Roman" w:hAnsi="Times New Roman" w:eastAsia="宋体" w:cs="Times New Roman"/>
                <w:szCs w:val="21"/>
              </w:rPr>
            </w:pPr>
            <w:r>
              <w:rPr>
                <w:rFonts w:ascii="Times New Roman" w:hAnsi="Times New Roman" w:eastAsia="宋体" w:cs="Times New Roman"/>
                <w:szCs w:val="21"/>
              </w:rPr>
              <w:t>5</w:t>
            </w:r>
          </w:p>
        </w:tc>
        <w:tc>
          <w:tcPr>
            <w:tcW w:w="833" w:type="pct"/>
            <w:vAlign w:val="center"/>
          </w:tcPr>
          <w:p>
            <w:pPr>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83" w:type="pct"/>
            <w:gridSpan w:val="2"/>
            <w:vAlign w:val="center"/>
          </w:tcPr>
          <w:p>
            <w:pPr>
              <w:jc w:val="center"/>
              <w:rPr>
                <w:rFonts w:ascii="Times New Roman" w:hAnsi="Times New Roman" w:eastAsia="宋体" w:cs="Times New Roman"/>
                <w:szCs w:val="21"/>
              </w:rPr>
            </w:pPr>
            <w:r>
              <w:rPr>
                <w:rFonts w:ascii="Times New Roman" w:hAnsi="Times New Roman" w:eastAsia="宋体" w:cs="Times New Roman"/>
                <w:szCs w:val="21"/>
              </w:rPr>
              <w:t>合计</w:t>
            </w:r>
          </w:p>
        </w:tc>
        <w:tc>
          <w:tcPr>
            <w:tcW w:w="984" w:type="pct"/>
            <w:vAlign w:val="center"/>
          </w:tcPr>
          <w:p>
            <w:pPr>
              <w:jc w:val="center"/>
              <w:rPr>
                <w:rFonts w:ascii="Times New Roman" w:hAnsi="Times New Roman" w:eastAsia="宋体" w:cs="Times New Roman"/>
                <w:szCs w:val="21"/>
              </w:rPr>
            </w:pPr>
            <w:r>
              <w:rPr>
                <w:rFonts w:ascii="Times New Roman" w:hAnsi="Times New Roman" w:eastAsia="宋体" w:cs="Times New Roman"/>
                <w:szCs w:val="21"/>
              </w:rPr>
              <w:t>20</w:t>
            </w:r>
          </w:p>
        </w:tc>
        <w:tc>
          <w:tcPr>
            <w:tcW w:w="833" w:type="pct"/>
            <w:vAlign w:val="center"/>
          </w:tcPr>
          <w:p>
            <w:pPr>
              <w:jc w:val="center"/>
              <w:rPr>
                <w:rFonts w:ascii="Times New Roman" w:hAnsi="Times New Roman" w:eastAsia="宋体" w:cs="Times New Roman"/>
                <w:szCs w:val="21"/>
              </w:rPr>
            </w:pPr>
          </w:p>
        </w:tc>
      </w:tr>
    </w:tbl>
    <w:p>
      <w:pPr>
        <w:rPr>
          <w:rFonts w:ascii="Times New Roman" w:hAnsi="Times New Roman" w:cs="Times New Roman"/>
          <w:szCs w:val="21"/>
          <w:u w:val="single"/>
        </w:rPr>
      </w:pPr>
    </w:p>
    <w:p>
      <w:pPr>
        <w:spacing w:beforeLines="50" w:afterLines="50"/>
        <w:rPr>
          <w:rFonts w:ascii="Times New Roman" w:hAnsi="Times New Roman" w:eastAsia="宋体" w:cs="Times New Roman"/>
          <w:b/>
          <w:szCs w:val="21"/>
        </w:rPr>
      </w:pPr>
      <w:r>
        <w:rPr>
          <w:rFonts w:ascii="Times New Roman" w:hAnsi="Times New Roman" w:eastAsia="宋体" w:cs="Times New Roman"/>
          <w:b/>
          <w:szCs w:val="21"/>
        </w:rPr>
        <w:t>2 评价要点</w:t>
      </w:r>
    </w:p>
    <w:p>
      <w:pPr>
        <w:rPr>
          <w:rFonts w:ascii="Times New Roman" w:hAnsi="Times New Roman" w:eastAsia="宋体" w:cs="Times New Roman"/>
          <w:szCs w:val="21"/>
        </w:rPr>
      </w:pPr>
      <w:r>
        <w:rPr>
          <w:rFonts w:ascii="Times New Roman" w:hAnsi="Times New Roman" w:eastAsia="宋体" w:cs="Times New Roman"/>
          <w:szCs w:val="21"/>
        </w:rPr>
        <w:t>请对</w:t>
      </w:r>
      <w:r>
        <w:rPr>
          <w:rFonts w:hint="eastAsia" w:ascii="Times New Roman" w:hAnsi="Times New Roman" w:eastAsia="宋体" w:cs="Times New Roman"/>
          <w:szCs w:val="21"/>
        </w:rPr>
        <w:t>网络及布线系统</w:t>
      </w:r>
      <w:r>
        <w:rPr>
          <w:rFonts w:ascii="Times New Roman" w:hAnsi="Times New Roman" w:eastAsia="宋体" w:cs="Times New Roman"/>
          <w:szCs w:val="21"/>
        </w:rPr>
        <w:t>进行简要说明：</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634" w:hRule="atLeast"/>
          <w:jc w:val="center"/>
        </w:trPr>
        <w:tc>
          <w:tcPr>
            <w:tcW w:w="9356" w:type="dxa"/>
          </w:tcPr>
          <w:p>
            <w:pPr>
              <w:rPr>
                <w:rFonts w:ascii="Times New Roman" w:hAnsi="Times New Roman" w:eastAsia="宋体" w:cs="Times New Roman"/>
                <w:kern w:val="0"/>
                <w:sz w:val="20"/>
                <w:szCs w:val="21"/>
              </w:rPr>
            </w:pPr>
          </w:p>
        </w:tc>
      </w:tr>
    </w:tbl>
    <w:p>
      <w:pPr>
        <w:spacing w:beforeLines="50" w:afterLines="50"/>
        <w:rPr>
          <w:rFonts w:ascii="Times New Roman" w:hAnsi="Times New Roman" w:eastAsia="宋体" w:cs="Times New Roman"/>
          <w:b/>
          <w:szCs w:val="21"/>
        </w:rPr>
      </w:pPr>
      <w:r>
        <w:rPr>
          <w:rFonts w:ascii="Times New Roman" w:hAnsi="Times New Roman" w:eastAsia="宋体" w:cs="Times New Roman"/>
          <w:b/>
          <w:szCs w:val="21"/>
        </w:rPr>
        <w:t>3 证明材料</w:t>
      </w:r>
    </w:p>
    <w:p>
      <w:pPr>
        <w:ind w:firstLine="435"/>
        <w:rPr>
          <w:rFonts w:ascii="Times New Roman" w:hAnsi="Times New Roman" w:eastAsia="宋体" w:cs="Times New Roman"/>
          <w:szCs w:val="21"/>
        </w:rPr>
      </w:pPr>
      <w:r>
        <w:rPr>
          <w:rFonts w:ascii="Times New Roman" w:hAnsi="Times New Roman" w:eastAsia="宋体" w:cs="Times New Roman"/>
          <w:szCs w:val="21"/>
        </w:rPr>
        <w:t>预评价：</w:t>
      </w:r>
    </w:p>
    <w:p>
      <w:pPr>
        <w:pStyle w:val="52"/>
        <w:numPr>
          <w:ilvl w:val="0"/>
          <w:numId w:val="3"/>
        </w:numPr>
        <w:ind w:firstLineChars="0"/>
      </w:pPr>
      <w:r>
        <w:rPr>
          <w:rFonts w:hint="eastAsia"/>
        </w:rPr>
        <w:t>网络及布线系统的设计图纸；</w:t>
      </w:r>
    </w:p>
    <w:p>
      <w:pPr>
        <w:ind w:left="435"/>
        <w:rPr>
          <w:rFonts w:ascii="Times New Roman" w:hAnsi="Times New Roman" w:cs="Times New Roman"/>
        </w:rPr>
      </w:pPr>
      <w:r>
        <w:rPr>
          <w:rFonts w:ascii="Times New Roman" w:hAnsi="Times New Roman" w:cs="Times New Roman"/>
        </w:rPr>
        <w:t>评价：</w:t>
      </w:r>
    </w:p>
    <w:p>
      <w:pPr>
        <w:pStyle w:val="52"/>
        <w:numPr>
          <w:ilvl w:val="0"/>
          <w:numId w:val="4"/>
        </w:numPr>
        <w:ind w:firstLineChars="0"/>
      </w:pPr>
      <w:r>
        <w:rPr>
          <w:rFonts w:hint="eastAsia"/>
        </w:rPr>
        <w:t>网络及布线系统的竣工图纸；</w:t>
      </w:r>
    </w:p>
    <w:p>
      <w:pPr>
        <w:pStyle w:val="52"/>
        <w:numPr>
          <w:ilvl w:val="0"/>
          <w:numId w:val="4"/>
        </w:numPr>
        <w:ind w:firstLineChars="0"/>
      </w:pPr>
      <w:r>
        <w:rPr>
          <w:rFonts w:hint="eastAsia"/>
        </w:rPr>
        <w:t>网络及布线系统的的运行记录。</w:t>
      </w:r>
    </w:p>
    <w:p>
      <w:pPr>
        <w:rPr>
          <w:rFonts w:ascii="Times New Roman" w:hAnsi="Times New Roman" w:eastAsia="宋体" w:cs="Times New Roman"/>
          <w:szCs w:val="21"/>
        </w:rPr>
      </w:pPr>
    </w:p>
    <w:p>
      <w:pPr>
        <w:rPr>
          <w:rFonts w:ascii="Times New Roman" w:hAnsi="Times New Roman" w:eastAsia="宋体" w:cs="Times New Roman"/>
          <w:szCs w:val="21"/>
        </w:rPr>
      </w:pPr>
      <w:r>
        <w:rPr>
          <w:rFonts w:ascii="Times New Roman" w:hAnsi="Times New Roman" w:eastAsia="宋体" w:cs="Times New Roman"/>
          <w:szCs w:val="21"/>
        </w:rPr>
        <w:t>实际提交材料：</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4" w:hRule="atLeast"/>
          <w:jc w:val="center"/>
        </w:trPr>
        <w:tc>
          <w:tcPr>
            <w:tcW w:w="9356" w:type="dxa"/>
          </w:tcPr>
          <w:p>
            <w:pPr>
              <w:rPr>
                <w:rFonts w:ascii="Times New Roman" w:hAnsi="Times New Roman" w:eastAsia="宋体" w:cs="Times New Roman"/>
                <w:kern w:val="0"/>
                <w:sz w:val="20"/>
                <w:szCs w:val="21"/>
              </w:rPr>
            </w:pPr>
          </w:p>
        </w:tc>
      </w:tr>
    </w:tbl>
    <w:p>
      <w:pPr>
        <w:widowControl/>
        <w:jc w:val="left"/>
        <w:rPr>
          <w:rFonts w:ascii="Times New Roman" w:hAnsi="Times New Roman" w:eastAsia="宋体" w:cs="Times New Roman"/>
          <w:szCs w:val="21"/>
        </w:rPr>
      </w:pPr>
      <w:r>
        <w:rPr>
          <w:rFonts w:ascii="Times New Roman" w:hAnsi="Times New Roman" w:eastAsia="宋体" w:cs="Times New Roman"/>
          <w:szCs w:val="21"/>
        </w:rPr>
        <w:br w:type="page"/>
      </w:r>
    </w:p>
    <w:p>
      <w:pPr>
        <w:pStyle w:val="5"/>
        <w:rPr>
          <w:rFonts w:eastAsiaTheme="minorEastAsia"/>
          <w:sz w:val="24"/>
          <w:szCs w:val="40"/>
        </w:rPr>
      </w:pPr>
      <w:r>
        <w:rPr>
          <w:rFonts w:eastAsiaTheme="minorEastAsia"/>
          <w:sz w:val="24"/>
          <w:szCs w:val="40"/>
        </w:rPr>
        <w:t>4.2.4综合管理平台应满足智慧建筑运行、维护、管理和安全等使用要求。（15分）</w:t>
      </w:r>
    </w:p>
    <w:p>
      <w:pPr>
        <w:spacing w:beforeLines="50" w:afterLines="50"/>
        <w:rPr>
          <w:rFonts w:ascii="Times New Roman" w:hAnsi="Times New Roman" w:eastAsia="宋体" w:cs="Times New Roman"/>
          <w:b/>
          <w:szCs w:val="21"/>
        </w:rPr>
      </w:pPr>
      <w:r>
        <w:rPr>
          <w:rFonts w:ascii="Times New Roman" w:hAnsi="Times New Roman" w:eastAsia="宋体" w:cs="Times New Roman"/>
          <w:b/>
          <w:szCs w:val="21"/>
        </w:rPr>
        <w:t>1 得分自评</w:t>
      </w:r>
    </w:p>
    <w:tbl>
      <w:tblPr>
        <w:tblStyle w:val="24"/>
        <w:tblW w:w="4696" w:type="pct"/>
        <w:tblInd w:w="2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27"/>
        <w:gridCol w:w="4487"/>
        <w:gridCol w:w="1455"/>
        <w:gridCol w:w="133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4" w:type="pct"/>
            <w:vAlign w:val="center"/>
          </w:tcPr>
          <w:p>
            <w:pPr>
              <w:jc w:val="center"/>
              <w:rPr>
                <w:rFonts w:ascii="Times New Roman" w:hAnsi="Times New Roman" w:cs="Times New Roman"/>
                <w:szCs w:val="21"/>
              </w:rPr>
            </w:pPr>
            <w:r>
              <w:rPr>
                <w:rFonts w:ascii="Times New Roman" w:hAnsi="Times New Roman" w:cs="Times New Roman"/>
                <w:szCs w:val="21"/>
              </w:rPr>
              <w:t>序号</w:t>
            </w:r>
          </w:p>
        </w:tc>
        <w:tc>
          <w:tcPr>
            <w:tcW w:w="2803" w:type="pct"/>
            <w:vAlign w:val="center"/>
          </w:tcPr>
          <w:p>
            <w:pPr>
              <w:jc w:val="center"/>
              <w:rPr>
                <w:rFonts w:ascii="Times New Roman" w:hAnsi="Times New Roman" w:cs="Times New Roman"/>
                <w:szCs w:val="21"/>
              </w:rPr>
            </w:pPr>
            <w:r>
              <w:rPr>
                <w:rFonts w:ascii="Times New Roman" w:hAnsi="Times New Roman" w:cs="Times New Roman"/>
                <w:szCs w:val="21"/>
              </w:rPr>
              <w:t>评价内容</w:t>
            </w:r>
          </w:p>
        </w:tc>
        <w:tc>
          <w:tcPr>
            <w:tcW w:w="909" w:type="pct"/>
            <w:vAlign w:val="center"/>
          </w:tcPr>
          <w:p>
            <w:pPr>
              <w:jc w:val="center"/>
              <w:rPr>
                <w:rFonts w:ascii="Times New Roman" w:hAnsi="Times New Roman" w:cs="Times New Roman"/>
                <w:szCs w:val="21"/>
              </w:rPr>
            </w:pPr>
            <w:r>
              <w:rPr>
                <w:rFonts w:ascii="Times New Roman" w:hAnsi="Times New Roman" w:cs="Times New Roman"/>
                <w:szCs w:val="21"/>
              </w:rPr>
              <w:t>评价分值</w:t>
            </w:r>
          </w:p>
        </w:tc>
        <w:tc>
          <w:tcPr>
            <w:tcW w:w="834" w:type="pct"/>
            <w:vAlign w:val="center"/>
          </w:tcPr>
          <w:p>
            <w:pPr>
              <w:jc w:val="center"/>
              <w:rPr>
                <w:rFonts w:ascii="Times New Roman" w:hAnsi="Times New Roman" w:cs="Times New Roman"/>
                <w:szCs w:val="21"/>
              </w:rPr>
            </w:pPr>
            <w:r>
              <w:rPr>
                <w:rFonts w:ascii="Times New Roman" w:hAnsi="Times New Roman" w:cs="Times New Roman"/>
                <w:szCs w:val="21"/>
              </w:rPr>
              <w:t>自评得分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4" w:type="pct"/>
            <w:vAlign w:val="center"/>
          </w:tcPr>
          <w:p>
            <w:pPr>
              <w:jc w:val="center"/>
              <w:rPr>
                <w:rFonts w:ascii="Times New Roman" w:hAnsi="Times New Roman" w:cs="Times New Roman"/>
                <w:szCs w:val="21"/>
              </w:rPr>
            </w:pPr>
            <w:r>
              <w:rPr>
                <w:rFonts w:ascii="Times New Roman" w:hAnsi="Times New Roman" w:cs="Times New Roman"/>
                <w:szCs w:val="21"/>
              </w:rPr>
              <w:t>1</w:t>
            </w:r>
          </w:p>
        </w:tc>
        <w:tc>
          <w:tcPr>
            <w:tcW w:w="2803" w:type="pct"/>
            <w:vAlign w:val="center"/>
          </w:tcPr>
          <w:p>
            <w:pPr>
              <w:rPr>
                <w:rFonts w:ascii="Times New Roman" w:hAnsi="Times New Roman" w:cs="Times New Roman"/>
                <w:szCs w:val="21"/>
              </w:rPr>
            </w:pPr>
            <w:r>
              <w:t>具备兼容性，能够与其他系统实现互操作或数据集成</w:t>
            </w:r>
          </w:p>
        </w:tc>
        <w:tc>
          <w:tcPr>
            <w:tcW w:w="909" w:type="pct"/>
            <w:vAlign w:val="center"/>
          </w:tcPr>
          <w:p>
            <w:pPr>
              <w:jc w:val="center"/>
              <w:rPr>
                <w:rFonts w:ascii="Times New Roman" w:hAnsi="Times New Roman" w:cs="Times New Roman"/>
                <w:szCs w:val="21"/>
              </w:rPr>
            </w:pPr>
            <w:r>
              <w:rPr>
                <w:rFonts w:ascii="Times New Roman" w:hAnsi="Times New Roman" w:cs="Times New Roman"/>
                <w:szCs w:val="21"/>
              </w:rPr>
              <w:t>4</w:t>
            </w:r>
          </w:p>
        </w:tc>
        <w:tc>
          <w:tcPr>
            <w:tcW w:w="834" w:type="pct"/>
            <w:vAlign w:val="center"/>
          </w:tcPr>
          <w:p>
            <w:pPr>
              <w:jc w:val="center"/>
              <w:rPr>
                <w:rFonts w:ascii="Times New Roman" w:hAnsi="Times New Roman"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4" w:type="pct"/>
            <w:vAlign w:val="center"/>
          </w:tcPr>
          <w:p>
            <w:pPr>
              <w:jc w:val="center"/>
              <w:rPr>
                <w:rFonts w:ascii="Times New Roman" w:hAnsi="Times New Roman" w:cs="Times New Roman"/>
                <w:szCs w:val="21"/>
              </w:rPr>
            </w:pPr>
            <w:r>
              <w:rPr>
                <w:rFonts w:ascii="Times New Roman" w:hAnsi="Times New Roman" w:cs="Times New Roman"/>
                <w:szCs w:val="21"/>
              </w:rPr>
              <w:t>2</w:t>
            </w:r>
          </w:p>
        </w:tc>
        <w:tc>
          <w:tcPr>
            <w:tcW w:w="2803" w:type="pct"/>
            <w:vAlign w:val="center"/>
          </w:tcPr>
          <w:p>
            <w:pPr>
              <w:rPr>
                <w:rFonts w:ascii="Times New Roman" w:hAnsi="Times New Roman" w:cs="Times New Roman"/>
                <w:szCs w:val="21"/>
              </w:rPr>
            </w:pPr>
            <w:r>
              <w:t>具有可扩展性，支持进一步扩充功能</w:t>
            </w:r>
          </w:p>
        </w:tc>
        <w:tc>
          <w:tcPr>
            <w:tcW w:w="909" w:type="pct"/>
            <w:vAlign w:val="center"/>
          </w:tcPr>
          <w:p>
            <w:pPr>
              <w:jc w:val="center"/>
              <w:rPr>
                <w:rFonts w:ascii="Times New Roman" w:hAnsi="Times New Roman" w:cs="Times New Roman"/>
                <w:szCs w:val="21"/>
              </w:rPr>
            </w:pPr>
            <w:r>
              <w:rPr>
                <w:rFonts w:ascii="Times New Roman" w:hAnsi="Times New Roman" w:cs="Times New Roman"/>
                <w:szCs w:val="21"/>
              </w:rPr>
              <w:t>4</w:t>
            </w:r>
          </w:p>
        </w:tc>
        <w:tc>
          <w:tcPr>
            <w:tcW w:w="834" w:type="pct"/>
            <w:vAlign w:val="center"/>
          </w:tcPr>
          <w:p>
            <w:pPr>
              <w:jc w:val="center"/>
              <w:rPr>
                <w:rFonts w:ascii="Times New Roman" w:hAnsi="Times New Roman"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4" w:type="pct"/>
            <w:vAlign w:val="center"/>
          </w:tcPr>
          <w:p>
            <w:pPr>
              <w:jc w:val="center"/>
              <w:rPr>
                <w:rFonts w:ascii="Times New Roman" w:hAnsi="Times New Roman" w:cs="Times New Roman"/>
                <w:szCs w:val="21"/>
              </w:rPr>
            </w:pPr>
            <w:r>
              <w:rPr>
                <w:rFonts w:ascii="Times New Roman" w:hAnsi="Times New Roman" w:cs="Times New Roman"/>
                <w:szCs w:val="21"/>
              </w:rPr>
              <w:t>3</w:t>
            </w:r>
          </w:p>
        </w:tc>
        <w:tc>
          <w:tcPr>
            <w:tcW w:w="2803" w:type="pct"/>
            <w:vAlign w:val="center"/>
          </w:tcPr>
          <w:p>
            <w:pPr>
              <w:rPr>
                <w:rFonts w:ascii="Times New Roman" w:hAnsi="Times New Roman" w:cs="Times New Roman"/>
                <w:szCs w:val="21"/>
              </w:rPr>
            </w:pPr>
            <w:r>
              <w:t>接口采用标准的、通用的通信协议，满足大量数据传输的需求</w:t>
            </w:r>
          </w:p>
        </w:tc>
        <w:tc>
          <w:tcPr>
            <w:tcW w:w="909" w:type="pct"/>
            <w:vAlign w:val="center"/>
          </w:tcPr>
          <w:p>
            <w:pPr>
              <w:jc w:val="center"/>
              <w:rPr>
                <w:rFonts w:ascii="Times New Roman" w:hAnsi="Times New Roman" w:cs="Times New Roman"/>
                <w:szCs w:val="21"/>
              </w:rPr>
            </w:pPr>
            <w:r>
              <w:rPr>
                <w:rFonts w:ascii="Times New Roman" w:hAnsi="Times New Roman" w:cs="Times New Roman"/>
                <w:szCs w:val="21"/>
              </w:rPr>
              <w:t>4</w:t>
            </w:r>
          </w:p>
        </w:tc>
        <w:tc>
          <w:tcPr>
            <w:tcW w:w="834" w:type="pct"/>
            <w:vAlign w:val="center"/>
          </w:tcPr>
          <w:p>
            <w:pPr>
              <w:jc w:val="center"/>
              <w:rPr>
                <w:rFonts w:ascii="Times New Roman" w:hAnsi="Times New Roman"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4" w:type="pct"/>
            <w:vAlign w:val="center"/>
          </w:tcPr>
          <w:p>
            <w:pPr>
              <w:jc w:val="center"/>
              <w:rPr>
                <w:rFonts w:ascii="Times New Roman" w:hAnsi="Times New Roman" w:cs="Times New Roman"/>
                <w:szCs w:val="21"/>
              </w:rPr>
            </w:pPr>
            <w:r>
              <w:rPr>
                <w:rFonts w:ascii="Times New Roman" w:hAnsi="Times New Roman" w:cs="Times New Roman"/>
                <w:szCs w:val="21"/>
              </w:rPr>
              <w:t>4</w:t>
            </w:r>
          </w:p>
        </w:tc>
        <w:tc>
          <w:tcPr>
            <w:tcW w:w="2803" w:type="pct"/>
            <w:vAlign w:val="center"/>
          </w:tcPr>
          <w:p>
            <w:pPr>
              <w:rPr>
                <w:rFonts w:ascii="Times New Roman" w:hAnsi="Times New Roman" w:cs="Times New Roman"/>
                <w:szCs w:val="21"/>
              </w:rPr>
            </w:pPr>
            <w:r>
              <w:t>支持数字孪生技术，或具有数据驱动、迭代优化功能</w:t>
            </w:r>
          </w:p>
        </w:tc>
        <w:tc>
          <w:tcPr>
            <w:tcW w:w="909" w:type="pct"/>
            <w:vAlign w:val="center"/>
          </w:tcPr>
          <w:p>
            <w:pPr>
              <w:jc w:val="center"/>
              <w:rPr>
                <w:rFonts w:ascii="Times New Roman" w:hAnsi="Times New Roman" w:cs="Times New Roman"/>
                <w:szCs w:val="21"/>
              </w:rPr>
            </w:pPr>
            <w:r>
              <w:rPr>
                <w:rFonts w:ascii="Times New Roman" w:hAnsi="Times New Roman" w:cs="Times New Roman"/>
                <w:szCs w:val="21"/>
              </w:rPr>
              <w:t>3</w:t>
            </w:r>
          </w:p>
        </w:tc>
        <w:tc>
          <w:tcPr>
            <w:tcW w:w="834" w:type="pct"/>
            <w:vAlign w:val="center"/>
          </w:tcPr>
          <w:p>
            <w:pPr>
              <w:jc w:val="center"/>
              <w:rPr>
                <w:rFonts w:ascii="Times New Roman" w:hAnsi="Times New Roman"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57" w:type="pct"/>
            <w:gridSpan w:val="2"/>
            <w:vAlign w:val="center"/>
          </w:tcPr>
          <w:p>
            <w:pPr>
              <w:jc w:val="center"/>
              <w:rPr>
                <w:rFonts w:ascii="Times New Roman" w:hAnsi="Times New Roman" w:cs="Times New Roman"/>
                <w:szCs w:val="21"/>
              </w:rPr>
            </w:pPr>
            <w:r>
              <w:rPr>
                <w:rFonts w:ascii="Times New Roman" w:hAnsi="Times New Roman" w:cs="Times New Roman"/>
                <w:szCs w:val="21"/>
              </w:rPr>
              <w:t>合计</w:t>
            </w:r>
          </w:p>
        </w:tc>
        <w:tc>
          <w:tcPr>
            <w:tcW w:w="909" w:type="pct"/>
            <w:vAlign w:val="center"/>
          </w:tcPr>
          <w:p>
            <w:pPr>
              <w:jc w:val="center"/>
              <w:rPr>
                <w:rFonts w:ascii="Times New Roman" w:hAnsi="Times New Roman" w:cs="Times New Roman"/>
                <w:szCs w:val="21"/>
              </w:rPr>
            </w:pPr>
            <w:r>
              <w:rPr>
                <w:rFonts w:ascii="Times New Roman" w:hAnsi="Times New Roman" w:cs="Times New Roman"/>
                <w:szCs w:val="21"/>
              </w:rPr>
              <w:t>15</w:t>
            </w:r>
          </w:p>
        </w:tc>
        <w:tc>
          <w:tcPr>
            <w:tcW w:w="834" w:type="pct"/>
            <w:vAlign w:val="center"/>
          </w:tcPr>
          <w:p>
            <w:pPr>
              <w:jc w:val="center"/>
              <w:rPr>
                <w:rFonts w:ascii="Times New Roman" w:hAnsi="Times New Roman" w:cs="Times New Roman"/>
                <w:szCs w:val="21"/>
              </w:rPr>
            </w:pPr>
          </w:p>
        </w:tc>
      </w:tr>
    </w:tbl>
    <w:p>
      <w:pPr>
        <w:rPr>
          <w:rFonts w:ascii="Times New Roman" w:hAnsi="Times New Roman" w:cs="Times New Roman"/>
          <w:szCs w:val="21"/>
        </w:rPr>
      </w:pPr>
    </w:p>
    <w:p>
      <w:pPr>
        <w:spacing w:beforeLines="50" w:afterLines="50"/>
        <w:rPr>
          <w:rFonts w:ascii="Times New Roman" w:hAnsi="Times New Roman" w:eastAsia="宋体" w:cs="Times New Roman"/>
          <w:b/>
          <w:szCs w:val="21"/>
        </w:rPr>
      </w:pPr>
      <w:r>
        <w:rPr>
          <w:rFonts w:ascii="Times New Roman" w:hAnsi="Times New Roman" w:eastAsia="宋体" w:cs="Times New Roman"/>
          <w:b/>
          <w:szCs w:val="21"/>
        </w:rPr>
        <w:t>2 评价要点</w:t>
      </w:r>
    </w:p>
    <w:p>
      <w:pPr>
        <w:rPr>
          <w:rFonts w:ascii="Times New Roman" w:hAnsi="Times New Roman" w:eastAsia="宋体" w:cs="Times New Roman"/>
          <w:szCs w:val="21"/>
        </w:rPr>
      </w:pPr>
      <w:r>
        <w:rPr>
          <w:rFonts w:ascii="Times New Roman" w:hAnsi="Times New Roman" w:eastAsia="宋体" w:cs="Times New Roman"/>
          <w:szCs w:val="21"/>
        </w:rPr>
        <w:t>请对</w:t>
      </w:r>
      <w:r>
        <w:rPr>
          <w:rFonts w:hint="eastAsia" w:ascii="Times New Roman" w:hAnsi="Times New Roman" w:eastAsia="宋体" w:cs="Times New Roman"/>
          <w:szCs w:val="21"/>
        </w:rPr>
        <w:t>综合管理平台的使用要求</w:t>
      </w:r>
      <w:r>
        <w:rPr>
          <w:rFonts w:ascii="Times New Roman" w:hAnsi="Times New Roman" w:eastAsia="宋体" w:cs="Times New Roman"/>
          <w:szCs w:val="21"/>
        </w:rPr>
        <w:t>进行简要说明：</w:t>
      </w:r>
    </w:p>
    <w:tbl>
      <w:tblPr>
        <w:tblStyle w:val="2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0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4" w:hRule="atLeast"/>
          <w:jc w:val="center"/>
        </w:trPr>
        <w:tc>
          <w:tcPr>
            <w:tcW w:w="8017" w:type="dxa"/>
          </w:tcPr>
          <w:p>
            <w:pPr>
              <w:spacing w:beforeLines="50" w:afterLines="50"/>
              <w:rPr>
                <w:rFonts w:ascii="Times New Roman" w:hAnsi="Times New Roman" w:eastAsia="宋体" w:cs="Times New Roman"/>
                <w:b/>
                <w:szCs w:val="21"/>
              </w:rPr>
            </w:pPr>
          </w:p>
        </w:tc>
      </w:tr>
    </w:tbl>
    <w:p>
      <w:pPr>
        <w:spacing w:beforeLines="50" w:afterLines="50"/>
        <w:rPr>
          <w:rFonts w:ascii="Times New Roman" w:hAnsi="Times New Roman" w:eastAsia="宋体" w:cs="Times New Roman"/>
          <w:b/>
          <w:szCs w:val="21"/>
        </w:rPr>
      </w:pPr>
      <w:r>
        <w:rPr>
          <w:rFonts w:ascii="Times New Roman" w:hAnsi="Times New Roman" w:eastAsia="宋体" w:cs="Times New Roman"/>
          <w:b/>
          <w:szCs w:val="21"/>
        </w:rPr>
        <w:t>3 证明材料</w:t>
      </w:r>
    </w:p>
    <w:p>
      <w:pPr>
        <w:rPr>
          <w:rFonts w:ascii="Times New Roman" w:hAnsi="Times New Roman" w:eastAsia="宋体" w:cs="Times New Roman"/>
          <w:szCs w:val="21"/>
        </w:rPr>
      </w:pPr>
      <w:r>
        <w:rPr>
          <w:rFonts w:ascii="Times New Roman" w:hAnsi="Times New Roman" w:eastAsia="宋体" w:cs="Times New Roman"/>
          <w:szCs w:val="21"/>
        </w:rPr>
        <w:t>提交材料及要求：</w:t>
      </w:r>
    </w:p>
    <w:p>
      <w:pPr>
        <w:ind w:firstLine="435"/>
        <w:rPr>
          <w:rFonts w:ascii="Times New Roman" w:hAnsi="Times New Roman" w:eastAsia="宋体" w:cs="Times New Roman"/>
          <w:szCs w:val="21"/>
        </w:rPr>
      </w:pPr>
      <w:r>
        <w:rPr>
          <w:rFonts w:ascii="Times New Roman" w:hAnsi="Times New Roman" w:eastAsia="宋体" w:cs="Times New Roman"/>
          <w:szCs w:val="21"/>
        </w:rPr>
        <w:t>预评价：</w:t>
      </w:r>
    </w:p>
    <w:p>
      <w:pPr>
        <w:pStyle w:val="52"/>
        <w:numPr>
          <w:ilvl w:val="0"/>
          <w:numId w:val="5"/>
        </w:numPr>
        <w:ind w:firstLineChars="0"/>
      </w:pPr>
      <w:r>
        <w:rPr>
          <w:rFonts w:hint="eastAsia"/>
        </w:rPr>
        <w:t>平台相关软件的安全认证证书；</w:t>
      </w:r>
    </w:p>
    <w:p>
      <w:pPr>
        <w:pStyle w:val="52"/>
        <w:numPr>
          <w:ilvl w:val="0"/>
          <w:numId w:val="5"/>
        </w:numPr>
        <w:ind w:firstLineChars="0"/>
      </w:pPr>
      <w:r>
        <w:rPr>
          <w:rFonts w:hint="eastAsia"/>
        </w:rPr>
        <w:t>综合管理平台设计说明及图纸；</w:t>
      </w:r>
    </w:p>
    <w:p>
      <w:pPr>
        <w:ind w:left="435"/>
        <w:rPr>
          <w:rFonts w:ascii="Times New Roman" w:hAnsi="Times New Roman" w:cs="Times New Roman"/>
        </w:rPr>
      </w:pPr>
      <w:r>
        <w:rPr>
          <w:rFonts w:ascii="Times New Roman" w:hAnsi="Times New Roman" w:cs="Times New Roman"/>
        </w:rPr>
        <w:t>评价：</w:t>
      </w:r>
    </w:p>
    <w:p>
      <w:pPr>
        <w:pStyle w:val="52"/>
        <w:numPr>
          <w:ilvl w:val="0"/>
          <w:numId w:val="6"/>
        </w:numPr>
        <w:ind w:firstLineChars="0"/>
      </w:pPr>
      <w:r>
        <w:rPr>
          <w:rFonts w:hint="eastAsia"/>
        </w:rPr>
        <w:t>平台相关软件的安全认证证书；</w:t>
      </w:r>
    </w:p>
    <w:p>
      <w:pPr>
        <w:pStyle w:val="52"/>
        <w:numPr>
          <w:ilvl w:val="0"/>
          <w:numId w:val="6"/>
        </w:numPr>
        <w:ind w:firstLineChars="0"/>
      </w:pPr>
      <w:r>
        <w:rPr>
          <w:rFonts w:hint="eastAsia"/>
        </w:rPr>
        <w:t>综合管理平台设计说明及竣工图纸；</w:t>
      </w:r>
    </w:p>
    <w:p>
      <w:pPr>
        <w:pStyle w:val="52"/>
        <w:numPr>
          <w:ilvl w:val="0"/>
          <w:numId w:val="6"/>
        </w:numPr>
        <w:ind w:firstLineChars="0"/>
      </w:pPr>
      <w:r>
        <w:rPr>
          <w:rFonts w:hint="eastAsia"/>
        </w:rPr>
        <w:t>综合管理平台历史监测数据及运行记录。</w:t>
      </w:r>
    </w:p>
    <w:p>
      <w:pPr>
        <w:rPr>
          <w:rFonts w:ascii="Times New Roman" w:hAnsi="Times New Roman" w:eastAsia="宋体" w:cs="Times New Roman"/>
          <w:szCs w:val="21"/>
        </w:rPr>
      </w:pPr>
    </w:p>
    <w:p>
      <w:pPr>
        <w:rPr>
          <w:rFonts w:ascii="Times New Roman" w:hAnsi="Times New Roman" w:eastAsia="宋体" w:cs="Times New Roman"/>
          <w:szCs w:val="21"/>
        </w:rPr>
      </w:pPr>
      <w:r>
        <w:rPr>
          <w:rFonts w:ascii="Times New Roman" w:hAnsi="Times New Roman" w:eastAsia="宋体" w:cs="Times New Roman"/>
          <w:szCs w:val="21"/>
        </w:rPr>
        <w:t>实际提交材料：</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4" w:hRule="atLeast"/>
          <w:jc w:val="center"/>
        </w:trPr>
        <w:tc>
          <w:tcPr>
            <w:tcW w:w="9356" w:type="dxa"/>
          </w:tcPr>
          <w:p>
            <w:pPr>
              <w:rPr>
                <w:rFonts w:ascii="Times New Roman" w:hAnsi="Times New Roman" w:eastAsia="宋体" w:cs="Times New Roman"/>
                <w:kern w:val="0"/>
                <w:sz w:val="20"/>
                <w:szCs w:val="21"/>
              </w:rPr>
            </w:pPr>
          </w:p>
        </w:tc>
      </w:tr>
    </w:tbl>
    <w:p>
      <w:pPr>
        <w:pStyle w:val="5"/>
        <w:rPr>
          <w:rFonts w:eastAsiaTheme="minorEastAsia"/>
          <w:sz w:val="24"/>
          <w:szCs w:val="40"/>
        </w:rPr>
      </w:pPr>
      <w:r>
        <w:rPr>
          <w:szCs w:val="21"/>
        </w:rPr>
        <w:br w:type="page"/>
      </w:r>
      <w:r>
        <w:rPr>
          <w:rFonts w:eastAsiaTheme="minorEastAsia"/>
          <w:sz w:val="24"/>
          <w:szCs w:val="40"/>
        </w:rPr>
        <w:t>4.2.5综合管理平台应满足智慧建筑运行、维护、管理和安全等使用要求</w:t>
      </w:r>
      <w:r>
        <w:rPr>
          <w:rFonts w:hint="eastAsia" w:eastAsiaTheme="minorEastAsia"/>
          <w:sz w:val="24"/>
          <w:szCs w:val="40"/>
        </w:rPr>
        <w:t>。</w:t>
      </w:r>
      <w:r>
        <w:rPr>
          <w:rFonts w:eastAsiaTheme="minorEastAsia"/>
          <w:sz w:val="24"/>
          <w:szCs w:val="40"/>
        </w:rPr>
        <w:t>（15分）</w:t>
      </w:r>
    </w:p>
    <w:p>
      <w:pPr>
        <w:spacing w:beforeLines="50" w:afterLines="50"/>
        <w:rPr>
          <w:rFonts w:ascii="Times New Roman" w:hAnsi="Times New Roman" w:eastAsia="宋体" w:cs="Times New Roman"/>
          <w:b/>
          <w:szCs w:val="21"/>
        </w:rPr>
      </w:pPr>
      <w:r>
        <w:rPr>
          <w:rFonts w:ascii="Times New Roman" w:hAnsi="Times New Roman" w:eastAsia="宋体" w:cs="Times New Roman"/>
          <w:b/>
          <w:szCs w:val="21"/>
        </w:rPr>
        <w:t>1 得分自评</w:t>
      </w:r>
    </w:p>
    <w:tbl>
      <w:tblPr>
        <w:tblStyle w:val="24"/>
        <w:tblW w:w="4696" w:type="pct"/>
        <w:tblInd w:w="2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27"/>
        <w:gridCol w:w="4487"/>
        <w:gridCol w:w="1455"/>
        <w:gridCol w:w="133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4" w:type="pct"/>
            <w:vAlign w:val="center"/>
          </w:tcPr>
          <w:p>
            <w:pPr>
              <w:jc w:val="center"/>
              <w:rPr>
                <w:rFonts w:ascii="Times New Roman" w:hAnsi="Times New Roman" w:cs="Times New Roman"/>
                <w:szCs w:val="21"/>
              </w:rPr>
            </w:pPr>
            <w:r>
              <w:rPr>
                <w:rFonts w:ascii="Times New Roman" w:hAnsi="Times New Roman" w:cs="Times New Roman"/>
                <w:szCs w:val="21"/>
              </w:rPr>
              <w:t>序号</w:t>
            </w:r>
          </w:p>
        </w:tc>
        <w:tc>
          <w:tcPr>
            <w:tcW w:w="2803" w:type="pct"/>
            <w:vAlign w:val="center"/>
          </w:tcPr>
          <w:p>
            <w:pPr>
              <w:jc w:val="center"/>
              <w:rPr>
                <w:rFonts w:ascii="Times New Roman" w:hAnsi="Times New Roman" w:cs="Times New Roman"/>
                <w:szCs w:val="21"/>
              </w:rPr>
            </w:pPr>
            <w:r>
              <w:rPr>
                <w:rFonts w:ascii="Times New Roman" w:hAnsi="Times New Roman" w:cs="Times New Roman"/>
                <w:szCs w:val="21"/>
              </w:rPr>
              <w:t>评价内容</w:t>
            </w:r>
          </w:p>
        </w:tc>
        <w:tc>
          <w:tcPr>
            <w:tcW w:w="909" w:type="pct"/>
            <w:vAlign w:val="center"/>
          </w:tcPr>
          <w:p>
            <w:pPr>
              <w:jc w:val="center"/>
              <w:rPr>
                <w:rFonts w:ascii="Times New Roman" w:hAnsi="Times New Roman" w:cs="Times New Roman"/>
                <w:szCs w:val="21"/>
              </w:rPr>
            </w:pPr>
            <w:r>
              <w:rPr>
                <w:rFonts w:ascii="Times New Roman" w:hAnsi="Times New Roman" w:cs="Times New Roman"/>
                <w:szCs w:val="21"/>
              </w:rPr>
              <w:t>评价分值</w:t>
            </w:r>
          </w:p>
        </w:tc>
        <w:tc>
          <w:tcPr>
            <w:tcW w:w="834" w:type="pct"/>
            <w:vAlign w:val="center"/>
          </w:tcPr>
          <w:p>
            <w:pPr>
              <w:jc w:val="center"/>
              <w:rPr>
                <w:rFonts w:ascii="Times New Roman" w:hAnsi="Times New Roman" w:cs="Times New Roman"/>
                <w:szCs w:val="21"/>
              </w:rPr>
            </w:pPr>
            <w:r>
              <w:rPr>
                <w:rFonts w:ascii="Times New Roman" w:hAnsi="Times New Roman" w:cs="Times New Roman"/>
                <w:szCs w:val="21"/>
              </w:rPr>
              <w:t>自评得分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54" w:type="pct"/>
            <w:vAlign w:val="center"/>
          </w:tcPr>
          <w:p>
            <w:pPr>
              <w:jc w:val="center"/>
              <w:rPr>
                <w:rFonts w:ascii="Times New Roman" w:hAnsi="Times New Roman" w:cs="Times New Roman"/>
                <w:szCs w:val="21"/>
              </w:rPr>
            </w:pPr>
            <w:r>
              <w:rPr>
                <w:rFonts w:ascii="Times New Roman" w:hAnsi="Times New Roman" w:cs="Times New Roman"/>
                <w:szCs w:val="21"/>
              </w:rPr>
              <w:t>1</w:t>
            </w:r>
          </w:p>
        </w:tc>
        <w:tc>
          <w:tcPr>
            <w:tcW w:w="2803" w:type="pct"/>
            <w:vAlign w:val="center"/>
          </w:tcPr>
          <w:p>
            <w:pPr>
              <w:rPr>
                <w:rFonts w:ascii="Times New Roman" w:hAnsi="Times New Roman" w:cs="Times New Roman"/>
                <w:szCs w:val="21"/>
              </w:rPr>
            </w:pPr>
            <w:r>
              <w:t>实时数据、历史数据可以进行显示、处理、存储和分析，满足业务应用系统的使用要求</w:t>
            </w:r>
          </w:p>
        </w:tc>
        <w:tc>
          <w:tcPr>
            <w:tcW w:w="909" w:type="pct"/>
            <w:vAlign w:val="center"/>
          </w:tcPr>
          <w:p>
            <w:pPr>
              <w:jc w:val="center"/>
              <w:rPr>
                <w:rFonts w:ascii="Times New Roman" w:hAnsi="Times New Roman" w:cs="Times New Roman"/>
                <w:szCs w:val="21"/>
              </w:rPr>
            </w:pPr>
            <w:r>
              <w:rPr>
                <w:rFonts w:ascii="Times New Roman" w:hAnsi="Times New Roman" w:cs="Times New Roman"/>
                <w:szCs w:val="21"/>
              </w:rPr>
              <w:t>5</w:t>
            </w:r>
          </w:p>
        </w:tc>
        <w:tc>
          <w:tcPr>
            <w:tcW w:w="834" w:type="pct"/>
            <w:vAlign w:val="center"/>
          </w:tcPr>
          <w:p>
            <w:pPr>
              <w:jc w:val="center"/>
              <w:rPr>
                <w:rFonts w:ascii="Times New Roman" w:hAnsi="Times New Roman"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4" w:type="pct"/>
            <w:vAlign w:val="center"/>
          </w:tcPr>
          <w:p>
            <w:pPr>
              <w:jc w:val="center"/>
              <w:rPr>
                <w:rFonts w:ascii="Times New Roman" w:hAnsi="Times New Roman" w:cs="Times New Roman"/>
                <w:szCs w:val="21"/>
              </w:rPr>
            </w:pPr>
            <w:r>
              <w:rPr>
                <w:rFonts w:ascii="Times New Roman" w:hAnsi="Times New Roman" w:cs="Times New Roman"/>
                <w:szCs w:val="21"/>
              </w:rPr>
              <w:t>2</w:t>
            </w:r>
          </w:p>
        </w:tc>
        <w:tc>
          <w:tcPr>
            <w:tcW w:w="2803" w:type="pct"/>
            <w:vAlign w:val="center"/>
          </w:tcPr>
          <w:p>
            <w:pPr>
              <w:rPr>
                <w:rFonts w:ascii="Times New Roman" w:hAnsi="Times New Roman" w:cs="Times New Roman"/>
                <w:szCs w:val="21"/>
              </w:rPr>
            </w:pPr>
            <w:r>
              <w:t>历史数据具有存储、分析和自学习功能，为建筑运行提供决策支持服务</w:t>
            </w:r>
          </w:p>
        </w:tc>
        <w:tc>
          <w:tcPr>
            <w:tcW w:w="909" w:type="pct"/>
            <w:vAlign w:val="center"/>
          </w:tcPr>
          <w:p>
            <w:pPr>
              <w:jc w:val="center"/>
              <w:rPr>
                <w:rFonts w:ascii="Times New Roman" w:hAnsi="Times New Roman" w:cs="Times New Roman"/>
                <w:szCs w:val="21"/>
              </w:rPr>
            </w:pPr>
            <w:r>
              <w:rPr>
                <w:rFonts w:ascii="Times New Roman" w:hAnsi="Times New Roman" w:cs="Times New Roman"/>
                <w:szCs w:val="21"/>
              </w:rPr>
              <w:t>10</w:t>
            </w:r>
          </w:p>
        </w:tc>
        <w:tc>
          <w:tcPr>
            <w:tcW w:w="834" w:type="pct"/>
            <w:vAlign w:val="center"/>
          </w:tcPr>
          <w:p>
            <w:pPr>
              <w:jc w:val="center"/>
              <w:rPr>
                <w:rFonts w:ascii="Times New Roman" w:hAnsi="Times New Roman"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57" w:type="pct"/>
            <w:gridSpan w:val="2"/>
            <w:vAlign w:val="center"/>
          </w:tcPr>
          <w:p>
            <w:pPr>
              <w:jc w:val="center"/>
              <w:rPr>
                <w:rFonts w:ascii="Times New Roman" w:hAnsi="Times New Roman" w:cs="Times New Roman"/>
                <w:szCs w:val="21"/>
              </w:rPr>
            </w:pPr>
            <w:r>
              <w:rPr>
                <w:rFonts w:ascii="Times New Roman" w:hAnsi="Times New Roman" w:cs="Times New Roman"/>
                <w:szCs w:val="21"/>
              </w:rPr>
              <w:t>合计</w:t>
            </w:r>
          </w:p>
        </w:tc>
        <w:tc>
          <w:tcPr>
            <w:tcW w:w="909" w:type="pct"/>
            <w:vAlign w:val="center"/>
          </w:tcPr>
          <w:p>
            <w:pPr>
              <w:jc w:val="center"/>
              <w:rPr>
                <w:rFonts w:ascii="Times New Roman" w:hAnsi="Times New Roman" w:cs="Times New Roman"/>
                <w:szCs w:val="21"/>
              </w:rPr>
            </w:pPr>
            <w:r>
              <w:rPr>
                <w:rFonts w:ascii="Times New Roman" w:hAnsi="Times New Roman" w:cs="Times New Roman"/>
                <w:szCs w:val="21"/>
              </w:rPr>
              <w:t>15</w:t>
            </w:r>
          </w:p>
        </w:tc>
        <w:tc>
          <w:tcPr>
            <w:tcW w:w="834" w:type="pct"/>
            <w:vAlign w:val="center"/>
          </w:tcPr>
          <w:p>
            <w:pPr>
              <w:jc w:val="center"/>
              <w:rPr>
                <w:rFonts w:ascii="Times New Roman" w:hAnsi="Times New Roman" w:cs="Times New Roman"/>
                <w:szCs w:val="21"/>
              </w:rPr>
            </w:pPr>
          </w:p>
        </w:tc>
      </w:tr>
    </w:tbl>
    <w:p>
      <w:pPr>
        <w:rPr>
          <w:rFonts w:ascii="Times New Roman" w:hAnsi="Times New Roman" w:cs="Times New Roman"/>
          <w:szCs w:val="21"/>
          <w:u w:val="single"/>
        </w:rPr>
      </w:pPr>
    </w:p>
    <w:p>
      <w:pPr>
        <w:spacing w:beforeLines="50" w:afterLines="50"/>
        <w:rPr>
          <w:rFonts w:ascii="Times New Roman" w:hAnsi="Times New Roman" w:eastAsia="宋体" w:cs="Times New Roman"/>
          <w:b/>
          <w:szCs w:val="21"/>
        </w:rPr>
      </w:pPr>
      <w:r>
        <w:rPr>
          <w:rFonts w:ascii="Times New Roman" w:hAnsi="Times New Roman" w:eastAsia="宋体" w:cs="Times New Roman"/>
          <w:b/>
          <w:szCs w:val="21"/>
        </w:rPr>
        <w:t>2 评价要点</w:t>
      </w:r>
    </w:p>
    <w:p>
      <w:pPr>
        <w:rPr>
          <w:rFonts w:ascii="Times New Roman" w:hAnsi="Times New Roman" w:eastAsia="宋体" w:cs="Times New Roman"/>
          <w:szCs w:val="21"/>
        </w:rPr>
      </w:pPr>
      <w:r>
        <w:rPr>
          <w:rFonts w:ascii="Times New Roman" w:hAnsi="Times New Roman" w:eastAsia="宋体" w:cs="Times New Roman"/>
          <w:szCs w:val="21"/>
        </w:rPr>
        <w:t>请对</w:t>
      </w:r>
      <w:r>
        <w:rPr>
          <w:rFonts w:hint="eastAsia" w:ascii="Times New Roman" w:hAnsi="Times New Roman" w:eastAsia="宋体" w:cs="Times New Roman"/>
          <w:szCs w:val="21"/>
        </w:rPr>
        <w:t>综合管理平台的基础设施</w:t>
      </w:r>
      <w:r>
        <w:rPr>
          <w:rFonts w:ascii="Times New Roman" w:hAnsi="Times New Roman" w:eastAsia="宋体" w:cs="Times New Roman"/>
          <w:szCs w:val="21"/>
        </w:rPr>
        <w:t>进行简要说明：</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4" w:hRule="atLeast"/>
          <w:jc w:val="center"/>
        </w:trPr>
        <w:tc>
          <w:tcPr>
            <w:tcW w:w="9356" w:type="dxa"/>
          </w:tcPr>
          <w:p>
            <w:pPr>
              <w:rPr>
                <w:rFonts w:ascii="Times New Roman" w:hAnsi="Times New Roman" w:eastAsia="宋体" w:cs="Times New Roman"/>
                <w:kern w:val="0"/>
                <w:sz w:val="20"/>
                <w:szCs w:val="21"/>
              </w:rPr>
            </w:pPr>
          </w:p>
        </w:tc>
      </w:tr>
    </w:tbl>
    <w:p>
      <w:pPr>
        <w:spacing w:beforeLines="50" w:afterLines="50"/>
        <w:rPr>
          <w:rFonts w:ascii="Times New Roman" w:hAnsi="Times New Roman" w:eastAsia="宋体" w:cs="Times New Roman"/>
          <w:b/>
          <w:szCs w:val="21"/>
        </w:rPr>
      </w:pPr>
      <w:r>
        <w:rPr>
          <w:rFonts w:ascii="Times New Roman" w:hAnsi="Times New Roman" w:eastAsia="宋体" w:cs="Times New Roman"/>
          <w:b/>
          <w:szCs w:val="21"/>
        </w:rPr>
        <w:t>3 证明材料</w:t>
      </w:r>
    </w:p>
    <w:p>
      <w:pPr>
        <w:rPr>
          <w:rFonts w:ascii="Times New Roman" w:hAnsi="Times New Roman" w:eastAsia="宋体" w:cs="Times New Roman"/>
          <w:szCs w:val="21"/>
        </w:rPr>
      </w:pPr>
      <w:r>
        <w:rPr>
          <w:rFonts w:ascii="Times New Roman" w:hAnsi="Times New Roman" w:eastAsia="宋体" w:cs="Times New Roman"/>
          <w:szCs w:val="21"/>
        </w:rPr>
        <w:t>提交材料及要求：</w:t>
      </w:r>
    </w:p>
    <w:p>
      <w:pPr>
        <w:ind w:firstLine="435"/>
        <w:rPr>
          <w:rFonts w:ascii="Times New Roman" w:hAnsi="Times New Roman" w:eastAsia="宋体" w:cs="Times New Roman"/>
          <w:szCs w:val="21"/>
        </w:rPr>
      </w:pPr>
      <w:r>
        <w:rPr>
          <w:rFonts w:ascii="Times New Roman" w:hAnsi="Times New Roman" w:eastAsia="宋体" w:cs="Times New Roman"/>
          <w:szCs w:val="21"/>
        </w:rPr>
        <w:t>预评价：</w:t>
      </w:r>
    </w:p>
    <w:p>
      <w:pPr>
        <w:pStyle w:val="52"/>
        <w:numPr>
          <w:ilvl w:val="0"/>
          <w:numId w:val="7"/>
        </w:numPr>
        <w:ind w:firstLineChars="0"/>
      </w:pPr>
      <w:r>
        <w:rPr>
          <w:rFonts w:hint="eastAsia"/>
        </w:rPr>
        <w:t>综合管理平台的设计图纸；</w:t>
      </w:r>
    </w:p>
    <w:p>
      <w:pPr>
        <w:ind w:left="435"/>
        <w:rPr>
          <w:rFonts w:ascii="Times New Roman" w:hAnsi="Times New Roman" w:cs="Times New Roman"/>
        </w:rPr>
      </w:pPr>
      <w:r>
        <w:rPr>
          <w:rFonts w:ascii="Times New Roman" w:hAnsi="Times New Roman" w:cs="Times New Roman"/>
        </w:rPr>
        <w:t>评价：</w:t>
      </w:r>
    </w:p>
    <w:p>
      <w:pPr>
        <w:pStyle w:val="52"/>
        <w:numPr>
          <w:ilvl w:val="0"/>
          <w:numId w:val="8"/>
        </w:numPr>
        <w:ind w:firstLineChars="0"/>
      </w:pPr>
      <w:r>
        <w:rPr>
          <w:rFonts w:hint="eastAsia"/>
        </w:rPr>
        <w:t>综合管理平台的竣工图纸；</w:t>
      </w:r>
    </w:p>
    <w:p>
      <w:pPr>
        <w:pStyle w:val="52"/>
        <w:numPr>
          <w:ilvl w:val="0"/>
          <w:numId w:val="8"/>
        </w:numPr>
        <w:ind w:firstLineChars="0"/>
      </w:pPr>
      <w:r>
        <w:rPr>
          <w:rFonts w:hint="eastAsia"/>
        </w:rPr>
        <w:t>综合管理平台的历史监测数据及运行记录。</w:t>
      </w:r>
    </w:p>
    <w:p>
      <w:pPr>
        <w:rPr>
          <w:rFonts w:ascii="Times New Roman" w:hAnsi="Times New Roman" w:eastAsia="宋体" w:cs="Times New Roman"/>
          <w:szCs w:val="21"/>
        </w:rPr>
      </w:pPr>
    </w:p>
    <w:p>
      <w:pPr>
        <w:rPr>
          <w:rFonts w:ascii="Times New Roman" w:hAnsi="Times New Roman" w:eastAsia="宋体" w:cs="Times New Roman"/>
          <w:szCs w:val="21"/>
        </w:rPr>
      </w:pPr>
      <w:r>
        <w:rPr>
          <w:rFonts w:ascii="Times New Roman" w:hAnsi="Times New Roman" w:eastAsia="宋体" w:cs="Times New Roman"/>
          <w:szCs w:val="21"/>
        </w:rPr>
        <w:t>实际提交材料：</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4" w:hRule="atLeast"/>
          <w:jc w:val="center"/>
        </w:trPr>
        <w:tc>
          <w:tcPr>
            <w:tcW w:w="9356" w:type="dxa"/>
          </w:tcPr>
          <w:p>
            <w:pPr>
              <w:rPr>
                <w:rFonts w:ascii="Times New Roman" w:hAnsi="Times New Roman" w:eastAsia="宋体" w:cs="Times New Roman"/>
                <w:kern w:val="0"/>
                <w:sz w:val="20"/>
                <w:szCs w:val="21"/>
              </w:rPr>
            </w:pPr>
          </w:p>
        </w:tc>
      </w:tr>
    </w:tbl>
    <w:p>
      <w:pPr>
        <w:rPr>
          <w:rFonts w:ascii="Times New Roman" w:hAnsi="Times New Roman" w:cs="Times New Roman"/>
        </w:rPr>
      </w:pPr>
      <w:r>
        <w:rPr>
          <w:rFonts w:ascii="Times New Roman" w:hAnsi="Times New Roman" w:cs="Times New Roman"/>
        </w:rPr>
        <w:br w:type="page"/>
      </w:r>
    </w:p>
    <w:p>
      <w:pPr>
        <w:pStyle w:val="5"/>
        <w:rPr>
          <w:rFonts w:eastAsiaTheme="minorEastAsia"/>
          <w:sz w:val="24"/>
          <w:szCs w:val="40"/>
        </w:rPr>
      </w:pPr>
      <w:r>
        <w:rPr>
          <w:rFonts w:eastAsiaTheme="minorEastAsia"/>
          <w:sz w:val="24"/>
          <w:szCs w:val="40"/>
        </w:rPr>
        <w:t>4.2.6智慧建筑的数据规划应全面合理，满足运行需要。（15分）</w:t>
      </w:r>
    </w:p>
    <w:p>
      <w:pPr>
        <w:spacing w:beforeLines="50" w:afterLines="50"/>
        <w:rPr>
          <w:rFonts w:ascii="Times New Roman" w:hAnsi="Times New Roman" w:eastAsia="宋体" w:cs="Times New Roman"/>
          <w:b/>
          <w:szCs w:val="21"/>
        </w:rPr>
      </w:pPr>
      <w:r>
        <w:rPr>
          <w:rFonts w:ascii="Times New Roman" w:hAnsi="Times New Roman" w:eastAsia="宋体" w:cs="Times New Roman"/>
          <w:b/>
          <w:szCs w:val="21"/>
        </w:rPr>
        <w:t>1 得分自评</w:t>
      </w:r>
    </w:p>
    <w:tbl>
      <w:tblPr>
        <w:tblStyle w:val="24"/>
        <w:tblW w:w="4696" w:type="pct"/>
        <w:tblInd w:w="2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28"/>
        <w:gridCol w:w="4365"/>
        <w:gridCol w:w="1575"/>
        <w:gridCol w:w="133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5" w:type="pct"/>
            <w:vAlign w:val="center"/>
          </w:tcPr>
          <w:p>
            <w:pPr>
              <w:jc w:val="center"/>
              <w:rPr>
                <w:rFonts w:ascii="Times New Roman" w:hAnsi="Times New Roman" w:eastAsia="宋体" w:cs="Times New Roman"/>
                <w:szCs w:val="21"/>
              </w:rPr>
            </w:pPr>
            <w:r>
              <w:rPr>
                <w:rFonts w:ascii="Times New Roman" w:hAnsi="Times New Roman" w:eastAsia="宋体" w:cs="Times New Roman"/>
                <w:szCs w:val="21"/>
              </w:rPr>
              <w:t>序号</w:t>
            </w:r>
          </w:p>
        </w:tc>
        <w:tc>
          <w:tcPr>
            <w:tcW w:w="2727" w:type="pct"/>
            <w:vAlign w:val="center"/>
          </w:tcPr>
          <w:p>
            <w:pPr>
              <w:jc w:val="center"/>
              <w:rPr>
                <w:rFonts w:ascii="Times New Roman" w:hAnsi="Times New Roman" w:eastAsia="宋体" w:cs="Times New Roman"/>
                <w:szCs w:val="21"/>
              </w:rPr>
            </w:pPr>
            <w:r>
              <w:rPr>
                <w:rFonts w:ascii="Times New Roman" w:hAnsi="Times New Roman" w:eastAsia="宋体" w:cs="Times New Roman"/>
                <w:szCs w:val="21"/>
              </w:rPr>
              <w:t>评价内容</w:t>
            </w:r>
          </w:p>
        </w:tc>
        <w:tc>
          <w:tcPr>
            <w:tcW w:w="984" w:type="pct"/>
            <w:vAlign w:val="center"/>
          </w:tcPr>
          <w:p>
            <w:pPr>
              <w:jc w:val="center"/>
              <w:rPr>
                <w:rFonts w:ascii="Times New Roman" w:hAnsi="Times New Roman" w:eastAsia="宋体" w:cs="Times New Roman"/>
                <w:szCs w:val="21"/>
              </w:rPr>
            </w:pPr>
            <w:r>
              <w:rPr>
                <w:rFonts w:ascii="Times New Roman" w:hAnsi="Times New Roman" w:eastAsia="宋体" w:cs="Times New Roman"/>
                <w:szCs w:val="21"/>
              </w:rPr>
              <w:t>评价分值</w:t>
            </w:r>
          </w:p>
        </w:tc>
        <w:tc>
          <w:tcPr>
            <w:tcW w:w="834" w:type="pct"/>
            <w:vAlign w:val="center"/>
          </w:tcPr>
          <w:p>
            <w:pPr>
              <w:jc w:val="center"/>
              <w:rPr>
                <w:rFonts w:ascii="Times New Roman" w:hAnsi="Times New Roman" w:eastAsia="宋体" w:cs="Times New Roman"/>
                <w:szCs w:val="21"/>
              </w:rPr>
            </w:pPr>
            <w:r>
              <w:rPr>
                <w:rFonts w:ascii="Times New Roman" w:hAnsi="Times New Roman" w:eastAsia="宋体" w:cs="Times New Roman"/>
                <w:szCs w:val="21"/>
              </w:rPr>
              <w:t>自评得分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5" w:type="pct"/>
            <w:vAlign w:val="center"/>
          </w:tcPr>
          <w:p>
            <w:pPr>
              <w:jc w:val="center"/>
              <w:rPr>
                <w:rFonts w:ascii="Times New Roman" w:hAnsi="Times New Roman" w:eastAsia="宋体" w:cs="Times New Roman"/>
                <w:szCs w:val="21"/>
              </w:rPr>
            </w:pPr>
            <w:r>
              <w:rPr>
                <w:rFonts w:ascii="Times New Roman" w:hAnsi="Times New Roman" w:eastAsia="宋体" w:cs="Times New Roman"/>
                <w:szCs w:val="21"/>
              </w:rPr>
              <w:t>1</w:t>
            </w:r>
          </w:p>
        </w:tc>
        <w:tc>
          <w:tcPr>
            <w:tcW w:w="2727" w:type="pct"/>
            <w:vAlign w:val="center"/>
          </w:tcPr>
          <w:p>
            <w:pPr>
              <w:rPr>
                <w:rFonts w:ascii="Times New Roman" w:hAnsi="Times New Roman" w:eastAsia="宋体" w:cs="Times New Roman"/>
                <w:szCs w:val="21"/>
              </w:rPr>
            </w:pPr>
            <w:r>
              <w:t>规划和建立统一的数据平台</w:t>
            </w:r>
          </w:p>
        </w:tc>
        <w:tc>
          <w:tcPr>
            <w:tcW w:w="984" w:type="pct"/>
            <w:vAlign w:val="center"/>
          </w:tcPr>
          <w:p>
            <w:pPr>
              <w:jc w:val="center"/>
              <w:rPr>
                <w:rFonts w:ascii="Times New Roman" w:hAnsi="Times New Roman" w:eastAsia="宋体" w:cs="Times New Roman"/>
                <w:szCs w:val="21"/>
              </w:rPr>
            </w:pPr>
            <w:r>
              <w:rPr>
                <w:rFonts w:ascii="Times New Roman" w:hAnsi="Times New Roman" w:eastAsia="宋体" w:cs="Times New Roman"/>
                <w:szCs w:val="21"/>
              </w:rPr>
              <w:t>5</w:t>
            </w:r>
          </w:p>
        </w:tc>
        <w:tc>
          <w:tcPr>
            <w:tcW w:w="834" w:type="pct"/>
            <w:vAlign w:val="center"/>
          </w:tcPr>
          <w:p>
            <w:pPr>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5" w:type="pct"/>
            <w:vAlign w:val="center"/>
          </w:tcPr>
          <w:p>
            <w:pPr>
              <w:jc w:val="center"/>
              <w:rPr>
                <w:rFonts w:ascii="Times New Roman" w:hAnsi="Times New Roman" w:eastAsia="宋体" w:cs="Times New Roman"/>
                <w:szCs w:val="21"/>
              </w:rPr>
            </w:pPr>
            <w:r>
              <w:rPr>
                <w:rFonts w:ascii="Times New Roman" w:hAnsi="Times New Roman" w:eastAsia="宋体" w:cs="Times New Roman"/>
                <w:szCs w:val="21"/>
              </w:rPr>
              <w:t>2</w:t>
            </w:r>
          </w:p>
        </w:tc>
        <w:tc>
          <w:tcPr>
            <w:tcW w:w="2727" w:type="pct"/>
            <w:vAlign w:val="center"/>
          </w:tcPr>
          <w:p>
            <w:pPr>
              <w:rPr>
                <w:rFonts w:ascii="Times New Roman" w:hAnsi="Times New Roman" w:eastAsia="宋体" w:cs="Times New Roman"/>
                <w:szCs w:val="21"/>
              </w:rPr>
            </w:pPr>
            <w:r>
              <w:t>数据平台具有对数据进行清洗、降噪、处理的功能</w:t>
            </w:r>
          </w:p>
        </w:tc>
        <w:tc>
          <w:tcPr>
            <w:tcW w:w="984" w:type="pct"/>
            <w:vAlign w:val="center"/>
          </w:tcPr>
          <w:p>
            <w:pPr>
              <w:jc w:val="center"/>
              <w:rPr>
                <w:rFonts w:ascii="Times New Roman" w:hAnsi="Times New Roman" w:eastAsia="宋体" w:cs="Times New Roman"/>
                <w:szCs w:val="21"/>
              </w:rPr>
            </w:pPr>
            <w:r>
              <w:rPr>
                <w:rFonts w:ascii="Times New Roman" w:hAnsi="Times New Roman" w:eastAsia="宋体" w:cs="Times New Roman"/>
                <w:szCs w:val="21"/>
              </w:rPr>
              <w:t>5</w:t>
            </w:r>
          </w:p>
        </w:tc>
        <w:tc>
          <w:tcPr>
            <w:tcW w:w="834" w:type="pct"/>
            <w:vAlign w:val="center"/>
          </w:tcPr>
          <w:p>
            <w:pPr>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5" w:type="pct"/>
            <w:vAlign w:val="center"/>
          </w:tcPr>
          <w:p>
            <w:pPr>
              <w:jc w:val="center"/>
              <w:rPr>
                <w:rFonts w:ascii="Times New Roman" w:hAnsi="Times New Roman" w:eastAsia="宋体" w:cs="Times New Roman"/>
                <w:szCs w:val="21"/>
              </w:rPr>
            </w:pPr>
            <w:r>
              <w:rPr>
                <w:rFonts w:ascii="Times New Roman" w:hAnsi="Times New Roman" w:eastAsia="宋体" w:cs="Times New Roman"/>
                <w:szCs w:val="21"/>
              </w:rPr>
              <w:t>3</w:t>
            </w:r>
          </w:p>
        </w:tc>
        <w:tc>
          <w:tcPr>
            <w:tcW w:w="2727" w:type="pct"/>
            <w:vAlign w:val="center"/>
          </w:tcPr>
          <w:p>
            <w:pPr>
              <w:rPr>
                <w:rFonts w:ascii="Times New Roman" w:hAnsi="Times New Roman" w:eastAsia="宋体" w:cs="Times New Roman"/>
                <w:szCs w:val="21"/>
              </w:rPr>
            </w:pPr>
            <w:r>
              <w:t>能进行各阶段数据应用的交付</w:t>
            </w:r>
          </w:p>
        </w:tc>
        <w:tc>
          <w:tcPr>
            <w:tcW w:w="984" w:type="pct"/>
            <w:vAlign w:val="center"/>
          </w:tcPr>
          <w:p>
            <w:pPr>
              <w:jc w:val="center"/>
              <w:rPr>
                <w:rFonts w:ascii="Times New Roman" w:hAnsi="Times New Roman" w:eastAsia="宋体" w:cs="Times New Roman"/>
                <w:szCs w:val="21"/>
              </w:rPr>
            </w:pPr>
            <w:r>
              <w:rPr>
                <w:rFonts w:ascii="Times New Roman" w:hAnsi="Times New Roman" w:eastAsia="宋体" w:cs="Times New Roman"/>
                <w:szCs w:val="21"/>
              </w:rPr>
              <w:t>5</w:t>
            </w:r>
          </w:p>
        </w:tc>
        <w:tc>
          <w:tcPr>
            <w:tcW w:w="834" w:type="pct"/>
            <w:vAlign w:val="center"/>
          </w:tcPr>
          <w:p>
            <w:pPr>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82" w:type="pct"/>
            <w:gridSpan w:val="2"/>
            <w:vAlign w:val="center"/>
          </w:tcPr>
          <w:p>
            <w:pPr>
              <w:jc w:val="center"/>
              <w:rPr>
                <w:rFonts w:ascii="Times New Roman" w:hAnsi="Times New Roman" w:eastAsia="宋体" w:cs="Times New Roman"/>
                <w:szCs w:val="21"/>
              </w:rPr>
            </w:pPr>
            <w:r>
              <w:rPr>
                <w:rFonts w:ascii="Times New Roman" w:hAnsi="Times New Roman" w:eastAsia="宋体" w:cs="Times New Roman"/>
                <w:szCs w:val="21"/>
              </w:rPr>
              <w:t>合计</w:t>
            </w:r>
          </w:p>
        </w:tc>
        <w:tc>
          <w:tcPr>
            <w:tcW w:w="984" w:type="pct"/>
            <w:vAlign w:val="center"/>
          </w:tcPr>
          <w:p>
            <w:pPr>
              <w:jc w:val="center"/>
              <w:rPr>
                <w:rFonts w:ascii="Times New Roman" w:hAnsi="Times New Roman" w:eastAsia="宋体" w:cs="Times New Roman"/>
                <w:szCs w:val="21"/>
              </w:rPr>
            </w:pPr>
            <w:r>
              <w:rPr>
                <w:rFonts w:ascii="Times New Roman" w:hAnsi="Times New Roman" w:eastAsia="宋体" w:cs="Times New Roman"/>
                <w:szCs w:val="21"/>
              </w:rPr>
              <w:t>15</w:t>
            </w:r>
          </w:p>
        </w:tc>
        <w:tc>
          <w:tcPr>
            <w:tcW w:w="834" w:type="pct"/>
            <w:vAlign w:val="center"/>
          </w:tcPr>
          <w:p>
            <w:pPr>
              <w:jc w:val="center"/>
              <w:rPr>
                <w:rFonts w:ascii="Times New Roman" w:hAnsi="Times New Roman" w:eastAsia="宋体" w:cs="Times New Roman"/>
                <w:szCs w:val="21"/>
              </w:rPr>
            </w:pPr>
          </w:p>
        </w:tc>
      </w:tr>
    </w:tbl>
    <w:p>
      <w:pPr>
        <w:rPr>
          <w:rFonts w:ascii="Times New Roman" w:hAnsi="Times New Roman" w:cs="Times New Roman"/>
          <w:szCs w:val="21"/>
          <w:u w:val="single"/>
        </w:rPr>
      </w:pPr>
    </w:p>
    <w:p>
      <w:pPr>
        <w:spacing w:beforeLines="50" w:afterLines="50"/>
        <w:rPr>
          <w:rFonts w:ascii="Times New Roman" w:hAnsi="Times New Roman" w:eastAsia="宋体" w:cs="Times New Roman"/>
          <w:b/>
          <w:szCs w:val="21"/>
        </w:rPr>
      </w:pPr>
      <w:r>
        <w:rPr>
          <w:rFonts w:ascii="Times New Roman" w:hAnsi="Times New Roman" w:eastAsia="宋体" w:cs="Times New Roman"/>
          <w:b/>
          <w:szCs w:val="21"/>
        </w:rPr>
        <w:t>2 评价要点</w:t>
      </w:r>
    </w:p>
    <w:p>
      <w:pPr>
        <w:rPr>
          <w:rFonts w:ascii="Times New Roman" w:hAnsi="Times New Roman" w:eastAsia="宋体" w:cs="Times New Roman"/>
          <w:szCs w:val="21"/>
        </w:rPr>
      </w:pPr>
      <w:r>
        <w:rPr>
          <w:rFonts w:ascii="Times New Roman" w:hAnsi="Times New Roman" w:eastAsia="宋体" w:cs="Times New Roman"/>
          <w:szCs w:val="21"/>
        </w:rPr>
        <w:t>请对</w:t>
      </w:r>
      <w:r>
        <w:rPr>
          <w:rFonts w:hint="eastAsia" w:ascii="Times New Roman" w:hAnsi="Times New Roman" w:eastAsia="宋体" w:cs="Times New Roman"/>
          <w:szCs w:val="21"/>
        </w:rPr>
        <w:t>智慧建筑的数据规划</w:t>
      </w:r>
      <w:r>
        <w:rPr>
          <w:rFonts w:ascii="Times New Roman" w:hAnsi="Times New Roman" w:eastAsia="宋体" w:cs="Times New Roman"/>
          <w:szCs w:val="21"/>
        </w:rPr>
        <w:t>进行简要说明：</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4" w:hRule="atLeast"/>
          <w:jc w:val="center"/>
        </w:trPr>
        <w:tc>
          <w:tcPr>
            <w:tcW w:w="9356" w:type="dxa"/>
          </w:tcPr>
          <w:p>
            <w:pPr>
              <w:rPr>
                <w:rFonts w:ascii="Times New Roman" w:hAnsi="Times New Roman" w:eastAsia="宋体" w:cs="Times New Roman"/>
                <w:kern w:val="0"/>
                <w:sz w:val="20"/>
                <w:szCs w:val="21"/>
              </w:rPr>
            </w:pPr>
          </w:p>
        </w:tc>
      </w:tr>
    </w:tbl>
    <w:p>
      <w:pPr>
        <w:spacing w:beforeLines="50" w:afterLines="50"/>
        <w:rPr>
          <w:rFonts w:ascii="Times New Roman" w:hAnsi="Times New Roman" w:eastAsia="宋体" w:cs="Times New Roman"/>
          <w:b/>
          <w:szCs w:val="21"/>
        </w:rPr>
      </w:pPr>
      <w:r>
        <w:rPr>
          <w:rFonts w:ascii="Times New Roman" w:hAnsi="Times New Roman" w:eastAsia="宋体" w:cs="Times New Roman"/>
          <w:b/>
          <w:szCs w:val="21"/>
        </w:rPr>
        <w:t>3 证明材料</w:t>
      </w:r>
    </w:p>
    <w:p>
      <w:pPr>
        <w:rPr>
          <w:rFonts w:ascii="Times New Roman" w:hAnsi="Times New Roman" w:eastAsia="宋体" w:cs="Times New Roman"/>
          <w:szCs w:val="21"/>
        </w:rPr>
      </w:pPr>
      <w:r>
        <w:rPr>
          <w:rFonts w:ascii="Times New Roman" w:hAnsi="Times New Roman" w:eastAsia="宋体" w:cs="Times New Roman"/>
          <w:szCs w:val="21"/>
        </w:rPr>
        <w:t>提交材料及要求：</w:t>
      </w:r>
    </w:p>
    <w:p>
      <w:pPr>
        <w:ind w:firstLine="435"/>
        <w:rPr>
          <w:rFonts w:ascii="Times New Roman" w:hAnsi="Times New Roman" w:eastAsia="宋体" w:cs="Times New Roman"/>
          <w:szCs w:val="21"/>
        </w:rPr>
      </w:pPr>
      <w:r>
        <w:rPr>
          <w:rFonts w:ascii="Times New Roman" w:hAnsi="Times New Roman" w:eastAsia="宋体" w:cs="Times New Roman"/>
          <w:szCs w:val="21"/>
        </w:rPr>
        <w:t>预评价：</w:t>
      </w:r>
    </w:p>
    <w:p>
      <w:pPr>
        <w:pStyle w:val="52"/>
        <w:numPr>
          <w:ilvl w:val="0"/>
          <w:numId w:val="9"/>
        </w:numPr>
        <w:ind w:firstLineChars="0"/>
      </w:pPr>
      <w:r>
        <w:rPr>
          <w:rFonts w:hint="eastAsia"/>
        </w:rPr>
        <w:t>数据中台的设计图纸；</w:t>
      </w:r>
    </w:p>
    <w:p>
      <w:pPr>
        <w:pStyle w:val="52"/>
        <w:numPr>
          <w:ilvl w:val="0"/>
          <w:numId w:val="9"/>
        </w:numPr>
        <w:ind w:firstLineChars="0"/>
      </w:pPr>
      <w:r>
        <w:rPr>
          <w:rFonts w:hint="eastAsia"/>
        </w:rPr>
        <w:t>设计文件的交付模式及交付接收记录文件；</w:t>
      </w:r>
    </w:p>
    <w:p>
      <w:pPr>
        <w:ind w:left="435"/>
        <w:rPr>
          <w:rFonts w:ascii="Times New Roman" w:hAnsi="Times New Roman" w:cs="Times New Roman"/>
        </w:rPr>
      </w:pPr>
      <w:r>
        <w:rPr>
          <w:rFonts w:ascii="Times New Roman" w:hAnsi="Times New Roman" w:cs="Times New Roman"/>
        </w:rPr>
        <w:t>评价：</w:t>
      </w:r>
    </w:p>
    <w:p>
      <w:pPr>
        <w:pStyle w:val="52"/>
        <w:numPr>
          <w:ilvl w:val="0"/>
          <w:numId w:val="10"/>
        </w:numPr>
        <w:ind w:firstLineChars="0"/>
      </w:pPr>
      <w:r>
        <w:rPr>
          <w:rFonts w:hint="eastAsia"/>
        </w:rPr>
        <w:t>数据中台的竣工图纸；</w:t>
      </w:r>
    </w:p>
    <w:p>
      <w:pPr>
        <w:pStyle w:val="52"/>
        <w:numPr>
          <w:ilvl w:val="0"/>
          <w:numId w:val="10"/>
        </w:numPr>
        <w:ind w:firstLineChars="0"/>
      </w:pPr>
      <w:r>
        <w:rPr>
          <w:rFonts w:hint="eastAsia"/>
        </w:rPr>
        <w:t>数据中台的检测报告或论证报告；</w:t>
      </w:r>
    </w:p>
    <w:p>
      <w:pPr>
        <w:pStyle w:val="52"/>
        <w:numPr>
          <w:ilvl w:val="0"/>
          <w:numId w:val="10"/>
        </w:numPr>
        <w:ind w:firstLineChars="0"/>
      </w:pPr>
      <w:r>
        <w:rPr>
          <w:rFonts w:hint="eastAsia"/>
        </w:rPr>
        <w:t>综合管理平台的历史监测数据及运行记录。</w:t>
      </w:r>
    </w:p>
    <w:p>
      <w:pPr>
        <w:pStyle w:val="52"/>
        <w:ind w:left="795" w:firstLine="0" w:firstLineChars="0"/>
      </w:pPr>
    </w:p>
    <w:p>
      <w:pPr>
        <w:rPr>
          <w:rFonts w:ascii="Times New Roman" w:hAnsi="Times New Roman" w:eastAsia="宋体" w:cs="Times New Roman"/>
          <w:szCs w:val="21"/>
        </w:rPr>
      </w:pPr>
      <w:r>
        <w:rPr>
          <w:rFonts w:ascii="Times New Roman" w:hAnsi="Times New Roman" w:eastAsia="宋体" w:cs="Times New Roman"/>
          <w:szCs w:val="21"/>
        </w:rPr>
        <w:t>实际提交材料：</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4" w:hRule="atLeast"/>
          <w:jc w:val="center"/>
        </w:trPr>
        <w:tc>
          <w:tcPr>
            <w:tcW w:w="9356" w:type="dxa"/>
          </w:tcPr>
          <w:p>
            <w:pPr>
              <w:rPr>
                <w:rFonts w:ascii="Times New Roman" w:hAnsi="Times New Roman" w:eastAsia="宋体" w:cs="Times New Roman"/>
                <w:kern w:val="0"/>
                <w:sz w:val="20"/>
                <w:szCs w:val="21"/>
              </w:rPr>
            </w:pPr>
          </w:p>
        </w:tc>
      </w:tr>
    </w:tbl>
    <w:p>
      <w:pPr>
        <w:pStyle w:val="5"/>
        <w:rPr>
          <w:b w:val="0"/>
          <w:bCs w:val="0"/>
          <w:sz w:val="24"/>
          <w:szCs w:val="40"/>
        </w:rPr>
      </w:pPr>
      <w:r>
        <w:rPr>
          <w:szCs w:val="21"/>
        </w:rPr>
        <w:br w:type="page"/>
      </w:r>
    </w:p>
    <w:p>
      <w:pPr>
        <w:jc w:val="center"/>
        <w:outlineLvl w:val="1"/>
        <w:rPr>
          <w:rFonts w:ascii="Times New Roman" w:hAnsi="Times New Roman" w:cs="Times New Roman"/>
          <w:b/>
          <w:sz w:val="28"/>
        </w:rPr>
      </w:pPr>
      <w:bookmarkStart w:id="44" w:name="_Toc9945394"/>
      <w:bookmarkStart w:id="45" w:name="_Toc9945253"/>
      <w:bookmarkStart w:id="46" w:name="_Toc9944687"/>
      <w:bookmarkStart w:id="47" w:name="_Toc9945111"/>
      <w:bookmarkStart w:id="48" w:name="_Toc9944967"/>
      <w:bookmarkStart w:id="49" w:name="_Toc107563726"/>
      <w:r>
        <w:rPr>
          <w:rFonts w:ascii="Times New Roman" w:hAnsi="Times New Roman" w:cs="Times New Roman"/>
          <w:b/>
          <w:sz w:val="28"/>
        </w:rPr>
        <w:t>5</w:t>
      </w:r>
      <w:bookmarkEnd w:id="44"/>
      <w:bookmarkEnd w:id="45"/>
      <w:bookmarkEnd w:id="46"/>
      <w:bookmarkEnd w:id="47"/>
      <w:bookmarkEnd w:id="48"/>
      <w:r>
        <w:rPr>
          <w:rFonts w:hint="eastAsia" w:ascii="Times New Roman" w:hAnsi="Times New Roman" w:cs="Times New Roman"/>
          <w:b/>
          <w:sz w:val="28"/>
        </w:rPr>
        <w:t>安全可靠</w:t>
      </w:r>
      <w:bookmarkEnd w:id="49"/>
    </w:p>
    <w:tbl>
      <w:tblPr>
        <w:tblStyle w:val="2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97"/>
        <w:gridCol w:w="762"/>
        <w:gridCol w:w="5429"/>
        <w:gridCol w:w="568"/>
        <w:gridCol w:w="533"/>
        <w:gridCol w:w="53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9" w:type="pct"/>
            <w:vAlign w:val="center"/>
          </w:tcPr>
          <w:p>
            <w:pPr>
              <w:jc w:val="center"/>
              <w:rPr>
                <w:rFonts w:ascii="Times New Roman" w:hAnsi="Times New Roman" w:eastAsia="宋体" w:cs="Times New Roman"/>
                <w:b/>
                <w:szCs w:val="21"/>
              </w:rPr>
            </w:pPr>
            <w:r>
              <w:rPr>
                <w:rFonts w:ascii="Times New Roman" w:hAnsi="Times New Roman" w:eastAsia="宋体" w:cs="Times New Roman"/>
                <w:b/>
                <w:szCs w:val="21"/>
              </w:rPr>
              <w:t>类别</w:t>
            </w:r>
          </w:p>
        </w:tc>
        <w:tc>
          <w:tcPr>
            <w:tcW w:w="447" w:type="pct"/>
            <w:vAlign w:val="center"/>
          </w:tcPr>
          <w:p>
            <w:pPr>
              <w:jc w:val="center"/>
              <w:rPr>
                <w:rFonts w:ascii="Times New Roman" w:hAnsi="Times New Roman" w:eastAsia="宋体" w:cs="Times New Roman"/>
                <w:b/>
                <w:szCs w:val="21"/>
              </w:rPr>
            </w:pPr>
            <w:r>
              <w:rPr>
                <w:rFonts w:ascii="Times New Roman" w:hAnsi="Times New Roman" w:eastAsia="宋体" w:cs="Times New Roman"/>
                <w:b/>
                <w:szCs w:val="21"/>
              </w:rPr>
              <w:t>编号</w:t>
            </w:r>
          </w:p>
        </w:tc>
        <w:tc>
          <w:tcPr>
            <w:tcW w:w="3185" w:type="pct"/>
            <w:vAlign w:val="center"/>
          </w:tcPr>
          <w:p>
            <w:pPr>
              <w:jc w:val="center"/>
              <w:rPr>
                <w:rFonts w:ascii="Times New Roman" w:hAnsi="Times New Roman" w:eastAsia="宋体" w:cs="Times New Roman"/>
                <w:b/>
                <w:szCs w:val="21"/>
              </w:rPr>
            </w:pPr>
            <w:r>
              <w:rPr>
                <w:rFonts w:ascii="Times New Roman" w:hAnsi="Times New Roman" w:eastAsia="宋体" w:cs="Times New Roman"/>
                <w:b/>
                <w:szCs w:val="21"/>
              </w:rPr>
              <w:t>标准条文</w:t>
            </w:r>
          </w:p>
        </w:tc>
        <w:tc>
          <w:tcPr>
            <w:tcW w:w="333" w:type="pct"/>
            <w:vAlign w:val="center"/>
          </w:tcPr>
          <w:p>
            <w:pPr>
              <w:jc w:val="center"/>
              <w:rPr>
                <w:rFonts w:ascii="Times New Roman" w:hAnsi="Times New Roman" w:eastAsia="宋体" w:cs="Times New Roman"/>
                <w:b/>
                <w:szCs w:val="21"/>
              </w:rPr>
            </w:pPr>
            <w:r>
              <w:rPr>
                <w:rFonts w:ascii="Times New Roman" w:hAnsi="Times New Roman" w:eastAsia="宋体" w:cs="Times New Roman"/>
                <w:b/>
                <w:szCs w:val="21"/>
              </w:rPr>
              <w:t>满分分值</w:t>
            </w:r>
          </w:p>
        </w:tc>
        <w:tc>
          <w:tcPr>
            <w:tcW w:w="313" w:type="pct"/>
            <w:vAlign w:val="center"/>
          </w:tcPr>
          <w:p>
            <w:pPr>
              <w:jc w:val="center"/>
              <w:rPr>
                <w:rFonts w:ascii="Times New Roman" w:hAnsi="Times New Roman" w:eastAsia="宋体" w:cs="Times New Roman"/>
                <w:b/>
                <w:szCs w:val="21"/>
              </w:rPr>
            </w:pPr>
            <w:r>
              <w:rPr>
                <w:rFonts w:ascii="Times New Roman" w:hAnsi="Times New Roman" w:eastAsia="宋体" w:cs="Times New Roman"/>
                <w:b/>
                <w:szCs w:val="21"/>
              </w:rPr>
              <w:t>参评分值</w:t>
            </w:r>
          </w:p>
        </w:tc>
        <w:tc>
          <w:tcPr>
            <w:tcW w:w="313" w:type="pct"/>
            <w:vAlign w:val="center"/>
          </w:tcPr>
          <w:p>
            <w:pPr>
              <w:jc w:val="center"/>
              <w:rPr>
                <w:rFonts w:ascii="Times New Roman" w:hAnsi="Times New Roman" w:eastAsia="宋体" w:cs="Times New Roman"/>
                <w:b/>
                <w:szCs w:val="21"/>
              </w:rPr>
            </w:pPr>
            <w:r>
              <w:rPr>
                <w:rFonts w:ascii="Times New Roman" w:hAnsi="Times New Roman" w:eastAsia="宋体" w:cs="Times New Roman"/>
                <w:b/>
                <w:szCs w:val="21"/>
              </w:rPr>
              <w:t>自评得分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9" w:type="pct"/>
            <w:vMerge w:val="restart"/>
            <w:shd w:val="clear" w:color="auto" w:fill="auto"/>
            <w:vAlign w:val="center"/>
          </w:tcPr>
          <w:p>
            <w:pPr>
              <w:jc w:val="center"/>
              <w:rPr>
                <w:rFonts w:ascii="Times New Roman" w:hAnsi="Times New Roman" w:cs="Times New Roman"/>
                <w:szCs w:val="21"/>
              </w:rPr>
            </w:pPr>
            <w:r>
              <w:rPr>
                <w:rFonts w:ascii="Times New Roman" w:hAnsi="Times New Roman" w:cs="Times New Roman"/>
                <w:szCs w:val="21"/>
              </w:rPr>
              <w:t>控制项</w:t>
            </w:r>
          </w:p>
        </w:tc>
        <w:tc>
          <w:tcPr>
            <w:tcW w:w="447" w:type="pct"/>
            <w:shd w:val="clear" w:color="auto" w:fill="auto"/>
            <w:vAlign w:val="center"/>
          </w:tcPr>
          <w:p>
            <w:pPr>
              <w:jc w:val="center"/>
              <w:rPr>
                <w:rFonts w:ascii="Times New Roman" w:hAnsi="Times New Roman" w:cs="Times New Roman"/>
                <w:szCs w:val="21"/>
              </w:rPr>
            </w:pPr>
            <w:r>
              <w:rPr>
                <w:rFonts w:ascii="Times New Roman" w:hAnsi="Times New Roman" w:cs="Times New Roman"/>
                <w:szCs w:val="21"/>
              </w:rPr>
              <w:t>5.1.1</w:t>
            </w:r>
          </w:p>
        </w:tc>
        <w:tc>
          <w:tcPr>
            <w:tcW w:w="3185" w:type="pct"/>
            <w:shd w:val="clear" w:color="auto" w:fill="auto"/>
            <w:vAlign w:val="center"/>
          </w:tcPr>
          <w:p>
            <w:pPr>
              <w:rPr>
                <w:rFonts w:ascii="Times New Roman" w:hAnsi="Times New Roman" w:cs="Times New Roman"/>
                <w:szCs w:val="21"/>
              </w:rPr>
            </w:pPr>
            <w:r>
              <w:t>智慧建筑安全应包括建筑消防、安防、结构、配电、网络和数据安全等</w:t>
            </w:r>
            <w:r>
              <w:rPr>
                <w:rFonts w:ascii="Times New Roman" w:hAnsi="Times New Roman" w:cs="Times New Roman"/>
                <w:szCs w:val="21"/>
              </w:rPr>
              <w:t>。</w:t>
            </w:r>
          </w:p>
        </w:tc>
        <w:tc>
          <w:tcPr>
            <w:tcW w:w="333" w:type="pct"/>
            <w:shd w:val="clear" w:color="auto" w:fill="auto"/>
            <w:vAlign w:val="center"/>
          </w:tcPr>
          <w:p>
            <w:pPr>
              <w:jc w:val="center"/>
              <w:rPr>
                <w:rFonts w:ascii="Times New Roman" w:hAnsi="Times New Roman" w:cs="Times New Roman"/>
                <w:szCs w:val="21"/>
              </w:rPr>
            </w:pPr>
            <w:r>
              <w:rPr>
                <w:rFonts w:ascii="Times New Roman" w:hAnsi="Times New Roman" w:cs="Times New Roman"/>
                <w:szCs w:val="21"/>
              </w:rPr>
              <w:t>—</w:t>
            </w:r>
          </w:p>
        </w:tc>
        <w:tc>
          <w:tcPr>
            <w:tcW w:w="313" w:type="pct"/>
            <w:vAlign w:val="center"/>
          </w:tcPr>
          <w:p>
            <w:pPr>
              <w:jc w:val="center"/>
              <w:rPr>
                <w:rFonts w:ascii="Times New Roman" w:hAnsi="Times New Roman" w:eastAsia="宋体" w:cs="Times New Roman"/>
                <w:szCs w:val="21"/>
              </w:rPr>
            </w:pPr>
          </w:p>
        </w:tc>
        <w:tc>
          <w:tcPr>
            <w:tcW w:w="313" w:type="pct"/>
            <w:vAlign w:val="center"/>
          </w:tcPr>
          <w:p>
            <w:pPr>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9" w:type="pct"/>
            <w:vMerge w:val="continue"/>
            <w:shd w:val="clear" w:color="auto" w:fill="auto"/>
            <w:vAlign w:val="center"/>
          </w:tcPr>
          <w:p>
            <w:pPr>
              <w:jc w:val="center"/>
              <w:rPr>
                <w:rFonts w:ascii="Times New Roman" w:hAnsi="Times New Roman" w:cs="Times New Roman"/>
                <w:szCs w:val="21"/>
              </w:rPr>
            </w:pPr>
          </w:p>
        </w:tc>
        <w:tc>
          <w:tcPr>
            <w:tcW w:w="447" w:type="pct"/>
            <w:shd w:val="clear" w:color="auto" w:fill="auto"/>
            <w:vAlign w:val="center"/>
          </w:tcPr>
          <w:p>
            <w:pPr>
              <w:jc w:val="center"/>
              <w:rPr>
                <w:rFonts w:ascii="Times New Roman" w:hAnsi="Times New Roman" w:cs="Times New Roman"/>
                <w:szCs w:val="21"/>
              </w:rPr>
            </w:pPr>
            <w:r>
              <w:rPr>
                <w:rFonts w:ascii="Times New Roman" w:hAnsi="Times New Roman" w:cs="Times New Roman"/>
                <w:szCs w:val="21"/>
              </w:rPr>
              <w:t>5.1.2</w:t>
            </w:r>
          </w:p>
        </w:tc>
        <w:tc>
          <w:tcPr>
            <w:tcW w:w="3185" w:type="pct"/>
            <w:shd w:val="clear" w:color="auto" w:fill="auto"/>
            <w:vAlign w:val="center"/>
          </w:tcPr>
          <w:p>
            <w:pPr>
              <w:rPr>
                <w:rFonts w:ascii="Times New Roman" w:hAnsi="Times New Roman" w:cs="Times New Roman"/>
                <w:szCs w:val="21"/>
              </w:rPr>
            </w:pPr>
            <w:r>
              <w:t>智慧建筑消防系统应具备消防设备设施、人员操作信息等相关数据采集、上传、管理及消防业务应用功能</w:t>
            </w:r>
            <w:r>
              <w:rPr>
                <w:rFonts w:ascii="Times New Roman" w:hAnsi="Times New Roman" w:cs="Times New Roman"/>
                <w:szCs w:val="21"/>
              </w:rPr>
              <w:t>。</w:t>
            </w:r>
          </w:p>
        </w:tc>
        <w:tc>
          <w:tcPr>
            <w:tcW w:w="333" w:type="pct"/>
            <w:shd w:val="clear" w:color="auto" w:fill="auto"/>
            <w:vAlign w:val="center"/>
          </w:tcPr>
          <w:p>
            <w:pPr>
              <w:jc w:val="center"/>
              <w:rPr>
                <w:rFonts w:ascii="Times New Roman" w:hAnsi="Times New Roman" w:cs="Times New Roman"/>
                <w:szCs w:val="21"/>
              </w:rPr>
            </w:pPr>
            <w:r>
              <w:rPr>
                <w:rFonts w:ascii="Times New Roman" w:hAnsi="Times New Roman" w:cs="Times New Roman"/>
                <w:szCs w:val="21"/>
              </w:rPr>
              <w:t>—</w:t>
            </w:r>
          </w:p>
        </w:tc>
        <w:tc>
          <w:tcPr>
            <w:tcW w:w="313" w:type="pct"/>
            <w:vAlign w:val="center"/>
          </w:tcPr>
          <w:p>
            <w:pPr>
              <w:jc w:val="center"/>
              <w:rPr>
                <w:rFonts w:ascii="Times New Roman" w:hAnsi="Times New Roman" w:eastAsia="宋体" w:cs="Times New Roman"/>
                <w:szCs w:val="21"/>
              </w:rPr>
            </w:pPr>
          </w:p>
        </w:tc>
        <w:tc>
          <w:tcPr>
            <w:tcW w:w="313" w:type="pct"/>
            <w:vAlign w:val="center"/>
          </w:tcPr>
          <w:p>
            <w:pPr>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9" w:type="pct"/>
            <w:vMerge w:val="continue"/>
            <w:shd w:val="clear" w:color="auto" w:fill="auto"/>
            <w:vAlign w:val="center"/>
          </w:tcPr>
          <w:p>
            <w:pPr>
              <w:jc w:val="center"/>
              <w:rPr>
                <w:rFonts w:ascii="Times New Roman" w:hAnsi="Times New Roman" w:cs="Times New Roman"/>
                <w:szCs w:val="21"/>
              </w:rPr>
            </w:pPr>
          </w:p>
        </w:tc>
        <w:tc>
          <w:tcPr>
            <w:tcW w:w="447" w:type="pct"/>
            <w:shd w:val="clear" w:color="auto" w:fill="auto"/>
            <w:vAlign w:val="center"/>
          </w:tcPr>
          <w:p>
            <w:pPr>
              <w:jc w:val="center"/>
              <w:rPr>
                <w:rFonts w:ascii="Times New Roman" w:hAnsi="Times New Roman" w:cs="Times New Roman"/>
                <w:szCs w:val="21"/>
              </w:rPr>
            </w:pPr>
            <w:r>
              <w:rPr>
                <w:rFonts w:ascii="Times New Roman" w:hAnsi="Times New Roman" w:cs="Times New Roman"/>
                <w:szCs w:val="21"/>
              </w:rPr>
              <w:t>5.1.3</w:t>
            </w:r>
          </w:p>
        </w:tc>
        <w:tc>
          <w:tcPr>
            <w:tcW w:w="3185" w:type="pct"/>
            <w:shd w:val="clear" w:color="auto" w:fill="auto"/>
            <w:vAlign w:val="center"/>
          </w:tcPr>
          <w:p>
            <w:pPr>
              <w:rPr>
                <w:rFonts w:ascii="Times New Roman" w:hAnsi="Times New Roman" w:cs="Times New Roman"/>
                <w:szCs w:val="21"/>
              </w:rPr>
            </w:pPr>
            <w:r>
              <w:t>智慧建筑安防系统应满足国家安防技术标准及安防要求，并应具备相关数据采集、上传、存储、管理、分析、处置及安防业务应用功能</w:t>
            </w:r>
            <w:r>
              <w:rPr>
                <w:rFonts w:ascii="Times New Roman" w:hAnsi="Times New Roman" w:cs="Times New Roman"/>
                <w:szCs w:val="21"/>
              </w:rPr>
              <w:t>。</w:t>
            </w:r>
          </w:p>
        </w:tc>
        <w:tc>
          <w:tcPr>
            <w:tcW w:w="333" w:type="pct"/>
            <w:shd w:val="clear" w:color="auto" w:fill="auto"/>
            <w:vAlign w:val="center"/>
          </w:tcPr>
          <w:p>
            <w:pPr>
              <w:jc w:val="center"/>
              <w:rPr>
                <w:rFonts w:ascii="Times New Roman" w:hAnsi="Times New Roman" w:cs="Times New Roman"/>
                <w:szCs w:val="21"/>
              </w:rPr>
            </w:pPr>
            <w:r>
              <w:rPr>
                <w:rFonts w:ascii="Times New Roman" w:hAnsi="Times New Roman" w:cs="Times New Roman"/>
                <w:szCs w:val="21"/>
              </w:rPr>
              <w:t>—</w:t>
            </w:r>
          </w:p>
        </w:tc>
        <w:tc>
          <w:tcPr>
            <w:tcW w:w="313" w:type="pct"/>
            <w:vAlign w:val="center"/>
          </w:tcPr>
          <w:p>
            <w:pPr>
              <w:jc w:val="center"/>
              <w:rPr>
                <w:rFonts w:ascii="Times New Roman" w:hAnsi="Times New Roman" w:eastAsia="宋体" w:cs="Times New Roman"/>
                <w:szCs w:val="21"/>
              </w:rPr>
            </w:pPr>
          </w:p>
        </w:tc>
        <w:tc>
          <w:tcPr>
            <w:tcW w:w="313" w:type="pct"/>
            <w:vAlign w:val="center"/>
          </w:tcPr>
          <w:p>
            <w:pPr>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9" w:type="pct"/>
            <w:vMerge w:val="continue"/>
            <w:shd w:val="clear" w:color="auto" w:fill="auto"/>
            <w:vAlign w:val="center"/>
          </w:tcPr>
          <w:p>
            <w:pPr>
              <w:jc w:val="center"/>
              <w:rPr>
                <w:rFonts w:ascii="Times New Roman" w:hAnsi="Times New Roman" w:cs="Times New Roman"/>
                <w:szCs w:val="21"/>
              </w:rPr>
            </w:pPr>
          </w:p>
        </w:tc>
        <w:tc>
          <w:tcPr>
            <w:tcW w:w="447" w:type="pct"/>
            <w:vAlign w:val="center"/>
          </w:tcPr>
          <w:p>
            <w:pPr>
              <w:jc w:val="center"/>
              <w:rPr>
                <w:rFonts w:ascii="Times New Roman" w:hAnsi="Times New Roman" w:cs="Times New Roman"/>
                <w:szCs w:val="21"/>
              </w:rPr>
            </w:pPr>
            <w:r>
              <w:rPr>
                <w:rFonts w:ascii="Times New Roman" w:hAnsi="Times New Roman" w:cs="Times New Roman"/>
                <w:szCs w:val="21"/>
              </w:rPr>
              <w:t>5.1.4</w:t>
            </w:r>
          </w:p>
        </w:tc>
        <w:tc>
          <w:tcPr>
            <w:tcW w:w="3185" w:type="pct"/>
            <w:vAlign w:val="center"/>
          </w:tcPr>
          <w:p>
            <w:pPr>
              <w:rPr>
                <w:rFonts w:ascii="Times New Roman" w:hAnsi="Times New Roman" w:cs="Times New Roman"/>
                <w:szCs w:val="21"/>
              </w:rPr>
            </w:pPr>
            <w:r>
              <w:t>智慧建筑配电系统应具备对电气设备及线路的运行进行实时监测、故障判断与隔离、使用寿命预测等功能</w:t>
            </w:r>
            <w:r>
              <w:rPr>
                <w:rFonts w:ascii="Times New Roman" w:hAnsi="Times New Roman" w:cs="Times New Roman"/>
                <w:szCs w:val="21"/>
              </w:rPr>
              <w:t>。</w:t>
            </w:r>
          </w:p>
        </w:tc>
        <w:tc>
          <w:tcPr>
            <w:tcW w:w="333" w:type="pct"/>
            <w:shd w:val="clear" w:color="auto" w:fill="auto"/>
            <w:vAlign w:val="center"/>
          </w:tcPr>
          <w:p>
            <w:pPr>
              <w:jc w:val="center"/>
              <w:rPr>
                <w:rFonts w:ascii="Times New Roman" w:hAnsi="Times New Roman" w:cs="Times New Roman"/>
                <w:szCs w:val="21"/>
              </w:rPr>
            </w:pPr>
            <w:r>
              <w:rPr>
                <w:rFonts w:ascii="Times New Roman" w:hAnsi="Times New Roman" w:cs="Times New Roman"/>
                <w:szCs w:val="21"/>
              </w:rPr>
              <w:t>—</w:t>
            </w:r>
          </w:p>
        </w:tc>
        <w:tc>
          <w:tcPr>
            <w:tcW w:w="313" w:type="pct"/>
            <w:vAlign w:val="center"/>
          </w:tcPr>
          <w:p>
            <w:pPr>
              <w:jc w:val="center"/>
              <w:rPr>
                <w:rFonts w:ascii="Times New Roman" w:hAnsi="Times New Roman" w:eastAsia="宋体" w:cs="Times New Roman"/>
                <w:szCs w:val="21"/>
              </w:rPr>
            </w:pPr>
          </w:p>
        </w:tc>
        <w:tc>
          <w:tcPr>
            <w:tcW w:w="313" w:type="pct"/>
            <w:vAlign w:val="center"/>
          </w:tcPr>
          <w:p>
            <w:pPr>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9" w:type="pct"/>
            <w:vMerge w:val="continue"/>
            <w:shd w:val="clear" w:color="auto" w:fill="auto"/>
            <w:vAlign w:val="center"/>
          </w:tcPr>
          <w:p>
            <w:pPr>
              <w:jc w:val="center"/>
              <w:rPr>
                <w:rFonts w:ascii="Times New Roman" w:hAnsi="Times New Roman" w:cs="Times New Roman"/>
                <w:szCs w:val="21"/>
              </w:rPr>
            </w:pPr>
          </w:p>
        </w:tc>
        <w:tc>
          <w:tcPr>
            <w:tcW w:w="447" w:type="pct"/>
            <w:vAlign w:val="center"/>
          </w:tcPr>
          <w:p>
            <w:pPr>
              <w:jc w:val="center"/>
              <w:rPr>
                <w:rFonts w:ascii="Times New Roman" w:hAnsi="Times New Roman" w:cs="Times New Roman"/>
                <w:szCs w:val="21"/>
              </w:rPr>
            </w:pPr>
            <w:r>
              <w:rPr>
                <w:rFonts w:hint="eastAsia" w:ascii="Times New Roman" w:hAnsi="Times New Roman" w:cs="Times New Roman"/>
                <w:szCs w:val="21"/>
              </w:rPr>
              <w:t>5</w:t>
            </w:r>
            <w:r>
              <w:rPr>
                <w:rFonts w:ascii="Times New Roman" w:hAnsi="Times New Roman" w:cs="Times New Roman"/>
                <w:szCs w:val="21"/>
              </w:rPr>
              <w:t>.1.5</w:t>
            </w:r>
          </w:p>
        </w:tc>
        <w:tc>
          <w:tcPr>
            <w:tcW w:w="3185" w:type="pct"/>
            <w:vAlign w:val="center"/>
          </w:tcPr>
          <w:p>
            <w:r>
              <w:t>智慧建筑网络和数据应符合现行国家标准《信息安全技术网络安全等级保护基本要求》GB/T 22239 中第二级的规定</w:t>
            </w:r>
            <w:r>
              <w:rPr>
                <w:rFonts w:hint="eastAsia"/>
              </w:rPr>
              <w:t>。</w:t>
            </w:r>
          </w:p>
        </w:tc>
        <w:tc>
          <w:tcPr>
            <w:tcW w:w="333" w:type="pct"/>
            <w:shd w:val="clear" w:color="auto" w:fill="auto"/>
            <w:vAlign w:val="center"/>
          </w:tcPr>
          <w:p>
            <w:pPr>
              <w:jc w:val="center"/>
              <w:rPr>
                <w:rFonts w:ascii="Times New Roman" w:hAnsi="Times New Roman" w:cs="Times New Roman"/>
                <w:szCs w:val="21"/>
              </w:rPr>
            </w:pPr>
            <w:r>
              <w:rPr>
                <w:rFonts w:ascii="Times New Roman" w:hAnsi="Times New Roman" w:cs="Times New Roman"/>
                <w:szCs w:val="21"/>
              </w:rPr>
              <w:t>—</w:t>
            </w:r>
          </w:p>
        </w:tc>
        <w:tc>
          <w:tcPr>
            <w:tcW w:w="313" w:type="pct"/>
            <w:vAlign w:val="center"/>
          </w:tcPr>
          <w:p>
            <w:pPr>
              <w:jc w:val="center"/>
              <w:rPr>
                <w:rFonts w:ascii="Times New Roman" w:hAnsi="Times New Roman" w:eastAsia="宋体" w:cs="Times New Roman"/>
                <w:szCs w:val="21"/>
              </w:rPr>
            </w:pPr>
          </w:p>
        </w:tc>
        <w:tc>
          <w:tcPr>
            <w:tcW w:w="313" w:type="pct"/>
            <w:vAlign w:val="center"/>
          </w:tcPr>
          <w:p>
            <w:pPr>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9" w:type="pct"/>
            <w:vMerge w:val="restart"/>
            <w:shd w:val="clear" w:color="auto" w:fill="auto"/>
            <w:vAlign w:val="center"/>
          </w:tcPr>
          <w:p>
            <w:pPr>
              <w:jc w:val="center"/>
              <w:rPr>
                <w:rFonts w:ascii="Times New Roman" w:hAnsi="Times New Roman" w:cs="Times New Roman"/>
                <w:szCs w:val="21"/>
              </w:rPr>
            </w:pPr>
            <w:r>
              <w:rPr>
                <w:rFonts w:ascii="Times New Roman" w:hAnsi="Times New Roman" w:cs="Times New Roman"/>
                <w:szCs w:val="21"/>
              </w:rPr>
              <w:t>评分项</w:t>
            </w:r>
          </w:p>
        </w:tc>
        <w:tc>
          <w:tcPr>
            <w:tcW w:w="447" w:type="pct"/>
            <w:vAlign w:val="center"/>
          </w:tcPr>
          <w:p>
            <w:pPr>
              <w:jc w:val="center"/>
              <w:rPr>
                <w:rFonts w:ascii="Times New Roman" w:hAnsi="Times New Roman" w:cs="Times New Roman"/>
                <w:szCs w:val="21"/>
              </w:rPr>
            </w:pPr>
            <w:r>
              <w:rPr>
                <w:rFonts w:ascii="Times New Roman" w:hAnsi="Times New Roman" w:cs="Times New Roman"/>
                <w:szCs w:val="21"/>
              </w:rPr>
              <w:t>5.2.1</w:t>
            </w:r>
          </w:p>
        </w:tc>
        <w:tc>
          <w:tcPr>
            <w:tcW w:w="3185" w:type="pct"/>
            <w:vAlign w:val="center"/>
          </w:tcPr>
          <w:p>
            <w:pPr>
              <w:rPr>
                <w:rFonts w:ascii="Times New Roman" w:hAnsi="Times New Roman" w:cs="Times New Roman"/>
                <w:szCs w:val="21"/>
              </w:rPr>
            </w:pPr>
            <w:r>
              <w:t>智慧建筑消防系统应具有消防信息采集、数据管理、场景应用及数据交互功能</w:t>
            </w:r>
            <w:r>
              <w:rPr>
                <w:rFonts w:hint="eastAsia"/>
              </w:rPr>
              <w:t>。</w:t>
            </w:r>
          </w:p>
        </w:tc>
        <w:tc>
          <w:tcPr>
            <w:tcW w:w="333" w:type="pct"/>
            <w:shd w:val="clear" w:color="auto" w:fill="auto"/>
            <w:vAlign w:val="center"/>
          </w:tcPr>
          <w:p>
            <w:pPr>
              <w:jc w:val="center"/>
              <w:rPr>
                <w:rFonts w:ascii="Times New Roman" w:hAnsi="Times New Roman" w:cs="Times New Roman"/>
                <w:szCs w:val="21"/>
              </w:rPr>
            </w:pPr>
            <w:r>
              <w:rPr>
                <w:rFonts w:ascii="Times New Roman" w:hAnsi="Times New Roman" w:cs="Times New Roman"/>
                <w:szCs w:val="21"/>
              </w:rPr>
              <w:t>15</w:t>
            </w:r>
          </w:p>
        </w:tc>
        <w:tc>
          <w:tcPr>
            <w:tcW w:w="313" w:type="pct"/>
            <w:vAlign w:val="center"/>
          </w:tcPr>
          <w:p>
            <w:pPr>
              <w:jc w:val="center"/>
              <w:rPr>
                <w:rFonts w:ascii="Times New Roman" w:hAnsi="Times New Roman" w:eastAsia="宋体" w:cs="Times New Roman"/>
                <w:szCs w:val="21"/>
              </w:rPr>
            </w:pPr>
          </w:p>
        </w:tc>
        <w:tc>
          <w:tcPr>
            <w:tcW w:w="313" w:type="pct"/>
            <w:vAlign w:val="center"/>
          </w:tcPr>
          <w:p>
            <w:pPr>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9" w:type="pct"/>
            <w:vMerge w:val="continue"/>
            <w:shd w:val="clear" w:color="auto" w:fill="auto"/>
            <w:vAlign w:val="center"/>
          </w:tcPr>
          <w:p>
            <w:pPr>
              <w:jc w:val="center"/>
              <w:rPr>
                <w:rFonts w:ascii="Times New Roman" w:hAnsi="Times New Roman" w:cs="Times New Roman"/>
                <w:szCs w:val="21"/>
              </w:rPr>
            </w:pPr>
          </w:p>
        </w:tc>
        <w:tc>
          <w:tcPr>
            <w:tcW w:w="447" w:type="pct"/>
            <w:vAlign w:val="center"/>
          </w:tcPr>
          <w:p>
            <w:pPr>
              <w:jc w:val="center"/>
              <w:rPr>
                <w:rFonts w:ascii="Times New Roman" w:hAnsi="Times New Roman" w:cs="Times New Roman"/>
                <w:szCs w:val="21"/>
              </w:rPr>
            </w:pPr>
            <w:r>
              <w:rPr>
                <w:rFonts w:ascii="Times New Roman" w:hAnsi="Times New Roman" w:cs="Times New Roman"/>
                <w:szCs w:val="21"/>
              </w:rPr>
              <w:t>5.2.2</w:t>
            </w:r>
          </w:p>
        </w:tc>
        <w:tc>
          <w:tcPr>
            <w:tcW w:w="3185" w:type="pct"/>
            <w:vAlign w:val="center"/>
          </w:tcPr>
          <w:p>
            <w:pPr>
              <w:rPr>
                <w:rFonts w:ascii="Times New Roman" w:hAnsi="Times New Roman" w:cs="Times New Roman"/>
                <w:szCs w:val="21"/>
              </w:rPr>
            </w:pPr>
            <w:r>
              <w:t>智慧建筑安防系统应实现各安防设备之间的联动，且具备智慧化记录、分析、存储、警报及统一信息执行动作等功能</w:t>
            </w:r>
            <w:r>
              <w:rPr>
                <w:rFonts w:hint="eastAsia"/>
              </w:rPr>
              <w:t>。</w:t>
            </w:r>
          </w:p>
        </w:tc>
        <w:tc>
          <w:tcPr>
            <w:tcW w:w="333" w:type="pct"/>
            <w:shd w:val="clear" w:color="auto" w:fill="auto"/>
            <w:vAlign w:val="center"/>
          </w:tcPr>
          <w:p>
            <w:pPr>
              <w:jc w:val="center"/>
              <w:rPr>
                <w:rFonts w:ascii="Times New Roman" w:hAnsi="Times New Roman" w:cs="Times New Roman"/>
                <w:szCs w:val="21"/>
              </w:rPr>
            </w:pPr>
            <w:r>
              <w:rPr>
                <w:rFonts w:ascii="Times New Roman" w:hAnsi="Times New Roman" w:cs="Times New Roman"/>
                <w:szCs w:val="21"/>
              </w:rPr>
              <w:t>15</w:t>
            </w:r>
          </w:p>
        </w:tc>
        <w:tc>
          <w:tcPr>
            <w:tcW w:w="313" w:type="pct"/>
            <w:vAlign w:val="center"/>
          </w:tcPr>
          <w:p>
            <w:pPr>
              <w:jc w:val="center"/>
              <w:rPr>
                <w:rFonts w:ascii="Times New Roman" w:hAnsi="Times New Roman" w:eastAsia="宋体" w:cs="Times New Roman"/>
                <w:szCs w:val="21"/>
              </w:rPr>
            </w:pPr>
          </w:p>
        </w:tc>
        <w:tc>
          <w:tcPr>
            <w:tcW w:w="313" w:type="pct"/>
            <w:vAlign w:val="center"/>
          </w:tcPr>
          <w:p>
            <w:pPr>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9" w:type="pct"/>
            <w:vMerge w:val="continue"/>
            <w:shd w:val="clear" w:color="auto" w:fill="auto"/>
            <w:vAlign w:val="center"/>
          </w:tcPr>
          <w:p>
            <w:pPr>
              <w:jc w:val="center"/>
              <w:rPr>
                <w:rFonts w:ascii="Times New Roman" w:hAnsi="Times New Roman" w:cs="Times New Roman"/>
                <w:szCs w:val="21"/>
              </w:rPr>
            </w:pPr>
          </w:p>
        </w:tc>
        <w:tc>
          <w:tcPr>
            <w:tcW w:w="447" w:type="pct"/>
          </w:tcPr>
          <w:p>
            <w:pPr>
              <w:jc w:val="center"/>
              <w:rPr>
                <w:rFonts w:ascii="Times New Roman" w:hAnsi="Times New Roman" w:cs="Times New Roman"/>
                <w:szCs w:val="21"/>
              </w:rPr>
            </w:pPr>
            <w:r>
              <w:rPr>
                <w:rFonts w:ascii="Times New Roman" w:hAnsi="Times New Roman" w:cs="Times New Roman"/>
                <w:szCs w:val="21"/>
              </w:rPr>
              <w:t>5.2.3</w:t>
            </w:r>
          </w:p>
        </w:tc>
        <w:tc>
          <w:tcPr>
            <w:tcW w:w="3185" w:type="pct"/>
            <w:vAlign w:val="center"/>
          </w:tcPr>
          <w:p>
            <w:pPr>
              <w:rPr>
                <w:rFonts w:ascii="Times New Roman" w:hAnsi="Times New Roman" w:cs="Times New Roman"/>
                <w:szCs w:val="21"/>
              </w:rPr>
            </w:pPr>
            <w:r>
              <w:t>智慧建筑结构安全监测系统具有传感、识别、采集、传输、存储、数据处理、预警等功能</w:t>
            </w:r>
            <w:r>
              <w:rPr>
                <w:rFonts w:hint="eastAsia"/>
              </w:rPr>
              <w:t>。</w:t>
            </w:r>
          </w:p>
        </w:tc>
        <w:tc>
          <w:tcPr>
            <w:tcW w:w="333" w:type="pct"/>
            <w:shd w:val="clear" w:color="auto" w:fill="auto"/>
            <w:vAlign w:val="center"/>
          </w:tcPr>
          <w:p>
            <w:pPr>
              <w:jc w:val="center"/>
              <w:rPr>
                <w:rFonts w:ascii="Times New Roman" w:hAnsi="Times New Roman" w:cs="Times New Roman"/>
                <w:szCs w:val="21"/>
              </w:rPr>
            </w:pPr>
            <w:r>
              <w:rPr>
                <w:rFonts w:ascii="Times New Roman" w:hAnsi="Times New Roman" w:cs="Times New Roman"/>
                <w:szCs w:val="21"/>
              </w:rPr>
              <w:t>10</w:t>
            </w:r>
          </w:p>
        </w:tc>
        <w:tc>
          <w:tcPr>
            <w:tcW w:w="313" w:type="pct"/>
            <w:vAlign w:val="center"/>
          </w:tcPr>
          <w:p>
            <w:pPr>
              <w:jc w:val="center"/>
              <w:rPr>
                <w:rFonts w:ascii="Times New Roman" w:hAnsi="Times New Roman" w:eastAsia="宋体" w:cs="Times New Roman"/>
                <w:szCs w:val="21"/>
              </w:rPr>
            </w:pPr>
          </w:p>
        </w:tc>
        <w:tc>
          <w:tcPr>
            <w:tcW w:w="313" w:type="pct"/>
            <w:vAlign w:val="center"/>
          </w:tcPr>
          <w:p>
            <w:pPr>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9" w:type="pct"/>
            <w:vMerge w:val="continue"/>
            <w:shd w:val="clear" w:color="auto" w:fill="auto"/>
            <w:vAlign w:val="center"/>
          </w:tcPr>
          <w:p>
            <w:pPr>
              <w:jc w:val="center"/>
              <w:rPr>
                <w:rFonts w:ascii="Times New Roman" w:hAnsi="Times New Roman" w:cs="Times New Roman"/>
                <w:szCs w:val="21"/>
              </w:rPr>
            </w:pPr>
          </w:p>
        </w:tc>
        <w:tc>
          <w:tcPr>
            <w:tcW w:w="447" w:type="pct"/>
          </w:tcPr>
          <w:p>
            <w:pPr>
              <w:jc w:val="center"/>
              <w:rPr>
                <w:rFonts w:ascii="Times New Roman" w:hAnsi="Times New Roman" w:cs="Times New Roman"/>
                <w:szCs w:val="21"/>
              </w:rPr>
            </w:pPr>
            <w:r>
              <w:rPr>
                <w:rFonts w:ascii="Times New Roman" w:hAnsi="Times New Roman" w:cs="Times New Roman"/>
                <w:szCs w:val="21"/>
              </w:rPr>
              <w:t>5.2.4</w:t>
            </w:r>
          </w:p>
        </w:tc>
        <w:tc>
          <w:tcPr>
            <w:tcW w:w="3185" w:type="pct"/>
            <w:vAlign w:val="center"/>
          </w:tcPr>
          <w:p>
            <w:pPr>
              <w:rPr>
                <w:rFonts w:ascii="Times New Roman" w:hAnsi="Times New Roman" w:cs="Times New Roman"/>
                <w:szCs w:val="21"/>
              </w:rPr>
            </w:pPr>
            <w:r>
              <w:t>智慧建筑配电系统应包括对用电设备的数据采集与故障报警、电气线路和雷电防护的实时监测以及器件使用寿命的预测等功能，确保用电设备可靠运行</w:t>
            </w:r>
            <w:r>
              <w:rPr>
                <w:rFonts w:hint="eastAsia"/>
              </w:rPr>
              <w:t>。</w:t>
            </w:r>
          </w:p>
        </w:tc>
        <w:tc>
          <w:tcPr>
            <w:tcW w:w="333" w:type="pct"/>
            <w:shd w:val="clear" w:color="auto" w:fill="auto"/>
            <w:vAlign w:val="center"/>
          </w:tcPr>
          <w:p>
            <w:pPr>
              <w:jc w:val="center"/>
              <w:rPr>
                <w:rFonts w:ascii="Times New Roman" w:hAnsi="Times New Roman" w:cs="Times New Roman"/>
                <w:szCs w:val="21"/>
              </w:rPr>
            </w:pPr>
            <w:r>
              <w:rPr>
                <w:rFonts w:ascii="Times New Roman" w:hAnsi="Times New Roman" w:cs="Times New Roman"/>
                <w:szCs w:val="21"/>
              </w:rPr>
              <w:t>15</w:t>
            </w:r>
          </w:p>
        </w:tc>
        <w:tc>
          <w:tcPr>
            <w:tcW w:w="313" w:type="pct"/>
            <w:vAlign w:val="center"/>
          </w:tcPr>
          <w:p>
            <w:pPr>
              <w:jc w:val="center"/>
              <w:rPr>
                <w:rFonts w:ascii="Times New Roman" w:hAnsi="Times New Roman" w:eastAsia="宋体" w:cs="Times New Roman"/>
                <w:szCs w:val="21"/>
              </w:rPr>
            </w:pPr>
          </w:p>
        </w:tc>
        <w:tc>
          <w:tcPr>
            <w:tcW w:w="313" w:type="pct"/>
            <w:vAlign w:val="center"/>
          </w:tcPr>
          <w:p>
            <w:pPr>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1" w:hRule="atLeast"/>
        </w:trPr>
        <w:tc>
          <w:tcPr>
            <w:tcW w:w="409" w:type="pct"/>
            <w:vMerge w:val="continue"/>
            <w:shd w:val="clear" w:color="auto" w:fill="auto"/>
            <w:vAlign w:val="center"/>
          </w:tcPr>
          <w:p>
            <w:pPr>
              <w:jc w:val="center"/>
              <w:rPr>
                <w:rFonts w:ascii="Times New Roman" w:hAnsi="Times New Roman" w:cs="Times New Roman"/>
                <w:szCs w:val="21"/>
              </w:rPr>
            </w:pPr>
          </w:p>
        </w:tc>
        <w:tc>
          <w:tcPr>
            <w:tcW w:w="447" w:type="pct"/>
          </w:tcPr>
          <w:p>
            <w:pPr>
              <w:jc w:val="center"/>
              <w:rPr>
                <w:rFonts w:ascii="Times New Roman" w:hAnsi="Times New Roman" w:cs="Times New Roman"/>
                <w:szCs w:val="21"/>
              </w:rPr>
            </w:pPr>
            <w:r>
              <w:rPr>
                <w:rFonts w:ascii="Times New Roman" w:hAnsi="Times New Roman" w:cs="Times New Roman"/>
                <w:szCs w:val="21"/>
              </w:rPr>
              <w:t>5.2.5</w:t>
            </w:r>
          </w:p>
        </w:tc>
        <w:tc>
          <w:tcPr>
            <w:tcW w:w="3185" w:type="pct"/>
            <w:vAlign w:val="center"/>
          </w:tcPr>
          <w:p>
            <w:pPr>
              <w:rPr>
                <w:rFonts w:ascii="Times New Roman" w:hAnsi="Times New Roman" w:cs="Times New Roman"/>
                <w:szCs w:val="21"/>
              </w:rPr>
            </w:pPr>
            <w:r>
              <w:t>智慧建筑网络及数据安全规划全面合理，安全保障技术先进，保障网络免受干扰、破坏或者未经授权的访问，防止网络数据泄露或者被窃取、篡改</w:t>
            </w:r>
            <w:r>
              <w:rPr>
                <w:rFonts w:hint="eastAsia"/>
              </w:rPr>
              <w:t>。</w:t>
            </w:r>
          </w:p>
        </w:tc>
        <w:tc>
          <w:tcPr>
            <w:tcW w:w="333" w:type="pct"/>
            <w:shd w:val="clear" w:color="auto" w:fill="auto"/>
            <w:vAlign w:val="center"/>
          </w:tcPr>
          <w:p>
            <w:pPr>
              <w:jc w:val="center"/>
              <w:rPr>
                <w:rFonts w:ascii="Times New Roman" w:hAnsi="Times New Roman" w:cs="Times New Roman"/>
                <w:szCs w:val="21"/>
              </w:rPr>
            </w:pPr>
            <w:r>
              <w:rPr>
                <w:rFonts w:ascii="Times New Roman" w:hAnsi="Times New Roman" w:cs="Times New Roman"/>
                <w:szCs w:val="21"/>
              </w:rPr>
              <w:t>15</w:t>
            </w:r>
          </w:p>
        </w:tc>
        <w:tc>
          <w:tcPr>
            <w:tcW w:w="313" w:type="pct"/>
            <w:vAlign w:val="center"/>
          </w:tcPr>
          <w:p>
            <w:pPr>
              <w:jc w:val="center"/>
              <w:rPr>
                <w:rFonts w:ascii="Times New Roman" w:hAnsi="Times New Roman" w:eastAsia="宋体" w:cs="Times New Roman"/>
                <w:szCs w:val="21"/>
              </w:rPr>
            </w:pPr>
          </w:p>
        </w:tc>
        <w:tc>
          <w:tcPr>
            <w:tcW w:w="313" w:type="pct"/>
            <w:vAlign w:val="center"/>
          </w:tcPr>
          <w:p>
            <w:pPr>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9" w:type="pct"/>
            <w:vMerge w:val="continue"/>
            <w:shd w:val="clear" w:color="auto" w:fill="auto"/>
            <w:vAlign w:val="center"/>
          </w:tcPr>
          <w:p>
            <w:pPr>
              <w:jc w:val="center"/>
              <w:rPr>
                <w:rFonts w:ascii="Times New Roman" w:hAnsi="Times New Roman" w:cs="Times New Roman"/>
                <w:szCs w:val="21"/>
              </w:rPr>
            </w:pPr>
          </w:p>
        </w:tc>
        <w:tc>
          <w:tcPr>
            <w:tcW w:w="447" w:type="pct"/>
          </w:tcPr>
          <w:p>
            <w:pPr>
              <w:jc w:val="center"/>
              <w:rPr>
                <w:rFonts w:ascii="Times New Roman" w:hAnsi="Times New Roman" w:cs="Times New Roman"/>
                <w:szCs w:val="21"/>
              </w:rPr>
            </w:pPr>
            <w:r>
              <w:rPr>
                <w:rFonts w:ascii="Times New Roman" w:hAnsi="Times New Roman" w:cs="Times New Roman"/>
                <w:szCs w:val="21"/>
              </w:rPr>
              <w:t>5.2.6</w:t>
            </w:r>
          </w:p>
        </w:tc>
        <w:tc>
          <w:tcPr>
            <w:tcW w:w="3185" w:type="pct"/>
            <w:vAlign w:val="center"/>
          </w:tcPr>
          <w:p>
            <w:pPr>
              <w:rPr>
                <w:rFonts w:ascii="Times New Roman" w:hAnsi="Times New Roman" w:cs="Times New Roman"/>
                <w:szCs w:val="21"/>
              </w:rPr>
            </w:pPr>
            <w:r>
              <w:t>智慧建筑平台系统架构设计合理，安全保障技术先进，防止个人信息泄露或者被窃取、篡改</w:t>
            </w:r>
            <w:r>
              <w:rPr>
                <w:rFonts w:hint="eastAsia"/>
              </w:rPr>
              <w:t>。</w:t>
            </w:r>
          </w:p>
        </w:tc>
        <w:tc>
          <w:tcPr>
            <w:tcW w:w="333" w:type="pct"/>
            <w:vAlign w:val="center"/>
          </w:tcPr>
          <w:p>
            <w:pPr>
              <w:jc w:val="center"/>
              <w:rPr>
                <w:rFonts w:ascii="Times New Roman" w:hAnsi="Times New Roman" w:cs="Times New Roman"/>
                <w:szCs w:val="21"/>
              </w:rPr>
            </w:pPr>
            <w:r>
              <w:rPr>
                <w:rFonts w:ascii="Times New Roman" w:hAnsi="Times New Roman" w:cs="Times New Roman"/>
                <w:szCs w:val="21"/>
              </w:rPr>
              <w:t>15</w:t>
            </w:r>
          </w:p>
        </w:tc>
        <w:tc>
          <w:tcPr>
            <w:tcW w:w="313" w:type="pct"/>
            <w:vAlign w:val="center"/>
          </w:tcPr>
          <w:p>
            <w:pPr>
              <w:jc w:val="center"/>
              <w:rPr>
                <w:rFonts w:ascii="Times New Roman" w:hAnsi="Times New Roman" w:eastAsia="宋体" w:cs="Times New Roman"/>
                <w:szCs w:val="21"/>
              </w:rPr>
            </w:pPr>
          </w:p>
        </w:tc>
        <w:tc>
          <w:tcPr>
            <w:tcW w:w="313" w:type="pct"/>
            <w:vAlign w:val="center"/>
          </w:tcPr>
          <w:p>
            <w:pPr>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9" w:type="pct"/>
            <w:vMerge w:val="continue"/>
            <w:shd w:val="clear" w:color="auto" w:fill="auto"/>
            <w:vAlign w:val="center"/>
          </w:tcPr>
          <w:p>
            <w:pPr>
              <w:jc w:val="center"/>
              <w:rPr>
                <w:rFonts w:ascii="Times New Roman" w:hAnsi="Times New Roman" w:cs="Times New Roman"/>
                <w:szCs w:val="21"/>
              </w:rPr>
            </w:pPr>
          </w:p>
        </w:tc>
        <w:tc>
          <w:tcPr>
            <w:tcW w:w="447" w:type="pct"/>
          </w:tcPr>
          <w:p>
            <w:pPr>
              <w:jc w:val="center"/>
              <w:rPr>
                <w:rFonts w:ascii="Times New Roman" w:hAnsi="Times New Roman" w:cs="Times New Roman"/>
                <w:szCs w:val="21"/>
              </w:rPr>
            </w:pPr>
            <w:r>
              <w:rPr>
                <w:rFonts w:ascii="Times New Roman" w:hAnsi="Times New Roman" w:cs="Times New Roman"/>
                <w:szCs w:val="21"/>
              </w:rPr>
              <w:t>5.2.7</w:t>
            </w:r>
          </w:p>
        </w:tc>
        <w:tc>
          <w:tcPr>
            <w:tcW w:w="3185" w:type="pct"/>
            <w:vAlign w:val="center"/>
          </w:tcPr>
          <w:p>
            <w:pPr>
              <w:rPr>
                <w:rFonts w:ascii="Times New Roman" w:hAnsi="Times New Roman" w:cs="Times New Roman"/>
                <w:szCs w:val="21"/>
              </w:rPr>
            </w:pPr>
            <w:r>
              <w:t>智慧建筑平台应从网络安全、应用安全、数据安全、管道安全、终端安全、云服务安全等方面采用安全技术保证信息安全</w:t>
            </w:r>
            <w:r>
              <w:rPr>
                <w:rFonts w:ascii="Times New Roman" w:hAnsi="Times New Roman" w:cs="Times New Roman"/>
                <w:szCs w:val="21"/>
              </w:rPr>
              <w:t>。</w:t>
            </w:r>
          </w:p>
        </w:tc>
        <w:tc>
          <w:tcPr>
            <w:tcW w:w="333" w:type="pct"/>
            <w:vAlign w:val="center"/>
          </w:tcPr>
          <w:p>
            <w:pPr>
              <w:jc w:val="center"/>
              <w:rPr>
                <w:rFonts w:ascii="Times New Roman" w:hAnsi="Times New Roman" w:cs="Times New Roman"/>
                <w:szCs w:val="21"/>
              </w:rPr>
            </w:pPr>
            <w:r>
              <w:rPr>
                <w:rFonts w:ascii="Times New Roman" w:hAnsi="Times New Roman" w:cs="Times New Roman"/>
                <w:szCs w:val="21"/>
              </w:rPr>
              <w:t>15</w:t>
            </w:r>
          </w:p>
        </w:tc>
        <w:tc>
          <w:tcPr>
            <w:tcW w:w="313" w:type="pct"/>
            <w:vAlign w:val="center"/>
          </w:tcPr>
          <w:p>
            <w:pPr>
              <w:jc w:val="center"/>
              <w:rPr>
                <w:rFonts w:ascii="Times New Roman" w:hAnsi="Times New Roman" w:eastAsia="宋体" w:cs="Times New Roman"/>
                <w:szCs w:val="21"/>
              </w:rPr>
            </w:pPr>
          </w:p>
        </w:tc>
        <w:tc>
          <w:tcPr>
            <w:tcW w:w="313" w:type="pct"/>
            <w:vAlign w:val="center"/>
          </w:tcPr>
          <w:p>
            <w:pPr>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41" w:type="pct"/>
            <w:gridSpan w:val="3"/>
            <w:vAlign w:val="center"/>
          </w:tcPr>
          <w:p>
            <w:pPr>
              <w:jc w:val="center"/>
              <w:rPr>
                <w:rFonts w:ascii="Times New Roman" w:hAnsi="Times New Roman" w:cs="Times New Roman"/>
                <w:szCs w:val="21"/>
              </w:rPr>
            </w:pPr>
            <w:r>
              <w:rPr>
                <w:rFonts w:ascii="Times New Roman" w:hAnsi="Times New Roman" w:cs="Times New Roman"/>
                <w:szCs w:val="21"/>
              </w:rPr>
              <w:t>总计</w:t>
            </w:r>
          </w:p>
        </w:tc>
        <w:tc>
          <w:tcPr>
            <w:tcW w:w="333" w:type="pct"/>
            <w:vAlign w:val="center"/>
          </w:tcPr>
          <w:p>
            <w:pPr>
              <w:jc w:val="center"/>
              <w:rPr>
                <w:rFonts w:ascii="Times New Roman" w:hAnsi="Times New Roman" w:cs="Times New Roman"/>
                <w:szCs w:val="21"/>
              </w:rPr>
            </w:pPr>
            <w:r>
              <w:rPr>
                <w:rFonts w:ascii="Times New Roman" w:hAnsi="Times New Roman" w:cs="Times New Roman"/>
                <w:szCs w:val="21"/>
              </w:rPr>
              <w:t>100</w:t>
            </w:r>
          </w:p>
        </w:tc>
        <w:tc>
          <w:tcPr>
            <w:tcW w:w="313" w:type="pct"/>
            <w:vAlign w:val="center"/>
          </w:tcPr>
          <w:p>
            <w:pPr>
              <w:jc w:val="center"/>
              <w:rPr>
                <w:rFonts w:ascii="Times New Roman" w:hAnsi="Times New Roman" w:eastAsia="宋体" w:cs="Times New Roman"/>
                <w:szCs w:val="21"/>
              </w:rPr>
            </w:pPr>
          </w:p>
        </w:tc>
        <w:tc>
          <w:tcPr>
            <w:tcW w:w="313" w:type="pct"/>
            <w:vAlign w:val="center"/>
          </w:tcPr>
          <w:p>
            <w:pPr>
              <w:jc w:val="center"/>
              <w:rPr>
                <w:rFonts w:ascii="Times New Roman" w:hAnsi="Times New Roman" w:eastAsia="宋体" w:cs="Times New Roman"/>
                <w:szCs w:val="21"/>
              </w:rPr>
            </w:pPr>
          </w:p>
        </w:tc>
      </w:tr>
    </w:tbl>
    <w:p>
      <w:pPr>
        <w:rPr>
          <w:rFonts w:ascii="Times New Roman" w:hAnsi="Times New Roman" w:cs="Times New Roman"/>
        </w:rPr>
      </w:pPr>
      <w:r>
        <w:rPr>
          <w:rFonts w:ascii="Times New Roman" w:hAnsi="Times New Roman" w:cs="Times New Roman"/>
        </w:rPr>
        <w:br w:type="page"/>
      </w:r>
    </w:p>
    <w:p>
      <w:pPr>
        <w:keepNext/>
        <w:keepLines/>
        <w:spacing w:before="260" w:after="260"/>
        <w:jc w:val="center"/>
        <w:outlineLvl w:val="2"/>
        <w:rPr>
          <w:rFonts w:ascii="Times New Roman" w:hAnsi="Times New Roman" w:cs="Times New Roman"/>
          <w:b/>
          <w:sz w:val="24"/>
          <w:szCs w:val="28"/>
        </w:rPr>
      </w:pPr>
      <w:bookmarkStart w:id="50" w:name="_Toc9945254"/>
      <w:bookmarkStart w:id="51" w:name="_Toc9944968"/>
      <w:bookmarkStart w:id="52" w:name="_Toc9945112"/>
      <w:bookmarkStart w:id="53" w:name="_Toc107563727"/>
      <w:bookmarkStart w:id="54" w:name="_Toc9944688"/>
      <w:bookmarkStart w:id="55" w:name="_Toc9945395"/>
      <w:r>
        <w:rPr>
          <w:rFonts w:ascii="Times New Roman" w:hAnsi="Times New Roman" w:eastAsia="宋体" w:cs="Times New Roman"/>
          <w:b/>
          <w:bCs/>
          <w:sz w:val="24"/>
          <w:szCs w:val="32"/>
        </w:rPr>
        <w:t>5.1控制项</w:t>
      </w:r>
      <w:bookmarkEnd w:id="50"/>
      <w:bookmarkEnd w:id="51"/>
      <w:bookmarkEnd w:id="52"/>
      <w:bookmarkEnd w:id="53"/>
      <w:bookmarkEnd w:id="54"/>
      <w:bookmarkEnd w:id="55"/>
    </w:p>
    <w:p>
      <w:pPr>
        <w:pStyle w:val="5"/>
        <w:rPr>
          <w:rFonts w:eastAsiaTheme="minorEastAsia"/>
          <w:sz w:val="24"/>
          <w:szCs w:val="40"/>
        </w:rPr>
      </w:pPr>
      <w:r>
        <w:rPr>
          <w:rFonts w:eastAsiaTheme="minorEastAsia"/>
          <w:sz w:val="24"/>
          <w:szCs w:val="40"/>
        </w:rPr>
        <w:t>5.1.1智慧建筑安全应包括建筑消防、安防、结构、配电、网络和数据安全等。</w:t>
      </w:r>
    </w:p>
    <w:p>
      <w:pPr>
        <w:spacing w:beforeLines="50" w:afterLines="50"/>
        <w:rPr>
          <w:rFonts w:ascii="Times New Roman" w:hAnsi="Times New Roman" w:eastAsia="宋体" w:cs="Times New Roman"/>
          <w:b/>
          <w:szCs w:val="21"/>
        </w:rPr>
      </w:pPr>
      <w:r>
        <w:rPr>
          <w:rFonts w:ascii="Times New Roman" w:hAnsi="Times New Roman" w:eastAsia="宋体" w:cs="Times New Roman"/>
          <w:b/>
          <w:szCs w:val="21"/>
        </w:rPr>
        <w:t>1 达标自评</w:t>
      </w:r>
    </w:p>
    <w:p>
      <w:pPr>
        <w:rPr>
          <w:rFonts w:ascii="Times New Roman" w:hAnsi="Times New Roman" w:cs="Times New Roman"/>
          <w:szCs w:val="21"/>
        </w:rPr>
      </w:pPr>
      <w:r>
        <w:rPr>
          <w:rFonts w:ascii="Times New Roman" w:hAnsi="Times New Roman" w:eastAsia="宋体" w:cs="Times New Roman"/>
          <w:szCs w:val="21"/>
        </w:rPr>
        <w:t>□</w:t>
      </w:r>
      <w:r>
        <w:rPr>
          <w:rFonts w:ascii="Times New Roman" w:hAnsi="Times New Roman" w:cs="Times New Roman"/>
          <w:szCs w:val="21"/>
        </w:rPr>
        <w:t>达标；</w:t>
      </w:r>
      <w:r>
        <w:rPr>
          <w:rFonts w:ascii="Times New Roman" w:hAnsi="Times New Roman" w:eastAsia="宋体" w:cs="Times New Roman"/>
          <w:szCs w:val="21"/>
        </w:rPr>
        <w:t>□</w:t>
      </w:r>
      <w:r>
        <w:rPr>
          <w:rFonts w:ascii="Times New Roman" w:hAnsi="Times New Roman" w:cs="Times New Roman"/>
          <w:szCs w:val="21"/>
        </w:rPr>
        <w:t>不达标</w:t>
      </w:r>
    </w:p>
    <w:p>
      <w:pPr>
        <w:rPr>
          <w:rFonts w:ascii="Times New Roman" w:hAnsi="Times New Roman" w:cs="Times New Roman"/>
          <w:szCs w:val="21"/>
        </w:rPr>
      </w:pPr>
    </w:p>
    <w:p>
      <w:pPr>
        <w:spacing w:beforeLines="50" w:afterLines="50"/>
        <w:rPr>
          <w:rFonts w:ascii="Times New Roman" w:hAnsi="Times New Roman" w:eastAsia="宋体" w:cs="Times New Roman"/>
          <w:b/>
          <w:szCs w:val="21"/>
        </w:rPr>
      </w:pPr>
      <w:r>
        <w:rPr>
          <w:rFonts w:ascii="Times New Roman" w:hAnsi="Times New Roman" w:eastAsia="宋体" w:cs="Times New Roman"/>
          <w:b/>
          <w:szCs w:val="21"/>
        </w:rPr>
        <w:t>2 评价要点</w:t>
      </w:r>
    </w:p>
    <w:p>
      <w:pPr>
        <w:rPr>
          <w:rFonts w:ascii="Times New Roman" w:hAnsi="Times New Roman" w:eastAsia="宋体" w:cs="Times New Roman"/>
          <w:szCs w:val="21"/>
        </w:rPr>
      </w:pPr>
      <w:r>
        <w:rPr>
          <w:rFonts w:ascii="Times New Roman" w:hAnsi="Times New Roman" w:eastAsia="宋体" w:cs="Times New Roman"/>
          <w:szCs w:val="21"/>
        </w:rPr>
        <w:t>请对</w:t>
      </w:r>
      <w:r>
        <w:rPr>
          <w:rFonts w:hint="eastAsia" w:ascii="Times New Roman" w:hAnsi="Times New Roman" w:eastAsia="宋体" w:cs="Times New Roman"/>
          <w:szCs w:val="21"/>
        </w:rPr>
        <w:t>智慧建筑的安全保障措施</w:t>
      </w:r>
      <w:r>
        <w:rPr>
          <w:rFonts w:ascii="Times New Roman" w:hAnsi="Times New Roman" w:eastAsia="宋体" w:cs="Times New Roman"/>
          <w:szCs w:val="21"/>
        </w:rPr>
        <w:t>进行简要说明：</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11" w:hRule="atLeast"/>
          <w:jc w:val="center"/>
        </w:trPr>
        <w:tc>
          <w:tcPr>
            <w:tcW w:w="9356" w:type="dxa"/>
          </w:tcPr>
          <w:p>
            <w:pPr>
              <w:rPr>
                <w:rFonts w:ascii="Times New Roman" w:hAnsi="Times New Roman" w:eastAsia="宋体" w:cs="Times New Roman"/>
                <w:kern w:val="0"/>
                <w:sz w:val="20"/>
                <w:szCs w:val="21"/>
              </w:rPr>
            </w:pPr>
          </w:p>
        </w:tc>
      </w:tr>
    </w:tbl>
    <w:p>
      <w:pPr>
        <w:spacing w:beforeLines="50" w:afterLines="50"/>
        <w:rPr>
          <w:rFonts w:ascii="Times New Roman" w:hAnsi="Times New Roman" w:eastAsia="宋体" w:cs="Times New Roman"/>
          <w:b/>
          <w:szCs w:val="21"/>
        </w:rPr>
      </w:pPr>
      <w:r>
        <w:rPr>
          <w:rFonts w:ascii="Times New Roman" w:hAnsi="Times New Roman" w:eastAsia="宋体" w:cs="Times New Roman"/>
          <w:b/>
          <w:szCs w:val="21"/>
        </w:rPr>
        <w:t>3 证明材料</w:t>
      </w:r>
    </w:p>
    <w:p>
      <w:pPr>
        <w:rPr>
          <w:rFonts w:ascii="Times New Roman" w:hAnsi="Times New Roman" w:eastAsia="宋体" w:cs="Times New Roman"/>
          <w:szCs w:val="21"/>
        </w:rPr>
      </w:pPr>
      <w:r>
        <w:rPr>
          <w:rFonts w:ascii="Times New Roman" w:hAnsi="Times New Roman" w:eastAsia="宋体" w:cs="Times New Roman"/>
          <w:szCs w:val="21"/>
        </w:rPr>
        <w:t>提交材料及要求：</w:t>
      </w:r>
    </w:p>
    <w:p>
      <w:pPr>
        <w:ind w:firstLine="435"/>
        <w:rPr>
          <w:rFonts w:ascii="Times New Roman" w:hAnsi="Times New Roman" w:eastAsia="宋体" w:cs="Times New Roman"/>
          <w:szCs w:val="21"/>
        </w:rPr>
      </w:pPr>
      <w:r>
        <w:rPr>
          <w:rFonts w:ascii="Times New Roman" w:hAnsi="Times New Roman" w:eastAsia="宋体" w:cs="Times New Roman"/>
          <w:szCs w:val="21"/>
        </w:rPr>
        <w:t>预评价：</w:t>
      </w:r>
    </w:p>
    <w:p>
      <w:pPr>
        <w:pStyle w:val="52"/>
        <w:numPr>
          <w:ilvl w:val="0"/>
          <w:numId w:val="11"/>
        </w:numPr>
        <w:ind w:firstLineChars="0"/>
      </w:pPr>
      <w:r>
        <w:rPr>
          <w:rFonts w:hint="eastAsia"/>
        </w:rPr>
        <w:t>安全相关的设计文件；</w:t>
      </w:r>
    </w:p>
    <w:p>
      <w:pPr>
        <w:ind w:left="435"/>
        <w:rPr>
          <w:rFonts w:ascii="Times New Roman" w:hAnsi="Times New Roman" w:cs="Times New Roman"/>
        </w:rPr>
      </w:pPr>
      <w:r>
        <w:rPr>
          <w:rFonts w:ascii="Times New Roman" w:hAnsi="Times New Roman" w:cs="Times New Roman"/>
        </w:rPr>
        <w:t>评价：</w:t>
      </w:r>
    </w:p>
    <w:p>
      <w:pPr>
        <w:pStyle w:val="52"/>
        <w:numPr>
          <w:ilvl w:val="0"/>
          <w:numId w:val="12"/>
        </w:numPr>
        <w:ind w:firstLineChars="0"/>
      </w:pPr>
      <w:r>
        <w:rPr>
          <w:rFonts w:hint="eastAsia"/>
        </w:rPr>
        <w:t>安全相关的审查合格证书；</w:t>
      </w:r>
    </w:p>
    <w:p>
      <w:pPr>
        <w:pStyle w:val="52"/>
        <w:numPr>
          <w:ilvl w:val="0"/>
          <w:numId w:val="12"/>
        </w:numPr>
        <w:ind w:firstLineChars="0"/>
      </w:pPr>
      <w:r>
        <w:rPr>
          <w:rFonts w:hint="eastAsia"/>
        </w:rPr>
        <w:t>安全相关的第三方评测报告及验收交付文档。</w:t>
      </w:r>
    </w:p>
    <w:p>
      <w:pPr>
        <w:rPr>
          <w:rFonts w:ascii="Times New Roman" w:hAnsi="Times New Roman" w:eastAsia="宋体" w:cs="Times New Roman"/>
          <w:szCs w:val="21"/>
        </w:rPr>
      </w:pPr>
    </w:p>
    <w:p>
      <w:pPr>
        <w:rPr>
          <w:rFonts w:ascii="Times New Roman" w:hAnsi="Times New Roman" w:eastAsia="宋体" w:cs="Times New Roman"/>
          <w:szCs w:val="21"/>
        </w:rPr>
      </w:pPr>
      <w:r>
        <w:rPr>
          <w:rFonts w:ascii="Times New Roman" w:hAnsi="Times New Roman" w:eastAsia="宋体" w:cs="Times New Roman"/>
          <w:szCs w:val="21"/>
        </w:rPr>
        <w:t>实际提交材料：</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363" w:hRule="atLeast"/>
          <w:jc w:val="center"/>
        </w:trPr>
        <w:tc>
          <w:tcPr>
            <w:tcW w:w="9356" w:type="dxa"/>
          </w:tcPr>
          <w:p>
            <w:pPr>
              <w:rPr>
                <w:rFonts w:ascii="Times New Roman" w:hAnsi="Times New Roman" w:eastAsia="宋体" w:cs="Times New Roman"/>
                <w:kern w:val="0"/>
                <w:sz w:val="20"/>
                <w:szCs w:val="21"/>
              </w:rPr>
            </w:pPr>
          </w:p>
        </w:tc>
      </w:tr>
    </w:tbl>
    <w:p>
      <w:pPr>
        <w:pStyle w:val="5"/>
        <w:rPr>
          <w:sz w:val="24"/>
          <w:szCs w:val="40"/>
        </w:rPr>
      </w:pPr>
      <w:r>
        <w:rPr>
          <w:sz w:val="24"/>
          <w:szCs w:val="40"/>
        </w:rPr>
        <w:br w:type="page"/>
      </w:r>
      <w:r>
        <w:rPr>
          <w:rFonts w:eastAsiaTheme="minorEastAsia"/>
          <w:sz w:val="24"/>
          <w:szCs w:val="40"/>
        </w:rPr>
        <w:t>5.1.2智慧建筑消防系统应具备消防设备设施、人员操作信息等相关数据采集、上传、管理及消防业务应用功能。</w:t>
      </w:r>
    </w:p>
    <w:p>
      <w:pPr>
        <w:spacing w:beforeLines="50" w:afterLines="50"/>
        <w:rPr>
          <w:rFonts w:ascii="Times New Roman" w:hAnsi="Times New Roman" w:eastAsia="宋体" w:cs="Times New Roman"/>
          <w:b/>
          <w:szCs w:val="21"/>
        </w:rPr>
      </w:pPr>
      <w:r>
        <w:rPr>
          <w:rFonts w:ascii="Times New Roman" w:hAnsi="Times New Roman" w:eastAsia="宋体" w:cs="Times New Roman"/>
          <w:b/>
          <w:szCs w:val="21"/>
        </w:rPr>
        <w:t>1 达标自评</w:t>
      </w:r>
    </w:p>
    <w:p>
      <w:pPr>
        <w:rPr>
          <w:rFonts w:ascii="Times New Roman" w:hAnsi="Times New Roman" w:cs="Times New Roman"/>
          <w:szCs w:val="21"/>
        </w:rPr>
      </w:pPr>
      <w:r>
        <w:rPr>
          <w:rFonts w:ascii="Times New Roman" w:hAnsi="Times New Roman" w:eastAsia="宋体" w:cs="Times New Roman"/>
          <w:szCs w:val="21"/>
        </w:rPr>
        <w:t>□</w:t>
      </w:r>
      <w:r>
        <w:rPr>
          <w:rFonts w:ascii="Times New Roman" w:hAnsi="Times New Roman" w:cs="Times New Roman"/>
          <w:szCs w:val="21"/>
        </w:rPr>
        <w:t>达标；</w:t>
      </w:r>
      <w:r>
        <w:rPr>
          <w:rFonts w:ascii="Times New Roman" w:hAnsi="Times New Roman" w:eastAsia="宋体" w:cs="Times New Roman"/>
          <w:szCs w:val="21"/>
        </w:rPr>
        <w:t>□</w:t>
      </w:r>
      <w:r>
        <w:rPr>
          <w:rFonts w:ascii="Times New Roman" w:hAnsi="Times New Roman" w:cs="Times New Roman"/>
          <w:szCs w:val="21"/>
        </w:rPr>
        <w:t>不达标</w:t>
      </w:r>
    </w:p>
    <w:p>
      <w:pPr>
        <w:rPr>
          <w:rFonts w:ascii="Times New Roman" w:hAnsi="Times New Roman" w:cs="Times New Roman"/>
          <w:szCs w:val="21"/>
        </w:rPr>
      </w:pPr>
    </w:p>
    <w:p>
      <w:pPr>
        <w:spacing w:beforeLines="50" w:afterLines="50"/>
        <w:rPr>
          <w:rFonts w:ascii="Times New Roman" w:hAnsi="Times New Roman" w:eastAsia="宋体" w:cs="Times New Roman"/>
          <w:b/>
          <w:szCs w:val="21"/>
        </w:rPr>
      </w:pPr>
      <w:r>
        <w:rPr>
          <w:rFonts w:ascii="Times New Roman" w:hAnsi="Times New Roman" w:eastAsia="宋体" w:cs="Times New Roman"/>
          <w:b/>
          <w:szCs w:val="21"/>
        </w:rPr>
        <w:t>2 评价要点</w:t>
      </w:r>
    </w:p>
    <w:p>
      <w:pPr>
        <w:rPr>
          <w:rFonts w:ascii="Times New Roman" w:hAnsi="Times New Roman" w:eastAsia="宋体" w:cs="Times New Roman"/>
          <w:szCs w:val="21"/>
        </w:rPr>
      </w:pPr>
      <w:r>
        <w:rPr>
          <w:rFonts w:ascii="Times New Roman" w:hAnsi="Times New Roman" w:eastAsia="宋体" w:cs="Times New Roman"/>
          <w:szCs w:val="21"/>
        </w:rPr>
        <w:t>请对</w:t>
      </w:r>
      <w:r>
        <w:rPr>
          <w:rFonts w:hint="eastAsia" w:ascii="Times New Roman" w:hAnsi="Times New Roman" w:eastAsia="宋体" w:cs="Times New Roman"/>
          <w:szCs w:val="21"/>
        </w:rPr>
        <w:t>智慧建筑消防系统</w:t>
      </w:r>
      <w:r>
        <w:rPr>
          <w:rFonts w:ascii="Times New Roman" w:hAnsi="Times New Roman" w:eastAsia="宋体" w:cs="Times New Roman"/>
          <w:szCs w:val="21"/>
        </w:rPr>
        <w:t>进行简要说明：</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17" w:hRule="atLeast"/>
          <w:jc w:val="center"/>
        </w:trPr>
        <w:tc>
          <w:tcPr>
            <w:tcW w:w="9356" w:type="dxa"/>
          </w:tcPr>
          <w:p>
            <w:pPr>
              <w:rPr>
                <w:rFonts w:ascii="Times New Roman" w:hAnsi="Times New Roman" w:eastAsia="宋体" w:cs="Times New Roman"/>
                <w:kern w:val="0"/>
                <w:sz w:val="20"/>
                <w:szCs w:val="21"/>
              </w:rPr>
            </w:pPr>
          </w:p>
        </w:tc>
      </w:tr>
    </w:tbl>
    <w:p>
      <w:pPr>
        <w:spacing w:beforeLines="50" w:afterLines="50"/>
        <w:rPr>
          <w:rFonts w:ascii="Times New Roman" w:hAnsi="Times New Roman" w:eastAsia="宋体" w:cs="Times New Roman"/>
          <w:b/>
          <w:szCs w:val="21"/>
        </w:rPr>
      </w:pPr>
      <w:r>
        <w:rPr>
          <w:rFonts w:ascii="Times New Roman" w:hAnsi="Times New Roman" w:eastAsia="宋体" w:cs="Times New Roman"/>
          <w:b/>
          <w:szCs w:val="21"/>
        </w:rPr>
        <w:t>3 证明材料</w:t>
      </w:r>
    </w:p>
    <w:p>
      <w:pPr>
        <w:rPr>
          <w:rFonts w:ascii="Times New Roman" w:hAnsi="Times New Roman" w:eastAsia="宋体" w:cs="Times New Roman"/>
          <w:szCs w:val="21"/>
        </w:rPr>
      </w:pPr>
      <w:r>
        <w:rPr>
          <w:rFonts w:ascii="Times New Roman" w:hAnsi="Times New Roman" w:eastAsia="宋体" w:cs="Times New Roman"/>
          <w:szCs w:val="21"/>
        </w:rPr>
        <w:t>提交材料及要求：</w:t>
      </w:r>
    </w:p>
    <w:p>
      <w:pPr>
        <w:ind w:firstLine="435"/>
        <w:rPr>
          <w:rFonts w:ascii="Times New Roman" w:hAnsi="Times New Roman" w:eastAsia="宋体" w:cs="Times New Roman"/>
          <w:szCs w:val="21"/>
        </w:rPr>
      </w:pPr>
      <w:r>
        <w:rPr>
          <w:rFonts w:ascii="Times New Roman" w:hAnsi="Times New Roman" w:eastAsia="宋体" w:cs="Times New Roman"/>
          <w:szCs w:val="21"/>
        </w:rPr>
        <w:t>预评价：</w:t>
      </w:r>
    </w:p>
    <w:p>
      <w:pPr>
        <w:pStyle w:val="52"/>
        <w:numPr>
          <w:ilvl w:val="0"/>
          <w:numId w:val="13"/>
        </w:numPr>
        <w:ind w:firstLineChars="0"/>
      </w:pPr>
      <w:r>
        <w:rPr>
          <w:rFonts w:hint="eastAsia"/>
        </w:rPr>
        <w:t>消防系统相关设计文件；</w:t>
      </w:r>
    </w:p>
    <w:p>
      <w:pPr>
        <w:ind w:left="435"/>
        <w:rPr>
          <w:rFonts w:ascii="Times New Roman" w:hAnsi="Times New Roman" w:cs="Times New Roman"/>
        </w:rPr>
      </w:pPr>
      <w:r>
        <w:rPr>
          <w:rFonts w:ascii="Times New Roman" w:hAnsi="Times New Roman" w:cs="Times New Roman"/>
        </w:rPr>
        <w:t>评价：</w:t>
      </w:r>
    </w:p>
    <w:p>
      <w:pPr>
        <w:pStyle w:val="52"/>
        <w:numPr>
          <w:ilvl w:val="0"/>
          <w:numId w:val="14"/>
        </w:numPr>
        <w:ind w:firstLineChars="0"/>
      </w:pPr>
      <w:r>
        <w:rPr>
          <w:rFonts w:hint="eastAsia"/>
        </w:rPr>
        <w:t>消防系统相关竣工资料；</w:t>
      </w:r>
    </w:p>
    <w:p>
      <w:pPr>
        <w:pStyle w:val="52"/>
        <w:numPr>
          <w:ilvl w:val="0"/>
          <w:numId w:val="14"/>
        </w:numPr>
        <w:ind w:firstLineChars="0"/>
      </w:pPr>
      <w:r>
        <w:rPr>
          <w:rFonts w:hint="eastAsia"/>
        </w:rPr>
        <w:t>消防系统运行记录。</w:t>
      </w:r>
    </w:p>
    <w:p>
      <w:pPr>
        <w:rPr>
          <w:rFonts w:ascii="Times New Roman" w:hAnsi="Times New Roman" w:eastAsia="宋体" w:cs="Times New Roman"/>
          <w:szCs w:val="21"/>
        </w:rPr>
      </w:pPr>
    </w:p>
    <w:p>
      <w:pPr>
        <w:rPr>
          <w:rFonts w:ascii="Times New Roman" w:hAnsi="Times New Roman" w:eastAsia="宋体" w:cs="Times New Roman"/>
          <w:szCs w:val="21"/>
        </w:rPr>
      </w:pPr>
      <w:r>
        <w:rPr>
          <w:rFonts w:ascii="Times New Roman" w:hAnsi="Times New Roman" w:eastAsia="宋体" w:cs="Times New Roman"/>
          <w:szCs w:val="21"/>
        </w:rPr>
        <w:t>实际提交材料：</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4" w:hRule="atLeast"/>
          <w:jc w:val="center"/>
        </w:trPr>
        <w:tc>
          <w:tcPr>
            <w:tcW w:w="9356" w:type="dxa"/>
          </w:tcPr>
          <w:p>
            <w:pPr>
              <w:rPr>
                <w:rFonts w:ascii="Times New Roman" w:hAnsi="Times New Roman" w:eastAsia="宋体" w:cs="Times New Roman"/>
                <w:kern w:val="0"/>
                <w:sz w:val="20"/>
                <w:szCs w:val="21"/>
              </w:rPr>
            </w:pPr>
          </w:p>
        </w:tc>
      </w:tr>
    </w:tbl>
    <w:p>
      <w:pPr>
        <w:pStyle w:val="5"/>
        <w:rPr>
          <w:b w:val="0"/>
          <w:sz w:val="24"/>
          <w:szCs w:val="40"/>
        </w:rPr>
      </w:pPr>
      <w:r>
        <w:br w:type="page"/>
      </w:r>
      <w:r>
        <w:rPr>
          <w:rFonts w:eastAsiaTheme="minorEastAsia"/>
          <w:sz w:val="24"/>
          <w:szCs w:val="40"/>
        </w:rPr>
        <w:t>5.1.3智慧建筑安防系统应满足国家安防技术标准及安防要求，并应具备相关数据采集、上传、存储、管理、分析、处置及安防业务应用功能。</w:t>
      </w:r>
    </w:p>
    <w:p>
      <w:pPr>
        <w:spacing w:beforeLines="50" w:afterLines="50"/>
        <w:rPr>
          <w:rFonts w:ascii="Times New Roman" w:hAnsi="Times New Roman" w:eastAsia="宋体" w:cs="Times New Roman"/>
          <w:b/>
          <w:szCs w:val="21"/>
        </w:rPr>
      </w:pPr>
      <w:r>
        <w:rPr>
          <w:rFonts w:ascii="Times New Roman" w:hAnsi="Times New Roman" w:eastAsia="宋体" w:cs="Times New Roman"/>
          <w:b/>
          <w:szCs w:val="21"/>
        </w:rPr>
        <w:t>1 达标自评</w:t>
      </w:r>
    </w:p>
    <w:p>
      <w:pPr>
        <w:rPr>
          <w:rFonts w:ascii="Times New Roman" w:hAnsi="Times New Roman" w:cs="Times New Roman"/>
          <w:szCs w:val="21"/>
        </w:rPr>
      </w:pPr>
      <w:r>
        <w:rPr>
          <w:rFonts w:ascii="Times New Roman" w:hAnsi="Times New Roman" w:eastAsia="宋体" w:cs="Times New Roman"/>
          <w:szCs w:val="21"/>
        </w:rPr>
        <w:t>□</w:t>
      </w:r>
      <w:r>
        <w:rPr>
          <w:rFonts w:ascii="Times New Roman" w:hAnsi="Times New Roman" w:cs="Times New Roman"/>
          <w:szCs w:val="21"/>
        </w:rPr>
        <w:t>达标；</w:t>
      </w:r>
      <w:r>
        <w:rPr>
          <w:rFonts w:ascii="Times New Roman" w:hAnsi="Times New Roman" w:eastAsia="宋体" w:cs="Times New Roman"/>
          <w:szCs w:val="21"/>
        </w:rPr>
        <w:t>□</w:t>
      </w:r>
      <w:r>
        <w:rPr>
          <w:rFonts w:ascii="Times New Roman" w:hAnsi="Times New Roman" w:cs="Times New Roman"/>
          <w:szCs w:val="21"/>
        </w:rPr>
        <w:t>不达标</w:t>
      </w:r>
    </w:p>
    <w:p>
      <w:pPr>
        <w:rPr>
          <w:rFonts w:ascii="Times New Roman" w:hAnsi="Times New Roman" w:cs="Times New Roman"/>
          <w:szCs w:val="21"/>
        </w:rPr>
      </w:pPr>
    </w:p>
    <w:p>
      <w:pPr>
        <w:spacing w:beforeLines="50" w:afterLines="50"/>
        <w:rPr>
          <w:rFonts w:ascii="Times New Roman" w:hAnsi="Times New Roman" w:eastAsia="宋体" w:cs="Times New Roman"/>
          <w:b/>
          <w:szCs w:val="21"/>
        </w:rPr>
      </w:pPr>
      <w:r>
        <w:rPr>
          <w:rFonts w:ascii="Times New Roman" w:hAnsi="Times New Roman" w:eastAsia="宋体" w:cs="Times New Roman"/>
          <w:b/>
          <w:szCs w:val="21"/>
        </w:rPr>
        <w:t>2 评价要点</w:t>
      </w:r>
    </w:p>
    <w:p>
      <w:pPr>
        <w:rPr>
          <w:rFonts w:ascii="Times New Roman" w:hAnsi="Times New Roman" w:eastAsia="宋体" w:cs="Times New Roman"/>
          <w:szCs w:val="21"/>
        </w:rPr>
      </w:pPr>
      <w:r>
        <w:rPr>
          <w:rFonts w:ascii="Times New Roman" w:hAnsi="Times New Roman" w:eastAsia="宋体" w:cs="Times New Roman"/>
          <w:szCs w:val="21"/>
        </w:rPr>
        <w:t>请对</w:t>
      </w:r>
      <w:r>
        <w:rPr>
          <w:rFonts w:hint="eastAsia" w:ascii="Times New Roman" w:hAnsi="Times New Roman" w:eastAsia="宋体" w:cs="Times New Roman"/>
          <w:szCs w:val="21"/>
        </w:rPr>
        <w:t>智慧建筑的安防系统进行</w:t>
      </w:r>
      <w:r>
        <w:rPr>
          <w:rFonts w:ascii="Times New Roman" w:hAnsi="Times New Roman" w:eastAsia="宋体" w:cs="Times New Roman"/>
          <w:szCs w:val="21"/>
        </w:rPr>
        <w:t>简要说明：</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4" w:hRule="atLeast"/>
          <w:jc w:val="center"/>
        </w:trPr>
        <w:tc>
          <w:tcPr>
            <w:tcW w:w="9356" w:type="dxa"/>
          </w:tcPr>
          <w:p>
            <w:pPr>
              <w:rPr>
                <w:rFonts w:ascii="Times New Roman" w:hAnsi="Times New Roman" w:eastAsia="宋体" w:cs="Times New Roman"/>
                <w:kern w:val="0"/>
                <w:sz w:val="20"/>
                <w:szCs w:val="21"/>
              </w:rPr>
            </w:pPr>
          </w:p>
        </w:tc>
      </w:tr>
    </w:tbl>
    <w:p>
      <w:pPr>
        <w:spacing w:beforeLines="50" w:afterLines="50"/>
        <w:rPr>
          <w:rFonts w:ascii="Times New Roman" w:hAnsi="Times New Roman" w:eastAsia="宋体" w:cs="Times New Roman"/>
          <w:b/>
          <w:szCs w:val="21"/>
        </w:rPr>
      </w:pPr>
      <w:r>
        <w:rPr>
          <w:rFonts w:ascii="Times New Roman" w:hAnsi="Times New Roman" w:eastAsia="宋体" w:cs="Times New Roman"/>
          <w:b/>
          <w:szCs w:val="21"/>
        </w:rPr>
        <w:t>3 证明材料</w:t>
      </w:r>
    </w:p>
    <w:p>
      <w:pPr>
        <w:rPr>
          <w:rFonts w:ascii="Times New Roman" w:hAnsi="Times New Roman" w:eastAsia="宋体" w:cs="Times New Roman"/>
          <w:szCs w:val="21"/>
        </w:rPr>
      </w:pPr>
      <w:r>
        <w:rPr>
          <w:rFonts w:ascii="Times New Roman" w:hAnsi="Times New Roman" w:eastAsia="宋体" w:cs="Times New Roman"/>
          <w:szCs w:val="21"/>
        </w:rPr>
        <w:t>提交材料及要求：</w:t>
      </w:r>
    </w:p>
    <w:p>
      <w:pPr>
        <w:ind w:firstLine="435"/>
        <w:rPr>
          <w:rFonts w:ascii="Times New Roman" w:hAnsi="Times New Roman" w:eastAsia="宋体" w:cs="Times New Roman"/>
          <w:szCs w:val="21"/>
        </w:rPr>
      </w:pPr>
      <w:r>
        <w:rPr>
          <w:rFonts w:ascii="Times New Roman" w:hAnsi="Times New Roman" w:eastAsia="宋体" w:cs="Times New Roman"/>
          <w:szCs w:val="21"/>
        </w:rPr>
        <w:t>预评价：</w:t>
      </w:r>
    </w:p>
    <w:p>
      <w:pPr>
        <w:pStyle w:val="52"/>
        <w:numPr>
          <w:ilvl w:val="0"/>
          <w:numId w:val="15"/>
        </w:numPr>
        <w:ind w:firstLineChars="0"/>
      </w:pPr>
      <w:r>
        <w:rPr>
          <w:rFonts w:hint="eastAsia"/>
        </w:rPr>
        <w:t>安防系统设计图纸；</w:t>
      </w:r>
    </w:p>
    <w:p>
      <w:pPr>
        <w:ind w:left="435"/>
        <w:rPr>
          <w:rFonts w:ascii="Times New Roman" w:hAnsi="Times New Roman" w:cs="Times New Roman"/>
        </w:rPr>
      </w:pPr>
      <w:r>
        <w:rPr>
          <w:rFonts w:ascii="Times New Roman" w:hAnsi="Times New Roman" w:cs="Times New Roman"/>
        </w:rPr>
        <w:t>评价：</w:t>
      </w:r>
    </w:p>
    <w:p>
      <w:pPr>
        <w:pStyle w:val="52"/>
        <w:numPr>
          <w:ilvl w:val="0"/>
          <w:numId w:val="16"/>
        </w:numPr>
        <w:ind w:firstLineChars="0"/>
      </w:pPr>
      <w:r>
        <w:rPr>
          <w:rFonts w:hint="eastAsia"/>
        </w:rPr>
        <w:t>安防系统竣工图纸；</w:t>
      </w:r>
    </w:p>
    <w:p>
      <w:pPr>
        <w:pStyle w:val="52"/>
        <w:numPr>
          <w:ilvl w:val="0"/>
          <w:numId w:val="16"/>
        </w:numPr>
        <w:ind w:firstLineChars="0"/>
      </w:pPr>
      <w:r>
        <w:rPr>
          <w:rFonts w:hint="eastAsia"/>
        </w:rPr>
        <w:t>安防系统运行记录。</w:t>
      </w:r>
    </w:p>
    <w:p>
      <w:pPr>
        <w:rPr>
          <w:rFonts w:ascii="Times New Roman" w:hAnsi="Times New Roman" w:eastAsia="宋体" w:cs="Times New Roman"/>
          <w:szCs w:val="21"/>
        </w:rPr>
      </w:pPr>
    </w:p>
    <w:p>
      <w:pPr>
        <w:rPr>
          <w:rFonts w:ascii="Times New Roman" w:hAnsi="Times New Roman" w:eastAsia="宋体" w:cs="Times New Roman"/>
          <w:szCs w:val="21"/>
        </w:rPr>
      </w:pPr>
      <w:r>
        <w:rPr>
          <w:rFonts w:ascii="Times New Roman" w:hAnsi="Times New Roman" w:eastAsia="宋体" w:cs="Times New Roman"/>
          <w:szCs w:val="21"/>
        </w:rPr>
        <w:t>实际提交材料：</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4" w:hRule="atLeast"/>
          <w:jc w:val="center"/>
        </w:trPr>
        <w:tc>
          <w:tcPr>
            <w:tcW w:w="9356" w:type="dxa"/>
          </w:tcPr>
          <w:p>
            <w:pPr>
              <w:rPr>
                <w:rFonts w:ascii="Times New Roman" w:hAnsi="Times New Roman" w:eastAsia="宋体" w:cs="Times New Roman"/>
                <w:kern w:val="0"/>
                <w:sz w:val="20"/>
                <w:szCs w:val="21"/>
              </w:rPr>
            </w:pPr>
          </w:p>
        </w:tc>
      </w:tr>
    </w:tbl>
    <w:p>
      <w:pPr>
        <w:rPr>
          <w:rFonts w:ascii="Times New Roman" w:hAnsi="Times New Roman" w:eastAsia="宋体" w:cs="Times New Roman"/>
          <w:b/>
          <w:szCs w:val="21"/>
        </w:rPr>
      </w:pPr>
    </w:p>
    <w:p>
      <w:pPr>
        <w:widowControl/>
        <w:jc w:val="left"/>
        <w:rPr>
          <w:rFonts w:ascii="Times New Roman" w:hAnsi="Times New Roman" w:eastAsia="宋体" w:cs="Times New Roman"/>
          <w:b/>
          <w:bCs/>
          <w:szCs w:val="32"/>
        </w:rPr>
      </w:pPr>
      <w:r>
        <w:rPr>
          <w:rFonts w:ascii="Times New Roman" w:hAnsi="Times New Roman" w:cs="Times New Roman"/>
        </w:rPr>
        <w:br w:type="page"/>
      </w:r>
    </w:p>
    <w:p>
      <w:pPr>
        <w:pStyle w:val="5"/>
        <w:rPr>
          <w:rFonts w:eastAsiaTheme="minorEastAsia"/>
          <w:sz w:val="24"/>
          <w:szCs w:val="40"/>
        </w:rPr>
      </w:pPr>
      <w:r>
        <w:rPr>
          <w:rFonts w:eastAsiaTheme="minorEastAsia"/>
          <w:sz w:val="24"/>
          <w:szCs w:val="40"/>
        </w:rPr>
        <w:t>5.1.4智慧建筑配电系统应具备对电气设备及线路的运行进行实时监测、故障判断与隔离、使用寿命预测等功能。</w:t>
      </w:r>
    </w:p>
    <w:p>
      <w:pPr>
        <w:spacing w:beforeLines="50" w:afterLines="50"/>
        <w:rPr>
          <w:rFonts w:ascii="Times New Roman" w:hAnsi="Times New Roman" w:eastAsia="宋体" w:cs="Times New Roman"/>
          <w:b/>
          <w:szCs w:val="21"/>
        </w:rPr>
      </w:pPr>
      <w:r>
        <w:rPr>
          <w:rFonts w:ascii="Times New Roman" w:hAnsi="Times New Roman" w:eastAsia="宋体" w:cs="Times New Roman"/>
          <w:b/>
          <w:szCs w:val="21"/>
        </w:rPr>
        <w:t>1 达标自评</w:t>
      </w:r>
    </w:p>
    <w:p>
      <w:pPr>
        <w:rPr>
          <w:rFonts w:ascii="Times New Roman" w:hAnsi="Times New Roman" w:cs="Times New Roman"/>
          <w:szCs w:val="21"/>
        </w:rPr>
      </w:pPr>
      <w:r>
        <w:rPr>
          <w:rFonts w:ascii="Times New Roman" w:hAnsi="Times New Roman" w:eastAsia="宋体" w:cs="Times New Roman"/>
          <w:szCs w:val="21"/>
        </w:rPr>
        <w:t>□</w:t>
      </w:r>
      <w:r>
        <w:rPr>
          <w:rFonts w:ascii="Times New Roman" w:hAnsi="Times New Roman" w:cs="Times New Roman"/>
          <w:szCs w:val="21"/>
        </w:rPr>
        <w:t>达标；</w:t>
      </w:r>
      <w:r>
        <w:rPr>
          <w:rFonts w:ascii="Times New Roman" w:hAnsi="Times New Roman" w:eastAsia="宋体" w:cs="Times New Roman"/>
          <w:szCs w:val="21"/>
        </w:rPr>
        <w:t>□</w:t>
      </w:r>
      <w:r>
        <w:rPr>
          <w:rFonts w:ascii="Times New Roman" w:hAnsi="Times New Roman" w:cs="Times New Roman"/>
          <w:szCs w:val="21"/>
        </w:rPr>
        <w:t>不达标</w:t>
      </w:r>
    </w:p>
    <w:p>
      <w:pPr>
        <w:rPr>
          <w:rFonts w:ascii="Times New Roman" w:hAnsi="Times New Roman" w:cs="Times New Roman"/>
          <w:szCs w:val="21"/>
        </w:rPr>
      </w:pPr>
    </w:p>
    <w:p>
      <w:pPr>
        <w:spacing w:beforeLines="50" w:afterLines="50"/>
        <w:rPr>
          <w:rFonts w:ascii="Times New Roman" w:hAnsi="Times New Roman" w:eastAsia="宋体" w:cs="Times New Roman"/>
          <w:b/>
          <w:szCs w:val="21"/>
        </w:rPr>
      </w:pPr>
      <w:r>
        <w:rPr>
          <w:rFonts w:ascii="Times New Roman" w:hAnsi="Times New Roman" w:eastAsia="宋体" w:cs="Times New Roman"/>
          <w:b/>
          <w:szCs w:val="21"/>
        </w:rPr>
        <w:t>2 评价要点</w:t>
      </w:r>
    </w:p>
    <w:p>
      <w:pPr>
        <w:rPr>
          <w:rFonts w:ascii="Times New Roman" w:hAnsi="Times New Roman" w:eastAsia="宋体" w:cs="Times New Roman"/>
          <w:szCs w:val="21"/>
        </w:rPr>
      </w:pPr>
      <w:r>
        <w:rPr>
          <w:rFonts w:ascii="Times New Roman" w:hAnsi="Times New Roman" w:eastAsia="宋体" w:cs="Times New Roman"/>
          <w:szCs w:val="21"/>
        </w:rPr>
        <w:t>请对</w:t>
      </w:r>
      <w:r>
        <w:rPr>
          <w:rFonts w:hint="eastAsia" w:ascii="Times New Roman" w:hAnsi="Times New Roman" w:eastAsia="宋体" w:cs="Times New Roman"/>
          <w:szCs w:val="21"/>
        </w:rPr>
        <w:t>智慧建筑的配电系统进行</w:t>
      </w:r>
      <w:r>
        <w:rPr>
          <w:rFonts w:ascii="Times New Roman" w:hAnsi="Times New Roman" w:eastAsia="宋体" w:cs="Times New Roman"/>
          <w:szCs w:val="21"/>
        </w:rPr>
        <w:t>简要说明：</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4" w:hRule="atLeast"/>
          <w:jc w:val="center"/>
        </w:trPr>
        <w:tc>
          <w:tcPr>
            <w:tcW w:w="9356" w:type="dxa"/>
          </w:tcPr>
          <w:p>
            <w:pPr>
              <w:rPr>
                <w:rFonts w:ascii="Times New Roman" w:hAnsi="Times New Roman" w:eastAsia="宋体" w:cs="Times New Roman"/>
                <w:kern w:val="0"/>
                <w:sz w:val="20"/>
                <w:szCs w:val="21"/>
              </w:rPr>
            </w:pPr>
          </w:p>
        </w:tc>
      </w:tr>
    </w:tbl>
    <w:p>
      <w:pPr>
        <w:spacing w:beforeLines="50" w:afterLines="50"/>
        <w:rPr>
          <w:rFonts w:ascii="Times New Roman" w:hAnsi="Times New Roman" w:eastAsia="宋体" w:cs="Times New Roman"/>
          <w:b/>
          <w:szCs w:val="21"/>
        </w:rPr>
      </w:pPr>
    </w:p>
    <w:p>
      <w:pPr>
        <w:spacing w:beforeLines="50" w:afterLines="50"/>
        <w:rPr>
          <w:rFonts w:ascii="Times New Roman" w:hAnsi="Times New Roman" w:eastAsia="宋体" w:cs="Times New Roman"/>
          <w:b/>
          <w:szCs w:val="21"/>
        </w:rPr>
      </w:pPr>
      <w:r>
        <w:rPr>
          <w:rFonts w:ascii="Times New Roman" w:hAnsi="Times New Roman" w:eastAsia="宋体" w:cs="Times New Roman"/>
          <w:b/>
          <w:szCs w:val="21"/>
        </w:rPr>
        <w:t>3 证明材料</w:t>
      </w:r>
    </w:p>
    <w:p>
      <w:pPr>
        <w:rPr>
          <w:rFonts w:ascii="Times New Roman" w:hAnsi="Times New Roman" w:eastAsia="宋体" w:cs="Times New Roman"/>
          <w:szCs w:val="21"/>
        </w:rPr>
      </w:pPr>
      <w:r>
        <w:rPr>
          <w:rFonts w:ascii="Times New Roman" w:hAnsi="Times New Roman" w:eastAsia="宋体" w:cs="Times New Roman"/>
          <w:szCs w:val="21"/>
        </w:rPr>
        <w:t>提交材料及要求：</w:t>
      </w:r>
    </w:p>
    <w:p>
      <w:pPr>
        <w:ind w:firstLine="435"/>
        <w:rPr>
          <w:rFonts w:ascii="Times New Roman" w:hAnsi="Times New Roman" w:eastAsia="宋体" w:cs="Times New Roman"/>
          <w:szCs w:val="21"/>
        </w:rPr>
      </w:pPr>
      <w:r>
        <w:rPr>
          <w:rFonts w:ascii="Times New Roman" w:hAnsi="Times New Roman" w:eastAsia="宋体" w:cs="Times New Roman"/>
          <w:szCs w:val="21"/>
        </w:rPr>
        <w:t>预评价：</w:t>
      </w:r>
    </w:p>
    <w:p>
      <w:pPr>
        <w:pStyle w:val="52"/>
        <w:numPr>
          <w:ilvl w:val="0"/>
          <w:numId w:val="17"/>
        </w:numPr>
        <w:ind w:firstLineChars="0"/>
      </w:pPr>
      <w:r>
        <w:rPr>
          <w:rFonts w:hint="eastAsia"/>
        </w:rPr>
        <w:t>配电系统设计图纸；</w:t>
      </w:r>
    </w:p>
    <w:p>
      <w:pPr>
        <w:ind w:left="435"/>
        <w:rPr>
          <w:rFonts w:ascii="Times New Roman" w:hAnsi="Times New Roman" w:cs="Times New Roman"/>
        </w:rPr>
      </w:pPr>
      <w:r>
        <w:rPr>
          <w:rFonts w:ascii="Times New Roman" w:hAnsi="Times New Roman" w:cs="Times New Roman"/>
        </w:rPr>
        <w:t>评价：</w:t>
      </w:r>
    </w:p>
    <w:p>
      <w:pPr>
        <w:pStyle w:val="52"/>
        <w:numPr>
          <w:ilvl w:val="0"/>
          <w:numId w:val="18"/>
        </w:numPr>
        <w:ind w:firstLineChars="0"/>
      </w:pPr>
      <w:r>
        <w:rPr>
          <w:rFonts w:hint="eastAsia"/>
        </w:rPr>
        <w:t>配电系统竣工图纸；</w:t>
      </w:r>
    </w:p>
    <w:p>
      <w:pPr>
        <w:pStyle w:val="52"/>
        <w:numPr>
          <w:ilvl w:val="0"/>
          <w:numId w:val="18"/>
        </w:numPr>
        <w:ind w:firstLineChars="0"/>
      </w:pPr>
      <w:r>
        <w:rPr>
          <w:rFonts w:hint="eastAsia"/>
        </w:rPr>
        <w:t>结构监测系统运行情况。</w:t>
      </w:r>
    </w:p>
    <w:p>
      <w:pPr>
        <w:rPr>
          <w:rFonts w:ascii="Times New Roman" w:hAnsi="Times New Roman" w:eastAsia="宋体" w:cs="Times New Roman"/>
          <w:szCs w:val="21"/>
        </w:rPr>
      </w:pPr>
    </w:p>
    <w:p>
      <w:pPr>
        <w:widowControl/>
        <w:jc w:val="left"/>
        <w:rPr>
          <w:rFonts w:ascii="Times New Roman" w:hAnsi="Times New Roman" w:eastAsia="宋体" w:cs="Times New Roman"/>
          <w:szCs w:val="21"/>
        </w:rPr>
      </w:pPr>
      <w:r>
        <w:rPr>
          <w:rFonts w:ascii="Times New Roman" w:hAnsi="Times New Roman" w:eastAsia="宋体" w:cs="Times New Roman"/>
          <w:szCs w:val="21"/>
        </w:rPr>
        <w:t>实际提交材料：</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4" w:hRule="atLeast"/>
          <w:jc w:val="center"/>
        </w:trPr>
        <w:tc>
          <w:tcPr>
            <w:tcW w:w="9356" w:type="dxa"/>
          </w:tcPr>
          <w:p>
            <w:pPr>
              <w:rPr>
                <w:rFonts w:ascii="Times New Roman" w:hAnsi="Times New Roman" w:eastAsia="宋体" w:cs="Times New Roman"/>
                <w:kern w:val="0"/>
                <w:sz w:val="20"/>
                <w:szCs w:val="21"/>
              </w:rPr>
            </w:pPr>
          </w:p>
        </w:tc>
      </w:tr>
    </w:tbl>
    <w:p>
      <w:pPr>
        <w:widowControl/>
        <w:jc w:val="left"/>
        <w:rPr>
          <w:rFonts w:ascii="Times New Roman" w:hAnsi="Times New Roman" w:cs="Times New Roman"/>
          <w:sz w:val="24"/>
          <w:szCs w:val="40"/>
        </w:rPr>
      </w:pPr>
      <w:r>
        <w:rPr>
          <w:rFonts w:ascii="Times New Roman" w:hAnsi="Times New Roman" w:cs="Times New Roman"/>
          <w:sz w:val="24"/>
          <w:szCs w:val="40"/>
        </w:rPr>
        <w:br w:type="page"/>
      </w:r>
    </w:p>
    <w:p>
      <w:pPr>
        <w:pStyle w:val="5"/>
        <w:rPr>
          <w:b w:val="0"/>
          <w:sz w:val="24"/>
          <w:szCs w:val="40"/>
        </w:rPr>
      </w:pPr>
      <w:r>
        <w:rPr>
          <w:rFonts w:eastAsiaTheme="minorEastAsia"/>
          <w:sz w:val="24"/>
          <w:szCs w:val="40"/>
        </w:rPr>
        <w:t>5.1.5智慧建筑网络和数据应符合现行国家标准《信息安全技术网络安全等级保护基本要求》GB/T 22239 中第二级的规定。</w:t>
      </w:r>
    </w:p>
    <w:p>
      <w:pPr>
        <w:spacing w:beforeLines="50" w:afterLines="50"/>
        <w:rPr>
          <w:rFonts w:ascii="Times New Roman" w:hAnsi="Times New Roman" w:eastAsia="宋体" w:cs="Times New Roman"/>
          <w:b/>
          <w:szCs w:val="21"/>
        </w:rPr>
      </w:pPr>
      <w:r>
        <w:rPr>
          <w:rFonts w:ascii="Times New Roman" w:hAnsi="Times New Roman" w:eastAsia="宋体" w:cs="Times New Roman"/>
          <w:b/>
          <w:szCs w:val="21"/>
        </w:rPr>
        <w:t>1 达标自评</w:t>
      </w:r>
    </w:p>
    <w:p>
      <w:pPr>
        <w:rPr>
          <w:rFonts w:ascii="Times New Roman" w:hAnsi="Times New Roman" w:cs="Times New Roman"/>
          <w:szCs w:val="21"/>
        </w:rPr>
      </w:pPr>
      <w:r>
        <w:rPr>
          <w:rFonts w:ascii="Times New Roman" w:hAnsi="Times New Roman" w:eastAsia="宋体" w:cs="Times New Roman"/>
          <w:szCs w:val="21"/>
        </w:rPr>
        <w:t>□</w:t>
      </w:r>
      <w:r>
        <w:rPr>
          <w:rFonts w:ascii="Times New Roman" w:hAnsi="Times New Roman" w:cs="Times New Roman"/>
          <w:szCs w:val="21"/>
        </w:rPr>
        <w:t>达标；</w:t>
      </w:r>
      <w:r>
        <w:rPr>
          <w:rFonts w:ascii="Times New Roman" w:hAnsi="Times New Roman" w:eastAsia="宋体" w:cs="Times New Roman"/>
          <w:szCs w:val="21"/>
        </w:rPr>
        <w:t>□</w:t>
      </w:r>
      <w:r>
        <w:rPr>
          <w:rFonts w:ascii="Times New Roman" w:hAnsi="Times New Roman" w:cs="Times New Roman"/>
          <w:szCs w:val="21"/>
        </w:rPr>
        <w:t>不达标</w:t>
      </w:r>
    </w:p>
    <w:p>
      <w:pPr>
        <w:rPr>
          <w:rFonts w:ascii="Times New Roman" w:hAnsi="Times New Roman" w:cs="Times New Roman"/>
          <w:szCs w:val="21"/>
        </w:rPr>
      </w:pPr>
    </w:p>
    <w:p>
      <w:pPr>
        <w:spacing w:beforeLines="50" w:afterLines="50"/>
        <w:rPr>
          <w:rFonts w:ascii="Times New Roman" w:hAnsi="Times New Roman" w:eastAsia="宋体" w:cs="Times New Roman"/>
          <w:b/>
          <w:szCs w:val="21"/>
        </w:rPr>
      </w:pPr>
      <w:r>
        <w:rPr>
          <w:rFonts w:ascii="Times New Roman" w:hAnsi="Times New Roman" w:eastAsia="宋体" w:cs="Times New Roman"/>
          <w:b/>
          <w:szCs w:val="21"/>
        </w:rPr>
        <w:t>2 评价要点</w:t>
      </w:r>
    </w:p>
    <w:p>
      <w:pPr>
        <w:rPr>
          <w:rFonts w:ascii="Times New Roman" w:hAnsi="Times New Roman" w:eastAsia="宋体" w:cs="Times New Roman"/>
          <w:szCs w:val="21"/>
        </w:rPr>
      </w:pPr>
      <w:r>
        <w:rPr>
          <w:rFonts w:ascii="Times New Roman" w:hAnsi="Times New Roman" w:eastAsia="宋体" w:cs="Times New Roman"/>
          <w:szCs w:val="21"/>
        </w:rPr>
        <w:t>请对</w:t>
      </w:r>
      <w:r>
        <w:rPr>
          <w:rFonts w:hint="eastAsia" w:ascii="Times New Roman" w:hAnsi="Times New Roman" w:eastAsia="宋体" w:cs="Times New Roman"/>
          <w:szCs w:val="21"/>
        </w:rPr>
        <w:t>智慧建筑平台系统进行</w:t>
      </w:r>
      <w:r>
        <w:rPr>
          <w:rFonts w:ascii="Times New Roman" w:hAnsi="Times New Roman" w:eastAsia="宋体" w:cs="Times New Roman"/>
          <w:szCs w:val="21"/>
        </w:rPr>
        <w:t>简要说明：</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4" w:hRule="atLeast"/>
          <w:jc w:val="center"/>
        </w:trPr>
        <w:tc>
          <w:tcPr>
            <w:tcW w:w="9356" w:type="dxa"/>
          </w:tcPr>
          <w:p>
            <w:pPr>
              <w:rPr>
                <w:rFonts w:ascii="Times New Roman" w:hAnsi="Times New Roman" w:eastAsia="宋体" w:cs="Times New Roman"/>
                <w:kern w:val="0"/>
                <w:sz w:val="20"/>
                <w:szCs w:val="21"/>
              </w:rPr>
            </w:pPr>
          </w:p>
        </w:tc>
      </w:tr>
    </w:tbl>
    <w:p>
      <w:pPr>
        <w:spacing w:beforeLines="50" w:afterLines="50"/>
        <w:rPr>
          <w:rFonts w:ascii="Times New Roman" w:hAnsi="Times New Roman" w:eastAsia="宋体" w:cs="Times New Roman"/>
          <w:b/>
          <w:szCs w:val="21"/>
        </w:rPr>
      </w:pPr>
      <w:r>
        <w:rPr>
          <w:rFonts w:ascii="Times New Roman" w:hAnsi="Times New Roman" w:eastAsia="宋体" w:cs="Times New Roman"/>
          <w:b/>
          <w:szCs w:val="21"/>
        </w:rPr>
        <w:t>3 证明材料</w:t>
      </w:r>
    </w:p>
    <w:p>
      <w:pPr>
        <w:rPr>
          <w:rFonts w:ascii="Times New Roman" w:hAnsi="Times New Roman" w:eastAsia="宋体" w:cs="Times New Roman"/>
          <w:szCs w:val="21"/>
        </w:rPr>
      </w:pPr>
      <w:r>
        <w:rPr>
          <w:rFonts w:ascii="Times New Roman" w:hAnsi="Times New Roman" w:eastAsia="宋体" w:cs="Times New Roman"/>
          <w:szCs w:val="21"/>
        </w:rPr>
        <w:t>提交材料及要求：</w:t>
      </w:r>
    </w:p>
    <w:p>
      <w:pPr>
        <w:ind w:firstLine="435"/>
        <w:rPr>
          <w:rFonts w:ascii="Times New Roman" w:hAnsi="Times New Roman" w:eastAsia="宋体" w:cs="Times New Roman"/>
          <w:szCs w:val="21"/>
        </w:rPr>
      </w:pPr>
      <w:r>
        <w:rPr>
          <w:rFonts w:ascii="Times New Roman" w:hAnsi="Times New Roman" w:eastAsia="宋体" w:cs="Times New Roman"/>
          <w:szCs w:val="21"/>
        </w:rPr>
        <w:t>预评价：</w:t>
      </w:r>
    </w:p>
    <w:p>
      <w:pPr>
        <w:pStyle w:val="52"/>
        <w:numPr>
          <w:ilvl w:val="0"/>
          <w:numId w:val="19"/>
        </w:numPr>
        <w:ind w:firstLineChars="0"/>
      </w:pPr>
      <w:r>
        <w:rPr>
          <w:rFonts w:hint="eastAsia"/>
        </w:rPr>
        <w:t>网络、应用和服务总体安全方案和设计文件；</w:t>
      </w:r>
    </w:p>
    <w:p>
      <w:pPr>
        <w:ind w:left="435"/>
        <w:rPr>
          <w:rFonts w:ascii="Times New Roman" w:hAnsi="Times New Roman" w:cs="Times New Roman"/>
        </w:rPr>
      </w:pPr>
      <w:r>
        <w:rPr>
          <w:rFonts w:ascii="Times New Roman" w:hAnsi="Times New Roman" w:cs="Times New Roman"/>
        </w:rPr>
        <w:t>评价：</w:t>
      </w:r>
    </w:p>
    <w:p>
      <w:pPr>
        <w:pStyle w:val="52"/>
        <w:numPr>
          <w:ilvl w:val="0"/>
          <w:numId w:val="20"/>
        </w:numPr>
        <w:ind w:firstLineChars="0"/>
      </w:pPr>
      <w:r>
        <w:rPr>
          <w:rFonts w:hint="eastAsia"/>
        </w:rPr>
        <w:t>安全方案的验收交付文档；</w:t>
      </w:r>
    </w:p>
    <w:p>
      <w:pPr>
        <w:pStyle w:val="52"/>
        <w:numPr>
          <w:ilvl w:val="0"/>
          <w:numId w:val="20"/>
        </w:numPr>
        <w:ind w:firstLineChars="0"/>
      </w:pPr>
      <w:r>
        <w:rPr>
          <w:rFonts w:hint="eastAsia"/>
        </w:rPr>
        <w:t>第三方测评报告。</w:t>
      </w:r>
    </w:p>
    <w:p>
      <w:pPr>
        <w:rPr>
          <w:rFonts w:ascii="Times New Roman" w:hAnsi="Times New Roman" w:eastAsia="宋体" w:cs="Times New Roman"/>
          <w:szCs w:val="21"/>
        </w:rPr>
      </w:pPr>
    </w:p>
    <w:p>
      <w:pPr>
        <w:rPr>
          <w:rFonts w:ascii="Times New Roman" w:hAnsi="Times New Roman" w:eastAsia="宋体" w:cs="Times New Roman"/>
          <w:szCs w:val="21"/>
        </w:rPr>
      </w:pPr>
      <w:r>
        <w:rPr>
          <w:rFonts w:ascii="Times New Roman" w:hAnsi="Times New Roman" w:eastAsia="宋体" w:cs="Times New Roman"/>
          <w:szCs w:val="21"/>
        </w:rPr>
        <w:t>实际提交材料：</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4" w:hRule="atLeast"/>
          <w:jc w:val="center"/>
        </w:trPr>
        <w:tc>
          <w:tcPr>
            <w:tcW w:w="9356" w:type="dxa"/>
          </w:tcPr>
          <w:p>
            <w:pPr>
              <w:rPr>
                <w:rFonts w:ascii="Times New Roman" w:hAnsi="Times New Roman" w:eastAsia="宋体" w:cs="Times New Roman"/>
                <w:kern w:val="0"/>
                <w:sz w:val="20"/>
                <w:szCs w:val="21"/>
              </w:rPr>
            </w:pPr>
          </w:p>
        </w:tc>
      </w:tr>
    </w:tbl>
    <w:p>
      <w:pPr>
        <w:rPr>
          <w:rFonts w:ascii="Times New Roman" w:hAnsi="Times New Roman" w:eastAsia="宋体" w:cs="Times New Roman"/>
          <w:b/>
          <w:szCs w:val="21"/>
        </w:rPr>
      </w:pPr>
    </w:p>
    <w:p>
      <w:pPr>
        <w:widowControl/>
        <w:jc w:val="left"/>
        <w:rPr>
          <w:rFonts w:ascii="Times New Roman" w:hAnsi="Times New Roman" w:eastAsia="宋体" w:cs="Times New Roman"/>
          <w:b/>
          <w:bCs/>
          <w:szCs w:val="32"/>
        </w:rPr>
      </w:pPr>
      <w:r>
        <w:rPr>
          <w:rFonts w:ascii="Times New Roman" w:hAnsi="Times New Roman" w:cs="Times New Roman"/>
        </w:rPr>
        <w:br w:type="page"/>
      </w:r>
    </w:p>
    <w:p>
      <w:pPr>
        <w:keepNext/>
        <w:keepLines/>
        <w:spacing w:before="260" w:after="260"/>
        <w:jc w:val="center"/>
        <w:outlineLvl w:val="2"/>
        <w:rPr>
          <w:rFonts w:ascii="Times New Roman" w:hAnsi="Times New Roman" w:eastAsia="宋体" w:cs="Times New Roman"/>
          <w:b/>
          <w:bCs/>
          <w:sz w:val="24"/>
          <w:szCs w:val="32"/>
        </w:rPr>
      </w:pPr>
      <w:bookmarkStart w:id="56" w:name="_Toc107563728"/>
      <w:bookmarkStart w:id="57" w:name="_Toc9944969"/>
      <w:bookmarkStart w:id="58" w:name="_Toc9944689"/>
      <w:bookmarkStart w:id="59" w:name="_Toc9945255"/>
      <w:bookmarkStart w:id="60" w:name="_Toc9945113"/>
      <w:bookmarkStart w:id="61" w:name="_Toc9945396"/>
      <w:r>
        <w:rPr>
          <w:rFonts w:ascii="Times New Roman" w:hAnsi="Times New Roman" w:eastAsia="宋体" w:cs="Times New Roman"/>
          <w:b/>
          <w:bCs/>
          <w:sz w:val="24"/>
          <w:szCs w:val="32"/>
        </w:rPr>
        <w:t>5.2 评分项</w:t>
      </w:r>
      <w:bookmarkEnd w:id="56"/>
      <w:bookmarkEnd w:id="57"/>
      <w:bookmarkEnd w:id="58"/>
      <w:bookmarkEnd w:id="59"/>
      <w:bookmarkEnd w:id="60"/>
      <w:bookmarkEnd w:id="61"/>
    </w:p>
    <w:p>
      <w:pPr>
        <w:pStyle w:val="5"/>
        <w:rPr>
          <w:rFonts w:eastAsiaTheme="minorEastAsia"/>
          <w:sz w:val="24"/>
          <w:szCs w:val="40"/>
        </w:rPr>
      </w:pPr>
      <w:r>
        <w:rPr>
          <w:rFonts w:eastAsiaTheme="minorEastAsia"/>
          <w:sz w:val="24"/>
          <w:szCs w:val="40"/>
        </w:rPr>
        <w:t>5.2.1智慧建筑消防系统应具有消防信息采集、数据管理、场景应用及数据交互功能。（15分）</w:t>
      </w:r>
    </w:p>
    <w:p>
      <w:pPr>
        <w:spacing w:beforeLines="50" w:afterLines="50"/>
        <w:rPr>
          <w:rFonts w:ascii="Times New Roman" w:hAnsi="Times New Roman" w:eastAsia="宋体" w:cs="Times New Roman"/>
          <w:b/>
          <w:szCs w:val="21"/>
        </w:rPr>
      </w:pPr>
      <w:r>
        <w:rPr>
          <w:rFonts w:ascii="Times New Roman" w:hAnsi="Times New Roman" w:eastAsia="宋体" w:cs="Times New Roman"/>
          <w:b/>
          <w:szCs w:val="21"/>
        </w:rPr>
        <w:t>1 得分自评</w:t>
      </w:r>
    </w:p>
    <w:tbl>
      <w:tblPr>
        <w:tblStyle w:val="24"/>
        <w:tblW w:w="4875" w:type="pct"/>
        <w:tblInd w:w="2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28"/>
        <w:gridCol w:w="4366"/>
        <w:gridCol w:w="1575"/>
        <w:gridCol w:w="16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8" w:type="pct"/>
            <w:vAlign w:val="center"/>
          </w:tcPr>
          <w:p>
            <w:pPr>
              <w:jc w:val="center"/>
              <w:rPr>
                <w:rFonts w:ascii="Times New Roman" w:hAnsi="Times New Roman" w:eastAsia="宋体" w:cs="Times New Roman"/>
                <w:szCs w:val="21"/>
              </w:rPr>
            </w:pPr>
            <w:r>
              <w:rPr>
                <w:rFonts w:ascii="Times New Roman" w:hAnsi="Times New Roman" w:eastAsia="宋体" w:cs="Times New Roman"/>
                <w:szCs w:val="21"/>
              </w:rPr>
              <w:t>序号</w:t>
            </w:r>
          </w:p>
        </w:tc>
        <w:tc>
          <w:tcPr>
            <w:tcW w:w="2627" w:type="pct"/>
            <w:vAlign w:val="center"/>
          </w:tcPr>
          <w:p>
            <w:pPr>
              <w:jc w:val="center"/>
              <w:rPr>
                <w:rFonts w:ascii="Times New Roman" w:hAnsi="Times New Roman" w:eastAsia="宋体" w:cs="Times New Roman"/>
                <w:szCs w:val="21"/>
              </w:rPr>
            </w:pPr>
            <w:r>
              <w:rPr>
                <w:rFonts w:ascii="Times New Roman" w:hAnsi="Times New Roman" w:eastAsia="宋体" w:cs="Times New Roman"/>
                <w:szCs w:val="21"/>
              </w:rPr>
              <w:t>评价内容</w:t>
            </w:r>
          </w:p>
        </w:tc>
        <w:tc>
          <w:tcPr>
            <w:tcW w:w="948" w:type="pct"/>
            <w:vAlign w:val="center"/>
          </w:tcPr>
          <w:p>
            <w:pPr>
              <w:jc w:val="center"/>
              <w:rPr>
                <w:rFonts w:ascii="Times New Roman" w:hAnsi="Times New Roman" w:eastAsia="宋体" w:cs="Times New Roman"/>
                <w:szCs w:val="21"/>
              </w:rPr>
            </w:pPr>
            <w:r>
              <w:rPr>
                <w:rFonts w:ascii="Times New Roman" w:hAnsi="Times New Roman" w:eastAsia="宋体" w:cs="Times New Roman"/>
                <w:szCs w:val="21"/>
              </w:rPr>
              <w:t>评价分值</w:t>
            </w:r>
          </w:p>
        </w:tc>
        <w:tc>
          <w:tcPr>
            <w:tcW w:w="987" w:type="pct"/>
            <w:vAlign w:val="center"/>
          </w:tcPr>
          <w:p>
            <w:pPr>
              <w:jc w:val="center"/>
              <w:rPr>
                <w:rFonts w:ascii="Times New Roman" w:hAnsi="Times New Roman" w:eastAsia="宋体" w:cs="Times New Roman"/>
                <w:szCs w:val="21"/>
              </w:rPr>
            </w:pPr>
            <w:r>
              <w:rPr>
                <w:rFonts w:ascii="Times New Roman" w:hAnsi="Times New Roman" w:eastAsia="宋体" w:cs="Times New Roman"/>
                <w:szCs w:val="21"/>
              </w:rPr>
              <w:t>自评得分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438" w:type="pct"/>
            <w:vAlign w:val="center"/>
          </w:tcPr>
          <w:p>
            <w:pPr>
              <w:jc w:val="center"/>
              <w:rPr>
                <w:rFonts w:ascii="Times New Roman" w:hAnsi="Times New Roman" w:eastAsia="宋体" w:cs="Times New Roman"/>
                <w:szCs w:val="21"/>
              </w:rPr>
            </w:pPr>
            <w:r>
              <w:rPr>
                <w:rFonts w:ascii="Times New Roman" w:hAnsi="Times New Roman" w:eastAsia="宋体" w:cs="Times New Roman"/>
                <w:szCs w:val="21"/>
              </w:rPr>
              <w:t>1</w:t>
            </w:r>
          </w:p>
        </w:tc>
        <w:tc>
          <w:tcPr>
            <w:tcW w:w="2627" w:type="pct"/>
            <w:vAlign w:val="center"/>
          </w:tcPr>
          <w:p>
            <w:pPr>
              <w:rPr>
                <w:rFonts w:ascii="Times New Roman" w:hAnsi="Times New Roman" w:eastAsia="宋体" w:cs="Times New Roman"/>
                <w:szCs w:val="21"/>
              </w:rPr>
            </w:pPr>
            <w:r>
              <w:t>具有建筑信息、消防设备设施信息、消防相关人员信息的采集及管理功能</w:t>
            </w:r>
          </w:p>
        </w:tc>
        <w:tc>
          <w:tcPr>
            <w:tcW w:w="948" w:type="pct"/>
            <w:vAlign w:val="center"/>
          </w:tcPr>
          <w:p>
            <w:pPr>
              <w:jc w:val="center"/>
              <w:rPr>
                <w:rFonts w:ascii="Times New Roman" w:hAnsi="Times New Roman" w:eastAsia="宋体" w:cs="Times New Roman"/>
                <w:szCs w:val="21"/>
              </w:rPr>
            </w:pPr>
            <w:r>
              <w:rPr>
                <w:rFonts w:ascii="Times New Roman" w:hAnsi="Times New Roman" w:eastAsia="宋体" w:cs="Times New Roman"/>
                <w:szCs w:val="21"/>
              </w:rPr>
              <w:t>5</w:t>
            </w:r>
          </w:p>
        </w:tc>
        <w:tc>
          <w:tcPr>
            <w:tcW w:w="987" w:type="pct"/>
            <w:vAlign w:val="center"/>
          </w:tcPr>
          <w:p>
            <w:pPr>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438" w:type="pct"/>
            <w:vAlign w:val="center"/>
          </w:tcPr>
          <w:p>
            <w:pPr>
              <w:jc w:val="center"/>
              <w:rPr>
                <w:rFonts w:ascii="Times New Roman" w:hAnsi="Times New Roman" w:eastAsia="宋体" w:cs="Times New Roman"/>
                <w:szCs w:val="21"/>
              </w:rPr>
            </w:pPr>
            <w:r>
              <w:rPr>
                <w:rFonts w:ascii="Times New Roman" w:hAnsi="Times New Roman" w:eastAsia="宋体" w:cs="Times New Roman"/>
                <w:szCs w:val="21"/>
              </w:rPr>
              <w:t>2</w:t>
            </w:r>
          </w:p>
        </w:tc>
        <w:tc>
          <w:tcPr>
            <w:tcW w:w="2627" w:type="pct"/>
            <w:vAlign w:val="center"/>
          </w:tcPr>
          <w:p>
            <w:pPr>
              <w:rPr>
                <w:rFonts w:ascii="Times New Roman" w:hAnsi="Times New Roman" w:eastAsia="宋体" w:cs="Times New Roman"/>
                <w:szCs w:val="21"/>
              </w:rPr>
            </w:pPr>
            <w:r>
              <w:t>具有消防巡检、火灾风险动态评估、火灾风险分级管控、辅助灭火救援及档案管理等场景应用功能</w:t>
            </w:r>
          </w:p>
        </w:tc>
        <w:tc>
          <w:tcPr>
            <w:tcW w:w="948" w:type="pct"/>
            <w:vAlign w:val="center"/>
          </w:tcPr>
          <w:p>
            <w:pPr>
              <w:jc w:val="center"/>
              <w:rPr>
                <w:rFonts w:ascii="Times New Roman" w:hAnsi="Times New Roman" w:eastAsia="宋体" w:cs="Times New Roman"/>
                <w:szCs w:val="21"/>
              </w:rPr>
            </w:pPr>
            <w:r>
              <w:rPr>
                <w:rFonts w:ascii="Times New Roman" w:hAnsi="Times New Roman" w:eastAsia="宋体" w:cs="Times New Roman"/>
                <w:szCs w:val="21"/>
              </w:rPr>
              <w:t>5</w:t>
            </w:r>
          </w:p>
        </w:tc>
        <w:tc>
          <w:tcPr>
            <w:tcW w:w="987" w:type="pct"/>
            <w:vAlign w:val="center"/>
          </w:tcPr>
          <w:p>
            <w:pPr>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8" w:type="pct"/>
            <w:vAlign w:val="center"/>
          </w:tcPr>
          <w:p>
            <w:pPr>
              <w:jc w:val="center"/>
              <w:rPr>
                <w:rFonts w:ascii="Times New Roman" w:hAnsi="Times New Roman" w:eastAsia="宋体" w:cs="Times New Roman"/>
                <w:szCs w:val="21"/>
              </w:rPr>
            </w:pPr>
            <w:r>
              <w:rPr>
                <w:rFonts w:ascii="Times New Roman" w:hAnsi="Times New Roman" w:eastAsia="宋体" w:cs="Times New Roman"/>
                <w:szCs w:val="21"/>
              </w:rPr>
              <w:t>3</w:t>
            </w:r>
          </w:p>
        </w:tc>
        <w:tc>
          <w:tcPr>
            <w:tcW w:w="2627" w:type="pct"/>
            <w:vAlign w:val="center"/>
          </w:tcPr>
          <w:p>
            <w:pPr>
              <w:rPr>
                <w:rFonts w:ascii="Times New Roman" w:hAnsi="Times New Roman" w:eastAsia="宋体" w:cs="Times New Roman"/>
                <w:szCs w:val="21"/>
              </w:rPr>
            </w:pPr>
            <w:r>
              <w:t>具有与安防、配电等其他信息系统数据交互、联动功能</w:t>
            </w:r>
          </w:p>
        </w:tc>
        <w:tc>
          <w:tcPr>
            <w:tcW w:w="948" w:type="pct"/>
            <w:vAlign w:val="center"/>
          </w:tcPr>
          <w:p>
            <w:pPr>
              <w:jc w:val="center"/>
              <w:rPr>
                <w:rFonts w:ascii="Times New Roman" w:hAnsi="Times New Roman" w:eastAsia="宋体" w:cs="Times New Roman"/>
                <w:szCs w:val="21"/>
              </w:rPr>
            </w:pPr>
            <w:r>
              <w:rPr>
                <w:rFonts w:ascii="Times New Roman" w:hAnsi="Times New Roman" w:eastAsia="宋体" w:cs="Times New Roman"/>
                <w:szCs w:val="21"/>
              </w:rPr>
              <w:t>5</w:t>
            </w:r>
          </w:p>
        </w:tc>
        <w:tc>
          <w:tcPr>
            <w:tcW w:w="987" w:type="pct"/>
            <w:vAlign w:val="center"/>
          </w:tcPr>
          <w:p>
            <w:pPr>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65" w:type="pct"/>
            <w:gridSpan w:val="2"/>
            <w:vAlign w:val="center"/>
          </w:tcPr>
          <w:p>
            <w:pPr>
              <w:jc w:val="center"/>
              <w:rPr>
                <w:rFonts w:ascii="Times New Roman" w:hAnsi="Times New Roman" w:eastAsia="宋体" w:cs="Times New Roman"/>
                <w:szCs w:val="21"/>
              </w:rPr>
            </w:pPr>
            <w:r>
              <w:rPr>
                <w:rFonts w:ascii="Times New Roman" w:hAnsi="Times New Roman" w:eastAsia="宋体" w:cs="Times New Roman"/>
                <w:szCs w:val="21"/>
              </w:rPr>
              <w:t>合计</w:t>
            </w:r>
          </w:p>
        </w:tc>
        <w:tc>
          <w:tcPr>
            <w:tcW w:w="948" w:type="pct"/>
            <w:vAlign w:val="center"/>
          </w:tcPr>
          <w:p>
            <w:pPr>
              <w:jc w:val="center"/>
              <w:rPr>
                <w:rFonts w:ascii="Times New Roman" w:hAnsi="Times New Roman" w:eastAsia="宋体" w:cs="Times New Roman"/>
                <w:szCs w:val="21"/>
              </w:rPr>
            </w:pPr>
            <w:r>
              <w:rPr>
                <w:rFonts w:ascii="Times New Roman" w:hAnsi="Times New Roman" w:eastAsia="宋体" w:cs="Times New Roman"/>
                <w:szCs w:val="21"/>
              </w:rPr>
              <w:t>15</w:t>
            </w:r>
          </w:p>
        </w:tc>
        <w:tc>
          <w:tcPr>
            <w:tcW w:w="987" w:type="pct"/>
            <w:vAlign w:val="center"/>
          </w:tcPr>
          <w:p>
            <w:pPr>
              <w:jc w:val="center"/>
              <w:rPr>
                <w:rFonts w:ascii="Times New Roman" w:hAnsi="Times New Roman" w:eastAsia="宋体" w:cs="Times New Roman"/>
                <w:szCs w:val="21"/>
              </w:rPr>
            </w:pPr>
          </w:p>
        </w:tc>
      </w:tr>
    </w:tbl>
    <w:p>
      <w:pPr>
        <w:rPr>
          <w:rFonts w:ascii="Times New Roman" w:hAnsi="Times New Roman" w:cs="Times New Roman"/>
          <w:szCs w:val="21"/>
          <w:u w:val="single"/>
        </w:rPr>
      </w:pPr>
    </w:p>
    <w:p>
      <w:pPr>
        <w:spacing w:beforeLines="50" w:afterLines="50"/>
        <w:rPr>
          <w:rFonts w:ascii="Times New Roman" w:hAnsi="Times New Roman" w:eastAsia="宋体" w:cs="Times New Roman"/>
          <w:b/>
          <w:szCs w:val="21"/>
        </w:rPr>
      </w:pPr>
      <w:r>
        <w:rPr>
          <w:rFonts w:ascii="Times New Roman" w:hAnsi="Times New Roman" w:eastAsia="宋体" w:cs="Times New Roman"/>
          <w:b/>
          <w:szCs w:val="21"/>
        </w:rPr>
        <w:t>2 评价要点</w:t>
      </w:r>
    </w:p>
    <w:p>
      <w:pPr>
        <w:rPr>
          <w:rFonts w:ascii="Times New Roman" w:hAnsi="Times New Roman" w:eastAsia="宋体" w:cs="Times New Roman"/>
          <w:szCs w:val="21"/>
        </w:rPr>
      </w:pPr>
      <w:r>
        <w:rPr>
          <w:rFonts w:ascii="Times New Roman" w:hAnsi="Times New Roman" w:eastAsia="宋体" w:cs="Times New Roman"/>
          <w:szCs w:val="21"/>
        </w:rPr>
        <w:t>请对</w:t>
      </w:r>
      <w:r>
        <w:rPr>
          <w:rFonts w:hint="eastAsia" w:ascii="Times New Roman" w:hAnsi="Times New Roman" w:eastAsia="宋体" w:cs="Times New Roman"/>
          <w:szCs w:val="21"/>
        </w:rPr>
        <w:t>智慧建筑消防系统</w:t>
      </w:r>
      <w:r>
        <w:rPr>
          <w:rFonts w:ascii="Times New Roman" w:hAnsi="Times New Roman" w:eastAsia="宋体" w:cs="Times New Roman"/>
          <w:szCs w:val="21"/>
        </w:rPr>
        <w:t>进行简要说明：</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0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10" w:hRule="atLeast"/>
          <w:jc w:val="center"/>
        </w:trPr>
        <w:tc>
          <w:tcPr>
            <w:tcW w:w="8507" w:type="dxa"/>
          </w:tcPr>
          <w:p>
            <w:pPr>
              <w:rPr>
                <w:rFonts w:ascii="Times New Roman" w:hAnsi="Times New Roman" w:eastAsia="宋体" w:cs="Times New Roman"/>
                <w:kern w:val="0"/>
                <w:sz w:val="20"/>
                <w:szCs w:val="21"/>
              </w:rPr>
            </w:pPr>
          </w:p>
        </w:tc>
      </w:tr>
    </w:tbl>
    <w:p>
      <w:pPr>
        <w:spacing w:beforeLines="50" w:afterLines="50"/>
        <w:rPr>
          <w:rFonts w:ascii="Times New Roman" w:hAnsi="Times New Roman" w:eastAsia="宋体" w:cs="Times New Roman"/>
          <w:b/>
          <w:szCs w:val="21"/>
        </w:rPr>
      </w:pPr>
      <w:r>
        <w:rPr>
          <w:rFonts w:ascii="Times New Roman" w:hAnsi="Times New Roman" w:eastAsia="宋体" w:cs="Times New Roman"/>
          <w:b/>
          <w:szCs w:val="21"/>
        </w:rPr>
        <w:t>3 证明材料</w:t>
      </w:r>
    </w:p>
    <w:p>
      <w:pPr>
        <w:rPr>
          <w:rFonts w:ascii="Times New Roman" w:hAnsi="Times New Roman" w:eastAsia="宋体" w:cs="Times New Roman"/>
          <w:szCs w:val="21"/>
        </w:rPr>
      </w:pPr>
      <w:r>
        <w:rPr>
          <w:rFonts w:ascii="Times New Roman" w:hAnsi="Times New Roman" w:eastAsia="宋体" w:cs="Times New Roman"/>
          <w:szCs w:val="21"/>
        </w:rPr>
        <w:t>提交材料及要求：</w:t>
      </w:r>
    </w:p>
    <w:p>
      <w:pPr>
        <w:ind w:firstLine="435"/>
        <w:rPr>
          <w:rFonts w:ascii="Times New Roman" w:hAnsi="Times New Roman" w:eastAsia="宋体" w:cs="Times New Roman"/>
          <w:szCs w:val="21"/>
        </w:rPr>
      </w:pPr>
      <w:r>
        <w:rPr>
          <w:rFonts w:ascii="Times New Roman" w:hAnsi="Times New Roman" w:eastAsia="宋体" w:cs="Times New Roman"/>
          <w:szCs w:val="21"/>
        </w:rPr>
        <w:t>预评价：</w:t>
      </w:r>
    </w:p>
    <w:p>
      <w:pPr>
        <w:pStyle w:val="52"/>
        <w:numPr>
          <w:ilvl w:val="0"/>
          <w:numId w:val="21"/>
        </w:numPr>
        <w:ind w:firstLineChars="0"/>
      </w:pPr>
      <w:r>
        <w:rPr>
          <w:rFonts w:hint="eastAsia"/>
        </w:rPr>
        <w:t>消防系统设计图纸；</w:t>
      </w:r>
    </w:p>
    <w:p>
      <w:pPr>
        <w:ind w:left="435"/>
        <w:rPr>
          <w:rFonts w:ascii="Times New Roman" w:hAnsi="Times New Roman" w:cs="Times New Roman"/>
        </w:rPr>
      </w:pPr>
      <w:r>
        <w:rPr>
          <w:rFonts w:ascii="Times New Roman" w:hAnsi="Times New Roman" w:cs="Times New Roman"/>
        </w:rPr>
        <w:t>评价：</w:t>
      </w:r>
    </w:p>
    <w:p>
      <w:pPr>
        <w:pStyle w:val="52"/>
        <w:numPr>
          <w:ilvl w:val="0"/>
          <w:numId w:val="22"/>
        </w:numPr>
        <w:ind w:firstLineChars="0"/>
      </w:pPr>
      <w:r>
        <w:rPr>
          <w:rFonts w:hint="eastAsia"/>
        </w:rPr>
        <w:t>消防系统竣工图纸；</w:t>
      </w:r>
    </w:p>
    <w:p>
      <w:pPr>
        <w:pStyle w:val="52"/>
        <w:numPr>
          <w:ilvl w:val="0"/>
          <w:numId w:val="22"/>
        </w:numPr>
        <w:ind w:firstLineChars="0"/>
      </w:pPr>
      <w:r>
        <w:rPr>
          <w:rFonts w:hint="eastAsia"/>
        </w:rPr>
        <w:t>消防系统的历史监测数据及运行记录。</w:t>
      </w:r>
    </w:p>
    <w:p>
      <w:pPr>
        <w:rPr>
          <w:rFonts w:ascii="Times New Roman" w:hAnsi="Times New Roman" w:eastAsia="宋体" w:cs="Times New Roman"/>
          <w:szCs w:val="21"/>
        </w:rPr>
      </w:pPr>
    </w:p>
    <w:p>
      <w:pPr>
        <w:rPr>
          <w:rFonts w:ascii="Times New Roman" w:hAnsi="Times New Roman" w:eastAsia="宋体" w:cs="Times New Roman"/>
          <w:szCs w:val="21"/>
        </w:rPr>
      </w:pPr>
      <w:r>
        <w:rPr>
          <w:rFonts w:ascii="Times New Roman" w:hAnsi="Times New Roman" w:eastAsia="宋体" w:cs="Times New Roman"/>
          <w:szCs w:val="21"/>
        </w:rPr>
        <w:t>实际提交材料：</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3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40" w:hRule="atLeast"/>
          <w:jc w:val="center"/>
        </w:trPr>
        <w:tc>
          <w:tcPr>
            <w:tcW w:w="8357" w:type="dxa"/>
          </w:tcPr>
          <w:p>
            <w:pPr>
              <w:rPr>
                <w:rFonts w:ascii="Times New Roman" w:hAnsi="Times New Roman" w:eastAsia="宋体" w:cs="Times New Roman"/>
                <w:kern w:val="0"/>
                <w:sz w:val="20"/>
                <w:szCs w:val="21"/>
              </w:rPr>
            </w:pPr>
          </w:p>
        </w:tc>
      </w:tr>
    </w:tbl>
    <w:p>
      <w:pPr>
        <w:rPr>
          <w:rFonts w:ascii="Times New Roman" w:hAnsi="Times New Roman" w:eastAsia="宋体" w:cs="Times New Roman"/>
          <w:b/>
          <w:bCs/>
          <w:szCs w:val="32"/>
        </w:rPr>
      </w:pPr>
      <w:r>
        <w:rPr>
          <w:rFonts w:ascii="Times New Roman" w:hAnsi="Times New Roman" w:cs="Times New Roman"/>
        </w:rPr>
        <w:br w:type="page"/>
      </w:r>
    </w:p>
    <w:p>
      <w:pPr>
        <w:pStyle w:val="5"/>
        <w:rPr>
          <w:rFonts w:eastAsiaTheme="minorEastAsia"/>
          <w:sz w:val="24"/>
          <w:szCs w:val="40"/>
        </w:rPr>
      </w:pPr>
      <w:r>
        <w:rPr>
          <w:rFonts w:eastAsiaTheme="minorEastAsia"/>
          <w:sz w:val="24"/>
          <w:szCs w:val="40"/>
        </w:rPr>
        <w:t>5.2.2智慧建筑安防系统应实现各安防设备之间的联动，且具备智慧化记录、分析、存储、警报及统一信息执行动作等功能。（15分）</w:t>
      </w:r>
    </w:p>
    <w:p>
      <w:pPr>
        <w:spacing w:beforeLines="50" w:afterLines="50"/>
        <w:rPr>
          <w:rFonts w:ascii="Times New Roman" w:hAnsi="Times New Roman" w:eastAsia="宋体" w:cs="Times New Roman"/>
          <w:b/>
          <w:szCs w:val="21"/>
        </w:rPr>
      </w:pPr>
      <w:r>
        <w:rPr>
          <w:rFonts w:ascii="Times New Roman" w:hAnsi="Times New Roman" w:eastAsia="宋体" w:cs="Times New Roman"/>
          <w:b/>
          <w:szCs w:val="21"/>
        </w:rPr>
        <w:t>1 得分自评</w:t>
      </w:r>
    </w:p>
    <w:tbl>
      <w:tblPr>
        <w:tblStyle w:val="24"/>
        <w:tblW w:w="4696" w:type="pct"/>
        <w:tblInd w:w="2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3"/>
        <w:gridCol w:w="4364"/>
        <w:gridCol w:w="1575"/>
        <w:gridCol w:w="133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8" w:type="pct"/>
            <w:vAlign w:val="center"/>
          </w:tcPr>
          <w:p>
            <w:pPr>
              <w:jc w:val="center"/>
              <w:rPr>
                <w:rFonts w:ascii="Times New Roman" w:hAnsi="Times New Roman" w:eastAsia="宋体" w:cs="Times New Roman"/>
                <w:szCs w:val="21"/>
              </w:rPr>
            </w:pPr>
            <w:r>
              <w:rPr>
                <w:rFonts w:ascii="Times New Roman" w:hAnsi="Times New Roman" w:eastAsia="宋体" w:cs="Times New Roman"/>
                <w:szCs w:val="21"/>
              </w:rPr>
              <w:t>序号</w:t>
            </w:r>
          </w:p>
        </w:tc>
        <w:tc>
          <w:tcPr>
            <w:tcW w:w="2726" w:type="pct"/>
            <w:vAlign w:val="center"/>
          </w:tcPr>
          <w:p>
            <w:pPr>
              <w:jc w:val="center"/>
              <w:rPr>
                <w:rFonts w:ascii="Times New Roman" w:hAnsi="Times New Roman" w:eastAsia="宋体" w:cs="Times New Roman"/>
                <w:szCs w:val="21"/>
              </w:rPr>
            </w:pPr>
            <w:r>
              <w:rPr>
                <w:rFonts w:ascii="Times New Roman" w:hAnsi="Times New Roman" w:eastAsia="宋体" w:cs="Times New Roman"/>
                <w:szCs w:val="21"/>
              </w:rPr>
              <w:t>评价内容</w:t>
            </w:r>
          </w:p>
        </w:tc>
        <w:tc>
          <w:tcPr>
            <w:tcW w:w="984" w:type="pct"/>
            <w:vAlign w:val="center"/>
          </w:tcPr>
          <w:p>
            <w:pPr>
              <w:jc w:val="center"/>
              <w:rPr>
                <w:rFonts w:ascii="Times New Roman" w:hAnsi="Times New Roman" w:eastAsia="宋体" w:cs="Times New Roman"/>
                <w:szCs w:val="21"/>
              </w:rPr>
            </w:pPr>
            <w:r>
              <w:rPr>
                <w:rFonts w:ascii="Times New Roman" w:hAnsi="Times New Roman" w:eastAsia="宋体" w:cs="Times New Roman"/>
                <w:szCs w:val="21"/>
              </w:rPr>
              <w:t>评价分值</w:t>
            </w:r>
          </w:p>
        </w:tc>
        <w:tc>
          <w:tcPr>
            <w:tcW w:w="832" w:type="pct"/>
            <w:vAlign w:val="center"/>
          </w:tcPr>
          <w:p>
            <w:pPr>
              <w:jc w:val="center"/>
              <w:rPr>
                <w:rFonts w:ascii="Times New Roman" w:hAnsi="Times New Roman" w:eastAsia="宋体" w:cs="Times New Roman"/>
                <w:szCs w:val="21"/>
              </w:rPr>
            </w:pPr>
            <w:r>
              <w:rPr>
                <w:rFonts w:ascii="Times New Roman" w:hAnsi="Times New Roman" w:eastAsia="宋体" w:cs="Times New Roman"/>
                <w:szCs w:val="21"/>
              </w:rPr>
              <w:t>自评得分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8" w:type="pct"/>
            <w:vAlign w:val="center"/>
          </w:tcPr>
          <w:p>
            <w:pPr>
              <w:jc w:val="center"/>
              <w:rPr>
                <w:rFonts w:ascii="Times New Roman" w:hAnsi="Times New Roman" w:eastAsia="宋体" w:cs="Times New Roman"/>
                <w:szCs w:val="21"/>
              </w:rPr>
            </w:pPr>
            <w:r>
              <w:rPr>
                <w:rFonts w:ascii="Times New Roman" w:hAnsi="Times New Roman" w:eastAsia="宋体" w:cs="Times New Roman"/>
                <w:szCs w:val="21"/>
              </w:rPr>
              <w:t>1</w:t>
            </w:r>
          </w:p>
        </w:tc>
        <w:tc>
          <w:tcPr>
            <w:tcW w:w="2726" w:type="pct"/>
            <w:vAlign w:val="center"/>
          </w:tcPr>
          <w:p>
            <w:pPr>
              <w:rPr>
                <w:rFonts w:ascii="Times New Roman" w:hAnsi="Times New Roman" w:eastAsia="宋体" w:cs="Times New Roman"/>
                <w:szCs w:val="21"/>
              </w:rPr>
            </w:pPr>
            <w:r>
              <w:t>具有与当地公安部门进行联动、自动识别、人体异常行为分析、按特征检索的智慧监控录像功能</w:t>
            </w:r>
          </w:p>
        </w:tc>
        <w:tc>
          <w:tcPr>
            <w:tcW w:w="984" w:type="pct"/>
            <w:vAlign w:val="center"/>
          </w:tcPr>
          <w:p>
            <w:pPr>
              <w:jc w:val="center"/>
              <w:rPr>
                <w:rFonts w:ascii="Times New Roman" w:hAnsi="Times New Roman" w:eastAsia="宋体" w:cs="Times New Roman"/>
                <w:szCs w:val="21"/>
              </w:rPr>
            </w:pPr>
            <w:r>
              <w:rPr>
                <w:rFonts w:ascii="Times New Roman" w:hAnsi="Times New Roman" w:eastAsia="宋体" w:cs="Times New Roman"/>
                <w:szCs w:val="21"/>
              </w:rPr>
              <w:t>3</w:t>
            </w:r>
          </w:p>
        </w:tc>
        <w:tc>
          <w:tcPr>
            <w:tcW w:w="832" w:type="pct"/>
            <w:vAlign w:val="center"/>
          </w:tcPr>
          <w:p>
            <w:pPr>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8" w:type="pct"/>
            <w:vAlign w:val="center"/>
          </w:tcPr>
          <w:p>
            <w:pPr>
              <w:jc w:val="center"/>
              <w:rPr>
                <w:rFonts w:ascii="Times New Roman" w:hAnsi="Times New Roman" w:eastAsia="宋体" w:cs="Times New Roman"/>
                <w:szCs w:val="21"/>
              </w:rPr>
            </w:pPr>
            <w:r>
              <w:rPr>
                <w:rFonts w:ascii="Times New Roman" w:hAnsi="Times New Roman" w:eastAsia="宋体" w:cs="Times New Roman"/>
                <w:szCs w:val="21"/>
              </w:rPr>
              <w:t>2</w:t>
            </w:r>
          </w:p>
        </w:tc>
        <w:tc>
          <w:tcPr>
            <w:tcW w:w="2726" w:type="pct"/>
            <w:vAlign w:val="center"/>
          </w:tcPr>
          <w:p>
            <w:pPr>
              <w:rPr>
                <w:rFonts w:ascii="Times New Roman" w:hAnsi="Times New Roman" w:eastAsia="宋体" w:cs="Times New Roman"/>
                <w:szCs w:val="21"/>
              </w:rPr>
            </w:pPr>
            <w:r>
              <w:t>具有全龄化无障碍设计、多级权限设置、远程管理的智慧出入口控制功能</w:t>
            </w:r>
          </w:p>
        </w:tc>
        <w:tc>
          <w:tcPr>
            <w:tcW w:w="984" w:type="pct"/>
            <w:vAlign w:val="center"/>
          </w:tcPr>
          <w:p>
            <w:pPr>
              <w:jc w:val="center"/>
              <w:rPr>
                <w:rFonts w:ascii="Times New Roman" w:hAnsi="Times New Roman" w:eastAsia="宋体" w:cs="Times New Roman"/>
                <w:szCs w:val="21"/>
              </w:rPr>
            </w:pPr>
            <w:r>
              <w:rPr>
                <w:rFonts w:ascii="Times New Roman" w:hAnsi="Times New Roman" w:eastAsia="宋体" w:cs="Times New Roman"/>
                <w:szCs w:val="21"/>
              </w:rPr>
              <w:t>3</w:t>
            </w:r>
          </w:p>
        </w:tc>
        <w:tc>
          <w:tcPr>
            <w:tcW w:w="832" w:type="pct"/>
            <w:vAlign w:val="center"/>
          </w:tcPr>
          <w:p>
            <w:pPr>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8" w:type="pct"/>
            <w:vAlign w:val="center"/>
          </w:tcPr>
          <w:p>
            <w:pPr>
              <w:jc w:val="center"/>
              <w:rPr>
                <w:rFonts w:ascii="Times New Roman" w:hAnsi="Times New Roman" w:eastAsia="宋体" w:cs="Times New Roman"/>
                <w:szCs w:val="21"/>
              </w:rPr>
            </w:pPr>
            <w:r>
              <w:rPr>
                <w:rFonts w:ascii="Times New Roman" w:hAnsi="Times New Roman" w:eastAsia="宋体" w:cs="Times New Roman"/>
                <w:szCs w:val="21"/>
              </w:rPr>
              <w:t>3</w:t>
            </w:r>
          </w:p>
        </w:tc>
        <w:tc>
          <w:tcPr>
            <w:tcW w:w="2726" w:type="pct"/>
            <w:vAlign w:val="center"/>
          </w:tcPr>
          <w:p>
            <w:pPr>
              <w:rPr>
                <w:rFonts w:ascii="Times New Roman" w:hAnsi="Times New Roman" w:eastAsia="宋体" w:cs="Times New Roman"/>
                <w:szCs w:val="21"/>
              </w:rPr>
            </w:pPr>
            <w:r>
              <w:t>具有人车识别、双向引导、自动缴费、自动停泊的智慧停车功能</w:t>
            </w:r>
          </w:p>
        </w:tc>
        <w:tc>
          <w:tcPr>
            <w:tcW w:w="984" w:type="pct"/>
            <w:vAlign w:val="center"/>
          </w:tcPr>
          <w:p>
            <w:pPr>
              <w:jc w:val="center"/>
              <w:rPr>
                <w:rFonts w:ascii="Times New Roman" w:hAnsi="Times New Roman" w:eastAsia="宋体" w:cs="Times New Roman"/>
                <w:szCs w:val="21"/>
              </w:rPr>
            </w:pPr>
            <w:r>
              <w:rPr>
                <w:rFonts w:ascii="Times New Roman" w:hAnsi="Times New Roman" w:eastAsia="宋体" w:cs="Times New Roman"/>
                <w:szCs w:val="21"/>
              </w:rPr>
              <w:t>3</w:t>
            </w:r>
          </w:p>
        </w:tc>
        <w:tc>
          <w:tcPr>
            <w:tcW w:w="832" w:type="pct"/>
            <w:vAlign w:val="center"/>
          </w:tcPr>
          <w:p>
            <w:pPr>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8" w:type="pct"/>
            <w:vAlign w:val="center"/>
          </w:tcPr>
          <w:p>
            <w:pPr>
              <w:jc w:val="center"/>
              <w:rPr>
                <w:rFonts w:ascii="Times New Roman" w:hAnsi="Times New Roman" w:eastAsia="宋体" w:cs="Times New Roman"/>
                <w:szCs w:val="21"/>
              </w:rPr>
            </w:pPr>
            <w:r>
              <w:rPr>
                <w:rFonts w:hint="eastAsia" w:ascii="Times New Roman" w:hAnsi="Times New Roman" w:eastAsia="宋体" w:cs="Times New Roman"/>
                <w:szCs w:val="21"/>
              </w:rPr>
              <w:t>4</w:t>
            </w:r>
          </w:p>
        </w:tc>
        <w:tc>
          <w:tcPr>
            <w:tcW w:w="2726" w:type="pct"/>
            <w:vAlign w:val="center"/>
          </w:tcPr>
          <w:p>
            <w:pPr>
              <w:rPr>
                <w:rFonts w:ascii="Times New Roman" w:hAnsi="Times New Roman" w:eastAsia="宋体" w:cs="Times New Roman"/>
                <w:szCs w:val="21"/>
              </w:rPr>
            </w:pPr>
            <w:r>
              <w:t>具有按时间、区域、部位进行灵活设防和撤防，设置不同类型入侵报警，能够与视频监控系统、出入口控制系统等联动，与安保中心或区域报警中心联网的入侵报警功能</w:t>
            </w:r>
          </w:p>
        </w:tc>
        <w:tc>
          <w:tcPr>
            <w:tcW w:w="984" w:type="pct"/>
            <w:vAlign w:val="center"/>
          </w:tcPr>
          <w:p>
            <w:pPr>
              <w:jc w:val="center"/>
              <w:rPr>
                <w:rFonts w:ascii="Times New Roman" w:hAnsi="Times New Roman" w:eastAsia="宋体" w:cs="Times New Roman"/>
                <w:szCs w:val="21"/>
              </w:rPr>
            </w:pPr>
            <w:r>
              <w:rPr>
                <w:rFonts w:ascii="Times New Roman" w:hAnsi="Times New Roman" w:eastAsia="宋体" w:cs="Times New Roman"/>
                <w:szCs w:val="21"/>
              </w:rPr>
              <w:t>3</w:t>
            </w:r>
          </w:p>
        </w:tc>
        <w:tc>
          <w:tcPr>
            <w:tcW w:w="832" w:type="pct"/>
            <w:vAlign w:val="center"/>
          </w:tcPr>
          <w:p>
            <w:pPr>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8" w:type="pct"/>
            <w:vAlign w:val="center"/>
          </w:tcPr>
          <w:p>
            <w:pPr>
              <w:jc w:val="center"/>
              <w:rPr>
                <w:rFonts w:ascii="Times New Roman" w:hAnsi="Times New Roman" w:eastAsia="宋体" w:cs="Times New Roman"/>
                <w:szCs w:val="21"/>
              </w:rPr>
            </w:pPr>
            <w:r>
              <w:rPr>
                <w:rFonts w:hint="eastAsia" w:ascii="Times New Roman" w:hAnsi="Times New Roman" w:eastAsia="宋体" w:cs="Times New Roman"/>
                <w:szCs w:val="21"/>
              </w:rPr>
              <w:t>5</w:t>
            </w:r>
          </w:p>
        </w:tc>
        <w:tc>
          <w:tcPr>
            <w:tcW w:w="2726" w:type="pct"/>
            <w:vAlign w:val="center"/>
          </w:tcPr>
          <w:p>
            <w:r>
              <w:t>具有在紧急情况下自动引导人员到达指定或者安全区域的人流导向功能</w:t>
            </w:r>
          </w:p>
        </w:tc>
        <w:tc>
          <w:tcPr>
            <w:tcW w:w="984" w:type="pct"/>
            <w:vAlign w:val="center"/>
          </w:tcPr>
          <w:p>
            <w:pPr>
              <w:jc w:val="center"/>
              <w:rPr>
                <w:rFonts w:ascii="Times New Roman" w:hAnsi="Times New Roman" w:eastAsia="宋体" w:cs="Times New Roman"/>
                <w:szCs w:val="21"/>
              </w:rPr>
            </w:pPr>
            <w:r>
              <w:rPr>
                <w:rFonts w:hint="eastAsia" w:ascii="Times New Roman" w:hAnsi="Times New Roman" w:eastAsia="宋体" w:cs="Times New Roman"/>
                <w:szCs w:val="21"/>
              </w:rPr>
              <w:t>3</w:t>
            </w:r>
          </w:p>
        </w:tc>
        <w:tc>
          <w:tcPr>
            <w:tcW w:w="832" w:type="pct"/>
            <w:vAlign w:val="center"/>
          </w:tcPr>
          <w:p>
            <w:pPr>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84" w:type="pct"/>
            <w:gridSpan w:val="2"/>
            <w:vAlign w:val="center"/>
          </w:tcPr>
          <w:p>
            <w:pPr>
              <w:jc w:val="center"/>
              <w:rPr>
                <w:rFonts w:ascii="Times New Roman" w:hAnsi="Times New Roman" w:eastAsia="宋体" w:cs="Times New Roman"/>
                <w:szCs w:val="21"/>
              </w:rPr>
            </w:pPr>
            <w:r>
              <w:rPr>
                <w:rFonts w:ascii="Times New Roman" w:hAnsi="Times New Roman" w:eastAsia="宋体" w:cs="Times New Roman"/>
                <w:szCs w:val="21"/>
              </w:rPr>
              <w:t>合计</w:t>
            </w:r>
          </w:p>
        </w:tc>
        <w:tc>
          <w:tcPr>
            <w:tcW w:w="984" w:type="pct"/>
            <w:vAlign w:val="center"/>
          </w:tcPr>
          <w:p>
            <w:pPr>
              <w:jc w:val="center"/>
              <w:rPr>
                <w:rFonts w:ascii="Times New Roman" w:hAnsi="Times New Roman" w:eastAsia="宋体" w:cs="Times New Roman"/>
                <w:szCs w:val="21"/>
              </w:rPr>
            </w:pPr>
            <w:r>
              <w:rPr>
                <w:rFonts w:ascii="Times New Roman" w:hAnsi="Times New Roman" w:eastAsia="宋体" w:cs="Times New Roman"/>
                <w:szCs w:val="21"/>
              </w:rPr>
              <w:t>15</w:t>
            </w:r>
          </w:p>
        </w:tc>
        <w:tc>
          <w:tcPr>
            <w:tcW w:w="832" w:type="pct"/>
            <w:vAlign w:val="center"/>
          </w:tcPr>
          <w:p>
            <w:pPr>
              <w:jc w:val="center"/>
              <w:rPr>
                <w:rFonts w:ascii="Times New Roman" w:hAnsi="Times New Roman" w:eastAsia="宋体" w:cs="Times New Roman"/>
                <w:szCs w:val="21"/>
              </w:rPr>
            </w:pPr>
          </w:p>
        </w:tc>
      </w:tr>
    </w:tbl>
    <w:p>
      <w:pPr>
        <w:rPr>
          <w:rFonts w:ascii="Times New Roman" w:hAnsi="Times New Roman" w:cs="Times New Roman"/>
          <w:szCs w:val="21"/>
          <w:u w:val="single"/>
        </w:rPr>
      </w:pPr>
    </w:p>
    <w:p>
      <w:pPr>
        <w:spacing w:beforeLines="50" w:afterLines="50"/>
        <w:rPr>
          <w:rFonts w:ascii="Times New Roman" w:hAnsi="Times New Roman" w:eastAsia="宋体" w:cs="Times New Roman"/>
          <w:b/>
          <w:szCs w:val="21"/>
        </w:rPr>
      </w:pPr>
      <w:r>
        <w:rPr>
          <w:rFonts w:ascii="Times New Roman" w:hAnsi="Times New Roman" w:eastAsia="宋体" w:cs="Times New Roman"/>
          <w:b/>
          <w:szCs w:val="21"/>
        </w:rPr>
        <w:t>2 评价要点</w:t>
      </w:r>
    </w:p>
    <w:p>
      <w:pPr>
        <w:rPr>
          <w:rFonts w:ascii="Times New Roman" w:hAnsi="Times New Roman" w:eastAsia="宋体" w:cs="Times New Roman"/>
          <w:szCs w:val="21"/>
        </w:rPr>
      </w:pPr>
      <w:r>
        <w:rPr>
          <w:rFonts w:ascii="Times New Roman" w:hAnsi="Times New Roman" w:eastAsia="宋体" w:cs="Times New Roman"/>
          <w:szCs w:val="21"/>
        </w:rPr>
        <w:t>请对</w:t>
      </w:r>
      <w:r>
        <w:rPr>
          <w:rFonts w:hint="eastAsia" w:ascii="Times New Roman" w:hAnsi="Times New Roman" w:eastAsia="宋体" w:cs="Times New Roman"/>
          <w:szCs w:val="21"/>
        </w:rPr>
        <w:t>智慧建筑安防系统</w:t>
      </w:r>
      <w:r>
        <w:rPr>
          <w:rFonts w:ascii="Times New Roman" w:hAnsi="Times New Roman" w:eastAsia="宋体" w:cs="Times New Roman"/>
          <w:szCs w:val="21"/>
        </w:rPr>
        <w:t>进行简要说明：</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0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10" w:hRule="atLeast"/>
          <w:jc w:val="center"/>
        </w:trPr>
        <w:tc>
          <w:tcPr>
            <w:tcW w:w="8507" w:type="dxa"/>
          </w:tcPr>
          <w:p>
            <w:pPr>
              <w:rPr>
                <w:rFonts w:ascii="Times New Roman" w:hAnsi="Times New Roman" w:eastAsia="宋体" w:cs="Times New Roman"/>
                <w:kern w:val="0"/>
                <w:sz w:val="20"/>
                <w:szCs w:val="21"/>
              </w:rPr>
            </w:pPr>
          </w:p>
        </w:tc>
      </w:tr>
    </w:tbl>
    <w:p>
      <w:pPr>
        <w:spacing w:beforeLines="50" w:afterLines="50"/>
        <w:rPr>
          <w:rFonts w:ascii="Times New Roman" w:hAnsi="Times New Roman" w:eastAsia="宋体" w:cs="Times New Roman"/>
          <w:b/>
          <w:szCs w:val="21"/>
        </w:rPr>
      </w:pPr>
      <w:r>
        <w:rPr>
          <w:rFonts w:ascii="Times New Roman" w:hAnsi="Times New Roman" w:eastAsia="宋体" w:cs="Times New Roman"/>
          <w:b/>
          <w:szCs w:val="21"/>
        </w:rPr>
        <w:t>3 证明材料</w:t>
      </w:r>
    </w:p>
    <w:p>
      <w:pPr>
        <w:rPr>
          <w:rFonts w:ascii="Times New Roman" w:hAnsi="Times New Roman" w:eastAsia="宋体" w:cs="Times New Roman"/>
          <w:szCs w:val="21"/>
        </w:rPr>
      </w:pPr>
      <w:r>
        <w:rPr>
          <w:rFonts w:ascii="Times New Roman" w:hAnsi="Times New Roman" w:eastAsia="宋体" w:cs="Times New Roman"/>
          <w:szCs w:val="21"/>
        </w:rPr>
        <w:t>提交材料及要求：</w:t>
      </w:r>
    </w:p>
    <w:p>
      <w:pPr>
        <w:ind w:firstLine="435"/>
        <w:rPr>
          <w:rFonts w:ascii="Times New Roman" w:hAnsi="Times New Roman" w:eastAsia="宋体" w:cs="Times New Roman"/>
          <w:szCs w:val="21"/>
        </w:rPr>
      </w:pPr>
      <w:r>
        <w:rPr>
          <w:rFonts w:ascii="Times New Roman" w:hAnsi="Times New Roman" w:eastAsia="宋体" w:cs="Times New Roman"/>
          <w:szCs w:val="21"/>
        </w:rPr>
        <w:t>预评价：</w:t>
      </w:r>
    </w:p>
    <w:p>
      <w:pPr>
        <w:pStyle w:val="52"/>
        <w:numPr>
          <w:ilvl w:val="0"/>
          <w:numId w:val="23"/>
        </w:numPr>
        <w:ind w:firstLineChars="0"/>
      </w:pPr>
      <w:r>
        <w:rPr>
          <w:rFonts w:hint="eastAsia"/>
        </w:rPr>
        <w:t>安防系统设计图纸；</w:t>
      </w:r>
    </w:p>
    <w:p>
      <w:pPr>
        <w:ind w:left="435"/>
        <w:rPr>
          <w:rFonts w:ascii="Times New Roman" w:hAnsi="Times New Roman" w:cs="Times New Roman"/>
        </w:rPr>
      </w:pPr>
      <w:r>
        <w:rPr>
          <w:rFonts w:ascii="Times New Roman" w:hAnsi="Times New Roman" w:cs="Times New Roman"/>
        </w:rPr>
        <w:t>评价：</w:t>
      </w:r>
    </w:p>
    <w:p>
      <w:pPr>
        <w:pStyle w:val="52"/>
        <w:numPr>
          <w:ilvl w:val="0"/>
          <w:numId w:val="24"/>
        </w:numPr>
        <w:ind w:firstLineChars="0"/>
      </w:pPr>
      <w:r>
        <w:rPr>
          <w:rFonts w:hint="eastAsia"/>
        </w:rPr>
        <w:t>安防系统竣工图纸；</w:t>
      </w:r>
    </w:p>
    <w:p>
      <w:pPr>
        <w:pStyle w:val="52"/>
        <w:numPr>
          <w:ilvl w:val="0"/>
          <w:numId w:val="24"/>
        </w:numPr>
        <w:ind w:firstLineChars="0"/>
      </w:pPr>
      <w:r>
        <w:rPr>
          <w:rFonts w:hint="eastAsia"/>
        </w:rPr>
        <w:t>安防系统和智慧设备之间数据联动和运行记录。</w:t>
      </w:r>
    </w:p>
    <w:p>
      <w:pPr>
        <w:rPr>
          <w:rFonts w:ascii="Times New Roman" w:hAnsi="Times New Roman" w:eastAsia="宋体" w:cs="Times New Roman"/>
          <w:szCs w:val="21"/>
        </w:rPr>
      </w:pPr>
    </w:p>
    <w:p>
      <w:pPr>
        <w:rPr>
          <w:rFonts w:ascii="Times New Roman" w:hAnsi="Times New Roman" w:eastAsia="宋体" w:cs="Times New Roman"/>
          <w:szCs w:val="21"/>
        </w:rPr>
      </w:pPr>
      <w:r>
        <w:rPr>
          <w:rFonts w:ascii="Times New Roman" w:hAnsi="Times New Roman" w:eastAsia="宋体" w:cs="Times New Roman"/>
          <w:szCs w:val="21"/>
        </w:rPr>
        <w:t>实际提交材料：</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634" w:hRule="atLeast"/>
          <w:jc w:val="center"/>
        </w:trPr>
        <w:tc>
          <w:tcPr>
            <w:tcW w:w="9356" w:type="dxa"/>
          </w:tcPr>
          <w:p>
            <w:pPr>
              <w:rPr>
                <w:rFonts w:ascii="Times New Roman" w:hAnsi="Times New Roman" w:eastAsia="宋体" w:cs="Times New Roman"/>
                <w:kern w:val="0"/>
                <w:sz w:val="20"/>
                <w:szCs w:val="21"/>
              </w:rPr>
            </w:pPr>
          </w:p>
        </w:tc>
      </w:tr>
    </w:tbl>
    <w:p>
      <w:pPr>
        <w:rPr>
          <w:rFonts w:ascii="Times New Roman" w:hAnsi="Times New Roman" w:cs="Times New Roman"/>
        </w:rPr>
      </w:pPr>
    </w:p>
    <w:p>
      <w:pPr>
        <w:widowControl/>
        <w:jc w:val="left"/>
        <w:rPr>
          <w:rFonts w:ascii="Times New Roman" w:hAnsi="Times New Roman" w:cs="Times New Roman"/>
        </w:rPr>
      </w:pPr>
      <w:r>
        <w:rPr>
          <w:rFonts w:ascii="Times New Roman" w:hAnsi="Times New Roman" w:cs="Times New Roman"/>
        </w:rPr>
        <w:br w:type="page"/>
      </w:r>
    </w:p>
    <w:p>
      <w:pPr>
        <w:pStyle w:val="5"/>
        <w:rPr>
          <w:rFonts w:eastAsiaTheme="minorEastAsia"/>
          <w:sz w:val="24"/>
          <w:szCs w:val="40"/>
        </w:rPr>
      </w:pPr>
      <w:r>
        <w:rPr>
          <w:rFonts w:eastAsiaTheme="minorEastAsia"/>
          <w:sz w:val="24"/>
          <w:szCs w:val="40"/>
        </w:rPr>
        <w:t>5.2.3智慧建筑结构安全监测系统具有传感、识别、采集、传输、存储、数据处理、预警等功能。（10分）</w:t>
      </w:r>
    </w:p>
    <w:p>
      <w:pPr>
        <w:spacing w:beforeLines="50" w:afterLines="50"/>
        <w:rPr>
          <w:rFonts w:ascii="Times New Roman" w:hAnsi="Times New Roman" w:eastAsia="宋体" w:cs="Times New Roman"/>
          <w:b/>
          <w:szCs w:val="21"/>
        </w:rPr>
      </w:pPr>
      <w:r>
        <w:rPr>
          <w:rFonts w:ascii="Times New Roman" w:hAnsi="Times New Roman" w:eastAsia="宋体" w:cs="Times New Roman"/>
          <w:b/>
          <w:szCs w:val="21"/>
        </w:rPr>
        <w:t>1 得分自评</w:t>
      </w:r>
    </w:p>
    <w:tbl>
      <w:tblPr>
        <w:tblStyle w:val="24"/>
        <w:tblW w:w="4696" w:type="pct"/>
        <w:tblInd w:w="2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3"/>
        <w:gridCol w:w="4364"/>
        <w:gridCol w:w="1575"/>
        <w:gridCol w:w="133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8" w:type="pct"/>
            <w:vAlign w:val="center"/>
          </w:tcPr>
          <w:p>
            <w:pPr>
              <w:jc w:val="center"/>
              <w:rPr>
                <w:rFonts w:ascii="Times New Roman" w:hAnsi="Times New Roman" w:eastAsia="宋体" w:cs="Times New Roman"/>
                <w:szCs w:val="21"/>
              </w:rPr>
            </w:pPr>
            <w:r>
              <w:rPr>
                <w:rFonts w:ascii="Times New Roman" w:hAnsi="Times New Roman" w:eastAsia="宋体" w:cs="Times New Roman"/>
                <w:szCs w:val="21"/>
              </w:rPr>
              <w:t>序号</w:t>
            </w:r>
          </w:p>
        </w:tc>
        <w:tc>
          <w:tcPr>
            <w:tcW w:w="2726" w:type="pct"/>
            <w:vAlign w:val="center"/>
          </w:tcPr>
          <w:p>
            <w:pPr>
              <w:jc w:val="center"/>
              <w:rPr>
                <w:rFonts w:ascii="Times New Roman" w:hAnsi="Times New Roman" w:eastAsia="宋体" w:cs="Times New Roman"/>
                <w:szCs w:val="21"/>
              </w:rPr>
            </w:pPr>
            <w:r>
              <w:rPr>
                <w:rFonts w:ascii="Times New Roman" w:hAnsi="Times New Roman" w:eastAsia="宋体" w:cs="Times New Roman"/>
                <w:szCs w:val="21"/>
              </w:rPr>
              <w:t>评价内容</w:t>
            </w:r>
          </w:p>
        </w:tc>
        <w:tc>
          <w:tcPr>
            <w:tcW w:w="984" w:type="pct"/>
            <w:vAlign w:val="center"/>
          </w:tcPr>
          <w:p>
            <w:pPr>
              <w:jc w:val="center"/>
              <w:rPr>
                <w:rFonts w:ascii="Times New Roman" w:hAnsi="Times New Roman" w:eastAsia="宋体" w:cs="Times New Roman"/>
                <w:szCs w:val="21"/>
              </w:rPr>
            </w:pPr>
            <w:r>
              <w:rPr>
                <w:rFonts w:ascii="Times New Roman" w:hAnsi="Times New Roman" w:eastAsia="宋体" w:cs="Times New Roman"/>
                <w:szCs w:val="21"/>
              </w:rPr>
              <w:t>评价分值</w:t>
            </w:r>
          </w:p>
        </w:tc>
        <w:tc>
          <w:tcPr>
            <w:tcW w:w="832" w:type="pct"/>
            <w:vAlign w:val="center"/>
          </w:tcPr>
          <w:p>
            <w:pPr>
              <w:jc w:val="center"/>
              <w:rPr>
                <w:rFonts w:ascii="Times New Roman" w:hAnsi="Times New Roman" w:eastAsia="宋体" w:cs="Times New Roman"/>
                <w:szCs w:val="21"/>
              </w:rPr>
            </w:pPr>
            <w:r>
              <w:rPr>
                <w:rFonts w:ascii="Times New Roman" w:hAnsi="Times New Roman" w:eastAsia="宋体" w:cs="Times New Roman"/>
                <w:szCs w:val="21"/>
              </w:rPr>
              <w:t>自评得分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55" w:hRule="atLeast"/>
        </w:trPr>
        <w:tc>
          <w:tcPr>
            <w:tcW w:w="458" w:type="pct"/>
            <w:vMerge w:val="restart"/>
            <w:vAlign w:val="center"/>
          </w:tcPr>
          <w:p>
            <w:pPr>
              <w:jc w:val="center"/>
              <w:rPr>
                <w:rFonts w:ascii="Times New Roman" w:hAnsi="Times New Roman" w:eastAsia="宋体" w:cs="Times New Roman"/>
                <w:szCs w:val="21"/>
              </w:rPr>
            </w:pPr>
            <w:r>
              <w:rPr>
                <w:rFonts w:ascii="Times New Roman" w:hAnsi="Times New Roman" w:eastAsia="宋体" w:cs="Times New Roman"/>
                <w:szCs w:val="21"/>
              </w:rPr>
              <w:t>1</w:t>
            </w:r>
          </w:p>
        </w:tc>
        <w:tc>
          <w:tcPr>
            <w:tcW w:w="2726" w:type="pct"/>
            <w:vAlign w:val="center"/>
          </w:tcPr>
          <w:p>
            <w:pPr>
              <w:rPr>
                <w:rFonts w:ascii="Times New Roman" w:hAnsi="Times New Roman" w:eastAsia="宋体" w:cs="Times New Roman"/>
                <w:szCs w:val="21"/>
              </w:rPr>
            </w:pPr>
            <w:r>
              <w:t>具备建筑变形监测的功能</w:t>
            </w:r>
          </w:p>
        </w:tc>
        <w:tc>
          <w:tcPr>
            <w:tcW w:w="984" w:type="pct"/>
            <w:vAlign w:val="center"/>
          </w:tcPr>
          <w:p>
            <w:pPr>
              <w:jc w:val="center"/>
              <w:rPr>
                <w:rFonts w:ascii="Times New Roman" w:hAnsi="Times New Roman" w:eastAsia="宋体" w:cs="Times New Roman"/>
                <w:szCs w:val="21"/>
              </w:rPr>
            </w:pPr>
            <w:r>
              <w:rPr>
                <w:rFonts w:ascii="Times New Roman" w:hAnsi="Times New Roman" w:eastAsia="宋体" w:cs="Times New Roman"/>
                <w:szCs w:val="21"/>
              </w:rPr>
              <w:t>1</w:t>
            </w:r>
          </w:p>
        </w:tc>
        <w:tc>
          <w:tcPr>
            <w:tcW w:w="832" w:type="pct"/>
            <w:vMerge w:val="restart"/>
            <w:vAlign w:val="center"/>
          </w:tcPr>
          <w:p>
            <w:pPr>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95" w:hRule="atLeast"/>
        </w:trPr>
        <w:tc>
          <w:tcPr>
            <w:tcW w:w="458" w:type="pct"/>
            <w:vMerge w:val="continue"/>
            <w:vAlign w:val="center"/>
          </w:tcPr>
          <w:p>
            <w:pPr>
              <w:jc w:val="center"/>
              <w:rPr>
                <w:rFonts w:ascii="Times New Roman" w:hAnsi="Times New Roman" w:eastAsia="宋体" w:cs="Times New Roman"/>
                <w:szCs w:val="21"/>
              </w:rPr>
            </w:pPr>
          </w:p>
        </w:tc>
        <w:tc>
          <w:tcPr>
            <w:tcW w:w="2726" w:type="pct"/>
            <w:vAlign w:val="center"/>
          </w:tcPr>
          <w:p>
            <w:r>
              <w:t>具备建筑沉降监测的功能</w:t>
            </w:r>
          </w:p>
        </w:tc>
        <w:tc>
          <w:tcPr>
            <w:tcW w:w="984" w:type="pct"/>
            <w:vAlign w:val="center"/>
          </w:tcPr>
          <w:p>
            <w:pPr>
              <w:jc w:val="center"/>
              <w:rPr>
                <w:rFonts w:ascii="Times New Roman" w:hAnsi="Times New Roman" w:eastAsia="宋体" w:cs="Times New Roman"/>
                <w:szCs w:val="21"/>
              </w:rPr>
            </w:pPr>
            <w:r>
              <w:rPr>
                <w:rFonts w:hint="eastAsia" w:ascii="Times New Roman" w:hAnsi="Times New Roman" w:eastAsia="宋体" w:cs="Times New Roman"/>
                <w:szCs w:val="21"/>
              </w:rPr>
              <w:t>1</w:t>
            </w:r>
          </w:p>
        </w:tc>
        <w:tc>
          <w:tcPr>
            <w:tcW w:w="832" w:type="pct"/>
            <w:vMerge w:val="continue"/>
            <w:vAlign w:val="center"/>
          </w:tcPr>
          <w:p>
            <w:pPr>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65" w:hRule="atLeast"/>
        </w:trPr>
        <w:tc>
          <w:tcPr>
            <w:tcW w:w="458" w:type="pct"/>
            <w:vMerge w:val="continue"/>
            <w:vAlign w:val="center"/>
          </w:tcPr>
          <w:p>
            <w:pPr>
              <w:jc w:val="center"/>
              <w:rPr>
                <w:rFonts w:ascii="Times New Roman" w:hAnsi="Times New Roman" w:eastAsia="宋体" w:cs="Times New Roman"/>
                <w:szCs w:val="21"/>
              </w:rPr>
            </w:pPr>
          </w:p>
        </w:tc>
        <w:tc>
          <w:tcPr>
            <w:tcW w:w="2726" w:type="pct"/>
            <w:vAlign w:val="center"/>
          </w:tcPr>
          <w:p>
            <w:r>
              <w:t>具备结构安全诊断的功能</w:t>
            </w:r>
          </w:p>
        </w:tc>
        <w:tc>
          <w:tcPr>
            <w:tcW w:w="984" w:type="pct"/>
            <w:vAlign w:val="center"/>
          </w:tcPr>
          <w:p>
            <w:pPr>
              <w:jc w:val="center"/>
              <w:rPr>
                <w:rFonts w:ascii="Times New Roman" w:hAnsi="Times New Roman" w:eastAsia="宋体" w:cs="Times New Roman"/>
                <w:szCs w:val="21"/>
              </w:rPr>
            </w:pPr>
            <w:r>
              <w:rPr>
                <w:rFonts w:hint="eastAsia" w:ascii="Times New Roman" w:hAnsi="Times New Roman" w:eastAsia="宋体" w:cs="Times New Roman"/>
                <w:szCs w:val="21"/>
              </w:rPr>
              <w:t>1</w:t>
            </w:r>
          </w:p>
        </w:tc>
        <w:tc>
          <w:tcPr>
            <w:tcW w:w="832" w:type="pct"/>
            <w:vMerge w:val="continue"/>
            <w:vAlign w:val="center"/>
          </w:tcPr>
          <w:p>
            <w:pPr>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58" w:type="pct"/>
            <w:vAlign w:val="center"/>
          </w:tcPr>
          <w:p>
            <w:pPr>
              <w:jc w:val="center"/>
              <w:rPr>
                <w:rFonts w:ascii="Times New Roman" w:hAnsi="Times New Roman" w:eastAsia="宋体" w:cs="Times New Roman"/>
                <w:szCs w:val="21"/>
              </w:rPr>
            </w:pPr>
            <w:r>
              <w:rPr>
                <w:rFonts w:ascii="Times New Roman" w:hAnsi="Times New Roman" w:eastAsia="宋体" w:cs="Times New Roman"/>
                <w:szCs w:val="21"/>
              </w:rPr>
              <w:t>2</w:t>
            </w:r>
          </w:p>
        </w:tc>
        <w:tc>
          <w:tcPr>
            <w:tcW w:w="2726" w:type="pct"/>
            <w:vAlign w:val="center"/>
          </w:tcPr>
          <w:p>
            <w:pPr>
              <w:rPr>
                <w:rFonts w:ascii="Times New Roman" w:hAnsi="Times New Roman" w:eastAsia="宋体" w:cs="Times New Roman"/>
                <w:szCs w:val="21"/>
              </w:rPr>
            </w:pPr>
            <w:r>
              <w:t>预警机制包含预警值的设置、预警对象、应急响应，监测预警符合分区、分级、分阶段的原则</w:t>
            </w:r>
          </w:p>
        </w:tc>
        <w:tc>
          <w:tcPr>
            <w:tcW w:w="984" w:type="pct"/>
            <w:vAlign w:val="center"/>
          </w:tcPr>
          <w:p>
            <w:pPr>
              <w:jc w:val="center"/>
              <w:rPr>
                <w:rFonts w:ascii="Times New Roman" w:hAnsi="Times New Roman" w:eastAsia="宋体" w:cs="Times New Roman"/>
                <w:szCs w:val="21"/>
              </w:rPr>
            </w:pPr>
            <w:r>
              <w:rPr>
                <w:rFonts w:ascii="Times New Roman" w:hAnsi="Times New Roman" w:eastAsia="宋体" w:cs="Times New Roman"/>
                <w:szCs w:val="21"/>
              </w:rPr>
              <w:t>3</w:t>
            </w:r>
          </w:p>
        </w:tc>
        <w:tc>
          <w:tcPr>
            <w:tcW w:w="832" w:type="pct"/>
            <w:vAlign w:val="center"/>
          </w:tcPr>
          <w:p>
            <w:pPr>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8" w:type="pct"/>
            <w:vAlign w:val="center"/>
          </w:tcPr>
          <w:p>
            <w:pPr>
              <w:jc w:val="center"/>
              <w:rPr>
                <w:rFonts w:ascii="Times New Roman" w:hAnsi="Times New Roman" w:eastAsia="宋体" w:cs="Times New Roman"/>
                <w:szCs w:val="21"/>
              </w:rPr>
            </w:pPr>
            <w:r>
              <w:rPr>
                <w:rFonts w:ascii="Times New Roman" w:hAnsi="Times New Roman" w:eastAsia="宋体" w:cs="Times New Roman"/>
                <w:szCs w:val="21"/>
              </w:rPr>
              <w:t>3</w:t>
            </w:r>
          </w:p>
        </w:tc>
        <w:tc>
          <w:tcPr>
            <w:tcW w:w="2726" w:type="pct"/>
            <w:vAlign w:val="center"/>
          </w:tcPr>
          <w:p>
            <w:pPr>
              <w:rPr>
                <w:rFonts w:ascii="Times New Roman" w:hAnsi="Times New Roman" w:eastAsia="宋体" w:cs="Times New Roman"/>
                <w:szCs w:val="21"/>
              </w:rPr>
            </w:pPr>
            <w:r>
              <w:t>系统与其他建筑信息化系统协调联动和数据交互</w:t>
            </w:r>
          </w:p>
        </w:tc>
        <w:tc>
          <w:tcPr>
            <w:tcW w:w="984" w:type="pct"/>
            <w:vAlign w:val="center"/>
          </w:tcPr>
          <w:p>
            <w:pPr>
              <w:jc w:val="center"/>
              <w:rPr>
                <w:rFonts w:ascii="Times New Roman" w:hAnsi="Times New Roman" w:eastAsia="宋体" w:cs="Times New Roman"/>
                <w:szCs w:val="21"/>
              </w:rPr>
            </w:pPr>
            <w:r>
              <w:rPr>
                <w:rFonts w:ascii="Times New Roman" w:hAnsi="Times New Roman" w:eastAsia="宋体" w:cs="Times New Roman"/>
                <w:szCs w:val="21"/>
              </w:rPr>
              <w:t>4</w:t>
            </w:r>
          </w:p>
        </w:tc>
        <w:tc>
          <w:tcPr>
            <w:tcW w:w="832" w:type="pct"/>
            <w:vAlign w:val="center"/>
          </w:tcPr>
          <w:p>
            <w:pPr>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3184" w:type="pct"/>
            <w:gridSpan w:val="2"/>
            <w:vAlign w:val="center"/>
          </w:tcPr>
          <w:p>
            <w:pPr>
              <w:jc w:val="center"/>
              <w:rPr>
                <w:rFonts w:ascii="Times New Roman" w:hAnsi="Times New Roman" w:eastAsia="宋体" w:cs="Times New Roman"/>
                <w:szCs w:val="21"/>
              </w:rPr>
            </w:pPr>
            <w:r>
              <w:rPr>
                <w:rFonts w:ascii="Times New Roman" w:hAnsi="Times New Roman" w:eastAsia="宋体" w:cs="Times New Roman"/>
                <w:szCs w:val="21"/>
              </w:rPr>
              <w:t>合计</w:t>
            </w:r>
          </w:p>
        </w:tc>
        <w:tc>
          <w:tcPr>
            <w:tcW w:w="984" w:type="pct"/>
            <w:vAlign w:val="center"/>
          </w:tcPr>
          <w:p>
            <w:pPr>
              <w:jc w:val="center"/>
              <w:rPr>
                <w:rFonts w:ascii="Times New Roman" w:hAnsi="Times New Roman" w:eastAsia="宋体" w:cs="Times New Roman"/>
                <w:szCs w:val="21"/>
              </w:rPr>
            </w:pPr>
            <w:r>
              <w:rPr>
                <w:rFonts w:ascii="Times New Roman" w:hAnsi="Times New Roman" w:eastAsia="宋体" w:cs="Times New Roman"/>
                <w:szCs w:val="21"/>
              </w:rPr>
              <w:t>10</w:t>
            </w:r>
          </w:p>
        </w:tc>
        <w:tc>
          <w:tcPr>
            <w:tcW w:w="832" w:type="pct"/>
            <w:vAlign w:val="center"/>
          </w:tcPr>
          <w:p>
            <w:pPr>
              <w:jc w:val="center"/>
              <w:rPr>
                <w:rFonts w:ascii="Times New Roman" w:hAnsi="Times New Roman" w:eastAsia="宋体" w:cs="Times New Roman"/>
                <w:szCs w:val="21"/>
              </w:rPr>
            </w:pPr>
          </w:p>
        </w:tc>
      </w:tr>
    </w:tbl>
    <w:p>
      <w:pPr>
        <w:rPr>
          <w:rFonts w:ascii="Times New Roman" w:hAnsi="Times New Roman" w:cs="Times New Roman"/>
          <w:szCs w:val="21"/>
          <w:u w:val="single"/>
        </w:rPr>
      </w:pPr>
    </w:p>
    <w:p>
      <w:pPr>
        <w:spacing w:beforeLines="50" w:afterLines="50"/>
        <w:rPr>
          <w:rFonts w:ascii="Times New Roman" w:hAnsi="Times New Roman" w:eastAsia="宋体" w:cs="Times New Roman"/>
          <w:b/>
          <w:szCs w:val="21"/>
        </w:rPr>
      </w:pPr>
      <w:r>
        <w:rPr>
          <w:rFonts w:ascii="Times New Roman" w:hAnsi="Times New Roman" w:eastAsia="宋体" w:cs="Times New Roman"/>
          <w:b/>
          <w:szCs w:val="21"/>
        </w:rPr>
        <w:t>2 评价要点</w:t>
      </w:r>
    </w:p>
    <w:p>
      <w:pPr>
        <w:rPr>
          <w:rFonts w:ascii="Times New Roman" w:hAnsi="Times New Roman" w:eastAsia="宋体" w:cs="Times New Roman"/>
          <w:szCs w:val="21"/>
        </w:rPr>
      </w:pPr>
      <w:r>
        <w:rPr>
          <w:rFonts w:ascii="Times New Roman" w:hAnsi="Times New Roman" w:eastAsia="宋体" w:cs="Times New Roman"/>
          <w:szCs w:val="21"/>
        </w:rPr>
        <w:t>请对</w:t>
      </w:r>
      <w:r>
        <w:rPr>
          <w:rFonts w:hint="eastAsia" w:ascii="Times New Roman" w:hAnsi="Times New Roman" w:eastAsia="宋体" w:cs="Times New Roman"/>
          <w:szCs w:val="21"/>
        </w:rPr>
        <w:t>智慧建筑结构安全监测系统</w:t>
      </w:r>
      <w:r>
        <w:rPr>
          <w:rFonts w:ascii="Times New Roman" w:hAnsi="Times New Roman" w:eastAsia="宋体" w:cs="Times New Roman"/>
          <w:szCs w:val="21"/>
        </w:rPr>
        <w:t>进行简要说明：</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08" w:hRule="atLeast"/>
          <w:jc w:val="center"/>
        </w:trPr>
        <w:tc>
          <w:tcPr>
            <w:tcW w:w="9356" w:type="dxa"/>
          </w:tcPr>
          <w:p>
            <w:pPr>
              <w:rPr>
                <w:rFonts w:ascii="Times New Roman" w:hAnsi="Times New Roman" w:eastAsia="宋体" w:cs="Times New Roman"/>
                <w:kern w:val="0"/>
                <w:sz w:val="20"/>
                <w:szCs w:val="21"/>
              </w:rPr>
            </w:pPr>
          </w:p>
        </w:tc>
      </w:tr>
    </w:tbl>
    <w:p>
      <w:pPr>
        <w:spacing w:beforeLines="50" w:afterLines="50"/>
        <w:rPr>
          <w:rFonts w:ascii="Times New Roman" w:hAnsi="Times New Roman" w:eastAsia="宋体" w:cs="Times New Roman"/>
          <w:szCs w:val="21"/>
        </w:rPr>
      </w:pPr>
    </w:p>
    <w:p>
      <w:pPr>
        <w:spacing w:beforeLines="50" w:afterLines="50"/>
        <w:rPr>
          <w:rFonts w:ascii="Times New Roman" w:hAnsi="Times New Roman" w:eastAsia="宋体" w:cs="Times New Roman"/>
          <w:b/>
          <w:szCs w:val="21"/>
        </w:rPr>
      </w:pPr>
      <w:r>
        <w:rPr>
          <w:rFonts w:ascii="Times New Roman" w:hAnsi="Times New Roman" w:eastAsia="宋体" w:cs="Times New Roman"/>
          <w:b/>
          <w:szCs w:val="21"/>
        </w:rPr>
        <w:t>3 证明材料</w:t>
      </w:r>
    </w:p>
    <w:p>
      <w:pPr>
        <w:rPr>
          <w:rFonts w:ascii="Times New Roman" w:hAnsi="Times New Roman" w:eastAsia="宋体" w:cs="Times New Roman"/>
          <w:szCs w:val="21"/>
        </w:rPr>
      </w:pPr>
      <w:r>
        <w:rPr>
          <w:rFonts w:ascii="Times New Roman" w:hAnsi="Times New Roman" w:eastAsia="宋体" w:cs="Times New Roman"/>
          <w:szCs w:val="21"/>
        </w:rPr>
        <w:t>提交材料及要求：</w:t>
      </w:r>
    </w:p>
    <w:p>
      <w:pPr>
        <w:ind w:firstLine="435"/>
        <w:rPr>
          <w:rFonts w:ascii="Times New Roman" w:hAnsi="Times New Roman" w:eastAsia="宋体" w:cs="Times New Roman"/>
          <w:szCs w:val="21"/>
        </w:rPr>
      </w:pPr>
      <w:r>
        <w:rPr>
          <w:rFonts w:ascii="Times New Roman" w:hAnsi="Times New Roman" w:eastAsia="宋体" w:cs="Times New Roman"/>
          <w:szCs w:val="21"/>
        </w:rPr>
        <w:t>预评价：</w:t>
      </w:r>
    </w:p>
    <w:p>
      <w:pPr>
        <w:pStyle w:val="52"/>
        <w:numPr>
          <w:ilvl w:val="0"/>
          <w:numId w:val="25"/>
        </w:numPr>
        <w:ind w:firstLineChars="0"/>
      </w:pPr>
      <w:r>
        <w:rPr>
          <w:rFonts w:hint="eastAsia"/>
        </w:rPr>
        <w:t>结构</w:t>
      </w:r>
      <w:r>
        <w:t>安全监测系统相关设计文件</w:t>
      </w:r>
      <w:r>
        <w:rPr>
          <w:rFonts w:hint="eastAsia"/>
        </w:rPr>
        <w:t>；</w:t>
      </w:r>
    </w:p>
    <w:p>
      <w:pPr>
        <w:ind w:left="435"/>
        <w:rPr>
          <w:rFonts w:ascii="Times New Roman" w:hAnsi="Times New Roman" w:cs="Times New Roman"/>
        </w:rPr>
      </w:pPr>
      <w:r>
        <w:rPr>
          <w:rFonts w:ascii="Times New Roman" w:hAnsi="Times New Roman" w:cs="Times New Roman"/>
        </w:rPr>
        <w:t>评价：</w:t>
      </w:r>
    </w:p>
    <w:p>
      <w:pPr>
        <w:pStyle w:val="52"/>
        <w:numPr>
          <w:ilvl w:val="0"/>
          <w:numId w:val="26"/>
        </w:numPr>
        <w:ind w:firstLineChars="0"/>
      </w:pPr>
      <w:r>
        <w:rPr>
          <w:rFonts w:hint="eastAsia"/>
        </w:rPr>
        <w:t>结构</w:t>
      </w:r>
      <w:r>
        <w:t>安全监测系统竣工资料</w:t>
      </w:r>
      <w:r>
        <w:rPr>
          <w:rFonts w:hint="eastAsia"/>
        </w:rPr>
        <w:t>；</w:t>
      </w:r>
    </w:p>
    <w:p>
      <w:pPr>
        <w:pStyle w:val="52"/>
        <w:numPr>
          <w:ilvl w:val="0"/>
          <w:numId w:val="26"/>
        </w:numPr>
        <w:ind w:firstLineChars="0"/>
      </w:pPr>
      <w:r>
        <w:t>结构安全监测系统监测数据</w:t>
      </w:r>
      <w:r>
        <w:rPr>
          <w:rFonts w:hint="eastAsia"/>
        </w:rPr>
        <w:t>及运行记录。</w:t>
      </w:r>
    </w:p>
    <w:p>
      <w:pPr>
        <w:pStyle w:val="52"/>
        <w:ind w:left="795" w:firstLine="0" w:firstLineChars="0"/>
      </w:pPr>
    </w:p>
    <w:p>
      <w:pPr>
        <w:rPr>
          <w:rFonts w:ascii="Times New Roman" w:hAnsi="Times New Roman" w:eastAsia="宋体" w:cs="Times New Roman"/>
          <w:szCs w:val="21"/>
        </w:rPr>
      </w:pPr>
      <w:r>
        <w:rPr>
          <w:rFonts w:ascii="Times New Roman" w:hAnsi="Times New Roman" w:eastAsia="宋体" w:cs="Times New Roman"/>
          <w:szCs w:val="21"/>
        </w:rPr>
        <w:t>实际提交材料：</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75" w:hRule="atLeast"/>
          <w:jc w:val="center"/>
        </w:trPr>
        <w:tc>
          <w:tcPr>
            <w:tcW w:w="9356" w:type="dxa"/>
          </w:tcPr>
          <w:p>
            <w:pPr>
              <w:rPr>
                <w:rFonts w:ascii="Times New Roman" w:hAnsi="Times New Roman" w:eastAsia="宋体" w:cs="Times New Roman"/>
                <w:kern w:val="0"/>
                <w:sz w:val="20"/>
                <w:szCs w:val="21"/>
              </w:rPr>
            </w:pPr>
          </w:p>
        </w:tc>
      </w:tr>
    </w:tbl>
    <w:p>
      <w:pPr>
        <w:pStyle w:val="5"/>
        <w:rPr>
          <w:b w:val="0"/>
          <w:bCs w:val="0"/>
          <w:sz w:val="24"/>
          <w:szCs w:val="28"/>
        </w:rPr>
      </w:pPr>
      <w:r>
        <w:br w:type="page"/>
      </w:r>
      <w:r>
        <w:rPr>
          <w:rFonts w:eastAsiaTheme="minorEastAsia"/>
          <w:sz w:val="24"/>
          <w:szCs w:val="40"/>
        </w:rPr>
        <w:t>5.2.4智慧建筑配电系统应包括对用电设备的数据采集与故障报警、电气线路和雷电防护的实时监测以及器件使用寿命的预测等功能，确保用电设备可靠运行。（</w:t>
      </w:r>
      <w:r>
        <w:rPr>
          <w:rFonts w:hint="eastAsia" w:eastAsiaTheme="minorEastAsia"/>
          <w:sz w:val="24"/>
          <w:szCs w:val="40"/>
        </w:rPr>
        <w:t>1</w:t>
      </w:r>
      <w:r>
        <w:rPr>
          <w:rFonts w:eastAsiaTheme="minorEastAsia"/>
          <w:sz w:val="24"/>
          <w:szCs w:val="40"/>
        </w:rPr>
        <w:t>5分）</w:t>
      </w:r>
    </w:p>
    <w:p>
      <w:pPr>
        <w:spacing w:beforeLines="50" w:afterLines="50"/>
        <w:rPr>
          <w:rFonts w:ascii="Times New Roman" w:hAnsi="Times New Roman" w:eastAsia="宋体" w:cs="Times New Roman"/>
          <w:b/>
          <w:szCs w:val="21"/>
        </w:rPr>
      </w:pPr>
      <w:r>
        <w:rPr>
          <w:rFonts w:ascii="Times New Roman" w:hAnsi="Times New Roman" w:eastAsia="宋体" w:cs="Times New Roman"/>
          <w:b/>
          <w:szCs w:val="21"/>
        </w:rPr>
        <w:t>1 得分自评</w:t>
      </w:r>
    </w:p>
    <w:tbl>
      <w:tblPr>
        <w:tblStyle w:val="24"/>
        <w:tblW w:w="4696" w:type="pct"/>
        <w:tblInd w:w="2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3"/>
        <w:gridCol w:w="4364"/>
        <w:gridCol w:w="1575"/>
        <w:gridCol w:w="133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8" w:type="pct"/>
            <w:vAlign w:val="center"/>
          </w:tcPr>
          <w:p>
            <w:pPr>
              <w:jc w:val="center"/>
              <w:rPr>
                <w:rFonts w:ascii="Times New Roman" w:hAnsi="Times New Roman" w:eastAsia="宋体" w:cs="Times New Roman"/>
                <w:szCs w:val="21"/>
              </w:rPr>
            </w:pPr>
            <w:r>
              <w:rPr>
                <w:rFonts w:ascii="Times New Roman" w:hAnsi="Times New Roman" w:eastAsia="宋体" w:cs="Times New Roman"/>
                <w:szCs w:val="21"/>
              </w:rPr>
              <w:t>序号</w:t>
            </w:r>
          </w:p>
        </w:tc>
        <w:tc>
          <w:tcPr>
            <w:tcW w:w="2726" w:type="pct"/>
            <w:vAlign w:val="center"/>
          </w:tcPr>
          <w:p>
            <w:pPr>
              <w:jc w:val="center"/>
              <w:rPr>
                <w:rFonts w:ascii="Times New Roman" w:hAnsi="Times New Roman" w:eastAsia="宋体" w:cs="Times New Roman"/>
                <w:szCs w:val="21"/>
              </w:rPr>
            </w:pPr>
            <w:r>
              <w:rPr>
                <w:rFonts w:ascii="Times New Roman" w:hAnsi="Times New Roman" w:eastAsia="宋体" w:cs="Times New Roman"/>
                <w:szCs w:val="21"/>
              </w:rPr>
              <w:t>评价内容</w:t>
            </w:r>
          </w:p>
        </w:tc>
        <w:tc>
          <w:tcPr>
            <w:tcW w:w="984" w:type="pct"/>
            <w:vAlign w:val="center"/>
          </w:tcPr>
          <w:p>
            <w:pPr>
              <w:jc w:val="center"/>
              <w:rPr>
                <w:rFonts w:ascii="Times New Roman" w:hAnsi="Times New Roman" w:eastAsia="宋体" w:cs="Times New Roman"/>
                <w:szCs w:val="21"/>
              </w:rPr>
            </w:pPr>
            <w:r>
              <w:rPr>
                <w:rFonts w:ascii="Times New Roman" w:hAnsi="Times New Roman" w:eastAsia="宋体" w:cs="Times New Roman"/>
                <w:szCs w:val="21"/>
              </w:rPr>
              <w:t>评价分值</w:t>
            </w:r>
          </w:p>
        </w:tc>
        <w:tc>
          <w:tcPr>
            <w:tcW w:w="832" w:type="pct"/>
            <w:vAlign w:val="center"/>
          </w:tcPr>
          <w:p>
            <w:pPr>
              <w:jc w:val="center"/>
              <w:rPr>
                <w:rFonts w:ascii="Times New Roman" w:hAnsi="Times New Roman" w:eastAsia="宋体" w:cs="Times New Roman"/>
                <w:szCs w:val="21"/>
              </w:rPr>
            </w:pPr>
            <w:r>
              <w:rPr>
                <w:rFonts w:ascii="Times New Roman" w:hAnsi="Times New Roman" w:eastAsia="宋体" w:cs="Times New Roman"/>
                <w:szCs w:val="21"/>
              </w:rPr>
              <w:t>自评得分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8" w:type="pct"/>
            <w:vAlign w:val="center"/>
          </w:tcPr>
          <w:p>
            <w:pPr>
              <w:jc w:val="center"/>
              <w:rPr>
                <w:rFonts w:ascii="Times New Roman" w:hAnsi="Times New Roman" w:eastAsia="宋体" w:cs="Times New Roman"/>
                <w:szCs w:val="21"/>
              </w:rPr>
            </w:pPr>
            <w:r>
              <w:rPr>
                <w:rFonts w:ascii="Times New Roman" w:hAnsi="Times New Roman" w:eastAsia="宋体" w:cs="Times New Roman"/>
                <w:szCs w:val="21"/>
              </w:rPr>
              <w:t>1</w:t>
            </w:r>
          </w:p>
        </w:tc>
        <w:tc>
          <w:tcPr>
            <w:tcW w:w="2726" w:type="pct"/>
            <w:vAlign w:val="center"/>
          </w:tcPr>
          <w:p>
            <w:pPr>
              <w:rPr>
                <w:rFonts w:ascii="Times New Roman" w:hAnsi="Times New Roman" w:eastAsia="宋体" w:cs="Times New Roman"/>
                <w:szCs w:val="21"/>
              </w:rPr>
            </w:pPr>
            <w:r>
              <w:t>对所在建筑变电站内高低压开关柜、变压器、直流屏等电气设备的运行状态及参数进行实时采集与分析、故障快速判断报警与隔离，并能预测重要回路断路器的使用寿命</w:t>
            </w:r>
          </w:p>
        </w:tc>
        <w:tc>
          <w:tcPr>
            <w:tcW w:w="984" w:type="pct"/>
            <w:vAlign w:val="center"/>
          </w:tcPr>
          <w:p>
            <w:pPr>
              <w:jc w:val="center"/>
              <w:rPr>
                <w:rFonts w:ascii="Times New Roman" w:hAnsi="Times New Roman" w:eastAsia="宋体" w:cs="Times New Roman"/>
                <w:szCs w:val="21"/>
              </w:rPr>
            </w:pPr>
            <w:r>
              <w:rPr>
                <w:rFonts w:ascii="Times New Roman" w:hAnsi="Times New Roman" w:eastAsia="宋体" w:cs="Times New Roman"/>
                <w:szCs w:val="21"/>
              </w:rPr>
              <w:t>5</w:t>
            </w:r>
          </w:p>
        </w:tc>
        <w:tc>
          <w:tcPr>
            <w:tcW w:w="832" w:type="pct"/>
            <w:vAlign w:val="center"/>
          </w:tcPr>
          <w:p>
            <w:pPr>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8" w:type="pct"/>
            <w:vAlign w:val="center"/>
          </w:tcPr>
          <w:p>
            <w:pPr>
              <w:jc w:val="center"/>
              <w:rPr>
                <w:rFonts w:ascii="Times New Roman" w:hAnsi="Times New Roman" w:eastAsia="宋体" w:cs="Times New Roman"/>
                <w:szCs w:val="21"/>
              </w:rPr>
            </w:pPr>
            <w:r>
              <w:rPr>
                <w:rFonts w:ascii="Times New Roman" w:hAnsi="Times New Roman" w:eastAsia="宋体" w:cs="Times New Roman"/>
                <w:szCs w:val="21"/>
              </w:rPr>
              <w:t>2</w:t>
            </w:r>
          </w:p>
        </w:tc>
        <w:tc>
          <w:tcPr>
            <w:tcW w:w="2726" w:type="pct"/>
            <w:vAlign w:val="center"/>
          </w:tcPr>
          <w:p>
            <w:pPr>
              <w:rPr>
                <w:rFonts w:ascii="Times New Roman" w:hAnsi="Times New Roman" w:eastAsia="宋体" w:cs="Times New Roman"/>
                <w:szCs w:val="21"/>
              </w:rPr>
            </w:pPr>
            <w:r>
              <w:t>检测电气线路的剩余电流和温度，超限报警；实时监测电气线路的电弧故障并报警</w:t>
            </w:r>
          </w:p>
        </w:tc>
        <w:tc>
          <w:tcPr>
            <w:tcW w:w="984" w:type="pct"/>
            <w:vAlign w:val="center"/>
          </w:tcPr>
          <w:p>
            <w:pPr>
              <w:jc w:val="center"/>
              <w:rPr>
                <w:rFonts w:ascii="Times New Roman" w:hAnsi="Times New Roman" w:eastAsia="宋体" w:cs="Times New Roman"/>
                <w:szCs w:val="21"/>
              </w:rPr>
            </w:pPr>
            <w:r>
              <w:rPr>
                <w:rFonts w:ascii="Times New Roman" w:hAnsi="Times New Roman" w:eastAsia="宋体" w:cs="Times New Roman"/>
                <w:szCs w:val="21"/>
              </w:rPr>
              <w:t>5</w:t>
            </w:r>
          </w:p>
        </w:tc>
        <w:tc>
          <w:tcPr>
            <w:tcW w:w="832" w:type="pct"/>
            <w:vAlign w:val="center"/>
          </w:tcPr>
          <w:p>
            <w:pPr>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58" w:type="pct"/>
            <w:vAlign w:val="center"/>
          </w:tcPr>
          <w:p>
            <w:pPr>
              <w:jc w:val="center"/>
              <w:rPr>
                <w:rFonts w:ascii="Times New Roman" w:hAnsi="Times New Roman" w:eastAsia="宋体" w:cs="Times New Roman"/>
                <w:szCs w:val="21"/>
              </w:rPr>
            </w:pPr>
            <w:r>
              <w:rPr>
                <w:rFonts w:ascii="Times New Roman" w:hAnsi="Times New Roman" w:eastAsia="宋体" w:cs="Times New Roman"/>
                <w:szCs w:val="21"/>
              </w:rPr>
              <w:t>3</w:t>
            </w:r>
          </w:p>
        </w:tc>
        <w:tc>
          <w:tcPr>
            <w:tcW w:w="2726" w:type="pct"/>
            <w:vAlign w:val="center"/>
          </w:tcPr>
          <w:p>
            <w:pPr>
              <w:rPr>
                <w:rFonts w:ascii="Times New Roman" w:hAnsi="Times New Roman" w:eastAsia="宋体" w:cs="Times New Roman"/>
                <w:szCs w:val="21"/>
              </w:rPr>
            </w:pPr>
            <w:r>
              <w:t>实时监测用于雷电防护的电涌保护器的雷击次数，并预测使用寿命</w:t>
            </w:r>
          </w:p>
        </w:tc>
        <w:tc>
          <w:tcPr>
            <w:tcW w:w="984" w:type="pct"/>
            <w:vAlign w:val="center"/>
          </w:tcPr>
          <w:p>
            <w:pPr>
              <w:jc w:val="center"/>
              <w:rPr>
                <w:rFonts w:ascii="Times New Roman" w:hAnsi="Times New Roman" w:eastAsia="宋体" w:cs="Times New Roman"/>
                <w:szCs w:val="21"/>
              </w:rPr>
            </w:pPr>
            <w:r>
              <w:rPr>
                <w:rFonts w:ascii="Times New Roman" w:hAnsi="Times New Roman" w:eastAsia="宋体" w:cs="Times New Roman"/>
                <w:szCs w:val="21"/>
              </w:rPr>
              <w:t>5</w:t>
            </w:r>
          </w:p>
        </w:tc>
        <w:tc>
          <w:tcPr>
            <w:tcW w:w="832" w:type="pct"/>
            <w:vAlign w:val="center"/>
          </w:tcPr>
          <w:p>
            <w:pPr>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84" w:type="pct"/>
            <w:gridSpan w:val="2"/>
            <w:vAlign w:val="center"/>
          </w:tcPr>
          <w:p>
            <w:pPr>
              <w:jc w:val="center"/>
              <w:rPr>
                <w:rFonts w:ascii="Times New Roman" w:hAnsi="Times New Roman" w:eastAsia="宋体" w:cs="Times New Roman"/>
                <w:szCs w:val="21"/>
              </w:rPr>
            </w:pPr>
            <w:r>
              <w:rPr>
                <w:rFonts w:ascii="Times New Roman" w:hAnsi="Times New Roman" w:eastAsia="宋体" w:cs="Times New Roman"/>
                <w:szCs w:val="21"/>
              </w:rPr>
              <w:t>合计</w:t>
            </w:r>
          </w:p>
        </w:tc>
        <w:tc>
          <w:tcPr>
            <w:tcW w:w="984" w:type="pct"/>
            <w:vAlign w:val="center"/>
          </w:tcPr>
          <w:p>
            <w:pPr>
              <w:jc w:val="center"/>
              <w:rPr>
                <w:rFonts w:ascii="Times New Roman" w:hAnsi="Times New Roman" w:eastAsia="宋体" w:cs="Times New Roman"/>
                <w:szCs w:val="21"/>
              </w:rPr>
            </w:pPr>
            <w:r>
              <w:rPr>
                <w:rFonts w:ascii="Times New Roman" w:hAnsi="Times New Roman" w:eastAsia="宋体" w:cs="Times New Roman"/>
                <w:szCs w:val="21"/>
              </w:rPr>
              <w:t>15</w:t>
            </w:r>
          </w:p>
        </w:tc>
        <w:tc>
          <w:tcPr>
            <w:tcW w:w="832" w:type="pct"/>
            <w:vAlign w:val="center"/>
          </w:tcPr>
          <w:p>
            <w:pPr>
              <w:jc w:val="center"/>
              <w:rPr>
                <w:rFonts w:ascii="Times New Roman" w:hAnsi="Times New Roman" w:eastAsia="宋体" w:cs="Times New Roman"/>
                <w:szCs w:val="21"/>
              </w:rPr>
            </w:pPr>
          </w:p>
        </w:tc>
      </w:tr>
    </w:tbl>
    <w:p>
      <w:pPr>
        <w:rPr>
          <w:rFonts w:ascii="Times New Roman" w:hAnsi="Times New Roman" w:cs="Times New Roman"/>
          <w:szCs w:val="21"/>
          <w:u w:val="single"/>
        </w:rPr>
      </w:pPr>
    </w:p>
    <w:p>
      <w:pPr>
        <w:spacing w:beforeLines="50" w:afterLines="50"/>
        <w:rPr>
          <w:rFonts w:ascii="Times New Roman" w:hAnsi="Times New Roman" w:eastAsia="宋体" w:cs="Times New Roman"/>
          <w:b/>
          <w:szCs w:val="21"/>
        </w:rPr>
      </w:pPr>
      <w:r>
        <w:rPr>
          <w:rFonts w:ascii="Times New Roman" w:hAnsi="Times New Roman" w:eastAsia="宋体" w:cs="Times New Roman"/>
          <w:b/>
          <w:szCs w:val="21"/>
        </w:rPr>
        <w:t>2 评价要点</w:t>
      </w:r>
    </w:p>
    <w:p>
      <w:pPr>
        <w:rPr>
          <w:rFonts w:ascii="Times New Roman" w:hAnsi="Times New Roman" w:eastAsia="宋体" w:cs="Times New Roman"/>
          <w:szCs w:val="21"/>
        </w:rPr>
      </w:pPr>
      <w:r>
        <w:rPr>
          <w:rFonts w:ascii="Times New Roman" w:hAnsi="Times New Roman" w:eastAsia="宋体" w:cs="Times New Roman"/>
          <w:szCs w:val="21"/>
        </w:rPr>
        <w:t>请对</w:t>
      </w:r>
      <w:r>
        <w:rPr>
          <w:rFonts w:hint="eastAsia" w:ascii="Times New Roman" w:hAnsi="Times New Roman" w:eastAsia="宋体" w:cs="Times New Roman"/>
          <w:szCs w:val="21"/>
        </w:rPr>
        <w:t>智慧</w:t>
      </w:r>
      <w:r>
        <w:rPr>
          <w:rFonts w:ascii="Times New Roman" w:hAnsi="Times New Roman" w:eastAsia="宋体" w:cs="Times New Roman"/>
          <w:szCs w:val="21"/>
        </w:rPr>
        <w:t>建筑的配电系统进行简要说明：</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49" w:hRule="atLeast"/>
          <w:jc w:val="center"/>
        </w:trPr>
        <w:tc>
          <w:tcPr>
            <w:tcW w:w="9356" w:type="dxa"/>
          </w:tcPr>
          <w:p>
            <w:pPr>
              <w:rPr>
                <w:rFonts w:ascii="Times New Roman" w:hAnsi="Times New Roman" w:eastAsia="宋体" w:cs="Times New Roman"/>
                <w:kern w:val="0"/>
                <w:sz w:val="20"/>
                <w:szCs w:val="21"/>
              </w:rPr>
            </w:pPr>
          </w:p>
        </w:tc>
      </w:tr>
    </w:tbl>
    <w:p>
      <w:pPr>
        <w:spacing w:beforeLines="50" w:afterLines="50"/>
        <w:rPr>
          <w:rFonts w:ascii="Times New Roman" w:hAnsi="Times New Roman" w:eastAsia="宋体" w:cs="Times New Roman"/>
          <w:b/>
          <w:szCs w:val="21"/>
        </w:rPr>
      </w:pPr>
      <w:r>
        <w:rPr>
          <w:rFonts w:ascii="Times New Roman" w:hAnsi="Times New Roman" w:eastAsia="宋体" w:cs="Times New Roman"/>
          <w:b/>
          <w:szCs w:val="21"/>
        </w:rPr>
        <w:t>3 证明材料</w:t>
      </w:r>
    </w:p>
    <w:p>
      <w:pPr>
        <w:rPr>
          <w:rFonts w:ascii="Times New Roman" w:hAnsi="Times New Roman" w:eastAsia="宋体" w:cs="Times New Roman"/>
          <w:szCs w:val="21"/>
        </w:rPr>
      </w:pPr>
      <w:r>
        <w:rPr>
          <w:rFonts w:ascii="Times New Roman" w:hAnsi="Times New Roman" w:eastAsia="宋体" w:cs="Times New Roman"/>
          <w:szCs w:val="21"/>
        </w:rPr>
        <w:t>提交材料及要求：</w:t>
      </w:r>
    </w:p>
    <w:p>
      <w:pPr>
        <w:ind w:firstLine="435"/>
        <w:rPr>
          <w:rFonts w:ascii="Times New Roman" w:hAnsi="Times New Roman" w:eastAsia="宋体" w:cs="Times New Roman"/>
          <w:szCs w:val="21"/>
        </w:rPr>
      </w:pPr>
      <w:r>
        <w:rPr>
          <w:rFonts w:ascii="Times New Roman" w:hAnsi="Times New Roman" w:eastAsia="宋体" w:cs="Times New Roman"/>
          <w:szCs w:val="21"/>
        </w:rPr>
        <w:t>预评价：</w:t>
      </w:r>
    </w:p>
    <w:p>
      <w:pPr>
        <w:pStyle w:val="52"/>
        <w:numPr>
          <w:ilvl w:val="0"/>
          <w:numId w:val="27"/>
        </w:numPr>
        <w:ind w:firstLineChars="0"/>
      </w:pPr>
      <w:r>
        <w:t>配电系统相关设计文件</w:t>
      </w:r>
      <w:r>
        <w:rPr>
          <w:rFonts w:hint="eastAsia"/>
        </w:rPr>
        <w:t>；</w:t>
      </w:r>
    </w:p>
    <w:p>
      <w:pPr>
        <w:ind w:left="435"/>
        <w:rPr>
          <w:rFonts w:ascii="Times New Roman" w:hAnsi="Times New Roman" w:cs="Times New Roman"/>
        </w:rPr>
      </w:pPr>
      <w:r>
        <w:rPr>
          <w:rFonts w:ascii="Times New Roman" w:hAnsi="Times New Roman" w:cs="Times New Roman"/>
        </w:rPr>
        <w:t>评价：</w:t>
      </w:r>
    </w:p>
    <w:p>
      <w:pPr>
        <w:pStyle w:val="52"/>
        <w:numPr>
          <w:ilvl w:val="0"/>
          <w:numId w:val="28"/>
        </w:numPr>
        <w:ind w:firstLineChars="0"/>
      </w:pPr>
      <w:r>
        <w:rPr>
          <w:rFonts w:hint="eastAsia"/>
        </w:rPr>
        <w:t>配电</w:t>
      </w:r>
      <w:r>
        <w:t>系统竣资料</w:t>
      </w:r>
      <w:r>
        <w:rPr>
          <w:rFonts w:hint="eastAsia"/>
        </w:rPr>
        <w:t>；</w:t>
      </w:r>
    </w:p>
    <w:p>
      <w:pPr>
        <w:pStyle w:val="52"/>
        <w:numPr>
          <w:ilvl w:val="0"/>
          <w:numId w:val="28"/>
        </w:numPr>
        <w:ind w:firstLineChars="0"/>
      </w:pPr>
      <w:r>
        <w:rPr>
          <w:rFonts w:hint="eastAsia"/>
        </w:rPr>
        <w:t>配电系统运行报告。</w:t>
      </w:r>
    </w:p>
    <w:p>
      <w:pPr>
        <w:rPr>
          <w:rFonts w:ascii="Times New Roman" w:hAnsi="Times New Roman" w:eastAsia="宋体" w:cs="Times New Roman"/>
          <w:szCs w:val="21"/>
        </w:rPr>
      </w:pPr>
    </w:p>
    <w:p>
      <w:pPr>
        <w:rPr>
          <w:rFonts w:ascii="Times New Roman" w:hAnsi="Times New Roman" w:eastAsia="宋体" w:cs="Times New Roman"/>
          <w:szCs w:val="21"/>
        </w:rPr>
      </w:pPr>
      <w:r>
        <w:rPr>
          <w:rFonts w:ascii="Times New Roman" w:hAnsi="Times New Roman" w:eastAsia="宋体" w:cs="Times New Roman"/>
          <w:szCs w:val="21"/>
        </w:rPr>
        <w:t>实际提交材料：</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17" w:hRule="atLeast"/>
          <w:jc w:val="center"/>
        </w:trPr>
        <w:tc>
          <w:tcPr>
            <w:tcW w:w="9356" w:type="dxa"/>
          </w:tcPr>
          <w:p>
            <w:pPr>
              <w:rPr>
                <w:rFonts w:ascii="Times New Roman" w:hAnsi="Times New Roman" w:eastAsia="宋体" w:cs="Times New Roman"/>
                <w:kern w:val="0"/>
                <w:sz w:val="20"/>
                <w:szCs w:val="21"/>
              </w:rPr>
            </w:pPr>
          </w:p>
        </w:tc>
      </w:tr>
    </w:tbl>
    <w:p>
      <w:pPr>
        <w:pStyle w:val="5"/>
        <w:rPr>
          <w:b w:val="0"/>
          <w:bCs w:val="0"/>
        </w:rPr>
      </w:pPr>
      <w:r>
        <w:br w:type="page"/>
      </w:r>
      <w:r>
        <w:rPr>
          <w:rFonts w:eastAsiaTheme="minorEastAsia"/>
          <w:sz w:val="24"/>
          <w:szCs w:val="40"/>
        </w:rPr>
        <w:t>5.2.5智慧建筑网络及数据安全规划全面合理，安全保障技术先进，保障网络免受干扰、破坏或者未经授权的访问，防止网络数据泄露或者被窃取、篡改。（15分）</w:t>
      </w:r>
    </w:p>
    <w:p>
      <w:pPr>
        <w:spacing w:beforeLines="50" w:afterLines="50"/>
        <w:rPr>
          <w:rFonts w:ascii="Times New Roman" w:hAnsi="Times New Roman" w:eastAsia="宋体" w:cs="Times New Roman"/>
          <w:b/>
          <w:szCs w:val="21"/>
        </w:rPr>
      </w:pPr>
      <w:r>
        <w:rPr>
          <w:rFonts w:ascii="Times New Roman" w:hAnsi="Times New Roman" w:eastAsia="宋体" w:cs="Times New Roman"/>
          <w:b/>
          <w:szCs w:val="21"/>
        </w:rPr>
        <w:t>1 得分自评</w:t>
      </w:r>
    </w:p>
    <w:tbl>
      <w:tblPr>
        <w:tblStyle w:val="24"/>
        <w:tblW w:w="4696" w:type="pct"/>
        <w:tblInd w:w="2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3"/>
        <w:gridCol w:w="4364"/>
        <w:gridCol w:w="1575"/>
        <w:gridCol w:w="133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8" w:type="pct"/>
            <w:vAlign w:val="center"/>
          </w:tcPr>
          <w:p>
            <w:pPr>
              <w:jc w:val="center"/>
              <w:rPr>
                <w:rFonts w:ascii="Times New Roman" w:hAnsi="Times New Roman" w:eastAsia="宋体" w:cs="Times New Roman"/>
                <w:szCs w:val="21"/>
              </w:rPr>
            </w:pPr>
            <w:r>
              <w:rPr>
                <w:rFonts w:ascii="Times New Roman" w:hAnsi="Times New Roman" w:eastAsia="宋体" w:cs="Times New Roman"/>
                <w:szCs w:val="21"/>
              </w:rPr>
              <w:t>序号</w:t>
            </w:r>
          </w:p>
        </w:tc>
        <w:tc>
          <w:tcPr>
            <w:tcW w:w="2726" w:type="pct"/>
            <w:vAlign w:val="center"/>
          </w:tcPr>
          <w:p>
            <w:pPr>
              <w:jc w:val="center"/>
              <w:rPr>
                <w:rFonts w:ascii="Times New Roman" w:hAnsi="Times New Roman" w:eastAsia="宋体" w:cs="Times New Roman"/>
                <w:szCs w:val="21"/>
              </w:rPr>
            </w:pPr>
            <w:r>
              <w:rPr>
                <w:rFonts w:ascii="Times New Roman" w:hAnsi="Times New Roman" w:eastAsia="宋体" w:cs="Times New Roman"/>
                <w:szCs w:val="21"/>
              </w:rPr>
              <w:t>评价内容</w:t>
            </w:r>
          </w:p>
        </w:tc>
        <w:tc>
          <w:tcPr>
            <w:tcW w:w="984" w:type="pct"/>
            <w:vAlign w:val="center"/>
          </w:tcPr>
          <w:p>
            <w:pPr>
              <w:jc w:val="center"/>
              <w:rPr>
                <w:rFonts w:ascii="Times New Roman" w:hAnsi="Times New Roman" w:eastAsia="宋体" w:cs="Times New Roman"/>
                <w:szCs w:val="21"/>
              </w:rPr>
            </w:pPr>
            <w:r>
              <w:rPr>
                <w:rFonts w:ascii="Times New Roman" w:hAnsi="Times New Roman" w:eastAsia="宋体" w:cs="Times New Roman"/>
                <w:szCs w:val="21"/>
              </w:rPr>
              <w:t>评价分值</w:t>
            </w:r>
          </w:p>
        </w:tc>
        <w:tc>
          <w:tcPr>
            <w:tcW w:w="832" w:type="pct"/>
            <w:vAlign w:val="center"/>
          </w:tcPr>
          <w:p>
            <w:pPr>
              <w:jc w:val="center"/>
              <w:rPr>
                <w:rFonts w:ascii="Times New Roman" w:hAnsi="Times New Roman" w:eastAsia="宋体" w:cs="Times New Roman"/>
                <w:szCs w:val="21"/>
              </w:rPr>
            </w:pPr>
            <w:r>
              <w:rPr>
                <w:rFonts w:ascii="Times New Roman" w:hAnsi="Times New Roman" w:eastAsia="宋体" w:cs="Times New Roman"/>
                <w:szCs w:val="21"/>
              </w:rPr>
              <w:t>自评得分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8" w:type="pct"/>
            <w:vAlign w:val="center"/>
          </w:tcPr>
          <w:p>
            <w:pPr>
              <w:jc w:val="center"/>
              <w:rPr>
                <w:rFonts w:ascii="Times New Roman" w:hAnsi="Times New Roman" w:eastAsia="宋体" w:cs="Times New Roman"/>
                <w:szCs w:val="21"/>
              </w:rPr>
            </w:pPr>
            <w:r>
              <w:rPr>
                <w:rFonts w:ascii="Times New Roman" w:hAnsi="Times New Roman" w:eastAsia="宋体" w:cs="Times New Roman"/>
                <w:szCs w:val="21"/>
              </w:rPr>
              <w:t>1</w:t>
            </w:r>
          </w:p>
        </w:tc>
        <w:tc>
          <w:tcPr>
            <w:tcW w:w="2726" w:type="pct"/>
            <w:vAlign w:val="center"/>
          </w:tcPr>
          <w:p>
            <w:pPr>
              <w:rPr>
                <w:rFonts w:ascii="Times New Roman" w:hAnsi="Times New Roman" w:eastAsia="宋体" w:cs="Times New Roman"/>
                <w:szCs w:val="21"/>
              </w:rPr>
            </w:pPr>
            <w:r>
              <w:t>智慧建筑网络构架应以物联网技术为基础，支持多种网络方式接入</w:t>
            </w:r>
          </w:p>
        </w:tc>
        <w:tc>
          <w:tcPr>
            <w:tcW w:w="984" w:type="pct"/>
            <w:vAlign w:val="center"/>
          </w:tcPr>
          <w:p>
            <w:pPr>
              <w:jc w:val="center"/>
              <w:rPr>
                <w:rFonts w:ascii="Times New Roman" w:hAnsi="Times New Roman" w:eastAsia="宋体" w:cs="Times New Roman"/>
                <w:szCs w:val="21"/>
              </w:rPr>
            </w:pPr>
            <w:r>
              <w:rPr>
                <w:rFonts w:ascii="Times New Roman" w:hAnsi="Times New Roman" w:eastAsia="宋体" w:cs="Times New Roman"/>
                <w:szCs w:val="21"/>
              </w:rPr>
              <w:t>3</w:t>
            </w:r>
          </w:p>
        </w:tc>
        <w:tc>
          <w:tcPr>
            <w:tcW w:w="832" w:type="pct"/>
            <w:vAlign w:val="center"/>
          </w:tcPr>
          <w:p>
            <w:pPr>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8" w:type="pct"/>
            <w:vAlign w:val="center"/>
          </w:tcPr>
          <w:p>
            <w:pPr>
              <w:jc w:val="center"/>
              <w:rPr>
                <w:rFonts w:ascii="Times New Roman" w:hAnsi="Times New Roman" w:eastAsia="宋体" w:cs="Times New Roman"/>
                <w:szCs w:val="21"/>
              </w:rPr>
            </w:pPr>
            <w:r>
              <w:rPr>
                <w:rFonts w:ascii="Times New Roman" w:hAnsi="Times New Roman" w:eastAsia="宋体" w:cs="Times New Roman"/>
                <w:szCs w:val="21"/>
              </w:rPr>
              <w:t>2</w:t>
            </w:r>
          </w:p>
        </w:tc>
        <w:tc>
          <w:tcPr>
            <w:tcW w:w="2726" w:type="pct"/>
            <w:vAlign w:val="center"/>
          </w:tcPr>
          <w:p>
            <w:pPr>
              <w:rPr>
                <w:rFonts w:ascii="Times New Roman" w:hAnsi="Times New Roman" w:eastAsia="宋体" w:cs="Times New Roman"/>
                <w:szCs w:val="21"/>
              </w:rPr>
            </w:pPr>
            <w:r>
              <w:t>对网络安全风险进行准确分析及评估，且具有网络安全方案，采用等级保护安全控制措施达到防护需求</w:t>
            </w:r>
          </w:p>
        </w:tc>
        <w:tc>
          <w:tcPr>
            <w:tcW w:w="984" w:type="pct"/>
            <w:vAlign w:val="center"/>
          </w:tcPr>
          <w:p>
            <w:pPr>
              <w:jc w:val="center"/>
              <w:rPr>
                <w:rFonts w:ascii="Times New Roman" w:hAnsi="Times New Roman" w:eastAsia="宋体" w:cs="Times New Roman"/>
                <w:szCs w:val="21"/>
              </w:rPr>
            </w:pPr>
            <w:r>
              <w:rPr>
                <w:rFonts w:ascii="Times New Roman" w:hAnsi="Times New Roman" w:eastAsia="宋体" w:cs="Times New Roman"/>
                <w:szCs w:val="21"/>
              </w:rPr>
              <w:t>3</w:t>
            </w:r>
          </w:p>
        </w:tc>
        <w:tc>
          <w:tcPr>
            <w:tcW w:w="832" w:type="pct"/>
            <w:vAlign w:val="center"/>
          </w:tcPr>
          <w:p>
            <w:pPr>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8" w:type="pct"/>
            <w:vAlign w:val="center"/>
          </w:tcPr>
          <w:p>
            <w:pPr>
              <w:jc w:val="center"/>
              <w:rPr>
                <w:rFonts w:ascii="Times New Roman" w:hAnsi="Times New Roman" w:eastAsia="宋体" w:cs="Times New Roman"/>
                <w:szCs w:val="21"/>
              </w:rPr>
            </w:pPr>
            <w:r>
              <w:rPr>
                <w:rFonts w:ascii="Times New Roman" w:hAnsi="Times New Roman" w:eastAsia="宋体" w:cs="Times New Roman"/>
                <w:szCs w:val="21"/>
              </w:rPr>
              <w:t>3</w:t>
            </w:r>
          </w:p>
        </w:tc>
        <w:tc>
          <w:tcPr>
            <w:tcW w:w="2726" w:type="pct"/>
            <w:vAlign w:val="center"/>
          </w:tcPr>
          <w:p>
            <w:pPr>
              <w:rPr>
                <w:rFonts w:ascii="Times New Roman" w:hAnsi="Times New Roman" w:eastAsia="宋体" w:cs="Times New Roman"/>
                <w:szCs w:val="21"/>
              </w:rPr>
            </w:pPr>
            <w:r>
              <w:t>网络系统具有监测、记录网络运行状态、网络安全事件的技术措施，日志信息存储时间不少于六个月，并预测使用寿命</w:t>
            </w:r>
          </w:p>
        </w:tc>
        <w:tc>
          <w:tcPr>
            <w:tcW w:w="984" w:type="pct"/>
            <w:vAlign w:val="center"/>
          </w:tcPr>
          <w:p>
            <w:pPr>
              <w:jc w:val="center"/>
              <w:rPr>
                <w:rFonts w:ascii="Times New Roman" w:hAnsi="Times New Roman" w:eastAsia="宋体" w:cs="Times New Roman"/>
                <w:szCs w:val="21"/>
              </w:rPr>
            </w:pPr>
            <w:r>
              <w:rPr>
                <w:rFonts w:ascii="Times New Roman" w:hAnsi="Times New Roman" w:eastAsia="宋体" w:cs="Times New Roman"/>
                <w:szCs w:val="21"/>
              </w:rPr>
              <w:t>3</w:t>
            </w:r>
          </w:p>
        </w:tc>
        <w:tc>
          <w:tcPr>
            <w:tcW w:w="832" w:type="pct"/>
            <w:vAlign w:val="center"/>
          </w:tcPr>
          <w:p>
            <w:pPr>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8" w:type="pct"/>
            <w:vAlign w:val="center"/>
          </w:tcPr>
          <w:p>
            <w:pPr>
              <w:jc w:val="center"/>
              <w:rPr>
                <w:rFonts w:ascii="Times New Roman" w:hAnsi="Times New Roman" w:eastAsia="宋体" w:cs="Times New Roman"/>
                <w:szCs w:val="21"/>
              </w:rPr>
            </w:pPr>
            <w:r>
              <w:rPr>
                <w:rFonts w:hint="eastAsia" w:ascii="Times New Roman" w:hAnsi="Times New Roman" w:eastAsia="宋体" w:cs="Times New Roman"/>
                <w:szCs w:val="21"/>
              </w:rPr>
              <w:t>4</w:t>
            </w:r>
          </w:p>
        </w:tc>
        <w:tc>
          <w:tcPr>
            <w:tcW w:w="2726" w:type="pct"/>
            <w:vAlign w:val="center"/>
          </w:tcPr>
          <w:p>
            <w:r>
              <w:t>具有对重要系统和数据库容灾备份措施和具有基于数据融合、数据挖掘、智能分析和可视化的实时安全状况态势感知能力</w:t>
            </w:r>
          </w:p>
        </w:tc>
        <w:tc>
          <w:tcPr>
            <w:tcW w:w="984" w:type="pct"/>
            <w:vAlign w:val="center"/>
          </w:tcPr>
          <w:p>
            <w:pPr>
              <w:jc w:val="center"/>
              <w:rPr>
                <w:rFonts w:ascii="Times New Roman" w:hAnsi="Times New Roman" w:eastAsia="宋体" w:cs="Times New Roman"/>
                <w:szCs w:val="21"/>
              </w:rPr>
            </w:pPr>
            <w:r>
              <w:rPr>
                <w:rFonts w:hint="eastAsia" w:ascii="Times New Roman" w:hAnsi="Times New Roman" w:eastAsia="宋体" w:cs="Times New Roman"/>
                <w:szCs w:val="21"/>
              </w:rPr>
              <w:t>3</w:t>
            </w:r>
          </w:p>
        </w:tc>
        <w:tc>
          <w:tcPr>
            <w:tcW w:w="832" w:type="pct"/>
            <w:vAlign w:val="center"/>
          </w:tcPr>
          <w:p>
            <w:pPr>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58" w:type="pct"/>
            <w:vAlign w:val="center"/>
          </w:tcPr>
          <w:p>
            <w:pPr>
              <w:jc w:val="center"/>
              <w:rPr>
                <w:rFonts w:ascii="Times New Roman" w:hAnsi="Times New Roman" w:eastAsia="宋体" w:cs="Times New Roman"/>
                <w:szCs w:val="21"/>
              </w:rPr>
            </w:pPr>
            <w:r>
              <w:rPr>
                <w:rFonts w:hint="eastAsia" w:ascii="Times New Roman" w:hAnsi="Times New Roman" w:eastAsia="宋体" w:cs="Times New Roman"/>
                <w:szCs w:val="21"/>
              </w:rPr>
              <w:t>5</w:t>
            </w:r>
          </w:p>
        </w:tc>
        <w:tc>
          <w:tcPr>
            <w:tcW w:w="2726" w:type="pct"/>
            <w:vAlign w:val="center"/>
          </w:tcPr>
          <w:p>
            <w:r>
              <w:t>通过检测评估机构对信息系统开展的安全等级保护测评，符合现行国家标准《信息安全技术网络安全等级保护基本要求》GB/T 22239中三级及以上</w:t>
            </w:r>
          </w:p>
        </w:tc>
        <w:tc>
          <w:tcPr>
            <w:tcW w:w="984" w:type="pct"/>
            <w:vAlign w:val="center"/>
          </w:tcPr>
          <w:p>
            <w:pPr>
              <w:jc w:val="center"/>
              <w:rPr>
                <w:rFonts w:ascii="Times New Roman" w:hAnsi="Times New Roman" w:eastAsia="宋体" w:cs="Times New Roman"/>
                <w:szCs w:val="21"/>
              </w:rPr>
            </w:pPr>
            <w:r>
              <w:rPr>
                <w:rFonts w:hint="eastAsia" w:ascii="Times New Roman" w:hAnsi="Times New Roman" w:eastAsia="宋体" w:cs="Times New Roman"/>
                <w:szCs w:val="21"/>
              </w:rPr>
              <w:t>3</w:t>
            </w:r>
          </w:p>
        </w:tc>
        <w:tc>
          <w:tcPr>
            <w:tcW w:w="832" w:type="pct"/>
            <w:vAlign w:val="center"/>
          </w:tcPr>
          <w:p>
            <w:pPr>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3184" w:type="pct"/>
            <w:gridSpan w:val="2"/>
            <w:vAlign w:val="center"/>
          </w:tcPr>
          <w:p>
            <w:pPr>
              <w:jc w:val="center"/>
              <w:rPr>
                <w:rFonts w:ascii="Times New Roman" w:hAnsi="Times New Roman" w:eastAsia="宋体" w:cs="Times New Roman"/>
                <w:szCs w:val="21"/>
              </w:rPr>
            </w:pPr>
            <w:r>
              <w:rPr>
                <w:rFonts w:ascii="Times New Roman" w:hAnsi="Times New Roman" w:eastAsia="宋体" w:cs="Times New Roman"/>
                <w:szCs w:val="21"/>
              </w:rPr>
              <w:t>合计</w:t>
            </w:r>
          </w:p>
        </w:tc>
        <w:tc>
          <w:tcPr>
            <w:tcW w:w="984" w:type="pct"/>
            <w:vAlign w:val="center"/>
          </w:tcPr>
          <w:p>
            <w:pPr>
              <w:jc w:val="center"/>
              <w:rPr>
                <w:rFonts w:ascii="Times New Roman" w:hAnsi="Times New Roman" w:eastAsia="宋体" w:cs="Times New Roman"/>
                <w:szCs w:val="21"/>
              </w:rPr>
            </w:pPr>
            <w:r>
              <w:rPr>
                <w:rFonts w:ascii="Times New Roman" w:hAnsi="Times New Roman" w:eastAsia="宋体" w:cs="Times New Roman"/>
                <w:szCs w:val="21"/>
              </w:rPr>
              <w:t>15</w:t>
            </w:r>
          </w:p>
        </w:tc>
        <w:tc>
          <w:tcPr>
            <w:tcW w:w="832" w:type="pct"/>
            <w:vAlign w:val="center"/>
          </w:tcPr>
          <w:p>
            <w:pPr>
              <w:jc w:val="center"/>
              <w:rPr>
                <w:rFonts w:ascii="Times New Roman" w:hAnsi="Times New Roman" w:eastAsia="宋体" w:cs="Times New Roman"/>
                <w:szCs w:val="21"/>
              </w:rPr>
            </w:pPr>
          </w:p>
        </w:tc>
      </w:tr>
    </w:tbl>
    <w:p>
      <w:pPr>
        <w:rPr>
          <w:rFonts w:ascii="Times New Roman" w:hAnsi="Times New Roman" w:cs="Times New Roman"/>
          <w:szCs w:val="21"/>
          <w:u w:val="single"/>
        </w:rPr>
      </w:pPr>
    </w:p>
    <w:p>
      <w:pPr>
        <w:spacing w:beforeLines="50" w:afterLines="50"/>
        <w:rPr>
          <w:rFonts w:ascii="Times New Roman" w:hAnsi="Times New Roman" w:eastAsia="宋体" w:cs="Times New Roman"/>
          <w:b/>
          <w:szCs w:val="21"/>
        </w:rPr>
      </w:pPr>
      <w:r>
        <w:rPr>
          <w:rFonts w:ascii="Times New Roman" w:hAnsi="Times New Roman" w:eastAsia="宋体" w:cs="Times New Roman"/>
          <w:b/>
          <w:szCs w:val="21"/>
        </w:rPr>
        <w:t>2 评价要点</w:t>
      </w:r>
    </w:p>
    <w:p>
      <w:pPr>
        <w:rPr>
          <w:rFonts w:ascii="Times New Roman" w:hAnsi="Times New Roman" w:eastAsia="宋体" w:cs="Times New Roman"/>
          <w:szCs w:val="21"/>
        </w:rPr>
      </w:pPr>
      <w:r>
        <w:rPr>
          <w:rFonts w:ascii="Times New Roman" w:hAnsi="Times New Roman" w:eastAsia="宋体" w:cs="Times New Roman"/>
          <w:szCs w:val="21"/>
        </w:rPr>
        <w:t>请对</w:t>
      </w:r>
      <w:r>
        <w:rPr>
          <w:rFonts w:hint="eastAsia" w:ascii="Times New Roman" w:hAnsi="Times New Roman" w:eastAsia="宋体" w:cs="Times New Roman"/>
          <w:szCs w:val="21"/>
        </w:rPr>
        <w:t>智慧</w:t>
      </w:r>
      <w:r>
        <w:rPr>
          <w:rFonts w:ascii="Times New Roman" w:hAnsi="Times New Roman" w:eastAsia="宋体" w:cs="Times New Roman"/>
          <w:szCs w:val="21"/>
        </w:rPr>
        <w:t>建筑</w:t>
      </w:r>
      <w:r>
        <w:rPr>
          <w:rFonts w:hint="eastAsia" w:ascii="Times New Roman" w:hAnsi="Times New Roman" w:eastAsia="宋体" w:cs="Times New Roman"/>
          <w:szCs w:val="21"/>
        </w:rPr>
        <w:t>网络及数据安全规划</w:t>
      </w:r>
      <w:r>
        <w:rPr>
          <w:rFonts w:ascii="Times New Roman" w:hAnsi="Times New Roman" w:eastAsia="宋体" w:cs="Times New Roman"/>
          <w:szCs w:val="21"/>
        </w:rPr>
        <w:t>进行简要说明：</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4" w:hRule="atLeast"/>
          <w:jc w:val="center"/>
        </w:trPr>
        <w:tc>
          <w:tcPr>
            <w:tcW w:w="8522" w:type="dxa"/>
          </w:tcPr>
          <w:p>
            <w:pPr>
              <w:rPr>
                <w:rFonts w:ascii="Times New Roman" w:hAnsi="Times New Roman" w:eastAsia="宋体" w:cs="Times New Roman"/>
                <w:kern w:val="0"/>
                <w:sz w:val="20"/>
                <w:szCs w:val="21"/>
              </w:rPr>
            </w:pPr>
          </w:p>
        </w:tc>
      </w:tr>
    </w:tbl>
    <w:p>
      <w:pPr>
        <w:rPr>
          <w:rFonts w:ascii="Times New Roman" w:hAnsi="Times New Roman" w:eastAsia="宋体" w:cs="Times New Roman"/>
          <w:szCs w:val="21"/>
        </w:rPr>
      </w:pPr>
    </w:p>
    <w:p>
      <w:pPr>
        <w:spacing w:beforeLines="50" w:afterLines="50"/>
        <w:rPr>
          <w:rFonts w:ascii="Times New Roman" w:hAnsi="Times New Roman" w:eastAsia="宋体" w:cs="Times New Roman"/>
          <w:b/>
          <w:szCs w:val="21"/>
        </w:rPr>
      </w:pPr>
      <w:r>
        <w:rPr>
          <w:rFonts w:ascii="Times New Roman" w:hAnsi="Times New Roman" w:eastAsia="宋体" w:cs="Times New Roman"/>
          <w:b/>
          <w:szCs w:val="21"/>
        </w:rPr>
        <w:t>3 证明材料</w:t>
      </w:r>
    </w:p>
    <w:p>
      <w:pPr>
        <w:rPr>
          <w:rFonts w:ascii="Times New Roman" w:hAnsi="Times New Roman" w:eastAsia="宋体" w:cs="Times New Roman"/>
          <w:szCs w:val="21"/>
        </w:rPr>
      </w:pPr>
      <w:r>
        <w:rPr>
          <w:rFonts w:ascii="Times New Roman" w:hAnsi="Times New Roman" w:eastAsia="宋体" w:cs="Times New Roman"/>
          <w:szCs w:val="21"/>
        </w:rPr>
        <w:t>提交材料及要求：</w:t>
      </w:r>
    </w:p>
    <w:p>
      <w:pPr>
        <w:ind w:firstLine="435"/>
        <w:rPr>
          <w:rFonts w:ascii="Times New Roman" w:hAnsi="Times New Roman" w:eastAsia="宋体" w:cs="Times New Roman"/>
          <w:szCs w:val="21"/>
        </w:rPr>
      </w:pPr>
      <w:r>
        <w:rPr>
          <w:rFonts w:ascii="Times New Roman" w:hAnsi="Times New Roman" w:eastAsia="宋体" w:cs="Times New Roman"/>
          <w:szCs w:val="21"/>
        </w:rPr>
        <w:t>预评价：</w:t>
      </w:r>
    </w:p>
    <w:p>
      <w:pPr>
        <w:pStyle w:val="52"/>
        <w:numPr>
          <w:ilvl w:val="0"/>
          <w:numId w:val="29"/>
        </w:numPr>
        <w:ind w:firstLineChars="0"/>
      </w:pPr>
      <w:r>
        <w:rPr>
          <w:rFonts w:hint="eastAsia"/>
        </w:rPr>
        <w:t>网络及安全数据规划相关设计文件；</w:t>
      </w:r>
    </w:p>
    <w:p>
      <w:pPr>
        <w:ind w:left="435"/>
        <w:rPr>
          <w:rFonts w:ascii="Times New Roman" w:hAnsi="Times New Roman" w:cs="Times New Roman"/>
        </w:rPr>
      </w:pPr>
      <w:r>
        <w:rPr>
          <w:rFonts w:ascii="Times New Roman" w:hAnsi="Times New Roman" w:cs="Times New Roman"/>
        </w:rPr>
        <w:t>评价：</w:t>
      </w:r>
    </w:p>
    <w:p>
      <w:pPr>
        <w:pStyle w:val="52"/>
        <w:numPr>
          <w:ilvl w:val="0"/>
          <w:numId w:val="30"/>
        </w:numPr>
        <w:ind w:firstLineChars="0"/>
      </w:pPr>
      <w:r>
        <w:t>网络及安全数据规划竣工资料</w:t>
      </w:r>
      <w:r>
        <w:rPr>
          <w:rFonts w:hint="eastAsia"/>
        </w:rPr>
        <w:t>；</w:t>
      </w:r>
    </w:p>
    <w:p>
      <w:pPr>
        <w:pStyle w:val="52"/>
        <w:numPr>
          <w:ilvl w:val="0"/>
          <w:numId w:val="30"/>
        </w:numPr>
        <w:ind w:firstLineChars="0"/>
      </w:pPr>
      <w:r>
        <w:rPr>
          <w:rFonts w:hint="eastAsia"/>
        </w:rPr>
        <w:t>安全日志；</w:t>
      </w:r>
    </w:p>
    <w:p>
      <w:pPr>
        <w:pStyle w:val="52"/>
        <w:numPr>
          <w:ilvl w:val="0"/>
          <w:numId w:val="30"/>
        </w:numPr>
        <w:ind w:firstLineChars="0"/>
      </w:pPr>
      <w:r>
        <w:rPr>
          <w:rFonts w:hint="eastAsia"/>
        </w:rPr>
        <w:t>历史</w:t>
      </w:r>
      <w:r>
        <w:t>监测数据及运行记录</w:t>
      </w:r>
      <w:r>
        <w:rPr>
          <w:rFonts w:hint="eastAsia"/>
        </w:rPr>
        <w:t>。</w:t>
      </w:r>
    </w:p>
    <w:p>
      <w:pPr>
        <w:rPr>
          <w:rFonts w:ascii="Times New Roman" w:hAnsi="Times New Roman" w:eastAsia="宋体" w:cs="Times New Roman"/>
          <w:szCs w:val="21"/>
        </w:rPr>
      </w:pPr>
    </w:p>
    <w:p>
      <w:pPr>
        <w:rPr>
          <w:rFonts w:ascii="Times New Roman" w:hAnsi="Times New Roman" w:eastAsia="宋体" w:cs="Times New Roman"/>
          <w:szCs w:val="21"/>
        </w:rPr>
      </w:pPr>
      <w:r>
        <w:rPr>
          <w:rFonts w:ascii="Times New Roman" w:hAnsi="Times New Roman" w:eastAsia="宋体" w:cs="Times New Roman"/>
          <w:szCs w:val="21"/>
        </w:rPr>
        <w:t>实际提交材料：</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4" w:hRule="atLeast"/>
          <w:jc w:val="center"/>
        </w:trPr>
        <w:tc>
          <w:tcPr>
            <w:tcW w:w="9356" w:type="dxa"/>
          </w:tcPr>
          <w:p>
            <w:pPr>
              <w:rPr>
                <w:rFonts w:ascii="Times New Roman" w:hAnsi="Times New Roman" w:eastAsia="宋体" w:cs="Times New Roman"/>
                <w:kern w:val="0"/>
                <w:sz w:val="20"/>
                <w:szCs w:val="21"/>
              </w:rPr>
            </w:pPr>
          </w:p>
        </w:tc>
      </w:tr>
    </w:tbl>
    <w:p>
      <w:pPr>
        <w:rPr>
          <w:rFonts w:ascii="Times New Roman" w:hAnsi="Times New Roman" w:eastAsia="宋体" w:cs="Times New Roman"/>
          <w:b/>
          <w:bCs/>
          <w:szCs w:val="32"/>
        </w:rPr>
      </w:pPr>
      <w:r>
        <w:rPr>
          <w:rFonts w:ascii="Times New Roman" w:hAnsi="Times New Roman" w:cs="Times New Roman"/>
        </w:rPr>
        <w:br w:type="page"/>
      </w:r>
    </w:p>
    <w:p>
      <w:pPr>
        <w:pStyle w:val="5"/>
        <w:rPr>
          <w:rFonts w:eastAsiaTheme="minorEastAsia"/>
          <w:sz w:val="24"/>
          <w:szCs w:val="40"/>
        </w:rPr>
      </w:pPr>
      <w:r>
        <w:rPr>
          <w:rFonts w:eastAsiaTheme="minorEastAsia"/>
          <w:sz w:val="24"/>
          <w:szCs w:val="40"/>
        </w:rPr>
        <w:t>5.2.6智慧建筑平台系统架构设计合理，安全保障技术先进，防止个人信息泄露或者被窃取、篡改。（15分）</w:t>
      </w:r>
    </w:p>
    <w:p>
      <w:pPr>
        <w:spacing w:beforeLines="50" w:afterLines="50"/>
        <w:rPr>
          <w:rFonts w:ascii="Times New Roman" w:hAnsi="Times New Roman" w:eastAsia="宋体" w:cs="Times New Roman"/>
          <w:b/>
          <w:szCs w:val="21"/>
        </w:rPr>
      </w:pPr>
      <w:r>
        <w:rPr>
          <w:rFonts w:ascii="Times New Roman" w:hAnsi="Times New Roman" w:eastAsia="宋体" w:cs="Times New Roman"/>
          <w:b/>
          <w:szCs w:val="21"/>
        </w:rPr>
        <w:t>1 得分自评</w:t>
      </w:r>
    </w:p>
    <w:tbl>
      <w:tblPr>
        <w:tblStyle w:val="24"/>
        <w:tblW w:w="473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15"/>
        <w:gridCol w:w="4417"/>
        <w:gridCol w:w="1575"/>
        <w:gridCol w:w="136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3" w:type="pct"/>
            <w:vAlign w:val="center"/>
          </w:tcPr>
          <w:p>
            <w:pPr>
              <w:jc w:val="center"/>
              <w:rPr>
                <w:rFonts w:ascii="Times New Roman" w:hAnsi="Times New Roman" w:eastAsia="宋体" w:cs="Times New Roman"/>
                <w:szCs w:val="21"/>
              </w:rPr>
            </w:pPr>
            <w:r>
              <w:rPr>
                <w:rFonts w:ascii="Times New Roman" w:hAnsi="Times New Roman" w:eastAsia="宋体" w:cs="Times New Roman"/>
                <w:szCs w:val="21"/>
              </w:rPr>
              <w:t>序号</w:t>
            </w:r>
          </w:p>
        </w:tc>
        <w:tc>
          <w:tcPr>
            <w:tcW w:w="2737" w:type="pct"/>
            <w:vAlign w:val="center"/>
          </w:tcPr>
          <w:p>
            <w:pPr>
              <w:jc w:val="center"/>
              <w:rPr>
                <w:rFonts w:ascii="Times New Roman" w:hAnsi="Times New Roman" w:eastAsia="宋体" w:cs="Times New Roman"/>
                <w:szCs w:val="21"/>
              </w:rPr>
            </w:pPr>
            <w:r>
              <w:rPr>
                <w:rFonts w:ascii="Times New Roman" w:hAnsi="Times New Roman" w:eastAsia="宋体" w:cs="Times New Roman"/>
                <w:szCs w:val="21"/>
              </w:rPr>
              <w:t>评价内容</w:t>
            </w:r>
          </w:p>
        </w:tc>
        <w:tc>
          <w:tcPr>
            <w:tcW w:w="976" w:type="pct"/>
            <w:vAlign w:val="center"/>
          </w:tcPr>
          <w:p>
            <w:pPr>
              <w:jc w:val="center"/>
              <w:rPr>
                <w:rFonts w:ascii="Times New Roman" w:hAnsi="Times New Roman" w:eastAsia="宋体" w:cs="Times New Roman"/>
                <w:szCs w:val="21"/>
              </w:rPr>
            </w:pPr>
            <w:r>
              <w:rPr>
                <w:rFonts w:ascii="Times New Roman" w:hAnsi="Times New Roman" w:eastAsia="宋体" w:cs="Times New Roman"/>
                <w:szCs w:val="21"/>
              </w:rPr>
              <w:t>评价分值</w:t>
            </w:r>
          </w:p>
        </w:tc>
        <w:tc>
          <w:tcPr>
            <w:tcW w:w="844" w:type="pct"/>
            <w:vAlign w:val="center"/>
          </w:tcPr>
          <w:p>
            <w:pPr>
              <w:jc w:val="center"/>
              <w:rPr>
                <w:rFonts w:ascii="Times New Roman" w:hAnsi="Times New Roman" w:eastAsia="宋体" w:cs="Times New Roman"/>
                <w:szCs w:val="21"/>
              </w:rPr>
            </w:pPr>
            <w:r>
              <w:rPr>
                <w:rFonts w:ascii="Times New Roman" w:hAnsi="Times New Roman" w:eastAsia="宋体" w:cs="Times New Roman"/>
                <w:szCs w:val="21"/>
              </w:rPr>
              <w:t>自评得分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3" w:type="pct"/>
            <w:vAlign w:val="center"/>
          </w:tcPr>
          <w:p>
            <w:pPr>
              <w:jc w:val="center"/>
              <w:rPr>
                <w:rFonts w:ascii="Times New Roman" w:hAnsi="Times New Roman" w:eastAsia="宋体" w:cs="Times New Roman"/>
                <w:szCs w:val="21"/>
              </w:rPr>
            </w:pPr>
            <w:r>
              <w:rPr>
                <w:rFonts w:ascii="Times New Roman" w:hAnsi="Times New Roman" w:eastAsia="宋体" w:cs="Times New Roman"/>
                <w:szCs w:val="21"/>
              </w:rPr>
              <w:t>1</w:t>
            </w:r>
          </w:p>
        </w:tc>
        <w:tc>
          <w:tcPr>
            <w:tcW w:w="2737" w:type="pct"/>
            <w:vAlign w:val="center"/>
          </w:tcPr>
          <w:p>
            <w:pPr>
              <w:autoSpaceDE w:val="0"/>
              <w:autoSpaceDN w:val="0"/>
              <w:adjustRightInd w:val="0"/>
              <w:jc w:val="left"/>
              <w:rPr>
                <w:rFonts w:ascii="Times New Roman" w:hAnsi="Times New Roman" w:cs="Times New Roman"/>
                <w:kern w:val="0"/>
                <w:szCs w:val="21"/>
              </w:rPr>
            </w:pPr>
            <w:r>
              <w:t>智慧建筑平台应保护个人用户或企业客户的隐私信息</w:t>
            </w:r>
          </w:p>
        </w:tc>
        <w:tc>
          <w:tcPr>
            <w:tcW w:w="976" w:type="pct"/>
            <w:vAlign w:val="center"/>
          </w:tcPr>
          <w:p>
            <w:pPr>
              <w:jc w:val="center"/>
              <w:rPr>
                <w:rFonts w:ascii="Times New Roman" w:hAnsi="Times New Roman" w:eastAsia="宋体" w:cs="Times New Roman"/>
                <w:szCs w:val="21"/>
              </w:rPr>
            </w:pPr>
            <w:r>
              <w:rPr>
                <w:rFonts w:ascii="Times New Roman" w:hAnsi="Times New Roman" w:eastAsia="宋体" w:cs="Times New Roman"/>
                <w:szCs w:val="21"/>
              </w:rPr>
              <w:t>3</w:t>
            </w:r>
          </w:p>
        </w:tc>
        <w:tc>
          <w:tcPr>
            <w:tcW w:w="844" w:type="pct"/>
            <w:vAlign w:val="center"/>
          </w:tcPr>
          <w:p>
            <w:pPr>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3" w:type="pct"/>
            <w:vAlign w:val="center"/>
          </w:tcPr>
          <w:p>
            <w:pPr>
              <w:jc w:val="center"/>
              <w:rPr>
                <w:rFonts w:ascii="Times New Roman" w:hAnsi="Times New Roman" w:eastAsia="宋体" w:cs="Times New Roman"/>
                <w:szCs w:val="21"/>
              </w:rPr>
            </w:pPr>
            <w:r>
              <w:rPr>
                <w:rFonts w:ascii="Times New Roman" w:hAnsi="Times New Roman" w:eastAsia="宋体" w:cs="Times New Roman"/>
                <w:szCs w:val="21"/>
              </w:rPr>
              <w:t>2</w:t>
            </w:r>
          </w:p>
        </w:tc>
        <w:tc>
          <w:tcPr>
            <w:tcW w:w="2737" w:type="pct"/>
            <w:vAlign w:val="center"/>
          </w:tcPr>
          <w:p>
            <w:pPr>
              <w:jc w:val="left"/>
              <w:rPr>
                <w:rFonts w:ascii="Times New Roman" w:hAnsi="Times New Roman" w:eastAsia="宋体" w:cs="Times New Roman"/>
                <w:szCs w:val="21"/>
              </w:rPr>
            </w:pPr>
            <w:r>
              <w:t>智慧建筑平台架构设计合理，具备身份鉴别、访问控制、通信完整性、软件容错、数据完整性、备份和恢复等功能，能提供各种对外服务接口</w:t>
            </w:r>
          </w:p>
        </w:tc>
        <w:tc>
          <w:tcPr>
            <w:tcW w:w="976" w:type="pct"/>
            <w:vAlign w:val="center"/>
          </w:tcPr>
          <w:p>
            <w:pPr>
              <w:jc w:val="center"/>
              <w:rPr>
                <w:rFonts w:ascii="Times New Roman" w:hAnsi="Times New Roman" w:eastAsia="宋体" w:cs="Times New Roman"/>
                <w:szCs w:val="21"/>
              </w:rPr>
            </w:pPr>
            <w:r>
              <w:rPr>
                <w:rFonts w:ascii="Times New Roman" w:hAnsi="Times New Roman" w:eastAsia="宋体" w:cs="Times New Roman"/>
                <w:szCs w:val="21"/>
              </w:rPr>
              <w:t>5</w:t>
            </w:r>
          </w:p>
        </w:tc>
        <w:tc>
          <w:tcPr>
            <w:tcW w:w="844" w:type="pct"/>
            <w:vAlign w:val="center"/>
          </w:tcPr>
          <w:p>
            <w:pPr>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3" w:type="pct"/>
            <w:vAlign w:val="center"/>
          </w:tcPr>
          <w:p>
            <w:pPr>
              <w:jc w:val="center"/>
              <w:rPr>
                <w:rFonts w:ascii="Times New Roman" w:hAnsi="Times New Roman" w:eastAsia="宋体" w:cs="Times New Roman"/>
                <w:szCs w:val="21"/>
              </w:rPr>
            </w:pPr>
            <w:r>
              <w:rPr>
                <w:rFonts w:hint="eastAsia" w:ascii="Times New Roman" w:hAnsi="Times New Roman" w:eastAsia="宋体" w:cs="Times New Roman"/>
                <w:szCs w:val="21"/>
              </w:rPr>
              <w:t>3</w:t>
            </w:r>
          </w:p>
        </w:tc>
        <w:tc>
          <w:tcPr>
            <w:tcW w:w="2737" w:type="pct"/>
            <w:vAlign w:val="center"/>
          </w:tcPr>
          <w:p>
            <w:pPr>
              <w:jc w:val="left"/>
            </w:pPr>
            <w:r>
              <w:t>智慧建筑平台系统设置有应急响应及预案管理系统，能够完整显示历史演练记录</w:t>
            </w:r>
          </w:p>
        </w:tc>
        <w:tc>
          <w:tcPr>
            <w:tcW w:w="976" w:type="pct"/>
            <w:vAlign w:val="center"/>
          </w:tcPr>
          <w:p>
            <w:pPr>
              <w:jc w:val="center"/>
              <w:rPr>
                <w:rFonts w:ascii="Times New Roman" w:hAnsi="Times New Roman" w:eastAsia="宋体" w:cs="Times New Roman"/>
                <w:szCs w:val="21"/>
              </w:rPr>
            </w:pPr>
            <w:r>
              <w:rPr>
                <w:rFonts w:hint="eastAsia" w:ascii="Times New Roman" w:hAnsi="Times New Roman" w:eastAsia="宋体" w:cs="Times New Roman"/>
                <w:szCs w:val="21"/>
              </w:rPr>
              <w:t>2</w:t>
            </w:r>
          </w:p>
        </w:tc>
        <w:tc>
          <w:tcPr>
            <w:tcW w:w="844" w:type="pct"/>
            <w:vAlign w:val="center"/>
          </w:tcPr>
          <w:p>
            <w:pPr>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3" w:type="pct"/>
            <w:vAlign w:val="center"/>
          </w:tcPr>
          <w:p>
            <w:pPr>
              <w:jc w:val="center"/>
              <w:rPr>
                <w:rFonts w:ascii="Times New Roman" w:hAnsi="Times New Roman" w:eastAsia="宋体" w:cs="Times New Roman"/>
                <w:szCs w:val="21"/>
              </w:rPr>
            </w:pPr>
            <w:r>
              <w:rPr>
                <w:rFonts w:hint="eastAsia" w:ascii="Times New Roman" w:hAnsi="Times New Roman" w:eastAsia="宋体" w:cs="Times New Roman"/>
                <w:szCs w:val="21"/>
              </w:rPr>
              <w:t>4</w:t>
            </w:r>
          </w:p>
        </w:tc>
        <w:tc>
          <w:tcPr>
            <w:tcW w:w="2737" w:type="pct"/>
            <w:vAlign w:val="center"/>
          </w:tcPr>
          <w:p>
            <w:pPr>
              <w:jc w:val="left"/>
            </w:pPr>
            <w:r>
              <w:t>智慧建筑平台拥有自主知识产权</w:t>
            </w:r>
          </w:p>
        </w:tc>
        <w:tc>
          <w:tcPr>
            <w:tcW w:w="976" w:type="pct"/>
            <w:vAlign w:val="center"/>
          </w:tcPr>
          <w:p>
            <w:pPr>
              <w:jc w:val="center"/>
              <w:rPr>
                <w:rFonts w:ascii="Times New Roman" w:hAnsi="Times New Roman" w:eastAsia="宋体" w:cs="Times New Roman"/>
                <w:szCs w:val="21"/>
              </w:rPr>
            </w:pPr>
            <w:r>
              <w:rPr>
                <w:rFonts w:hint="eastAsia" w:ascii="Times New Roman" w:hAnsi="Times New Roman" w:eastAsia="宋体" w:cs="Times New Roman"/>
                <w:szCs w:val="21"/>
              </w:rPr>
              <w:t>5</w:t>
            </w:r>
          </w:p>
        </w:tc>
        <w:tc>
          <w:tcPr>
            <w:tcW w:w="844" w:type="pct"/>
            <w:vAlign w:val="center"/>
          </w:tcPr>
          <w:p>
            <w:pPr>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80" w:type="pct"/>
            <w:gridSpan w:val="2"/>
            <w:vAlign w:val="center"/>
          </w:tcPr>
          <w:p>
            <w:pPr>
              <w:jc w:val="center"/>
              <w:rPr>
                <w:rFonts w:ascii="Times New Roman" w:hAnsi="Times New Roman" w:eastAsia="宋体" w:cs="Times New Roman"/>
                <w:szCs w:val="21"/>
              </w:rPr>
            </w:pPr>
            <w:r>
              <w:rPr>
                <w:rFonts w:ascii="Times New Roman" w:hAnsi="Times New Roman" w:eastAsia="宋体" w:cs="Times New Roman"/>
                <w:szCs w:val="21"/>
              </w:rPr>
              <w:t>合计</w:t>
            </w:r>
          </w:p>
        </w:tc>
        <w:tc>
          <w:tcPr>
            <w:tcW w:w="976" w:type="pct"/>
            <w:vAlign w:val="center"/>
          </w:tcPr>
          <w:p>
            <w:pPr>
              <w:jc w:val="center"/>
              <w:rPr>
                <w:rFonts w:ascii="Times New Roman" w:hAnsi="Times New Roman" w:eastAsia="宋体" w:cs="Times New Roman"/>
                <w:szCs w:val="21"/>
              </w:rPr>
            </w:pPr>
            <w:r>
              <w:rPr>
                <w:rFonts w:ascii="Times New Roman" w:hAnsi="Times New Roman" w:eastAsia="宋体" w:cs="Times New Roman"/>
                <w:szCs w:val="21"/>
              </w:rPr>
              <w:t>15</w:t>
            </w:r>
          </w:p>
        </w:tc>
        <w:tc>
          <w:tcPr>
            <w:tcW w:w="844" w:type="pct"/>
            <w:vAlign w:val="center"/>
          </w:tcPr>
          <w:p>
            <w:pPr>
              <w:jc w:val="center"/>
              <w:rPr>
                <w:rFonts w:ascii="Times New Roman" w:hAnsi="Times New Roman" w:eastAsia="宋体" w:cs="Times New Roman"/>
                <w:szCs w:val="21"/>
              </w:rPr>
            </w:pPr>
          </w:p>
        </w:tc>
      </w:tr>
    </w:tbl>
    <w:p>
      <w:pPr>
        <w:rPr>
          <w:rFonts w:ascii="Times New Roman" w:hAnsi="Times New Roman" w:cs="Times New Roman"/>
          <w:szCs w:val="21"/>
          <w:u w:val="single"/>
        </w:rPr>
      </w:pPr>
      <w:bookmarkStart w:id="62" w:name="_Toc9944970"/>
      <w:bookmarkStart w:id="63" w:name="_Toc9945114"/>
      <w:bookmarkStart w:id="64" w:name="_Toc9945256"/>
      <w:bookmarkStart w:id="65" w:name="_Toc9944690"/>
      <w:bookmarkStart w:id="66" w:name="_Toc9945397"/>
    </w:p>
    <w:p>
      <w:pPr>
        <w:spacing w:beforeLines="50" w:afterLines="50"/>
        <w:rPr>
          <w:rFonts w:ascii="Times New Roman" w:hAnsi="Times New Roman" w:eastAsia="宋体" w:cs="Times New Roman"/>
          <w:b/>
          <w:szCs w:val="21"/>
        </w:rPr>
      </w:pPr>
      <w:r>
        <w:rPr>
          <w:rFonts w:ascii="Times New Roman" w:hAnsi="Times New Roman" w:eastAsia="宋体" w:cs="Times New Roman"/>
          <w:b/>
          <w:szCs w:val="21"/>
        </w:rPr>
        <w:t>2 评价要点</w:t>
      </w:r>
    </w:p>
    <w:p>
      <w:pPr>
        <w:rPr>
          <w:rFonts w:ascii="Times New Roman" w:hAnsi="Times New Roman" w:eastAsia="宋体" w:cs="Times New Roman"/>
          <w:szCs w:val="21"/>
        </w:rPr>
      </w:pPr>
      <w:r>
        <w:rPr>
          <w:rFonts w:ascii="Times New Roman" w:hAnsi="Times New Roman" w:cs="Times New Roman"/>
        </w:rPr>
        <w:t>请</w:t>
      </w:r>
      <w:bookmarkEnd w:id="62"/>
      <w:bookmarkEnd w:id="63"/>
      <w:bookmarkEnd w:id="64"/>
      <w:bookmarkEnd w:id="65"/>
      <w:bookmarkEnd w:id="66"/>
      <w:r>
        <w:rPr>
          <w:rFonts w:hint="eastAsia" w:ascii="Times New Roman" w:hAnsi="Times New Roman" w:cs="Times New Roman"/>
        </w:rPr>
        <w:t>对智慧建筑平台系统的安全性能进行简单说明</w:t>
      </w:r>
      <w:r>
        <w:rPr>
          <w:rFonts w:ascii="Times New Roman" w:hAnsi="Times New Roman" w:cs="Times New Roman"/>
        </w:rPr>
        <w:t>：</w:t>
      </w:r>
      <w:bookmarkStart w:id="67" w:name="_Toc9945398"/>
      <w:bookmarkStart w:id="68" w:name="OLE_LINK231"/>
      <w:bookmarkStart w:id="69" w:name="_Toc9944691"/>
      <w:bookmarkStart w:id="70" w:name="_Toc9945257"/>
      <w:bookmarkStart w:id="71" w:name="_Toc9944971"/>
      <w:bookmarkStart w:id="72" w:name="OLE_LINK230"/>
      <w:bookmarkStart w:id="73" w:name="_Toc9945115"/>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4" w:hRule="atLeast"/>
          <w:jc w:val="center"/>
        </w:trPr>
        <w:tc>
          <w:tcPr>
            <w:tcW w:w="9356" w:type="dxa"/>
          </w:tcPr>
          <w:p>
            <w:pPr>
              <w:rPr>
                <w:rFonts w:ascii="Times New Roman" w:hAnsi="Times New Roman" w:eastAsia="宋体" w:cs="Times New Roman"/>
                <w:kern w:val="0"/>
                <w:sz w:val="20"/>
                <w:szCs w:val="21"/>
              </w:rPr>
            </w:pPr>
          </w:p>
        </w:tc>
      </w:tr>
      <w:bookmarkEnd w:id="67"/>
      <w:bookmarkEnd w:id="68"/>
      <w:bookmarkEnd w:id="69"/>
      <w:bookmarkEnd w:id="70"/>
      <w:bookmarkEnd w:id="71"/>
      <w:bookmarkEnd w:id="72"/>
      <w:bookmarkEnd w:id="73"/>
    </w:tbl>
    <w:p>
      <w:pPr>
        <w:spacing w:beforeLines="50" w:afterLines="50"/>
        <w:rPr>
          <w:rFonts w:ascii="Times New Roman" w:hAnsi="Times New Roman" w:eastAsia="宋体" w:cs="Times New Roman"/>
          <w:b/>
          <w:szCs w:val="21"/>
        </w:rPr>
      </w:pPr>
      <w:r>
        <w:rPr>
          <w:rFonts w:ascii="Times New Roman" w:hAnsi="Times New Roman" w:eastAsia="宋体" w:cs="Times New Roman"/>
          <w:b/>
          <w:szCs w:val="21"/>
        </w:rPr>
        <w:t>3 证明材料</w:t>
      </w:r>
    </w:p>
    <w:p>
      <w:pPr>
        <w:rPr>
          <w:rFonts w:ascii="Times New Roman" w:hAnsi="Times New Roman" w:eastAsia="宋体" w:cs="Times New Roman"/>
          <w:szCs w:val="21"/>
        </w:rPr>
      </w:pPr>
      <w:r>
        <w:rPr>
          <w:rFonts w:ascii="Times New Roman" w:hAnsi="Times New Roman" w:eastAsia="宋体" w:cs="Times New Roman"/>
          <w:szCs w:val="21"/>
        </w:rPr>
        <w:t>提交材料及要求：</w:t>
      </w:r>
    </w:p>
    <w:p>
      <w:pPr>
        <w:ind w:firstLine="435"/>
        <w:rPr>
          <w:rFonts w:ascii="Times New Roman" w:hAnsi="Times New Roman" w:eastAsia="宋体" w:cs="Times New Roman"/>
          <w:szCs w:val="21"/>
        </w:rPr>
      </w:pPr>
      <w:r>
        <w:rPr>
          <w:rFonts w:ascii="Times New Roman" w:hAnsi="Times New Roman" w:eastAsia="宋体" w:cs="Times New Roman"/>
          <w:szCs w:val="21"/>
        </w:rPr>
        <w:t>预评价：</w:t>
      </w:r>
    </w:p>
    <w:p>
      <w:pPr>
        <w:pStyle w:val="52"/>
        <w:numPr>
          <w:ilvl w:val="0"/>
          <w:numId w:val="31"/>
        </w:numPr>
        <w:ind w:firstLineChars="0"/>
      </w:pPr>
      <w:r>
        <w:rPr>
          <w:rFonts w:hint="eastAsia"/>
        </w:rPr>
        <w:t>智慧建筑平台系统的构架说明；</w:t>
      </w:r>
    </w:p>
    <w:p>
      <w:pPr>
        <w:pStyle w:val="52"/>
        <w:numPr>
          <w:ilvl w:val="0"/>
          <w:numId w:val="31"/>
        </w:numPr>
        <w:ind w:firstLineChars="0"/>
      </w:pPr>
      <w:r>
        <w:rPr>
          <w:rFonts w:hint="eastAsia"/>
        </w:rPr>
        <w:t>智慧建筑平台系统的技术报告；</w:t>
      </w:r>
    </w:p>
    <w:p>
      <w:pPr>
        <w:ind w:left="435"/>
        <w:rPr>
          <w:rFonts w:ascii="Times New Roman" w:hAnsi="Times New Roman" w:cs="Times New Roman"/>
        </w:rPr>
      </w:pPr>
      <w:r>
        <w:rPr>
          <w:rFonts w:ascii="Times New Roman" w:hAnsi="Times New Roman" w:cs="Times New Roman"/>
        </w:rPr>
        <w:t>评价：</w:t>
      </w:r>
    </w:p>
    <w:p>
      <w:pPr>
        <w:pStyle w:val="52"/>
        <w:numPr>
          <w:ilvl w:val="0"/>
          <w:numId w:val="32"/>
        </w:numPr>
        <w:ind w:firstLineChars="0"/>
      </w:pPr>
      <w:r>
        <w:rPr>
          <w:rFonts w:hint="eastAsia"/>
        </w:rPr>
        <w:t>智慧建筑平台系统交付程序文档；</w:t>
      </w:r>
    </w:p>
    <w:p>
      <w:pPr>
        <w:pStyle w:val="52"/>
        <w:numPr>
          <w:ilvl w:val="0"/>
          <w:numId w:val="32"/>
        </w:numPr>
        <w:ind w:firstLineChars="0"/>
      </w:pPr>
      <w:r>
        <w:rPr>
          <w:rFonts w:hint="eastAsia"/>
        </w:rPr>
        <w:t>智慧建筑平台系统运行记录。</w:t>
      </w:r>
    </w:p>
    <w:p>
      <w:pPr>
        <w:rPr>
          <w:rFonts w:ascii="Times New Roman" w:hAnsi="Times New Roman" w:eastAsia="宋体" w:cs="Times New Roman"/>
          <w:szCs w:val="21"/>
        </w:rPr>
      </w:pPr>
    </w:p>
    <w:p>
      <w:pPr>
        <w:widowControl/>
        <w:jc w:val="left"/>
        <w:rPr>
          <w:rFonts w:ascii="Times New Roman" w:hAnsi="Times New Roman" w:eastAsia="宋体" w:cs="Times New Roman"/>
          <w:szCs w:val="21"/>
        </w:rPr>
      </w:pPr>
      <w:r>
        <w:rPr>
          <w:rFonts w:ascii="Times New Roman" w:hAnsi="Times New Roman" w:eastAsia="宋体" w:cs="Times New Roman"/>
          <w:szCs w:val="21"/>
        </w:rPr>
        <w:t>实际提交材料：</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79" w:hRule="atLeast"/>
          <w:jc w:val="center"/>
        </w:trPr>
        <w:tc>
          <w:tcPr>
            <w:tcW w:w="9356" w:type="dxa"/>
          </w:tcPr>
          <w:p>
            <w:pPr>
              <w:rPr>
                <w:rFonts w:ascii="Times New Roman" w:hAnsi="Times New Roman" w:eastAsia="宋体" w:cs="Times New Roman"/>
                <w:kern w:val="0"/>
                <w:sz w:val="20"/>
                <w:szCs w:val="21"/>
              </w:rPr>
            </w:pPr>
          </w:p>
        </w:tc>
      </w:tr>
    </w:tbl>
    <w:p>
      <w:pPr>
        <w:pStyle w:val="5"/>
        <w:rPr>
          <w:b w:val="0"/>
          <w:bCs w:val="0"/>
          <w:sz w:val="24"/>
          <w:szCs w:val="24"/>
        </w:rPr>
      </w:pPr>
      <w:r>
        <w:br w:type="page"/>
      </w:r>
      <w:r>
        <w:rPr>
          <w:rFonts w:eastAsiaTheme="minorEastAsia"/>
          <w:sz w:val="24"/>
          <w:szCs w:val="40"/>
        </w:rPr>
        <w:t>5.2.7智慧建筑平台应从网络安全、应用安全、数据安全、管道安全、终端安全、云服务安全等方面采用安全技术保证信息安全。（15分）</w:t>
      </w:r>
    </w:p>
    <w:p>
      <w:pPr>
        <w:spacing w:beforeLines="50" w:afterLines="50"/>
        <w:rPr>
          <w:rFonts w:ascii="Times New Roman" w:hAnsi="Times New Roman" w:eastAsia="宋体" w:cs="Times New Roman"/>
          <w:b/>
          <w:szCs w:val="21"/>
        </w:rPr>
      </w:pPr>
      <w:r>
        <w:rPr>
          <w:rFonts w:ascii="Times New Roman" w:hAnsi="Times New Roman" w:eastAsia="宋体" w:cs="Times New Roman"/>
          <w:b/>
          <w:szCs w:val="21"/>
        </w:rPr>
        <w:t>1 得分自评</w:t>
      </w:r>
    </w:p>
    <w:tbl>
      <w:tblPr>
        <w:tblStyle w:val="24"/>
        <w:tblW w:w="83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5"/>
        <w:gridCol w:w="5103"/>
        <w:gridCol w:w="1227"/>
        <w:gridCol w:w="113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7" w:hRule="atLeast"/>
          <w:jc w:val="center"/>
        </w:trPr>
        <w:tc>
          <w:tcPr>
            <w:tcW w:w="895" w:type="dxa"/>
            <w:vAlign w:val="center"/>
          </w:tcPr>
          <w:p>
            <w:pPr>
              <w:jc w:val="center"/>
              <w:rPr>
                <w:rFonts w:ascii="Times New Roman" w:hAnsi="Times New Roman" w:cs="Times New Roman"/>
                <w:b/>
              </w:rPr>
            </w:pPr>
            <w:r>
              <w:rPr>
                <w:rFonts w:ascii="Times New Roman" w:hAnsi="Times New Roman" w:eastAsia="宋体" w:cs="Times New Roman"/>
                <w:szCs w:val="21"/>
              </w:rPr>
              <w:t>序号</w:t>
            </w:r>
          </w:p>
        </w:tc>
        <w:tc>
          <w:tcPr>
            <w:tcW w:w="5103" w:type="dxa"/>
            <w:vAlign w:val="center"/>
          </w:tcPr>
          <w:p>
            <w:pPr>
              <w:jc w:val="center"/>
              <w:rPr>
                <w:rFonts w:ascii="Times New Roman" w:hAnsi="Times New Roman" w:cs="Times New Roman"/>
                <w:b/>
              </w:rPr>
            </w:pPr>
            <w:r>
              <w:rPr>
                <w:rFonts w:ascii="Times New Roman" w:hAnsi="Times New Roman" w:eastAsia="宋体" w:cs="Times New Roman"/>
                <w:szCs w:val="21"/>
              </w:rPr>
              <w:t>评价内容</w:t>
            </w:r>
          </w:p>
        </w:tc>
        <w:tc>
          <w:tcPr>
            <w:tcW w:w="1227" w:type="dxa"/>
            <w:vAlign w:val="center"/>
          </w:tcPr>
          <w:p>
            <w:pPr>
              <w:jc w:val="center"/>
              <w:rPr>
                <w:rFonts w:ascii="Times New Roman" w:hAnsi="Times New Roman" w:cs="Times New Roman"/>
                <w:b/>
              </w:rPr>
            </w:pPr>
            <w:r>
              <w:rPr>
                <w:rFonts w:ascii="Times New Roman" w:hAnsi="Times New Roman" w:eastAsia="宋体" w:cs="Times New Roman"/>
                <w:szCs w:val="21"/>
              </w:rPr>
              <w:t>评价分值</w:t>
            </w:r>
          </w:p>
        </w:tc>
        <w:tc>
          <w:tcPr>
            <w:tcW w:w="1134" w:type="dxa"/>
            <w:vAlign w:val="center"/>
          </w:tcPr>
          <w:p>
            <w:pPr>
              <w:jc w:val="center"/>
              <w:rPr>
                <w:rFonts w:ascii="Times New Roman" w:hAnsi="Times New Roman" w:cs="Times New Roman"/>
                <w:b/>
              </w:rPr>
            </w:pPr>
            <w:r>
              <w:rPr>
                <w:rFonts w:ascii="Times New Roman" w:hAnsi="Times New Roman" w:eastAsia="宋体" w:cs="Times New Roman"/>
                <w:szCs w:val="21"/>
              </w:rPr>
              <w:t>自评得分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4" w:hRule="atLeast"/>
          <w:jc w:val="center"/>
        </w:trPr>
        <w:tc>
          <w:tcPr>
            <w:tcW w:w="895" w:type="dxa"/>
            <w:vAlign w:val="center"/>
          </w:tcPr>
          <w:p>
            <w:pPr>
              <w:jc w:val="center"/>
              <w:rPr>
                <w:rFonts w:ascii="Times New Roman" w:hAnsi="Times New Roman" w:cs="Times New Roman"/>
              </w:rPr>
            </w:pPr>
            <w:r>
              <w:rPr>
                <w:rFonts w:ascii="Times New Roman" w:hAnsi="Times New Roman" w:cs="Times New Roman"/>
              </w:rPr>
              <w:t>1</w:t>
            </w:r>
          </w:p>
        </w:tc>
        <w:tc>
          <w:tcPr>
            <w:tcW w:w="5103" w:type="dxa"/>
            <w:vAlign w:val="center"/>
          </w:tcPr>
          <w:p>
            <w:pPr>
              <w:jc w:val="left"/>
              <w:rPr>
                <w:rFonts w:ascii="Times New Roman" w:hAnsi="Times New Roman" w:cs="Times New Roman"/>
              </w:rPr>
            </w:pPr>
            <w:r>
              <w:t>采用防火墙、安全隔离网关等措施，阻挡来自内外网环境的攻击，通过应用系统访问控制、数据库系统安全、身份认证系统等进行安全访问控制</w:t>
            </w:r>
          </w:p>
        </w:tc>
        <w:tc>
          <w:tcPr>
            <w:tcW w:w="1227" w:type="dxa"/>
            <w:vAlign w:val="center"/>
          </w:tcPr>
          <w:p>
            <w:pPr>
              <w:jc w:val="center"/>
              <w:rPr>
                <w:rFonts w:ascii="Times New Roman" w:hAnsi="Times New Roman" w:cs="Times New Roman"/>
              </w:rPr>
            </w:pPr>
            <w:r>
              <w:rPr>
                <w:rFonts w:ascii="Times New Roman" w:hAnsi="Times New Roman" w:cs="Times New Roman"/>
              </w:rPr>
              <w:t>5</w:t>
            </w:r>
          </w:p>
        </w:tc>
        <w:tc>
          <w:tcPr>
            <w:tcW w:w="1134" w:type="dxa"/>
            <w:vAlign w:val="center"/>
          </w:tcPr>
          <w:p>
            <w:pPr>
              <w:jc w:val="center"/>
              <w:rPr>
                <w:rFonts w:ascii="Times New Roman" w:hAnsi="Times New Roman"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4" w:hRule="atLeast"/>
          <w:jc w:val="center"/>
        </w:trPr>
        <w:tc>
          <w:tcPr>
            <w:tcW w:w="895" w:type="dxa"/>
            <w:vAlign w:val="center"/>
          </w:tcPr>
          <w:p>
            <w:pPr>
              <w:jc w:val="center"/>
              <w:rPr>
                <w:rFonts w:ascii="Times New Roman" w:hAnsi="Times New Roman" w:cs="Times New Roman"/>
              </w:rPr>
            </w:pPr>
            <w:r>
              <w:rPr>
                <w:rFonts w:ascii="Times New Roman" w:hAnsi="Times New Roman" w:cs="Times New Roman"/>
              </w:rPr>
              <w:t>2</w:t>
            </w:r>
          </w:p>
        </w:tc>
        <w:tc>
          <w:tcPr>
            <w:tcW w:w="5103" w:type="dxa"/>
            <w:vAlign w:val="center"/>
          </w:tcPr>
          <w:p>
            <w:pPr>
              <w:jc w:val="left"/>
              <w:rPr>
                <w:rFonts w:ascii="Times New Roman" w:hAnsi="Times New Roman" w:cs="Times New Roman"/>
              </w:rPr>
            </w:pPr>
            <w:r>
              <w:t>对数据存储、访问、传输等采取数据加密、备份、云存储、数据操作监控等保障数据安全措施</w:t>
            </w:r>
          </w:p>
        </w:tc>
        <w:tc>
          <w:tcPr>
            <w:tcW w:w="1227" w:type="dxa"/>
            <w:vAlign w:val="center"/>
          </w:tcPr>
          <w:p>
            <w:pPr>
              <w:jc w:val="center"/>
              <w:rPr>
                <w:rFonts w:ascii="Times New Roman" w:hAnsi="Times New Roman" w:cs="Times New Roman"/>
              </w:rPr>
            </w:pPr>
            <w:r>
              <w:rPr>
                <w:rFonts w:ascii="Times New Roman" w:hAnsi="Times New Roman" w:cs="Times New Roman"/>
              </w:rPr>
              <w:t>2</w:t>
            </w:r>
          </w:p>
        </w:tc>
        <w:tc>
          <w:tcPr>
            <w:tcW w:w="1134" w:type="dxa"/>
            <w:vAlign w:val="center"/>
          </w:tcPr>
          <w:p>
            <w:pPr>
              <w:jc w:val="center"/>
              <w:rPr>
                <w:rFonts w:ascii="Times New Roman" w:hAnsi="Times New Roman"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4" w:hRule="atLeast"/>
          <w:jc w:val="center"/>
        </w:trPr>
        <w:tc>
          <w:tcPr>
            <w:tcW w:w="895" w:type="dxa"/>
            <w:vAlign w:val="center"/>
          </w:tcPr>
          <w:p>
            <w:pPr>
              <w:jc w:val="center"/>
              <w:rPr>
                <w:rFonts w:ascii="Times New Roman" w:hAnsi="Times New Roman" w:cs="Times New Roman"/>
              </w:rPr>
            </w:pPr>
            <w:r>
              <w:rPr>
                <w:rFonts w:hint="eastAsia" w:ascii="Times New Roman" w:hAnsi="Times New Roman" w:cs="Times New Roman"/>
              </w:rPr>
              <w:t>3</w:t>
            </w:r>
          </w:p>
        </w:tc>
        <w:tc>
          <w:tcPr>
            <w:tcW w:w="5103" w:type="dxa"/>
            <w:vAlign w:val="center"/>
          </w:tcPr>
          <w:p>
            <w:pPr>
              <w:jc w:val="left"/>
            </w:pPr>
            <w:r>
              <w:t>从技术上加强信息系统终端安全建设，从而构建有效的安全终端</w:t>
            </w:r>
          </w:p>
        </w:tc>
        <w:tc>
          <w:tcPr>
            <w:tcW w:w="1227" w:type="dxa"/>
            <w:vAlign w:val="center"/>
          </w:tcPr>
          <w:p>
            <w:pPr>
              <w:jc w:val="center"/>
              <w:rPr>
                <w:rFonts w:ascii="Times New Roman" w:hAnsi="Times New Roman" w:cs="Times New Roman"/>
              </w:rPr>
            </w:pPr>
            <w:r>
              <w:rPr>
                <w:rFonts w:ascii="Times New Roman" w:hAnsi="Times New Roman" w:cs="Times New Roman"/>
              </w:rPr>
              <w:t>3</w:t>
            </w:r>
          </w:p>
        </w:tc>
        <w:tc>
          <w:tcPr>
            <w:tcW w:w="1134" w:type="dxa"/>
            <w:vAlign w:val="center"/>
          </w:tcPr>
          <w:p>
            <w:pPr>
              <w:jc w:val="center"/>
              <w:rPr>
                <w:rFonts w:ascii="Times New Roman" w:hAnsi="Times New Roman"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895" w:type="dxa"/>
            <w:vMerge w:val="restart"/>
            <w:vAlign w:val="center"/>
          </w:tcPr>
          <w:p>
            <w:pPr>
              <w:jc w:val="center"/>
              <w:rPr>
                <w:rFonts w:ascii="Times New Roman" w:hAnsi="Times New Roman" w:cs="Times New Roman"/>
              </w:rPr>
            </w:pPr>
            <w:r>
              <w:rPr>
                <w:rFonts w:hint="eastAsia" w:ascii="Times New Roman" w:hAnsi="Times New Roman" w:cs="Times New Roman"/>
              </w:rPr>
              <w:t>4</w:t>
            </w:r>
          </w:p>
        </w:tc>
        <w:tc>
          <w:tcPr>
            <w:tcW w:w="5103" w:type="dxa"/>
            <w:vAlign w:val="center"/>
          </w:tcPr>
          <w:p>
            <w:pPr>
              <w:jc w:val="left"/>
            </w:pPr>
            <w:r>
              <w:t>平台支持边缘计算、云计算</w:t>
            </w:r>
          </w:p>
        </w:tc>
        <w:tc>
          <w:tcPr>
            <w:tcW w:w="1227" w:type="dxa"/>
            <w:vAlign w:val="center"/>
          </w:tcPr>
          <w:p>
            <w:pPr>
              <w:jc w:val="center"/>
              <w:rPr>
                <w:rFonts w:ascii="Times New Roman" w:hAnsi="Times New Roman" w:cs="Times New Roman"/>
              </w:rPr>
            </w:pPr>
            <w:r>
              <w:rPr>
                <w:rFonts w:hint="eastAsia" w:ascii="Times New Roman" w:hAnsi="Times New Roman" w:cs="Times New Roman"/>
              </w:rPr>
              <w:t>3</w:t>
            </w:r>
          </w:p>
        </w:tc>
        <w:tc>
          <w:tcPr>
            <w:tcW w:w="1134" w:type="dxa"/>
            <w:vMerge w:val="restart"/>
            <w:vAlign w:val="center"/>
          </w:tcPr>
          <w:p>
            <w:pPr>
              <w:jc w:val="center"/>
              <w:rPr>
                <w:rFonts w:ascii="Times New Roman" w:hAnsi="Times New Roman"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 w:hRule="atLeast"/>
          <w:jc w:val="center"/>
        </w:trPr>
        <w:tc>
          <w:tcPr>
            <w:tcW w:w="895" w:type="dxa"/>
            <w:vMerge w:val="continue"/>
            <w:vAlign w:val="center"/>
          </w:tcPr>
          <w:p>
            <w:pPr>
              <w:jc w:val="center"/>
              <w:rPr>
                <w:rFonts w:ascii="Times New Roman" w:hAnsi="Times New Roman" w:cs="Times New Roman"/>
              </w:rPr>
            </w:pPr>
          </w:p>
        </w:tc>
        <w:tc>
          <w:tcPr>
            <w:tcW w:w="5103" w:type="dxa"/>
            <w:vAlign w:val="center"/>
          </w:tcPr>
          <w:p>
            <w:pPr>
              <w:jc w:val="left"/>
            </w:pPr>
            <w:r>
              <w:t>采用区块链与大数据技术实现建筑数据、用户数据的有效保护和安全应用</w:t>
            </w:r>
          </w:p>
        </w:tc>
        <w:tc>
          <w:tcPr>
            <w:tcW w:w="1227" w:type="dxa"/>
            <w:vAlign w:val="center"/>
          </w:tcPr>
          <w:p>
            <w:pPr>
              <w:jc w:val="center"/>
              <w:rPr>
                <w:rFonts w:ascii="Times New Roman" w:hAnsi="Times New Roman" w:cs="Times New Roman"/>
              </w:rPr>
            </w:pPr>
            <w:r>
              <w:rPr>
                <w:rFonts w:hint="eastAsia" w:ascii="Times New Roman" w:hAnsi="Times New Roman" w:cs="Times New Roman"/>
              </w:rPr>
              <w:t>2</w:t>
            </w:r>
          </w:p>
        </w:tc>
        <w:tc>
          <w:tcPr>
            <w:tcW w:w="1134" w:type="dxa"/>
            <w:vMerge w:val="continue"/>
            <w:vAlign w:val="center"/>
          </w:tcPr>
          <w:p>
            <w:pPr>
              <w:jc w:val="center"/>
              <w:rPr>
                <w:rFonts w:ascii="Times New Roman" w:hAnsi="Times New Roman"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998" w:type="dxa"/>
            <w:gridSpan w:val="2"/>
            <w:vAlign w:val="center"/>
          </w:tcPr>
          <w:p>
            <w:pPr>
              <w:jc w:val="center"/>
              <w:rPr>
                <w:rFonts w:ascii="Times New Roman" w:hAnsi="Times New Roman" w:cs="Times New Roman"/>
              </w:rPr>
            </w:pPr>
            <w:r>
              <w:rPr>
                <w:rFonts w:ascii="Times New Roman" w:hAnsi="Times New Roman" w:cs="Times New Roman"/>
              </w:rPr>
              <w:t>合计</w:t>
            </w:r>
          </w:p>
        </w:tc>
        <w:tc>
          <w:tcPr>
            <w:tcW w:w="1227" w:type="dxa"/>
            <w:vAlign w:val="center"/>
          </w:tcPr>
          <w:p>
            <w:pPr>
              <w:jc w:val="center"/>
              <w:rPr>
                <w:rFonts w:ascii="Times New Roman" w:hAnsi="Times New Roman" w:cs="Times New Roman"/>
              </w:rPr>
            </w:pPr>
            <w:r>
              <w:rPr>
                <w:rFonts w:ascii="Times New Roman" w:hAnsi="Times New Roman" w:cs="Times New Roman"/>
              </w:rPr>
              <w:t>15</w:t>
            </w:r>
          </w:p>
        </w:tc>
        <w:tc>
          <w:tcPr>
            <w:tcW w:w="1134" w:type="dxa"/>
            <w:vAlign w:val="center"/>
          </w:tcPr>
          <w:p>
            <w:pPr>
              <w:jc w:val="center"/>
              <w:rPr>
                <w:rFonts w:ascii="Times New Roman" w:hAnsi="Times New Roman" w:cs="Times New Roman"/>
              </w:rPr>
            </w:pPr>
          </w:p>
        </w:tc>
      </w:tr>
    </w:tbl>
    <w:p>
      <w:pPr>
        <w:rPr>
          <w:rFonts w:ascii="Times New Roman" w:hAnsi="Times New Roman" w:cs="Times New Roman"/>
          <w:szCs w:val="21"/>
          <w:u w:val="single"/>
        </w:rPr>
      </w:pPr>
    </w:p>
    <w:p>
      <w:pPr>
        <w:spacing w:beforeLines="50" w:afterLines="50"/>
        <w:rPr>
          <w:rFonts w:ascii="Times New Roman" w:hAnsi="Times New Roman" w:eastAsia="宋体" w:cs="Times New Roman"/>
          <w:b/>
          <w:szCs w:val="21"/>
        </w:rPr>
      </w:pPr>
      <w:r>
        <w:rPr>
          <w:rFonts w:ascii="Times New Roman" w:hAnsi="Times New Roman" w:eastAsia="宋体" w:cs="Times New Roman"/>
          <w:b/>
          <w:szCs w:val="21"/>
        </w:rPr>
        <w:t>2 评价要点</w:t>
      </w:r>
    </w:p>
    <w:p>
      <w:pPr>
        <w:rPr>
          <w:rFonts w:ascii="Times New Roman" w:hAnsi="Times New Roman" w:eastAsia="宋体" w:cs="Times New Roman"/>
          <w:szCs w:val="21"/>
        </w:rPr>
      </w:pPr>
      <w:r>
        <w:rPr>
          <w:rFonts w:ascii="Times New Roman" w:hAnsi="Times New Roman" w:cs="Times New Roman"/>
        </w:rPr>
        <w:t>请</w:t>
      </w:r>
      <w:r>
        <w:rPr>
          <w:rFonts w:hint="eastAsia" w:ascii="Times New Roman" w:hAnsi="Times New Roman" w:cs="Times New Roman"/>
        </w:rPr>
        <w:t>对智慧建筑平台系统的安全技术保证措施进行简单说明</w:t>
      </w:r>
      <w:r>
        <w:rPr>
          <w:rFonts w:ascii="Times New Roman" w:hAnsi="Times New Roman" w:cs="Times New Roman"/>
        </w:rPr>
        <w:t>：</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4" w:hRule="atLeast"/>
          <w:jc w:val="center"/>
        </w:trPr>
        <w:tc>
          <w:tcPr>
            <w:tcW w:w="9356" w:type="dxa"/>
          </w:tcPr>
          <w:p>
            <w:pPr>
              <w:rPr>
                <w:rFonts w:ascii="Times New Roman" w:hAnsi="Times New Roman" w:eastAsia="宋体" w:cs="Times New Roman"/>
                <w:kern w:val="0"/>
                <w:sz w:val="20"/>
                <w:szCs w:val="21"/>
              </w:rPr>
            </w:pPr>
          </w:p>
        </w:tc>
      </w:tr>
    </w:tbl>
    <w:p>
      <w:pPr>
        <w:rPr>
          <w:rFonts w:ascii="Times New Roman" w:hAnsi="Times New Roman" w:eastAsia="宋体" w:cs="Times New Roman"/>
          <w:szCs w:val="21"/>
        </w:rPr>
      </w:pPr>
    </w:p>
    <w:p>
      <w:pPr>
        <w:spacing w:beforeLines="50" w:afterLines="50"/>
        <w:rPr>
          <w:rFonts w:ascii="Times New Roman" w:hAnsi="Times New Roman" w:eastAsia="宋体" w:cs="Times New Roman"/>
          <w:b/>
          <w:szCs w:val="21"/>
        </w:rPr>
      </w:pPr>
      <w:r>
        <w:rPr>
          <w:rFonts w:ascii="Times New Roman" w:hAnsi="Times New Roman" w:eastAsia="宋体" w:cs="Times New Roman"/>
          <w:b/>
          <w:szCs w:val="21"/>
        </w:rPr>
        <w:t>3 证明材料</w:t>
      </w:r>
    </w:p>
    <w:p>
      <w:pPr>
        <w:rPr>
          <w:rFonts w:ascii="Times New Roman" w:hAnsi="Times New Roman" w:eastAsia="宋体" w:cs="Times New Roman"/>
          <w:szCs w:val="21"/>
        </w:rPr>
      </w:pPr>
      <w:r>
        <w:rPr>
          <w:rFonts w:ascii="Times New Roman" w:hAnsi="Times New Roman" w:eastAsia="宋体" w:cs="Times New Roman"/>
          <w:szCs w:val="21"/>
        </w:rPr>
        <w:t>提交材料及要求：</w:t>
      </w:r>
    </w:p>
    <w:p>
      <w:pPr>
        <w:rPr>
          <w:rFonts w:ascii="Times New Roman" w:hAnsi="Times New Roman" w:eastAsia="宋体" w:cs="Times New Roman"/>
          <w:szCs w:val="21"/>
        </w:rPr>
      </w:pPr>
      <w:r>
        <w:rPr>
          <w:rFonts w:ascii="Times New Roman" w:hAnsi="Times New Roman" w:eastAsia="宋体" w:cs="Times New Roman"/>
          <w:szCs w:val="21"/>
        </w:rPr>
        <w:t>预评价：</w:t>
      </w:r>
    </w:p>
    <w:p>
      <w:pPr>
        <w:pStyle w:val="52"/>
        <w:numPr>
          <w:ilvl w:val="0"/>
          <w:numId w:val="33"/>
        </w:numPr>
        <w:ind w:firstLineChars="0"/>
      </w:pPr>
      <w:r>
        <w:rPr>
          <w:rFonts w:hint="eastAsia"/>
        </w:rPr>
        <w:t>智慧建筑平台的系统方案文件及技术报告；</w:t>
      </w:r>
    </w:p>
    <w:p>
      <w:pPr>
        <w:ind w:left="435"/>
        <w:rPr>
          <w:rFonts w:ascii="Times New Roman" w:hAnsi="Times New Roman" w:cs="Times New Roman"/>
        </w:rPr>
      </w:pPr>
      <w:r>
        <w:rPr>
          <w:rFonts w:ascii="Times New Roman" w:hAnsi="Times New Roman" w:cs="Times New Roman"/>
        </w:rPr>
        <w:t>评价：</w:t>
      </w:r>
    </w:p>
    <w:p>
      <w:pPr>
        <w:pStyle w:val="52"/>
        <w:numPr>
          <w:ilvl w:val="0"/>
          <w:numId w:val="34"/>
        </w:numPr>
        <w:ind w:firstLineChars="0"/>
      </w:pPr>
      <w:r>
        <w:rPr>
          <w:rFonts w:hint="eastAsia"/>
        </w:rPr>
        <w:t>智慧建筑管理平台的程序文档；</w:t>
      </w:r>
    </w:p>
    <w:p>
      <w:pPr>
        <w:pStyle w:val="52"/>
        <w:numPr>
          <w:ilvl w:val="0"/>
          <w:numId w:val="34"/>
        </w:numPr>
        <w:ind w:firstLineChars="0"/>
      </w:pPr>
      <w:r>
        <w:rPr>
          <w:rFonts w:hint="eastAsia"/>
        </w:rPr>
        <w:t>智慧建筑管理平台的运行记录。</w:t>
      </w:r>
    </w:p>
    <w:p>
      <w:pPr>
        <w:rPr>
          <w:rFonts w:ascii="Times New Roman" w:hAnsi="Times New Roman" w:cs="Times New Roman"/>
        </w:rPr>
      </w:pPr>
    </w:p>
    <w:p>
      <w:pPr>
        <w:rPr>
          <w:rFonts w:ascii="Times New Roman" w:hAnsi="Times New Roman" w:eastAsia="宋体" w:cs="Times New Roman"/>
          <w:szCs w:val="21"/>
        </w:rPr>
      </w:pPr>
      <w:r>
        <w:rPr>
          <w:rFonts w:ascii="Times New Roman" w:hAnsi="Times New Roman" w:cs="Times New Roman"/>
        </w:rPr>
        <w:t>实际提交材料：</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4" w:hRule="atLeast"/>
          <w:jc w:val="center"/>
        </w:trPr>
        <w:tc>
          <w:tcPr>
            <w:tcW w:w="9356" w:type="dxa"/>
          </w:tcPr>
          <w:p>
            <w:pPr>
              <w:rPr>
                <w:rFonts w:ascii="Times New Roman" w:hAnsi="Times New Roman" w:eastAsia="宋体" w:cs="Times New Roman"/>
                <w:kern w:val="0"/>
                <w:sz w:val="20"/>
                <w:szCs w:val="21"/>
              </w:rPr>
            </w:pPr>
          </w:p>
        </w:tc>
      </w:tr>
    </w:tbl>
    <w:p>
      <w:pPr>
        <w:rPr>
          <w:rFonts w:ascii="Times New Roman" w:hAnsi="Times New Roman" w:cs="Times New Roman"/>
          <w:sz w:val="24"/>
          <w:szCs w:val="40"/>
        </w:rPr>
      </w:pPr>
    </w:p>
    <w:p>
      <w:pPr>
        <w:widowControl/>
        <w:jc w:val="left"/>
        <w:rPr>
          <w:rFonts w:ascii="Times New Roman" w:hAnsi="Times New Roman" w:eastAsia="宋体" w:cs="Times New Roman"/>
          <w:b/>
          <w:bCs/>
          <w:sz w:val="24"/>
          <w:szCs w:val="40"/>
        </w:rPr>
      </w:pPr>
      <w:r>
        <w:rPr>
          <w:rFonts w:ascii="Times New Roman" w:hAnsi="Times New Roman" w:cs="Times New Roman"/>
          <w:sz w:val="24"/>
          <w:szCs w:val="40"/>
        </w:rPr>
        <w:br w:type="page"/>
      </w:r>
    </w:p>
    <w:p>
      <w:pPr>
        <w:jc w:val="center"/>
        <w:outlineLvl w:val="1"/>
        <w:rPr>
          <w:rFonts w:ascii="Times New Roman" w:hAnsi="Times New Roman" w:cs="Times New Roman"/>
          <w:b/>
          <w:sz w:val="28"/>
        </w:rPr>
      </w:pPr>
      <w:bookmarkStart w:id="74" w:name="_Toc107563729"/>
      <w:bookmarkStart w:id="75" w:name="_Toc9945406"/>
      <w:bookmarkStart w:id="76" w:name="_Toc423340200"/>
      <w:bookmarkStart w:id="77" w:name="_Toc9945123"/>
      <w:bookmarkStart w:id="78" w:name="_Toc9944979"/>
      <w:bookmarkStart w:id="79" w:name="_Toc9945265"/>
      <w:bookmarkStart w:id="80" w:name="_Toc9944699"/>
      <w:r>
        <w:rPr>
          <w:rFonts w:ascii="Times New Roman" w:hAnsi="Times New Roman" w:cs="Times New Roman"/>
          <w:b/>
          <w:sz w:val="28"/>
        </w:rPr>
        <w:t>6</w:t>
      </w:r>
      <w:r>
        <w:rPr>
          <w:rFonts w:hint="eastAsia" w:ascii="Times New Roman" w:hAnsi="Times New Roman" w:cs="Times New Roman"/>
          <w:b/>
          <w:sz w:val="28"/>
        </w:rPr>
        <w:t>健康舒适</w:t>
      </w:r>
      <w:bookmarkEnd w:id="74"/>
    </w:p>
    <w:tbl>
      <w:tblPr>
        <w:tblStyle w:val="2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11"/>
        <w:gridCol w:w="762"/>
        <w:gridCol w:w="5435"/>
        <w:gridCol w:w="569"/>
        <w:gridCol w:w="525"/>
        <w:gridCol w:w="5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7" w:type="pct"/>
            <w:vAlign w:val="center"/>
          </w:tcPr>
          <w:p>
            <w:pPr>
              <w:jc w:val="center"/>
              <w:rPr>
                <w:rFonts w:ascii="Times New Roman" w:hAnsi="Times New Roman" w:cs="Times New Roman"/>
                <w:b/>
                <w:szCs w:val="21"/>
              </w:rPr>
            </w:pPr>
            <w:r>
              <w:rPr>
                <w:rFonts w:ascii="Times New Roman" w:hAnsi="Times New Roman" w:cs="Times New Roman"/>
                <w:b/>
                <w:szCs w:val="21"/>
              </w:rPr>
              <w:t>类别</w:t>
            </w:r>
          </w:p>
        </w:tc>
        <w:tc>
          <w:tcPr>
            <w:tcW w:w="447" w:type="pct"/>
            <w:vAlign w:val="center"/>
          </w:tcPr>
          <w:p>
            <w:pPr>
              <w:jc w:val="center"/>
              <w:rPr>
                <w:rFonts w:ascii="Times New Roman" w:hAnsi="Times New Roman" w:cs="Times New Roman"/>
                <w:b/>
                <w:szCs w:val="21"/>
              </w:rPr>
            </w:pPr>
            <w:r>
              <w:rPr>
                <w:rFonts w:ascii="Times New Roman" w:hAnsi="Times New Roman" w:cs="Times New Roman"/>
                <w:b/>
                <w:szCs w:val="21"/>
              </w:rPr>
              <w:t>编号</w:t>
            </w:r>
          </w:p>
        </w:tc>
        <w:tc>
          <w:tcPr>
            <w:tcW w:w="3189" w:type="pct"/>
            <w:vAlign w:val="center"/>
          </w:tcPr>
          <w:p>
            <w:pPr>
              <w:jc w:val="center"/>
              <w:rPr>
                <w:rFonts w:ascii="Times New Roman" w:hAnsi="Times New Roman" w:cs="Times New Roman"/>
                <w:b/>
                <w:szCs w:val="21"/>
              </w:rPr>
            </w:pPr>
            <w:r>
              <w:rPr>
                <w:rFonts w:ascii="Times New Roman" w:hAnsi="Times New Roman" w:cs="Times New Roman"/>
                <w:b/>
                <w:szCs w:val="21"/>
              </w:rPr>
              <w:t>标准条文</w:t>
            </w:r>
          </w:p>
        </w:tc>
        <w:tc>
          <w:tcPr>
            <w:tcW w:w="334" w:type="pct"/>
            <w:vAlign w:val="center"/>
          </w:tcPr>
          <w:p>
            <w:pPr>
              <w:jc w:val="center"/>
              <w:rPr>
                <w:rFonts w:ascii="Times New Roman" w:hAnsi="Times New Roman" w:cs="Times New Roman"/>
                <w:b/>
                <w:szCs w:val="21"/>
              </w:rPr>
            </w:pPr>
            <w:r>
              <w:rPr>
                <w:rFonts w:ascii="Times New Roman" w:hAnsi="Times New Roman" w:cs="Times New Roman"/>
                <w:b/>
                <w:szCs w:val="21"/>
              </w:rPr>
              <w:t>满分分值</w:t>
            </w:r>
          </w:p>
        </w:tc>
        <w:tc>
          <w:tcPr>
            <w:tcW w:w="308" w:type="pct"/>
            <w:vAlign w:val="center"/>
          </w:tcPr>
          <w:p>
            <w:pPr>
              <w:jc w:val="center"/>
              <w:rPr>
                <w:rFonts w:ascii="Times New Roman" w:hAnsi="Times New Roman" w:cs="Times New Roman"/>
                <w:b/>
                <w:szCs w:val="21"/>
              </w:rPr>
            </w:pPr>
            <w:r>
              <w:rPr>
                <w:rFonts w:ascii="Times New Roman" w:hAnsi="Times New Roman" w:cs="Times New Roman"/>
                <w:b/>
                <w:szCs w:val="21"/>
              </w:rPr>
              <w:t>参评分值</w:t>
            </w:r>
          </w:p>
        </w:tc>
        <w:tc>
          <w:tcPr>
            <w:tcW w:w="306" w:type="pct"/>
            <w:vAlign w:val="center"/>
          </w:tcPr>
          <w:p>
            <w:pPr>
              <w:jc w:val="center"/>
              <w:rPr>
                <w:rFonts w:ascii="Times New Roman" w:hAnsi="Times New Roman" w:cs="Times New Roman"/>
                <w:b/>
                <w:szCs w:val="21"/>
              </w:rPr>
            </w:pPr>
            <w:r>
              <w:rPr>
                <w:rFonts w:ascii="Times New Roman" w:hAnsi="Times New Roman" w:cs="Times New Roman"/>
                <w:b/>
                <w:szCs w:val="21"/>
              </w:rPr>
              <w:t>自评得分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7" w:type="pct"/>
            <w:vMerge w:val="restart"/>
            <w:shd w:val="clear" w:color="auto" w:fill="auto"/>
            <w:vAlign w:val="center"/>
          </w:tcPr>
          <w:p>
            <w:pPr>
              <w:jc w:val="center"/>
              <w:rPr>
                <w:rFonts w:ascii="Times New Roman" w:hAnsi="Times New Roman" w:cs="Times New Roman"/>
                <w:szCs w:val="21"/>
              </w:rPr>
            </w:pPr>
            <w:r>
              <w:rPr>
                <w:rFonts w:ascii="Times New Roman" w:hAnsi="Times New Roman" w:cs="Times New Roman"/>
                <w:szCs w:val="21"/>
              </w:rPr>
              <w:t>控制项</w:t>
            </w:r>
          </w:p>
        </w:tc>
        <w:tc>
          <w:tcPr>
            <w:tcW w:w="447" w:type="pct"/>
            <w:shd w:val="clear" w:color="auto" w:fill="auto"/>
            <w:vAlign w:val="center"/>
          </w:tcPr>
          <w:p>
            <w:pPr>
              <w:jc w:val="center"/>
              <w:rPr>
                <w:rFonts w:ascii="Times New Roman" w:hAnsi="Times New Roman" w:cs="Times New Roman"/>
                <w:szCs w:val="21"/>
              </w:rPr>
            </w:pPr>
            <w:r>
              <w:rPr>
                <w:rFonts w:ascii="Times New Roman" w:hAnsi="Times New Roman" w:cs="Times New Roman"/>
                <w:szCs w:val="21"/>
              </w:rPr>
              <w:t>6.1.1</w:t>
            </w:r>
          </w:p>
        </w:tc>
        <w:tc>
          <w:tcPr>
            <w:tcW w:w="3189" w:type="pct"/>
            <w:shd w:val="clear" w:color="auto" w:fill="auto"/>
            <w:vAlign w:val="center"/>
          </w:tcPr>
          <w:p>
            <w:pPr>
              <w:rPr>
                <w:rFonts w:ascii="Times New Roman" w:hAnsi="Times New Roman" w:cs="Times New Roman"/>
                <w:szCs w:val="21"/>
              </w:rPr>
            </w:pPr>
            <w:r>
              <w:t>智慧建筑应对室内外空气质量、水、热、声、光环境等相关参数进行监测。</w:t>
            </w:r>
          </w:p>
        </w:tc>
        <w:tc>
          <w:tcPr>
            <w:tcW w:w="334" w:type="pct"/>
            <w:shd w:val="clear" w:color="auto" w:fill="auto"/>
            <w:vAlign w:val="center"/>
          </w:tcPr>
          <w:p>
            <w:pPr>
              <w:jc w:val="center"/>
              <w:rPr>
                <w:rFonts w:ascii="Times New Roman" w:hAnsi="Times New Roman" w:cs="Times New Roman"/>
                <w:szCs w:val="21"/>
              </w:rPr>
            </w:pPr>
            <w:r>
              <w:rPr>
                <w:rFonts w:ascii="Times New Roman" w:hAnsi="Times New Roman" w:cs="Times New Roman"/>
                <w:szCs w:val="21"/>
              </w:rPr>
              <w:t>—</w:t>
            </w:r>
          </w:p>
        </w:tc>
        <w:tc>
          <w:tcPr>
            <w:tcW w:w="308" w:type="pct"/>
            <w:vAlign w:val="center"/>
          </w:tcPr>
          <w:p>
            <w:pPr>
              <w:jc w:val="center"/>
              <w:rPr>
                <w:rFonts w:ascii="Times New Roman" w:hAnsi="Times New Roman" w:cs="Times New Roman"/>
                <w:szCs w:val="21"/>
              </w:rPr>
            </w:pPr>
          </w:p>
        </w:tc>
        <w:tc>
          <w:tcPr>
            <w:tcW w:w="306" w:type="pct"/>
            <w:vAlign w:val="center"/>
          </w:tcPr>
          <w:p>
            <w:pPr>
              <w:jc w:val="center"/>
              <w:rPr>
                <w:rFonts w:ascii="Times New Roman" w:hAnsi="Times New Roman"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7" w:type="pct"/>
            <w:vMerge w:val="continue"/>
            <w:shd w:val="clear" w:color="auto" w:fill="auto"/>
            <w:vAlign w:val="center"/>
          </w:tcPr>
          <w:p>
            <w:pPr>
              <w:jc w:val="center"/>
              <w:rPr>
                <w:rFonts w:ascii="Times New Roman" w:hAnsi="Times New Roman" w:cs="Times New Roman"/>
                <w:szCs w:val="21"/>
              </w:rPr>
            </w:pPr>
          </w:p>
        </w:tc>
        <w:tc>
          <w:tcPr>
            <w:tcW w:w="447" w:type="pct"/>
            <w:shd w:val="clear" w:color="auto" w:fill="auto"/>
          </w:tcPr>
          <w:p>
            <w:pPr>
              <w:jc w:val="center"/>
              <w:rPr>
                <w:rFonts w:ascii="Times New Roman" w:hAnsi="Times New Roman" w:cs="Times New Roman"/>
                <w:szCs w:val="21"/>
              </w:rPr>
            </w:pPr>
            <w:r>
              <w:rPr>
                <w:rFonts w:ascii="Times New Roman" w:hAnsi="Times New Roman" w:cs="Times New Roman"/>
                <w:szCs w:val="21"/>
              </w:rPr>
              <w:t>6.1.2</w:t>
            </w:r>
          </w:p>
        </w:tc>
        <w:tc>
          <w:tcPr>
            <w:tcW w:w="3189" w:type="pct"/>
            <w:shd w:val="clear" w:color="auto" w:fill="auto"/>
            <w:vAlign w:val="center"/>
          </w:tcPr>
          <w:p>
            <w:pPr>
              <w:rPr>
                <w:rFonts w:ascii="Times New Roman" w:hAnsi="Times New Roman" w:cs="Times New Roman"/>
                <w:szCs w:val="21"/>
              </w:rPr>
            </w:pPr>
            <w:r>
              <w:t>智慧建筑应具有环境参数超标报警功能。</w:t>
            </w:r>
          </w:p>
        </w:tc>
        <w:tc>
          <w:tcPr>
            <w:tcW w:w="334" w:type="pct"/>
            <w:shd w:val="clear" w:color="auto" w:fill="auto"/>
            <w:vAlign w:val="center"/>
          </w:tcPr>
          <w:p>
            <w:pPr>
              <w:jc w:val="center"/>
              <w:rPr>
                <w:rFonts w:ascii="Times New Roman" w:hAnsi="Times New Roman" w:cs="Times New Roman"/>
                <w:szCs w:val="21"/>
              </w:rPr>
            </w:pPr>
            <w:r>
              <w:rPr>
                <w:rFonts w:ascii="Times New Roman" w:hAnsi="Times New Roman" w:cs="Times New Roman"/>
                <w:szCs w:val="21"/>
              </w:rPr>
              <w:t>—</w:t>
            </w:r>
          </w:p>
        </w:tc>
        <w:tc>
          <w:tcPr>
            <w:tcW w:w="308" w:type="pct"/>
            <w:vAlign w:val="center"/>
          </w:tcPr>
          <w:p>
            <w:pPr>
              <w:jc w:val="center"/>
              <w:rPr>
                <w:rFonts w:ascii="Times New Roman" w:hAnsi="Times New Roman" w:cs="Times New Roman"/>
                <w:szCs w:val="21"/>
              </w:rPr>
            </w:pPr>
          </w:p>
        </w:tc>
        <w:tc>
          <w:tcPr>
            <w:tcW w:w="306" w:type="pct"/>
            <w:vAlign w:val="center"/>
          </w:tcPr>
          <w:p>
            <w:pPr>
              <w:jc w:val="center"/>
              <w:rPr>
                <w:rFonts w:ascii="Times New Roman" w:hAnsi="Times New Roman"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7" w:type="pct"/>
            <w:vMerge w:val="continue"/>
            <w:shd w:val="clear" w:color="auto" w:fill="auto"/>
            <w:vAlign w:val="center"/>
          </w:tcPr>
          <w:p>
            <w:pPr>
              <w:jc w:val="center"/>
              <w:rPr>
                <w:rFonts w:ascii="Times New Roman" w:hAnsi="Times New Roman" w:cs="Times New Roman"/>
                <w:szCs w:val="21"/>
              </w:rPr>
            </w:pPr>
          </w:p>
        </w:tc>
        <w:tc>
          <w:tcPr>
            <w:tcW w:w="447" w:type="pct"/>
            <w:shd w:val="clear" w:color="auto" w:fill="auto"/>
          </w:tcPr>
          <w:p>
            <w:pPr>
              <w:jc w:val="center"/>
              <w:rPr>
                <w:rFonts w:ascii="Times New Roman" w:hAnsi="Times New Roman" w:cs="Times New Roman"/>
                <w:szCs w:val="21"/>
              </w:rPr>
            </w:pPr>
            <w:r>
              <w:rPr>
                <w:rFonts w:ascii="Times New Roman" w:hAnsi="Times New Roman" w:cs="Times New Roman"/>
                <w:szCs w:val="21"/>
              </w:rPr>
              <w:t>6.1.3</w:t>
            </w:r>
          </w:p>
        </w:tc>
        <w:tc>
          <w:tcPr>
            <w:tcW w:w="3189" w:type="pct"/>
            <w:shd w:val="clear" w:color="auto" w:fill="auto"/>
            <w:vAlign w:val="center"/>
          </w:tcPr>
          <w:p>
            <w:pPr>
              <w:rPr>
                <w:rFonts w:ascii="Times New Roman" w:hAnsi="Times New Roman" w:cs="Times New Roman"/>
                <w:szCs w:val="21"/>
              </w:rPr>
            </w:pPr>
            <w:r>
              <w:t>智慧建筑应具有相关环境数据的采集、传输、分析和管理功能。</w:t>
            </w:r>
          </w:p>
        </w:tc>
        <w:tc>
          <w:tcPr>
            <w:tcW w:w="334" w:type="pct"/>
            <w:shd w:val="clear" w:color="auto" w:fill="auto"/>
            <w:vAlign w:val="center"/>
          </w:tcPr>
          <w:p>
            <w:pPr>
              <w:jc w:val="center"/>
              <w:rPr>
                <w:rFonts w:ascii="Times New Roman" w:hAnsi="Times New Roman" w:cs="Times New Roman"/>
                <w:szCs w:val="21"/>
              </w:rPr>
            </w:pPr>
            <w:r>
              <w:rPr>
                <w:rFonts w:ascii="Times New Roman" w:hAnsi="Times New Roman" w:cs="Times New Roman"/>
                <w:szCs w:val="21"/>
              </w:rPr>
              <w:t>—</w:t>
            </w:r>
          </w:p>
        </w:tc>
        <w:tc>
          <w:tcPr>
            <w:tcW w:w="308" w:type="pct"/>
            <w:vAlign w:val="center"/>
          </w:tcPr>
          <w:p>
            <w:pPr>
              <w:jc w:val="center"/>
              <w:rPr>
                <w:rFonts w:ascii="Times New Roman" w:hAnsi="Times New Roman" w:cs="Times New Roman"/>
                <w:szCs w:val="21"/>
              </w:rPr>
            </w:pPr>
          </w:p>
        </w:tc>
        <w:tc>
          <w:tcPr>
            <w:tcW w:w="306" w:type="pct"/>
            <w:vAlign w:val="center"/>
          </w:tcPr>
          <w:p>
            <w:pPr>
              <w:jc w:val="center"/>
              <w:rPr>
                <w:rFonts w:ascii="Times New Roman" w:hAnsi="Times New Roman"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7" w:type="pct"/>
            <w:vMerge w:val="continue"/>
            <w:shd w:val="clear" w:color="auto" w:fill="auto"/>
            <w:vAlign w:val="center"/>
          </w:tcPr>
          <w:p>
            <w:pPr>
              <w:jc w:val="center"/>
              <w:rPr>
                <w:rFonts w:ascii="Times New Roman" w:hAnsi="Times New Roman" w:cs="Times New Roman"/>
                <w:szCs w:val="21"/>
              </w:rPr>
            </w:pPr>
          </w:p>
        </w:tc>
        <w:tc>
          <w:tcPr>
            <w:tcW w:w="447" w:type="pct"/>
            <w:shd w:val="clear" w:color="auto" w:fill="auto"/>
          </w:tcPr>
          <w:p>
            <w:pPr>
              <w:jc w:val="center"/>
              <w:rPr>
                <w:rFonts w:ascii="Times New Roman" w:hAnsi="Times New Roman" w:cs="Times New Roman"/>
                <w:szCs w:val="21"/>
              </w:rPr>
            </w:pPr>
            <w:r>
              <w:rPr>
                <w:rFonts w:ascii="Times New Roman" w:hAnsi="Times New Roman" w:cs="Times New Roman"/>
                <w:szCs w:val="21"/>
              </w:rPr>
              <w:t>6.1.4</w:t>
            </w:r>
          </w:p>
        </w:tc>
        <w:tc>
          <w:tcPr>
            <w:tcW w:w="3189" w:type="pct"/>
            <w:shd w:val="clear" w:color="auto" w:fill="auto"/>
            <w:vAlign w:val="center"/>
          </w:tcPr>
          <w:p>
            <w:r>
              <w:t>智慧建筑应具有环境数据运维服务功能以及智能化数据管理功能。</w:t>
            </w:r>
          </w:p>
        </w:tc>
        <w:tc>
          <w:tcPr>
            <w:tcW w:w="334" w:type="pct"/>
            <w:shd w:val="clear" w:color="auto" w:fill="auto"/>
            <w:vAlign w:val="center"/>
          </w:tcPr>
          <w:p>
            <w:pPr>
              <w:jc w:val="center"/>
              <w:rPr>
                <w:rFonts w:ascii="Times New Roman" w:hAnsi="Times New Roman" w:cs="Times New Roman"/>
                <w:szCs w:val="21"/>
              </w:rPr>
            </w:pPr>
            <w:r>
              <w:rPr>
                <w:rFonts w:ascii="Times New Roman" w:hAnsi="Times New Roman" w:cs="Times New Roman"/>
                <w:szCs w:val="21"/>
              </w:rPr>
              <w:t>—</w:t>
            </w:r>
          </w:p>
        </w:tc>
        <w:tc>
          <w:tcPr>
            <w:tcW w:w="308" w:type="pct"/>
            <w:vAlign w:val="center"/>
          </w:tcPr>
          <w:p>
            <w:pPr>
              <w:jc w:val="center"/>
              <w:rPr>
                <w:rFonts w:ascii="Times New Roman" w:hAnsi="Times New Roman" w:cs="Times New Roman"/>
                <w:szCs w:val="21"/>
              </w:rPr>
            </w:pPr>
          </w:p>
        </w:tc>
        <w:tc>
          <w:tcPr>
            <w:tcW w:w="306" w:type="pct"/>
            <w:vAlign w:val="center"/>
          </w:tcPr>
          <w:p>
            <w:pPr>
              <w:jc w:val="center"/>
              <w:rPr>
                <w:rFonts w:ascii="Times New Roman" w:hAnsi="Times New Roman"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7" w:type="pct"/>
            <w:vMerge w:val="restart"/>
            <w:shd w:val="clear" w:color="auto" w:fill="auto"/>
            <w:vAlign w:val="center"/>
          </w:tcPr>
          <w:p>
            <w:pPr>
              <w:jc w:val="center"/>
              <w:rPr>
                <w:rFonts w:ascii="Times New Roman" w:hAnsi="Times New Roman" w:cs="Times New Roman"/>
                <w:szCs w:val="21"/>
              </w:rPr>
            </w:pPr>
            <w:r>
              <w:rPr>
                <w:rFonts w:ascii="Times New Roman" w:hAnsi="Times New Roman" w:cs="Times New Roman"/>
                <w:szCs w:val="21"/>
              </w:rPr>
              <w:t>评分项</w:t>
            </w:r>
          </w:p>
        </w:tc>
        <w:tc>
          <w:tcPr>
            <w:tcW w:w="447" w:type="pct"/>
            <w:vAlign w:val="center"/>
          </w:tcPr>
          <w:p>
            <w:pPr>
              <w:jc w:val="center"/>
              <w:rPr>
                <w:rFonts w:ascii="Times New Roman" w:hAnsi="Times New Roman" w:cs="Times New Roman"/>
                <w:szCs w:val="21"/>
              </w:rPr>
            </w:pPr>
            <w:r>
              <w:rPr>
                <w:rFonts w:ascii="Times New Roman" w:hAnsi="Times New Roman" w:cs="Times New Roman"/>
                <w:szCs w:val="21"/>
              </w:rPr>
              <w:t>6.2.1</w:t>
            </w:r>
          </w:p>
        </w:tc>
        <w:tc>
          <w:tcPr>
            <w:tcW w:w="3189" w:type="pct"/>
            <w:vAlign w:val="center"/>
          </w:tcPr>
          <w:p>
            <w:pPr>
              <w:rPr>
                <w:rFonts w:ascii="Times New Roman" w:hAnsi="Times New Roman" w:cs="Times New Roman"/>
                <w:szCs w:val="21"/>
              </w:rPr>
            </w:pPr>
            <w:r>
              <w:t>具备室外热环境监测系统，且具备实时展示、统计、分析、报表等功能</w:t>
            </w:r>
            <w:r>
              <w:rPr>
                <w:rFonts w:hint="eastAsia"/>
              </w:rPr>
              <w:t>。</w:t>
            </w:r>
          </w:p>
        </w:tc>
        <w:tc>
          <w:tcPr>
            <w:tcW w:w="334" w:type="pct"/>
            <w:shd w:val="clear" w:color="auto" w:fill="auto"/>
            <w:vAlign w:val="center"/>
          </w:tcPr>
          <w:p>
            <w:pPr>
              <w:jc w:val="center"/>
              <w:rPr>
                <w:rFonts w:ascii="Times New Roman" w:hAnsi="Times New Roman" w:cs="Times New Roman"/>
                <w:szCs w:val="21"/>
              </w:rPr>
            </w:pPr>
            <w:r>
              <w:rPr>
                <w:rFonts w:ascii="Times New Roman" w:hAnsi="Times New Roman" w:cs="Times New Roman"/>
                <w:szCs w:val="21"/>
              </w:rPr>
              <w:t>5</w:t>
            </w:r>
          </w:p>
        </w:tc>
        <w:tc>
          <w:tcPr>
            <w:tcW w:w="308" w:type="pct"/>
            <w:vAlign w:val="center"/>
          </w:tcPr>
          <w:p>
            <w:pPr>
              <w:jc w:val="center"/>
              <w:rPr>
                <w:rFonts w:ascii="Times New Roman" w:hAnsi="Times New Roman" w:cs="Times New Roman"/>
                <w:szCs w:val="21"/>
              </w:rPr>
            </w:pPr>
          </w:p>
        </w:tc>
        <w:tc>
          <w:tcPr>
            <w:tcW w:w="306" w:type="pct"/>
            <w:vAlign w:val="center"/>
          </w:tcPr>
          <w:p>
            <w:pPr>
              <w:jc w:val="center"/>
              <w:rPr>
                <w:rFonts w:ascii="Times New Roman" w:hAnsi="Times New Roman"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7" w:type="pct"/>
            <w:vMerge w:val="continue"/>
            <w:shd w:val="clear" w:color="auto" w:fill="auto"/>
            <w:vAlign w:val="center"/>
          </w:tcPr>
          <w:p>
            <w:pPr>
              <w:jc w:val="center"/>
              <w:rPr>
                <w:rFonts w:ascii="Times New Roman" w:hAnsi="Times New Roman" w:cs="Times New Roman"/>
                <w:szCs w:val="21"/>
              </w:rPr>
            </w:pPr>
          </w:p>
        </w:tc>
        <w:tc>
          <w:tcPr>
            <w:tcW w:w="447" w:type="pct"/>
          </w:tcPr>
          <w:p>
            <w:pPr>
              <w:jc w:val="center"/>
              <w:rPr>
                <w:rFonts w:ascii="Times New Roman" w:hAnsi="Times New Roman" w:cs="Times New Roman"/>
                <w:szCs w:val="21"/>
              </w:rPr>
            </w:pPr>
            <w:r>
              <w:rPr>
                <w:rFonts w:ascii="Times New Roman" w:hAnsi="Times New Roman" w:cs="Times New Roman"/>
                <w:szCs w:val="21"/>
              </w:rPr>
              <w:t>6.2.2</w:t>
            </w:r>
          </w:p>
        </w:tc>
        <w:tc>
          <w:tcPr>
            <w:tcW w:w="3189" w:type="pct"/>
            <w:vAlign w:val="center"/>
          </w:tcPr>
          <w:p>
            <w:pPr>
              <w:rPr>
                <w:rFonts w:ascii="Times New Roman" w:hAnsi="Times New Roman" w:cs="Times New Roman"/>
                <w:szCs w:val="21"/>
              </w:rPr>
            </w:pPr>
            <w:r>
              <w:t>具备室内环境监测和调控功能</w:t>
            </w:r>
            <w:r>
              <w:rPr>
                <w:rFonts w:hint="eastAsia"/>
              </w:rPr>
              <w:t>。</w:t>
            </w:r>
          </w:p>
        </w:tc>
        <w:tc>
          <w:tcPr>
            <w:tcW w:w="334" w:type="pct"/>
            <w:shd w:val="clear" w:color="auto" w:fill="auto"/>
            <w:vAlign w:val="center"/>
          </w:tcPr>
          <w:p>
            <w:pPr>
              <w:jc w:val="center"/>
              <w:rPr>
                <w:rFonts w:ascii="Times New Roman" w:hAnsi="Times New Roman" w:cs="Times New Roman"/>
                <w:szCs w:val="21"/>
              </w:rPr>
            </w:pPr>
            <w:r>
              <w:rPr>
                <w:rFonts w:ascii="Times New Roman" w:hAnsi="Times New Roman" w:cs="Times New Roman"/>
                <w:szCs w:val="21"/>
              </w:rPr>
              <w:t>10</w:t>
            </w:r>
          </w:p>
        </w:tc>
        <w:tc>
          <w:tcPr>
            <w:tcW w:w="308" w:type="pct"/>
            <w:vAlign w:val="center"/>
          </w:tcPr>
          <w:p>
            <w:pPr>
              <w:jc w:val="center"/>
              <w:rPr>
                <w:rFonts w:ascii="Times New Roman" w:hAnsi="Times New Roman" w:cs="Times New Roman"/>
                <w:szCs w:val="21"/>
              </w:rPr>
            </w:pPr>
          </w:p>
        </w:tc>
        <w:tc>
          <w:tcPr>
            <w:tcW w:w="306" w:type="pct"/>
            <w:vAlign w:val="center"/>
          </w:tcPr>
          <w:p>
            <w:pPr>
              <w:jc w:val="center"/>
              <w:rPr>
                <w:rFonts w:ascii="Times New Roman" w:hAnsi="Times New Roman"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7" w:type="pct"/>
            <w:vMerge w:val="continue"/>
            <w:shd w:val="clear" w:color="auto" w:fill="auto"/>
            <w:vAlign w:val="center"/>
          </w:tcPr>
          <w:p>
            <w:pPr>
              <w:jc w:val="center"/>
              <w:rPr>
                <w:rFonts w:ascii="Times New Roman" w:hAnsi="Times New Roman" w:cs="Times New Roman"/>
                <w:szCs w:val="21"/>
              </w:rPr>
            </w:pPr>
          </w:p>
        </w:tc>
        <w:tc>
          <w:tcPr>
            <w:tcW w:w="447" w:type="pct"/>
          </w:tcPr>
          <w:p>
            <w:pPr>
              <w:jc w:val="center"/>
              <w:rPr>
                <w:rFonts w:ascii="Times New Roman" w:hAnsi="Times New Roman" w:cs="Times New Roman"/>
                <w:szCs w:val="21"/>
              </w:rPr>
            </w:pPr>
            <w:r>
              <w:rPr>
                <w:rFonts w:ascii="Times New Roman" w:hAnsi="Times New Roman" w:cs="Times New Roman"/>
                <w:szCs w:val="21"/>
              </w:rPr>
              <w:t>6.2.3</w:t>
            </w:r>
          </w:p>
        </w:tc>
        <w:tc>
          <w:tcPr>
            <w:tcW w:w="3189" w:type="pct"/>
            <w:vAlign w:val="center"/>
          </w:tcPr>
          <w:p>
            <w:pPr>
              <w:rPr>
                <w:rFonts w:ascii="Times New Roman" w:hAnsi="Times New Roman" w:cs="Times New Roman"/>
                <w:szCs w:val="21"/>
              </w:rPr>
            </w:pPr>
            <w:r>
              <w:t>设置声环境监测系统</w:t>
            </w:r>
            <w:r>
              <w:rPr>
                <w:rFonts w:hint="eastAsia"/>
              </w:rPr>
              <w:t>。</w:t>
            </w:r>
          </w:p>
        </w:tc>
        <w:tc>
          <w:tcPr>
            <w:tcW w:w="334" w:type="pct"/>
            <w:shd w:val="clear" w:color="auto" w:fill="auto"/>
            <w:vAlign w:val="center"/>
          </w:tcPr>
          <w:p>
            <w:pPr>
              <w:jc w:val="center"/>
              <w:rPr>
                <w:rFonts w:ascii="Times New Roman" w:hAnsi="Times New Roman" w:cs="Times New Roman"/>
                <w:szCs w:val="21"/>
              </w:rPr>
            </w:pPr>
            <w:r>
              <w:rPr>
                <w:rFonts w:ascii="Times New Roman" w:hAnsi="Times New Roman" w:cs="Times New Roman"/>
                <w:szCs w:val="21"/>
              </w:rPr>
              <w:t>10</w:t>
            </w:r>
          </w:p>
        </w:tc>
        <w:tc>
          <w:tcPr>
            <w:tcW w:w="308" w:type="pct"/>
            <w:vAlign w:val="center"/>
          </w:tcPr>
          <w:p>
            <w:pPr>
              <w:jc w:val="center"/>
              <w:rPr>
                <w:rFonts w:ascii="Times New Roman" w:hAnsi="Times New Roman" w:cs="Times New Roman"/>
                <w:szCs w:val="21"/>
              </w:rPr>
            </w:pPr>
          </w:p>
        </w:tc>
        <w:tc>
          <w:tcPr>
            <w:tcW w:w="306" w:type="pct"/>
            <w:vAlign w:val="center"/>
          </w:tcPr>
          <w:p>
            <w:pPr>
              <w:jc w:val="center"/>
              <w:rPr>
                <w:rFonts w:ascii="Times New Roman" w:hAnsi="Times New Roman"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7" w:type="pct"/>
            <w:vMerge w:val="continue"/>
            <w:shd w:val="clear" w:color="auto" w:fill="auto"/>
            <w:vAlign w:val="center"/>
          </w:tcPr>
          <w:p>
            <w:pPr>
              <w:jc w:val="center"/>
              <w:rPr>
                <w:rFonts w:ascii="Times New Roman" w:hAnsi="Times New Roman" w:cs="Times New Roman"/>
                <w:szCs w:val="21"/>
              </w:rPr>
            </w:pPr>
          </w:p>
        </w:tc>
        <w:tc>
          <w:tcPr>
            <w:tcW w:w="447" w:type="pct"/>
          </w:tcPr>
          <w:p>
            <w:pPr>
              <w:jc w:val="center"/>
              <w:rPr>
                <w:rFonts w:ascii="Times New Roman" w:hAnsi="Times New Roman" w:cs="Times New Roman"/>
                <w:szCs w:val="21"/>
              </w:rPr>
            </w:pPr>
            <w:r>
              <w:rPr>
                <w:rFonts w:ascii="Times New Roman" w:hAnsi="Times New Roman" w:cs="Times New Roman"/>
                <w:szCs w:val="21"/>
              </w:rPr>
              <w:t>6.2.4</w:t>
            </w:r>
          </w:p>
        </w:tc>
        <w:tc>
          <w:tcPr>
            <w:tcW w:w="3189" w:type="pct"/>
            <w:vAlign w:val="center"/>
          </w:tcPr>
          <w:p>
            <w:pPr>
              <w:rPr>
                <w:rFonts w:ascii="Times New Roman" w:hAnsi="Times New Roman" w:cs="Times New Roman"/>
                <w:szCs w:val="21"/>
              </w:rPr>
            </w:pPr>
            <w:r>
              <w:t>设置室内光环境监测系统</w:t>
            </w:r>
            <w:r>
              <w:rPr>
                <w:rFonts w:hint="eastAsia"/>
              </w:rPr>
              <w:t>。</w:t>
            </w:r>
          </w:p>
        </w:tc>
        <w:tc>
          <w:tcPr>
            <w:tcW w:w="334" w:type="pct"/>
            <w:shd w:val="clear" w:color="auto" w:fill="auto"/>
            <w:vAlign w:val="center"/>
          </w:tcPr>
          <w:p>
            <w:pPr>
              <w:jc w:val="center"/>
              <w:rPr>
                <w:rFonts w:ascii="Times New Roman" w:hAnsi="Times New Roman" w:cs="Times New Roman"/>
                <w:szCs w:val="21"/>
              </w:rPr>
            </w:pPr>
            <w:r>
              <w:rPr>
                <w:rFonts w:ascii="Times New Roman" w:hAnsi="Times New Roman" w:cs="Times New Roman"/>
                <w:szCs w:val="21"/>
              </w:rPr>
              <w:t>10</w:t>
            </w:r>
          </w:p>
        </w:tc>
        <w:tc>
          <w:tcPr>
            <w:tcW w:w="308" w:type="pct"/>
            <w:vAlign w:val="center"/>
          </w:tcPr>
          <w:p>
            <w:pPr>
              <w:jc w:val="center"/>
              <w:rPr>
                <w:rFonts w:ascii="Times New Roman" w:hAnsi="Times New Roman" w:cs="Times New Roman"/>
                <w:szCs w:val="21"/>
              </w:rPr>
            </w:pPr>
          </w:p>
        </w:tc>
        <w:tc>
          <w:tcPr>
            <w:tcW w:w="306" w:type="pct"/>
            <w:vAlign w:val="center"/>
          </w:tcPr>
          <w:p>
            <w:pPr>
              <w:jc w:val="center"/>
              <w:rPr>
                <w:rFonts w:ascii="Times New Roman" w:hAnsi="Times New Roman"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7" w:type="pct"/>
            <w:vMerge w:val="continue"/>
            <w:shd w:val="clear" w:color="auto" w:fill="auto"/>
            <w:vAlign w:val="center"/>
          </w:tcPr>
          <w:p>
            <w:pPr>
              <w:jc w:val="center"/>
              <w:rPr>
                <w:rFonts w:ascii="Times New Roman" w:hAnsi="Times New Roman" w:cs="Times New Roman"/>
                <w:szCs w:val="21"/>
              </w:rPr>
            </w:pPr>
          </w:p>
        </w:tc>
        <w:tc>
          <w:tcPr>
            <w:tcW w:w="447" w:type="pct"/>
          </w:tcPr>
          <w:p>
            <w:pPr>
              <w:jc w:val="center"/>
              <w:rPr>
                <w:rFonts w:ascii="Times New Roman" w:hAnsi="Times New Roman" w:cs="Times New Roman"/>
                <w:szCs w:val="21"/>
              </w:rPr>
            </w:pPr>
            <w:r>
              <w:rPr>
                <w:rFonts w:ascii="Times New Roman" w:hAnsi="Times New Roman" w:cs="Times New Roman"/>
                <w:szCs w:val="21"/>
              </w:rPr>
              <w:t>6.2.5</w:t>
            </w:r>
          </w:p>
        </w:tc>
        <w:tc>
          <w:tcPr>
            <w:tcW w:w="3189" w:type="pct"/>
            <w:vAlign w:val="center"/>
          </w:tcPr>
          <w:p>
            <w:pPr>
              <w:rPr>
                <w:rFonts w:ascii="Times New Roman" w:hAnsi="Times New Roman" w:cs="Times New Roman"/>
                <w:szCs w:val="21"/>
              </w:rPr>
            </w:pPr>
            <w:r>
              <w:t>设置室内照明智慧控制系统</w:t>
            </w:r>
            <w:r>
              <w:rPr>
                <w:rFonts w:hint="eastAsia"/>
              </w:rPr>
              <w:t>。</w:t>
            </w:r>
          </w:p>
        </w:tc>
        <w:tc>
          <w:tcPr>
            <w:tcW w:w="334" w:type="pct"/>
            <w:shd w:val="clear" w:color="auto" w:fill="auto"/>
            <w:vAlign w:val="center"/>
          </w:tcPr>
          <w:p>
            <w:pPr>
              <w:jc w:val="center"/>
              <w:rPr>
                <w:rFonts w:ascii="Times New Roman" w:hAnsi="Times New Roman" w:cs="Times New Roman"/>
                <w:szCs w:val="21"/>
              </w:rPr>
            </w:pPr>
            <w:r>
              <w:rPr>
                <w:rFonts w:ascii="Times New Roman" w:hAnsi="Times New Roman" w:cs="Times New Roman"/>
                <w:szCs w:val="21"/>
              </w:rPr>
              <w:t>10</w:t>
            </w:r>
          </w:p>
        </w:tc>
        <w:tc>
          <w:tcPr>
            <w:tcW w:w="308" w:type="pct"/>
            <w:vAlign w:val="center"/>
          </w:tcPr>
          <w:p>
            <w:pPr>
              <w:jc w:val="center"/>
              <w:rPr>
                <w:rFonts w:ascii="Times New Roman" w:hAnsi="Times New Roman" w:cs="Times New Roman"/>
                <w:szCs w:val="21"/>
              </w:rPr>
            </w:pPr>
          </w:p>
        </w:tc>
        <w:tc>
          <w:tcPr>
            <w:tcW w:w="306" w:type="pct"/>
            <w:vAlign w:val="center"/>
          </w:tcPr>
          <w:p>
            <w:pPr>
              <w:jc w:val="center"/>
              <w:rPr>
                <w:rFonts w:ascii="Times New Roman" w:hAnsi="Times New Roman"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1" w:hRule="atLeast"/>
        </w:trPr>
        <w:tc>
          <w:tcPr>
            <w:tcW w:w="417" w:type="pct"/>
            <w:vMerge w:val="continue"/>
            <w:shd w:val="clear" w:color="auto" w:fill="auto"/>
            <w:vAlign w:val="center"/>
          </w:tcPr>
          <w:p>
            <w:pPr>
              <w:jc w:val="center"/>
              <w:rPr>
                <w:rFonts w:ascii="Times New Roman" w:hAnsi="Times New Roman" w:cs="Times New Roman"/>
                <w:szCs w:val="21"/>
              </w:rPr>
            </w:pPr>
          </w:p>
        </w:tc>
        <w:tc>
          <w:tcPr>
            <w:tcW w:w="447" w:type="pct"/>
          </w:tcPr>
          <w:p>
            <w:pPr>
              <w:widowControl/>
              <w:jc w:val="center"/>
              <w:rPr>
                <w:rFonts w:ascii="Times New Roman" w:hAnsi="Times New Roman" w:cs="Times New Roman"/>
                <w:color w:val="000000"/>
                <w:szCs w:val="21"/>
              </w:rPr>
            </w:pPr>
            <w:r>
              <w:rPr>
                <w:rFonts w:ascii="Times New Roman" w:hAnsi="Times New Roman" w:cs="Times New Roman"/>
                <w:szCs w:val="21"/>
              </w:rPr>
              <w:t>6.2.6</w:t>
            </w:r>
          </w:p>
        </w:tc>
        <w:tc>
          <w:tcPr>
            <w:tcW w:w="3189" w:type="pct"/>
            <w:vAlign w:val="center"/>
          </w:tcPr>
          <w:p>
            <w:pPr>
              <w:rPr>
                <w:rFonts w:ascii="Times New Roman" w:hAnsi="Times New Roman" w:cs="Times New Roman"/>
                <w:szCs w:val="21"/>
              </w:rPr>
            </w:pPr>
            <w:r>
              <w:t>具备主要水质指标监测、超标报警功能</w:t>
            </w:r>
            <w:r>
              <w:rPr>
                <w:rFonts w:hint="eastAsia"/>
              </w:rPr>
              <w:t>。</w:t>
            </w:r>
          </w:p>
        </w:tc>
        <w:tc>
          <w:tcPr>
            <w:tcW w:w="334" w:type="pct"/>
            <w:shd w:val="clear" w:color="auto" w:fill="auto"/>
            <w:vAlign w:val="center"/>
          </w:tcPr>
          <w:p>
            <w:pPr>
              <w:jc w:val="center"/>
              <w:rPr>
                <w:rFonts w:ascii="Times New Roman" w:hAnsi="Times New Roman" w:cs="Times New Roman"/>
                <w:szCs w:val="21"/>
              </w:rPr>
            </w:pPr>
            <w:r>
              <w:rPr>
                <w:rFonts w:ascii="Times New Roman" w:hAnsi="Times New Roman" w:cs="Times New Roman"/>
                <w:szCs w:val="21"/>
              </w:rPr>
              <w:t>10</w:t>
            </w:r>
          </w:p>
        </w:tc>
        <w:tc>
          <w:tcPr>
            <w:tcW w:w="308" w:type="pct"/>
            <w:vAlign w:val="center"/>
          </w:tcPr>
          <w:p>
            <w:pPr>
              <w:jc w:val="center"/>
              <w:rPr>
                <w:rFonts w:ascii="Times New Roman" w:hAnsi="Times New Roman" w:cs="Times New Roman"/>
                <w:szCs w:val="21"/>
              </w:rPr>
            </w:pPr>
          </w:p>
        </w:tc>
        <w:tc>
          <w:tcPr>
            <w:tcW w:w="306" w:type="pct"/>
            <w:vAlign w:val="center"/>
          </w:tcPr>
          <w:p>
            <w:pPr>
              <w:jc w:val="center"/>
              <w:rPr>
                <w:rFonts w:ascii="Times New Roman" w:hAnsi="Times New Roman"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1" w:hRule="atLeast"/>
        </w:trPr>
        <w:tc>
          <w:tcPr>
            <w:tcW w:w="417" w:type="pct"/>
            <w:vMerge w:val="continue"/>
            <w:shd w:val="clear" w:color="auto" w:fill="auto"/>
            <w:vAlign w:val="center"/>
          </w:tcPr>
          <w:p>
            <w:pPr>
              <w:jc w:val="center"/>
              <w:rPr>
                <w:rFonts w:ascii="Times New Roman" w:hAnsi="Times New Roman" w:cs="Times New Roman"/>
                <w:szCs w:val="21"/>
              </w:rPr>
            </w:pPr>
          </w:p>
        </w:tc>
        <w:tc>
          <w:tcPr>
            <w:tcW w:w="447" w:type="pct"/>
          </w:tcPr>
          <w:p>
            <w:pPr>
              <w:widowControl/>
              <w:jc w:val="center"/>
              <w:rPr>
                <w:rFonts w:ascii="Times New Roman" w:hAnsi="Times New Roman" w:cs="Times New Roman"/>
                <w:color w:val="000000"/>
                <w:szCs w:val="21"/>
              </w:rPr>
            </w:pPr>
            <w:r>
              <w:rPr>
                <w:rFonts w:ascii="Times New Roman" w:hAnsi="Times New Roman" w:cs="Times New Roman"/>
                <w:szCs w:val="21"/>
              </w:rPr>
              <w:t>6.2.7</w:t>
            </w:r>
          </w:p>
        </w:tc>
        <w:tc>
          <w:tcPr>
            <w:tcW w:w="3189" w:type="pct"/>
            <w:vAlign w:val="center"/>
          </w:tcPr>
          <w:p>
            <w:r>
              <w:t>具备室外空气质量监测及超标报警功能，且能与新风系统联动</w:t>
            </w:r>
            <w:r>
              <w:rPr>
                <w:rFonts w:hint="eastAsia"/>
              </w:rPr>
              <w:t>。</w:t>
            </w:r>
          </w:p>
        </w:tc>
        <w:tc>
          <w:tcPr>
            <w:tcW w:w="334" w:type="pct"/>
            <w:shd w:val="clear" w:color="auto" w:fill="auto"/>
            <w:vAlign w:val="center"/>
          </w:tcPr>
          <w:p>
            <w:pPr>
              <w:jc w:val="center"/>
              <w:rPr>
                <w:rFonts w:ascii="Times New Roman" w:hAnsi="Times New Roman" w:cs="Times New Roman"/>
                <w:szCs w:val="21"/>
              </w:rPr>
            </w:pPr>
            <w:r>
              <w:rPr>
                <w:rFonts w:ascii="Times New Roman" w:hAnsi="Times New Roman" w:cs="Times New Roman"/>
                <w:szCs w:val="21"/>
              </w:rPr>
              <w:t>10</w:t>
            </w:r>
          </w:p>
        </w:tc>
        <w:tc>
          <w:tcPr>
            <w:tcW w:w="308" w:type="pct"/>
            <w:vAlign w:val="center"/>
          </w:tcPr>
          <w:p>
            <w:pPr>
              <w:jc w:val="center"/>
              <w:rPr>
                <w:rFonts w:ascii="Times New Roman" w:hAnsi="Times New Roman" w:cs="Times New Roman"/>
                <w:szCs w:val="21"/>
              </w:rPr>
            </w:pPr>
          </w:p>
        </w:tc>
        <w:tc>
          <w:tcPr>
            <w:tcW w:w="306" w:type="pct"/>
            <w:vAlign w:val="center"/>
          </w:tcPr>
          <w:p>
            <w:pPr>
              <w:jc w:val="center"/>
              <w:rPr>
                <w:rFonts w:ascii="Times New Roman" w:hAnsi="Times New Roman"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1" w:hRule="atLeast"/>
        </w:trPr>
        <w:tc>
          <w:tcPr>
            <w:tcW w:w="417" w:type="pct"/>
            <w:vMerge w:val="continue"/>
            <w:shd w:val="clear" w:color="auto" w:fill="auto"/>
            <w:vAlign w:val="center"/>
          </w:tcPr>
          <w:p>
            <w:pPr>
              <w:jc w:val="center"/>
              <w:rPr>
                <w:rFonts w:ascii="Times New Roman" w:hAnsi="Times New Roman" w:cs="Times New Roman"/>
                <w:szCs w:val="21"/>
              </w:rPr>
            </w:pPr>
          </w:p>
        </w:tc>
        <w:tc>
          <w:tcPr>
            <w:tcW w:w="447" w:type="pct"/>
          </w:tcPr>
          <w:p>
            <w:pPr>
              <w:widowControl/>
              <w:jc w:val="center"/>
              <w:rPr>
                <w:rFonts w:ascii="Times New Roman" w:hAnsi="Times New Roman" w:cs="Times New Roman"/>
                <w:color w:val="000000"/>
                <w:szCs w:val="21"/>
              </w:rPr>
            </w:pPr>
            <w:r>
              <w:rPr>
                <w:rFonts w:ascii="Times New Roman" w:hAnsi="Times New Roman" w:cs="Times New Roman"/>
                <w:szCs w:val="21"/>
              </w:rPr>
              <w:t>6.2.8</w:t>
            </w:r>
          </w:p>
        </w:tc>
        <w:tc>
          <w:tcPr>
            <w:tcW w:w="3189" w:type="pct"/>
            <w:vAlign w:val="center"/>
          </w:tcPr>
          <w:p>
            <w:r>
              <w:t>具备室内空气质量监测功能</w:t>
            </w:r>
            <w:r>
              <w:rPr>
                <w:rFonts w:hint="eastAsia"/>
              </w:rPr>
              <w:t>。</w:t>
            </w:r>
          </w:p>
        </w:tc>
        <w:tc>
          <w:tcPr>
            <w:tcW w:w="334" w:type="pct"/>
            <w:shd w:val="clear" w:color="auto" w:fill="auto"/>
            <w:vAlign w:val="center"/>
          </w:tcPr>
          <w:p>
            <w:pPr>
              <w:jc w:val="center"/>
              <w:rPr>
                <w:rFonts w:ascii="Times New Roman" w:hAnsi="Times New Roman" w:cs="Times New Roman"/>
                <w:szCs w:val="21"/>
              </w:rPr>
            </w:pPr>
            <w:r>
              <w:rPr>
                <w:rFonts w:ascii="Times New Roman" w:hAnsi="Times New Roman" w:cs="Times New Roman"/>
                <w:szCs w:val="21"/>
              </w:rPr>
              <w:t>10</w:t>
            </w:r>
          </w:p>
        </w:tc>
        <w:tc>
          <w:tcPr>
            <w:tcW w:w="308" w:type="pct"/>
            <w:vAlign w:val="center"/>
          </w:tcPr>
          <w:p>
            <w:pPr>
              <w:jc w:val="center"/>
              <w:rPr>
                <w:rFonts w:ascii="Times New Roman" w:hAnsi="Times New Roman" w:cs="Times New Roman"/>
                <w:szCs w:val="21"/>
              </w:rPr>
            </w:pPr>
          </w:p>
        </w:tc>
        <w:tc>
          <w:tcPr>
            <w:tcW w:w="306" w:type="pct"/>
            <w:vAlign w:val="center"/>
          </w:tcPr>
          <w:p>
            <w:pPr>
              <w:jc w:val="center"/>
              <w:rPr>
                <w:rFonts w:ascii="Times New Roman" w:hAnsi="Times New Roman"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1" w:hRule="atLeast"/>
        </w:trPr>
        <w:tc>
          <w:tcPr>
            <w:tcW w:w="417" w:type="pct"/>
            <w:vMerge w:val="continue"/>
            <w:shd w:val="clear" w:color="auto" w:fill="auto"/>
            <w:vAlign w:val="center"/>
          </w:tcPr>
          <w:p>
            <w:pPr>
              <w:jc w:val="center"/>
              <w:rPr>
                <w:rFonts w:ascii="Times New Roman" w:hAnsi="Times New Roman" w:cs="Times New Roman"/>
                <w:szCs w:val="21"/>
              </w:rPr>
            </w:pPr>
          </w:p>
        </w:tc>
        <w:tc>
          <w:tcPr>
            <w:tcW w:w="447" w:type="pct"/>
          </w:tcPr>
          <w:p>
            <w:pPr>
              <w:widowControl/>
              <w:jc w:val="center"/>
              <w:rPr>
                <w:rFonts w:ascii="Times New Roman" w:hAnsi="Times New Roman" w:cs="Times New Roman"/>
                <w:color w:val="000000"/>
                <w:szCs w:val="21"/>
              </w:rPr>
            </w:pPr>
            <w:r>
              <w:rPr>
                <w:rFonts w:ascii="Times New Roman" w:hAnsi="Times New Roman" w:cs="Times New Roman"/>
                <w:szCs w:val="21"/>
              </w:rPr>
              <w:t>6.2.9</w:t>
            </w:r>
          </w:p>
        </w:tc>
        <w:tc>
          <w:tcPr>
            <w:tcW w:w="3189" w:type="pct"/>
            <w:vAlign w:val="center"/>
          </w:tcPr>
          <w:p>
            <w:r>
              <w:t>具备室内新风量调控功能</w:t>
            </w:r>
            <w:r>
              <w:rPr>
                <w:rFonts w:hint="eastAsia"/>
              </w:rPr>
              <w:t>。</w:t>
            </w:r>
          </w:p>
        </w:tc>
        <w:tc>
          <w:tcPr>
            <w:tcW w:w="334" w:type="pct"/>
            <w:shd w:val="clear" w:color="auto" w:fill="auto"/>
            <w:vAlign w:val="center"/>
          </w:tcPr>
          <w:p>
            <w:pPr>
              <w:jc w:val="center"/>
              <w:rPr>
                <w:rFonts w:ascii="Times New Roman" w:hAnsi="Times New Roman" w:cs="Times New Roman"/>
                <w:szCs w:val="21"/>
              </w:rPr>
            </w:pPr>
            <w:r>
              <w:rPr>
                <w:rFonts w:ascii="Times New Roman" w:hAnsi="Times New Roman" w:cs="Times New Roman"/>
                <w:szCs w:val="21"/>
              </w:rPr>
              <w:t>10</w:t>
            </w:r>
          </w:p>
        </w:tc>
        <w:tc>
          <w:tcPr>
            <w:tcW w:w="308" w:type="pct"/>
            <w:vAlign w:val="center"/>
          </w:tcPr>
          <w:p>
            <w:pPr>
              <w:jc w:val="center"/>
              <w:rPr>
                <w:rFonts w:ascii="Times New Roman" w:hAnsi="Times New Roman" w:cs="Times New Roman"/>
                <w:szCs w:val="21"/>
              </w:rPr>
            </w:pPr>
          </w:p>
        </w:tc>
        <w:tc>
          <w:tcPr>
            <w:tcW w:w="306" w:type="pct"/>
            <w:vAlign w:val="center"/>
          </w:tcPr>
          <w:p>
            <w:pPr>
              <w:jc w:val="center"/>
              <w:rPr>
                <w:rFonts w:ascii="Times New Roman" w:hAnsi="Times New Roman"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1" w:hRule="atLeast"/>
        </w:trPr>
        <w:tc>
          <w:tcPr>
            <w:tcW w:w="417" w:type="pct"/>
            <w:vMerge w:val="continue"/>
            <w:shd w:val="clear" w:color="auto" w:fill="auto"/>
            <w:vAlign w:val="center"/>
          </w:tcPr>
          <w:p>
            <w:pPr>
              <w:jc w:val="center"/>
              <w:rPr>
                <w:rFonts w:ascii="Times New Roman" w:hAnsi="Times New Roman" w:cs="Times New Roman"/>
                <w:szCs w:val="21"/>
              </w:rPr>
            </w:pPr>
          </w:p>
        </w:tc>
        <w:tc>
          <w:tcPr>
            <w:tcW w:w="447" w:type="pct"/>
          </w:tcPr>
          <w:p>
            <w:pPr>
              <w:widowControl/>
              <w:jc w:val="center"/>
              <w:rPr>
                <w:rFonts w:ascii="Times New Roman" w:hAnsi="Times New Roman" w:cs="Times New Roman"/>
                <w:color w:val="000000"/>
                <w:szCs w:val="21"/>
              </w:rPr>
            </w:pPr>
            <w:r>
              <w:rPr>
                <w:rFonts w:ascii="Times New Roman" w:hAnsi="Times New Roman" w:cs="Times New Roman"/>
                <w:szCs w:val="21"/>
              </w:rPr>
              <w:t>6.2.10</w:t>
            </w:r>
          </w:p>
        </w:tc>
        <w:tc>
          <w:tcPr>
            <w:tcW w:w="3189" w:type="pct"/>
            <w:vAlign w:val="center"/>
          </w:tcPr>
          <w:p>
            <w:r>
              <w:t>在物业管理系统中应设置公共卫生管理子系统，具有日常卫生情况上报和对进入建筑物人员宣传相关信息的功能</w:t>
            </w:r>
            <w:r>
              <w:rPr>
                <w:rFonts w:hint="eastAsia"/>
              </w:rPr>
              <w:t>。</w:t>
            </w:r>
          </w:p>
        </w:tc>
        <w:tc>
          <w:tcPr>
            <w:tcW w:w="334" w:type="pct"/>
            <w:shd w:val="clear" w:color="auto" w:fill="auto"/>
            <w:vAlign w:val="center"/>
          </w:tcPr>
          <w:p>
            <w:pPr>
              <w:jc w:val="center"/>
              <w:rPr>
                <w:rFonts w:ascii="Times New Roman" w:hAnsi="Times New Roman" w:cs="Times New Roman"/>
                <w:szCs w:val="21"/>
              </w:rPr>
            </w:pPr>
            <w:r>
              <w:rPr>
                <w:rFonts w:hint="eastAsia" w:ascii="Times New Roman" w:hAnsi="Times New Roman" w:cs="Times New Roman"/>
                <w:szCs w:val="21"/>
              </w:rPr>
              <w:t>5</w:t>
            </w:r>
          </w:p>
        </w:tc>
        <w:tc>
          <w:tcPr>
            <w:tcW w:w="308" w:type="pct"/>
            <w:vAlign w:val="center"/>
          </w:tcPr>
          <w:p>
            <w:pPr>
              <w:jc w:val="center"/>
              <w:rPr>
                <w:rFonts w:ascii="Times New Roman" w:hAnsi="Times New Roman" w:cs="Times New Roman"/>
                <w:szCs w:val="21"/>
              </w:rPr>
            </w:pPr>
          </w:p>
        </w:tc>
        <w:tc>
          <w:tcPr>
            <w:tcW w:w="306" w:type="pct"/>
            <w:vAlign w:val="center"/>
          </w:tcPr>
          <w:p>
            <w:pPr>
              <w:jc w:val="center"/>
              <w:rPr>
                <w:rFonts w:ascii="Times New Roman" w:hAnsi="Times New Roman"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1" w:hRule="atLeast"/>
        </w:trPr>
        <w:tc>
          <w:tcPr>
            <w:tcW w:w="417" w:type="pct"/>
            <w:vMerge w:val="continue"/>
            <w:shd w:val="clear" w:color="auto" w:fill="auto"/>
            <w:vAlign w:val="center"/>
          </w:tcPr>
          <w:p>
            <w:pPr>
              <w:jc w:val="center"/>
              <w:rPr>
                <w:rFonts w:ascii="Times New Roman" w:hAnsi="Times New Roman" w:cs="Times New Roman"/>
                <w:szCs w:val="21"/>
              </w:rPr>
            </w:pPr>
          </w:p>
        </w:tc>
        <w:tc>
          <w:tcPr>
            <w:tcW w:w="447" w:type="pct"/>
          </w:tcPr>
          <w:p>
            <w:pPr>
              <w:widowControl/>
              <w:jc w:val="center"/>
              <w:rPr>
                <w:rFonts w:ascii="Times New Roman" w:hAnsi="Times New Roman" w:cs="Times New Roman"/>
                <w:color w:val="000000"/>
                <w:szCs w:val="21"/>
              </w:rPr>
            </w:pPr>
            <w:r>
              <w:rPr>
                <w:rFonts w:ascii="Times New Roman" w:hAnsi="Times New Roman" w:cs="Times New Roman"/>
                <w:szCs w:val="21"/>
              </w:rPr>
              <w:t>6.2.11</w:t>
            </w:r>
          </w:p>
        </w:tc>
        <w:tc>
          <w:tcPr>
            <w:tcW w:w="3189" w:type="pct"/>
            <w:vAlign w:val="center"/>
          </w:tcPr>
          <w:p>
            <w:r>
              <w:t>设置防控疫情信息保障子系统，检测人员基本健康信息、异常信息上报并接收上级信息，并与新风系统、污水管网系统联动，具有应对突发公共卫生事件的预警与功能</w:t>
            </w:r>
            <w:r>
              <w:rPr>
                <w:rFonts w:hint="eastAsia"/>
              </w:rPr>
              <w:t>。</w:t>
            </w:r>
          </w:p>
        </w:tc>
        <w:tc>
          <w:tcPr>
            <w:tcW w:w="334" w:type="pct"/>
            <w:shd w:val="clear" w:color="auto" w:fill="auto"/>
            <w:vAlign w:val="center"/>
          </w:tcPr>
          <w:p>
            <w:pPr>
              <w:jc w:val="center"/>
              <w:rPr>
                <w:rFonts w:ascii="Times New Roman" w:hAnsi="Times New Roman" w:cs="Times New Roman"/>
                <w:szCs w:val="21"/>
              </w:rPr>
            </w:pPr>
            <w:r>
              <w:rPr>
                <w:rFonts w:hint="eastAsia" w:ascii="Times New Roman" w:hAnsi="Times New Roman" w:cs="Times New Roman"/>
                <w:szCs w:val="21"/>
              </w:rPr>
              <w:t>1</w:t>
            </w:r>
            <w:r>
              <w:rPr>
                <w:rFonts w:ascii="Times New Roman" w:hAnsi="Times New Roman" w:cs="Times New Roman"/>
                <w:szCs w:val="21"/>
              </w:rPr>
              <w:t>0</w:t>
            </w:r>
          </w:p>
        </w:tc>
        <w:tc>
          <w:tcPr>
            <w:tcW w:w="308" w:type="pct"/>
            <w:vAlign w:val="center"/>
          </w:tcPr>
          <w:p>
            <w:pPr>
              <w:jc w:val="center"/>
              <w:rPr>
                <w:rFonts w:ascii="Times New Roman" w:hAnsi="Times New Roman" w:cs="Times New Roman"/>
                <w:szCs w:val="21"/>
              </w:rPr>
            </w:pPr>
          </w:p>
        </w:tc>
        <w:tc>
          <w:tcPr>
            <w:tcW w:w="306" w:type="pct"/>
            <w:vAlign w:val="center"/>
          </w:tcPr>
          <w:p>
            <w:pPr>
              <w:jc w:val="center"/>
              <w:rPr>
                <w:rFonts w:ascii="Times New Roman" w:hAnsi="Times New Roman"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53" w:type="pct"/>
            <w:gridSpan w:val="3"/>
            <w:vAlign w:val="center"/>
          </w:tcPr>
          <w:p>
            <w:pPr>
              <w:jc w:val="center"/>
              <w:rPr>
                <w:rFonts w:ascii="Times New Roman" w:hAnsi="Times New Roman" w:cs="Times New Roman"/>
                <w:szCs w:val="21"/>
              </w:rPr>
            </w:pPr>
            <w:r>
              <w:rPr>
                <w:rFonts w:ascii="Times New Roman" w:hAnsi="Times New Roman" w:cs="Times New Roman"/>
                <w:szCs w:val="21"/>
              </w:rPr>
              <w:t>总计</w:t>
            </w:r>
          </w:p>
        </w:tc>
        <w:tc>
          <w:tcPr>
            <w:tcW w:w="334" w:type="pct"/>
            <w:vAlign w:val="center"/>
          </w:tcPr>
          <w:p>
            <w:pPr>
              <w:jc w:val="center"/>
              <w:rPr>
                <w:rFonts w:ascii="Times New Roman" w:hAnsi="Times New Roman" w:cs="Times New Roman"/>
                <w:szCs w:val="21"/>
              </w:rPr>
            </w:pPr>
            <w:r>
              <w:rPr>
                <w:rFonts w:ascii="Times New Roman" w:hAnsi="Times New Roman" w:cs="Times New Roman"/>
                <w:szCs w:val="21"/>
              </w:rPr>
              <w:t>100</w:t>
            </w:r>
          </w:p>
        </w:tc>
        <w:tc>
          <w:tcPr>
            <w:tcW w:w="308" w:type="pct"/>
            <w:vAlign w:val="center"/>
          </w:tcPr>
          <w:p>
            <w:pPr>
              <w:jc w:val="center"/>
              <w:rPr>
                <w:rFonts w:ascii="Times New Roman" w:hAnsi="Times New Roman" w:cs="Times New Roman"/>
                <w:szCs w:val="21"/>
              </w:rPr>
            </w:pPr>
          </w:p>
        </w:tc>
        <w:tc>
          <w:tcPr>
            <w:tcW w:w="306" w:type="pct"/>
            <w:vAlign w:val="center"/>
          </w:tcPr>
          <w:p>
            <w:pPr>
              <w:jc w:val="center"/>
              <w:rPr>
                <w:rFonts w:ascii="Times New Roman" w:hAnsi="Times New Roman" w:cs="Times New Roman"/>
                <w:szCs w:val="21"/>
              </w:rPr>
            </w:pPr>
          </w:p>
        </w:tc>
      </w:tr>
      <w:bookmarkEnd w:id="75"/>
      <w:bookmarkEnd w:id="76"/>
      <w:bookmarkEnd w:id="77"/>
      <w:bookmarkEnd w:id="78"/>
      <w:bookmarkEnd w:id="79"/>
      <w:bookmarkEnd w:id="80"/>
    </w:tbl>
    <w:p>
      <w:pPr>
        <w:rPr>
          <w:rFonts w:ascii="Times New Roman" w:hAnsi="Times New Roman" w:cs="Times New Roman"/>
          <w:szCs w:val="28"/>
        </w:rPr>
      </w:pPr>
      <w:r>
        <w:rPr>
          <w:rFonts w:ascii="Times New Roman" w:hAnsi="Times New Roman" w:cs="Times New Roman"/>
        </w:rPr>
        <w:br w:type="page"/>
      </w:r>
    </w:p>
    <w:p>
      <w:pPr>
        <w:keepNext/>
        <w:keepLines/>
        <w:spacing w:before="260" w:after="260"/>
        <w:jc w:val="center"/>
        <w:outlineLvl w:val="2"/>
        <w:rPr>
          <w:rFonts w:ascii="Times New Roman" w:hAnsi="Times New Roman" w:cs="Times New Roman"/>
          <w:b/>
          <w:sz w:val="28"/>
          <w:szCs w:val="32"/>
        </w:rPr>
      </w:pPr>
      <w:bookmarkStart w:id="81" w:name="_Toc423340201"/>
      <w:bookmarkStart w:id="82" w:name="_Toc9944700"/>
      <w:bookmarkStart w:id="83" w:name="_Toc9945124"/>
      <w:bookmarkStart w:id="84" w:name="_Toc107563730"/>
      <w:bookmarkStart w:id="85" w:name="_Toc9945407"/>
      <w:bookmarkStart w:id="86" w:name="_Toc9944980"/>
      <w:bookmarkStart w:id="87" w:name="_Toc9945266"/>
      <w:r>
        <w:rPr>
          <w:rFonts w:hint="eastAsia" w:ascii="Times New Roman" w:hAnsi="Times New Roman" w:eastAsia="宋体" w:cs="Times New Roman"/>
          <w:b/>
          <w:bCs/>
          <w:sz w:val="24"/>
          <w:szCs w:val="32"/>
          <w:lang w:val="en-US" w:eastAsia="zh-CN"/>
        </w:rPr>
        <w:t>6</w:t>
      </w:r>
      <w:r>
        <w:rPr>
          <w:rFonts w:ascii="Times New Roman" w:hAnsi="Times New Roman" w:eastAsia="宋体" w:cs="Times New Roman"/>
          <w:b/>
          <w:bCs/>
          <w:sz w:val="24"/>
          <w:szCs w:val="32"/>
        </w:rPr>
        <w:t>.</w:t>
      </w:r>
      <w:r>
        <w:rPr>
          <w:rFonts w:hint="eastAsia" w:ascii="Times New Roman" w:hAnsi="Times New Roman" w:eastAsia="宋体" w:cs="Times New Roman"/>
          <w:b/>
          <w:bCs/>
          <w:sz w:val="24"/>
          <w:szCs w:val="32"/>
          <w:lang w:val="en-US" w:eastAsia="zh-CN"/>
        </w:rPr>
        <w:t>1</w:t>
      </w:r>
      <w:r>
        <w:rPr>
          <w:rFonts w:ascii="Times New Roman" w:hAnsi="Times New Roman" w:eastAsia="宋体" w:cs="Times New Roman"/>
          <w:b/>
          <w:bCs/>
          <w:sz w:val="24"/>
          <w:szCs w:val="32"/>
        </w:rPr>
        <w:t>控制项</w:t>
      </w:r>
      <w:bookmarkEnd w:id="81"/>
      <w:bookmarkEnd w:id="82"/>
      <w:bookmarkEnd w:id="83"/>
      <w:bookmarkEnd w:id="84"/>
      <w:bookmarkEnd w:id="85"/>
      <w:bookmarkEnd w:id="86"/>
      <w:bookmarkEnd w:id="87"/>
    </w:p>
    <w:p>
      <w:pPr>
        <w:widowControl/>
        <w:jc w:val="left"/>
        <w:outlineLvl w:val="3"/>
        <w:rPr>
          <w:rFonts w:ascii="Times New Roman" w:hAnsi="Times New Roman" w:cs="Times New Roman"/>
          <w:b/>
          <w:bCs/>
          <w:sz w:val="24"/>
          <w:szCs w:val="40"/>
        </w:rPr>
      </w:pPr>
      <w:r>
        <w:rPr>
          <w:rFonts w:hint="eastAsia" w:ascii="Times New Roman" w:hAnsi="Times New Roman" w:cs="Times New Roman"/>
          <w:b/>
          <w:bCs/>
          <w:sz w:val="24"/>
          <w:szCs w:val="40"/>
        </w:rPr>
        <w:t>6.1.1智慧建筑应对室内外空气质量、水、热、声、光环境等相关参数进行监测。</w:t>
      </w:r>
    </w:p>
    <w:p>
      <w:pPr>
        <w:spacing w:beforeLines="50" w:afterLines="50"/>
        <w:rPr>
          <w:rFonts w:ascii="Times New Roman" w:hAnsi="Times New Roman" w:eastAsia="宋体" w:cs="Times New Roman"/>
          <w:b/>
          <w:szCs w:val="21"/>
        </w:rPr>
      </w:pPr>
      <w:r>
        <w:rPr>
          <w:rFonts w:ascii="Times New Roman" w:hAnsi="Times New Roman" w:eastAsia="宋体" w:cs="Times New Roman"/>
          <w:b/>
          <w:szCs w:val="21"/>
        </w:rPr>
        <w:t>1 达标自评</w:t>
      </w:r>
    </w:p>
    <w:p>
      <w:pPr>
        <w:spacing w:beforeLines="50" w:afterLines="50"/>
        <w:rPr>
          <w:rFonts w:ascii="Times New Roman" w:hAnsi="Times New Roman" w:cs="Times New Roman"/>
          <w:szCs w:val="21"/>
        </w:rPr>
      </w:pPr>
      <w:r>
        <w:rPr>
          <w:rFonts w:ascii="Times New Roman" w:hAnsi="Times New Roman" w:eastAsia="宋体" w:cs="Times New Roman"/>
          <w:szCs w:val="21"/>
        </w:rPr>
        <w:t>□</w:t>
      </w:r>
      <w:r>
        <w:rPr>
          <w:rFonts w:ascii="Times New Roman" w:hAnsi="Times New Roman" w:cs="Times New Roman"/>
          <w:szCs w:val="21"/>
        </w:rPr>
        <w:t>达标；</w:t>
      </w:r>
      <w:r>
        <w:rPr>
          <w:rFonts w:ascii="Times New Roman" w:hAnsi="Times New Roman" w:eastAsia="宋体" w:cs="Times New Roman"/>
          <w:szCs w:val="21"/>
        </w:rPr>
        <w:t>□</w:t>
      </w:r>
      <w:r>
        <w:rPr>
          <w:rFonts w:ascii="Times New Roman" w:hAnsi="Times New Roman" w:cs="Times New Roman"/>
          <w:szCs w:val="21"/>
        </w:rPr>
        <w:t>不达标</w:t>
      </w:r>
    </w:p>
    <w:p>
      <w:pPr>
        <w:rPr>
          <w:rFonts w:ascii="Times New Roman" w:hAnsi="Times New Roman" w:cs="Times New Roman"/>
          <w:szCs w:val="21"/>
        </w:rPr>
      </w:pPr>
    </w:p>
    <w:p>
      <w:pPr>
        <w:spacing w:beforeLines="50" w:afterLines="50"/>
        <w:rPr>
          <w:rFonts w:ascii="Times New Roman" w:hAnsi="Times New Roman" w:eastAsia="宋体" w:cs="Times New Roman"/>
          <w:b/>
          <w:szCs w:val="21"/>
        </w:rPr>
      </w:pPr>
      <w:r>
        <w:rPr>
          <w:rFonts w:ascii="Times New Roman" w:hAnsi="Times New Roman" w:eastAsia="宋体" w:cs="Times New Roman"/>
          <w:b/>
          <w:szCs w:val="21"/>
        </w:rPr>
        <w:t>2 评价要点</w:t>
      </w:r>
    </w:p>
    <w:p>
      <w:pPr>
        <w:rPr>
          <w:rFonts w:ascii="Times New Roman" w:hAnsi="Times New Roman" w:eastAsia="宋体" w:cs="Times New Roman"/>
          <w:szCs w:val="21"/>
        </w:rPr>
      </w:pPr>
      <w:r>
        <w:rPr>
          <w:rFonts w:ascii="Times New Roman" w:hAnsi="Times New Roman" w:cs="Times New Roman"/>
        </w:rPr>
        <w:t>请</w:t>
      </w:r>
      <w:r>
        <w:rPr>
          <w:rFonts w:hint="eastAsia" w:ascii="Times New Roman" w:hAnsi="Times New Roman" w:cs="Times New Roman"/>
        </w:rPr>
        <w:t>对环境质量监控措施进行简要说明</w:t>
      </w:r>
      <w:r>
        <w:rPr>
          <w:rFonts w:ascii="Times New Roman" w:hAnsi="Times New Roman" w:cs="Times New Roman"/>
        </w:rPr>
        <w:t>：</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4" w:hRule="atLeast"/>
          <w:jc w:val="center"/>
        </w:trPr>
        <w:tc>
          <w:tcPr>
            <w:tcW w:w="9356" w:type="dxa"/>
          </w:tcPr>
          <w:p>
            <w:pPr>
              <w:rPr>
                <w:rFonts w:ascii="Times New Roman" w:hAnsi="Times New Roman" w:eastAsia="宋体" w:cs="Times New Roman"/>
                <w:kern w:val="0"/>
                <w:sz w:val="20"/>
                <w:szCs w:val="21"/>
              </w:rPr>
            </w:pPr>
          </w:p>
        </w:tc>
      </w:tr>
    </w:tbl>
    <w:p>
      <w:pPr>
        <w:spacing w:beforeLines="50" w:afterLines="50"/>
        <w:rPr>
          <w:rFonts w:ascii="Times New Roman" w:hAnsi="Times New Roman" w:eastAsia="宋体" w:cs="Times New Roman"/>
          <w:b/>
          <w:szCs w:val="21"/>
        </w:rPr>
      </w:pPr>
      <w:r>
        <w:rPr>
          <w:rFonts w:ascii="Times New Roman" w:hAnsi="Times New Roman" w:eastAsia="宋体" w:cs="Times New Roman"/>
          <w:b/>
          <w:szCs w:val="21"/>
        </w:rPr>
        <w:t>3 证明材料</w:t>
      </w:r>
    </w:p>
    <w:p>
      <w:pPr>
        <w:rPr>
          <w:rFonts w:ascii="Times New Roman" w:hAnsi="Times New Roman" w:eastAsia="宋体" w:cs="Times New Roman"/>
          <w:szCs w:val="21"/>
        </w:rPr>
      </w:pPr>
      <w:r>
        <w:rPr>
          <w:rFonts w:ascii="Times New Roman" w:hAnsi="Times New Roman" w:eastAsia="宋体" w:cs="Times New Roman"/>
          <w:szCs w:val="21"/>
        </w:rPr>
        <w:t>提交材料及要求：</w:t>
      </w:r>
    </w:p>
    <w:p>
      <w:pPr>
        <w:ind w:firstLine="420"/>
        <w:rPr>
          <w:rFonts w:ascii="Times New Roman" w:hAnsi="Times New Roman" w:cs="Times New Roman"/>
        </w:rPr>
      </w:pPr>
      <w:r>
        <w:rPr>
          <w:rFonts w:ascii="Times New Roman" w:hAnsi="Times New Roman" w:cs="Times New Roman"/>
        </w:rPr>
        <w:t>预评价：</w:t>
      </w:r>
    </w:p>
    <w:p>
      <w:pPr>
        <w:pStyle w:val="52"/>
        <w:numPr>
          <w:ilvl w:val="0"/>
          <w:numId w:val="35"/>
        </w:numPr>
        <w:ind w:firstLineChars="0"/>
      </w:pPr>
      <w:r>
        <w:rPr>
          <w:rFonts w:hint="eastAsia"/>
        </w:rPr>
        <w:t>环境质量监控系统设计文件；</w:t>
      </w:r>
    </w:p>
    <w:p>
      <w:pPr>
        <w:ind w:left="420"/>
        <w:rPr>
          <w:rFonts w:ascii="Times New Roman" w:hAnsi="Times New Roman" w:cs="Times New Roman"/>
        </w:rPr>
      </w:pPr>
      <w:r>
        <w:rPr>
          <w:rFonts w:ascii="Times New Roman" w:hAnsi="Times New Roman" w:cs="Times New Roman"/>
        </w:rPr>
        <w:t>评价：</w:t>
      </w:r>
    </w:p>
    <w:p>
      <w:pPr>
        <w:pStyle w:val="52"/>
        <w:numPr>
          <w:ilvl w:val="0"/>
          <w:numId w:val="36"/>
        </w:numPr>
        <w:ind w:firstLineChars="0"/>
      </w:pPr>
      <w:r>
        <w:rPr>
          <w:rFonts w:hint="eastAsia"/>
        </w:rPr>
        <w:t>环境质量监控系统竣工资料；</w:t>
      </w:r>
    </w:p>
    <w:p>
      <w:pPr>
        <w:pStyle w:val="52"/>
        <w:numPr>
          <w:ilvl w:val="0"/>
          <w:numId w:val="36"/>
        </w:numPr>
        <w:ind w:firstLineChars="0"/>
      </w:pPr>
      <w:r>
        <w:rPr>
          <w:rFonts w:hint="eastAsia"/>
        </w:rPr>
        <w:t>传感器检验/标定报告。</w:t>
      </w:r>
    </w:p>
    <w:p>
      <w:pPr>
        <w:rPr>
          <w:rFonts w:ascii="Times New Roman" w:hAnsi="Times New Roman" w:cs="Times New Roman"/>
        </w:rPr>
      </w:pPr>
    </w:p>
    <w:p>
      <w:pPr>
        <w:rPr>
          <w:rFonts w:ascii="Times New Roman" w:hAnsi="Times New Roman" w:eastAsia="宋体" w:cs="Times New Roman"/>
          <w:szCs w:val="21"/>
        </w:rPr>
      </w:pPr>
      <w:r>
        <w:rPr>
          <w:rFonts w:ascii="Times New Roman" w:hAnsi="Times New Roman" w:eastAsia="宋体" w:cs="Times New Roman"/>
          <w:szCs w:val="21"/>
        </w:rPr>
        <w:t>实际提交材料：</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4" w:hRule="atLeast"/>
          <w:jc w:val="center"/>
        </w:trPr>
        <w:tc>
          <w:tcPr>
            <w:tcW w:w="9356" w:type="dxa"/>
          </w:tcPr>
          <w:p>
            <w:pPr>
              <w:rPr>
                <w:rFonts w:ascii="Times New Roman" w:hAnsi="Times New Roman" w:eastAsia="宋体" w:cs="Times New Roman"/>
                <w:kern w:val="0"/>
                <w:sz w:val="20"/>
                <w:szCs w:val="21"/>
              </w:rPr>
            </w:pPr>
          </w:p>
        </w:tc>
      </w:tr>
    </w:tbl>
    <w:p>
      <w:pPr>
        <w:rPr>
          <w:rFonts w:ascii="Times New Roman" w:hAnsi="Times New Roman" w:cs="Times New Roman"/>
          <w:szCs w:val="28"/>
        </w:rPr>
      </w:pPr>
      <w:r>
        <w:rPr>
          <w:rFonts w:ascii="Times New Roman" w:hAnsi="Times New Roman" w:cs="Times New Roman"/>
        </w:rPr>
        <w:br w:type="page"/>
      </w:r>
    </w:p>
    <w:p>
      <w:pPr>
        <w:pStyle w:val="5"/>
        <w:rPr>
          <w:rFonts w:eastAsiaTheme="minorEastAsia"/>
          <w:sz w:val="24"/>
          <w:szCs w:val="40"/>
        </w:rPr>
      </w:pPr>
      <w:r>
        <w:rPr>
          <w:rFonts w:eastAsiaTheme="minorEastAsia"/>
          <w:sz w:val="24"/>
          <w:szCs w:val="40"/>
        </w:rPr>
        <w:t>6.1.2</w:t>
      </w:r>
      <w:r>
        <w:rPr>
          <w:rFonts w:hint="eastAsia" w:eastAsiaTheme="minorEastAsia"/>
          <w:sz w:val="24"/>
          <w:szCs w:val="40"/>
        </w:rPr>
        <w:t>智慧建筑应具有环境参数超标报警功能。</w:t>
      </w:r>
    </w:p>
    <w:p>
      <w:pPr>
        <w:spacing w:beforeLines="50" w:afterLines="50"/>
        <w:rPr>
          <w:rFonts w:ascii="Times New Roman" w:hAnsi="Times New Roman" w:eastAsia="宋体" w:cs="Times New Roman"/>
          <w:b/>
          <w:szCs w:val="21"/>
        </w:rPr>
      </w:pPr>
      <w:r>
        <w:rPr>
          <w:rFonts w:ascii="Times New Roman" w:hAnsi="Times New Roman" w:eastAsia="宋体" w:cs="Times New Roman"/>
          <w:b/>
          <w:szCs w:val="21"/>
        </w:rPr>
        <w:t>1 达标自评</w:t>
      </w:r>
    </w:p>
    <w:p>
      <w:pPr>
        <w:spacing w:beforeLines="50" w:afterLines="50"/>
        <w:rPr>
          <w:rFonts w:ascii="Times New Roman" w:hAnsi="Times New Roman" w:cs="Times New Roman"/>
          <w:szCs w:val="21"/>
        </w:rPr>
      </w:pPr>
      <w:r>
        <w:rPr>
          <w:rFonts w:ascii="Times New Roman" w:hAnsi="Times New Roman" w:eastAsia="宋体" w:cs="Times New Roman"/>
          <w:szCs w:val="21"/>
        </w:rPr>
        <w:t>□</w:t>
      </w:r>
      <w:r>
        <w:rPr>
          <w:rFonts w:ascii="Times New Roman" w:hAnsi="Times New Roman" w:cs="Times New Roman"/>
          <w:szCs w:val="21"/>
        </w:rPr>
        <w:t>达标；</w:t>
      </w:r>
      <w:r>
        <w:rPr>
          <w:rFonts w:ascii="Times New Roman" w:hAnsi="Times New Roman" w:eastAsia="宋体" w:cs="Times New Roman"/>
          <w:szCs w:val="21"/>
        </w:rPr>
        <w:t>□</w:t>
      </w:r>
      <w:r>
        <w:rPr>
          <w:rFonts w:ascii="Times New Roman" w:hAnsi="Times New Roman" w:cs="Times New Roman"/>
          <w:szCs w:val="21"/>
        </w:rPr>
        <w:t>不达标</w:t>
      </w:r>
    </w:p>
    <w:p>
      <w:pPr>
        <w:rPr>
          <w:rFonts w:ascii="Times New Roman" w:hAnsi="Times New Roman" w:cs="Times New Roman"/>
          <w:szCs w:val="21"/>
        </w:rPr>
      </w:pPr>
    </w:p>
    <w:p>
      <w:pPr>
        <w:spacing w:beforeLines="50" w:afterLines="50"/>
        <w:rPr>
          <w:rFonts w:ascii="Times New Roman" w:hAnsi="Times New Roman" w:eastAsia="宋体" w:cs="Times New Roman"/>
          <w:b/>
          <w:szCs w:val="21"/>
        </w:rPr>
      </w:pPr>
      <w:r>
        <w:rPr>
          <w:rFonts w:ascii="Times New Roman" w:hAnsi="Times New Roman" w:eastAsia="宋体" w:cs="Times New Roman"/>
          <w:b/>
          <w:szCs w:val="21"/>
        </w:rPr>
        <w:t>2 评价要点</w:t>
      </w:r>
    </w:p>
    <w:p>
      <w:pPr>
        <w:rPr>
          <w:rFonts w:ascii="Times New Roman" w:hAnsi="Times New Roman" w:eastAsia="宋体" w:cs="Times New Roman"/>
          <w:szCs w:val="21"/>
        </w:rPr>
      </w:pPr>
      <w:r>
        <w:rPr>
          <w:rFonts w:ascii="Times New Roman" w:hAnsi="Times New Roman" w:cs="Times New Roman"/>
        </w:rPr>
        <w:t>请</w:t>
      </w:r>
      <w:r>
        <w:rPr>
          <w:rFonts w:hint="eastAsia" w:ascii="Times New Roman" w:hAnsi="Times New Roman" w:cs="Times New Roman"/>
        </w:rPr>
        <w:t>对环境参数超标报警功能进行简要说明</w:t>
      </w:r>
      <w:r>
        <w:rPr>
          <w:rFonts w:ascii="Times New Roman" w:hAnsi="Times New Roman" w:cs="Times New Roman"/>
        </w:rPr>
        <w:t>：</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4" w:hRule="atLeast"/>
          <w:jc w:val="center"/>
        </w:trPr>
        <w:tc>
          <w:tcPr>
            <w:tcW w:w="9356" w:type="dxa"/>
          </w:tcPr>
          <w:p>
            <w:pPr>
              <w:rPr>
                <w:rFonts w:ascii="Times New Roman" w:hAnsi="Times New Roman" w:eastAsia="宋体" w:cs="Times New Roman"/>
                <w:kern w:val="0"/>
                <w:sz w:val="20"/>
                <w:szCs w:val="21"/>
              </w:rPr>
            </w:pPr>
          </w:p>
        </w:tc>
      </w:tr>
    </w:tbl>
    <w:p>
      <w:pPr>
        <w:rPr>
          <w:rFonts w:ascii="Times New Roman" w:hAnsi="Times New Roman" w:cs="Times New Roman"/>
        </w:rPr>
      </w:pPr>
    </w:p>
    <w:p>
      <w:pPr>
        <w:spacing w:beforeLines="50" w:afterLines="50"/>
        <w:rPr>
          <w:rFonts w:ascii="Times New Roman" w:hAnsi="Times New Roman" w:eastAsia="宋体" w:cs="Times New Roman"/>
          <w:b/>
          <w:szCs w:val="21"/>
        </w:rPr>
      </w:pPr>
      <w:r>
        <w:rPr>
          <w:rFonts w:ascii="Times New Roman" w:hAnsi="Times New Roman" w:eastAsia="宋体" w:cs="Times New Roman"/>
          <w:b/>
          <w:szCs w:val="21"/>
        </w:rPr>
        <w:t>3 证明材料</w:t>
      </w:r>
    </w:p>
    <w:p>
      <w:pPr>
        <w:rPr>
          <w:rFonts w:ascii="Times New Roman" w:hAnsi="Times New Roman" w:eastAsia="宋体" w:cs="Times New Roman"/>
          <w:szCs w:val="21"/>
        </w:rPr>
      </w:pPr>
      <w:r>
        <w:rPr>
          <w:rFonts w:ascii="Times New Roman" w:hAnsi="Times New Roman" w:eastAsia="宋体" w:cs="Times New Roman"/>
          <w:szCs w:val="21"/>
        </w:rPr>
        <w:t>提交材料及要求：</w:t>
      </w:r>
    </w:p>
    <w:p>
      <w:pPr>
        <w:ind w:firstLine="435"/>
        <w:rPr>
          <w:rFonts w:ascii="Times New Roman" w:hAnsi="Times New Roman" w:cs="Times New Roman"/>
        </w:rPr>
      </w:pPr>
      <w:r>
        <w:rPr>
          <w:rFonts w:ascii="Times New Roman" w:hAnsi="Times New Roman" w:cs="Times New Roman"/>
        </w:rPr>
        <w:t>预评价：</w:t>
      </w:r>
    </w:p>
    <w:p>
      <w:pPr>
        <w:pStyle w:val="52"/>
        <w:numPr>
          <w:ilvl w:val="0"/>
          <w:numId w:val="37"/>
        </w:numPr>
        <w:ind w:firstLineChars="0"/>
      </w:pPr>
      <w:r>
        <w:rPr>
          <w:rFonts w:hint="eastAsia"/>
        </w:rPr>
        <w:t>环境质量监控系统设计文件；</w:t>
      </w:r>
    </w:p>
    <w:p>
      <w:pPr>
        <w:ind w:left="435"/>
        <w:rPr>
          <w:rFonts w:ascii="Times New Roman" w:hAnsi="Times New Roman" w:cs="Times New Roman"/>
        </w:rPr>
      </w:pPr>
      <w:r>
        <w:rPr>
          <w:rFonts w:ascii="Times New Roman" w:hAnsi="Times New Roman" w:cs="Times New Roman"/>
        </w:rPr>
        <w:t>评价：</w:t>
      </w:r>
    </w:p>
    <w:p>
      <w:pPr>
        <w:pStyle w:val="52"/>
        <w:numPr>
          <w:ilvl w:val="0"/>
          <w:numId w:val="38"/>
        </w:numPr>
        <w:ind w:firstLineChars="0"/>
      </w:pPr>
      <w:r>
        <w:rPr>
          <w:rFonts w:hint="eastAsia"/>
        </w:rPr>
        <w:t>环境质量监控系统竣工资料；</w:t>
      </w:r>
    </w:p>
    <w:p>
      <w:pPr>
        <w:pStyle w:val="52"/>
        <w:numPr>
          <w:ilvl w:val="0"/>
          <w:numId w:val="38"/>
        </w:numPr>
        <w:ind w:firstLineChars="0"/>
      </w:pPr>
      <w:r>
        <w:rPr>
          <w:rFonts w:hint="eastAsia"/>
        </w:rPr>
        <w:t>传感器检验/标定报告。</w:t>
      </w:r>
    </w:p>
    <w:p>
      <w:pPr>
        <w:ind w:left="210" w:hanging="210" w:hangingChars="100"/>
        <w:rPr>
          <w:rFonts w:ascii="Times New Roman" w:hAnsi="Times New Roman" w:cs="Times New Roman"/>
        </w:rPr>
      </w:pPr>
    </w:p>
    <w:p>
      <w:pPr>
        <w:rPr>
          <w:rFonts w:ascii="Times New Roman" w:hAnsi="Times New Roman" w:eastAsia="宋体" w:cs="Times New Roman"/>
          <w:szCs w:val="21"/>
        </w:rPr>
      </w:pPr>
      <w:r>
        <w:rPr>
          <w:rFonts w:ascii="Times New Roman" w:hAnsi="Times New Roman" w:eastAsia="宋体" w:cs="Times New Roman"/>
          <w:szCs w:val="21"/>
        </w:rPr>
        <w:t>实际提交材料：</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4" w:hRule="atLeast"/>
          <w:jc w:val="center"/>
        </w:trPr>
        <w:tc>
          <w:tcPr>
            <w:tcW w:w="9356" w:type="dxa"/>
          </w:tcPr>
          <w:p>
            <w:pPr>
              <w:rPr>
                <w:rFonts w:ascii="Times New Roman" w:hAnsi="Times New Roman" w:eastAsia="宋体" w:cs="Times New Roman"/>
                <w:kern w:val="0"/>
                <w:sz w:val="20"/>
                <w:szCs w:val="21"/>
              </w:rPr>
            </w:pPr>
          </w:p>
        </w:tc>
      </w:tr>
    </w:tbl>
    <w:p>
      <w:pPr>
        <w:rPr>
          <w:rFonts w:ascii="Times New Roman" w:hAnsi="Times New Roman" w:cs="Times New Roman"/>
          <w:b/>
          <w:bCs/>
          <w:szCs w:val="28"/>
        </w:rPr>
      </w:pPr>
    </w:p>
    <w:p>
      <w:pPr>
        <w:widowControl/>
        <w:jc w:val="left"/>
        <w:rPr>
          <w:rFonts w:ascii="Times New Roman" w:hAnsi="Times New Roman" w:eastAsia="宋体" w:cs="Times New Roman"/>
          <w:b/>
          <w:bCs/>
          <w:sz w:val="24"/>
          <w:szCs w:val="40"/>
        </w:rPr>
      </w:pPr>
      <w:r>
        <w:rPr>
          <w:rFonts w:ascii="Times New Roman" w:hAnsi="Times New Roman" w:cs="Times New Roman"/>
          <w:sz w:val="24"/>
          <w:szCs w:val="40"/>
        </w:rPr>
        <w:br w:type="page"/>
      </w:r>
    </w:p>
    <w:p>
      <w:pPr>
        <w:pStyle w:val="5"/>
        <w:rPr>
          <w:rFonts w:eastAsiaTheme="minorEastAsia"/>
          <w:sz w:val="24"/>
          <w:szCs w:val="40"/>
        </w:rPr>
      </w:pPr>
      <w:r>
        <w:rPr>
          <w:rFonts w:eastAsiaTheme="minorEastAsia"/>
          <w:sz w:val="24"/>
          <w:szCs w:val="40"/>
        </w:rPr>
        <w:t>6.1.3</w:t>
      </w:r>
      <w:r>
        <w:rPr>
          <w:rFonts w:hint="eastAsia" w:eastAsiaTheme="minorEastAsia"/>
          <w:sz w:val="24"/>
          <w:szCs w:val="40"/>
        </w:rPr>
        <w:t>智慧建筑应具有相关环境数据的采集、传输、分析和管理功能。</w:t>
      </w:r>
    </w:p>
    <w:p>
      <w:pPr>
        <w:spacing w:beforeLines="50" w:afterLines="50"/>
        <w:rPr>
          <w:rFonts w:ascii="Times New Roman" w:hAnsi="Times New Roman" w:eastAsia="宋体" w:cs="Times New Roman"/>
          <w:b/>
          <w:szCs w:val="21"/>
        </w:rPr>
      </w:pPr>
      <w:r>
        <w:rPr>
          <w:rFonts w:ascii="Times New Roman" w:hAnsi="Times New Roman" w:eastAsia="宋体" w:cs="Times New Roman"/>
          <w:b/>
          <w:szCs w:val="21"/>
        </w:rPr>
        <w:t>1 达标自评</w:t>
      </w:r>
    </w:p>
    <w:p>
      <w:pPr>
        <w:spacing w:beforeLines="50" w:afterLines="50"/>
        <w:rPr>
          <w:rFonts w:ascii="Times New Roman" w:hAnsi="Times New Roman" w:cs="Times New Roman"/>
          <w:szCs w:val="21"/>
        </w:rPr>
      </w:pPr>
      <w:r>
        <w:rPr>
          <w:rFonts w:ascii="Times New Roman" w:hAnsi="Times New Roman" w:eastAsia="宋体" w:cs="Times New Roman"/>
          <w:szCs w:val="21"/>
        </w:rPr>
        <w:t>□</w:t>
      </w:r>
      <w:r>
        <w:rPr>
          <w:rFonts w:ascii="Times New Roman" w:hAnsi="Times New Roman" w:cs="Times New Roman"/>
          <w:szCs w:val="21"/>
        </w:rPr>
        <w:t>达标；</w:t>
      </w:r>
      <w:r>
        <w:rPr>
          <w:rFonts w:ascii="Times New Roman" w:hAnsi="Times New Roman" w:eastAsia="宋体" w:cs="Times New Roman"/>
          <w:szCs w:val="21"/>
        </w:rPr>
        <w:t>□</w:t>
      </w:r>
      <w:r>
        <w:rPr>
          <w:rFonts w:ascii="Times New Roman" w:hAnsi="Times New Roman" w:cs="Times New Roman"/>
          <w:szCs w:val="21"/>
        </w:rPr>
        <w:t>不达标</w:t>
      </w:r>
    </w:p>
    <w:p>
      <w:pPr>
        <w:rPr>
          <w:rFonts w:ascii="Times New Roman" w:hAnsi="Times New Roman" w:cs="Times New Roman"/>
          <w:szCs w:val="21"/>
        </w:rPr>
      </w:pPr>
    </w:p>
    <w:p>
      <w:pPr>
        <w:spacing w:beforeLines="50" w:afterLines="50"/>
        <w:rPr>
          <w:rFonts w:ascii="Times New Roman" w:hAnsi="Times New Roman" w:eastAsia="宋体" w:cs="Times New Roman"/>
          <w:b/>
          <w:szCs w:val="21"/>
        </w:rPr>
      </w:pPr>
      <w:r>
        <w:rPr>
          <w:rFonts w:ascii="Times New Roman" w:hAnsi="Times New Roman" w:eastAsia="宋体" w:cs="Times New Roman"/>
          <w:b/>
          <w:szCs w:val="21"/>
        </w:rPr>
        <w:t>2 评价要点</w:t>
      </w:r>
    </w:p>
    <w:p>
      <w:pPr>
        <w:rPr>
          <w:rFonts w:ascii="Times New Roman" w:hAnsi="Times New Roman" w:eastAsia="宋体" w:cs="Times New Roman"/>
          <w:szCs w:val="21"/>
        </w:rPr>
      </w:pPr>
      <w:r>
        <w:rPr>
          <w:rFonts w:ascii="Times New Roman" w:hAnsi="Times New Roman" w:cs="Times New Roman"/>
        </w:rPr>
        <w:t>请</w:t>
      </w:r>
      <w:r>
        <w:rPr>
          <w:rFonts w:hint="eastAsia" w:ascii="Times New Roman" w:hAnsi="Times New Roman" w:cs="Times New Roman"/>
        </w:rPr>
        <w:t>对环境质量监控措施进行简要说明</w:t>
      </w:r>
      <w:r>
        <w:rPr>
          <w:rFonts w:ascii="Times New Roman" w:hAnsi="Times New Roman" w:cs="Times New Roman"/>
        </w:rPr>
        <w:t>：</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4" w:hRule="atLeast"/>
          <w:jc w:val="center"/>
        </w:trPr>
        <w:tc>
          <w:tcPr>
            <w:tcW w:w="9356" w:type="dxa"/>
          </w:tcPr>
          <w:p>
            <w:pPr>
              <w:rPr>
                <w:rFonts w:ascii="Times New Roman" w:hAnsi="Times New Roman" w:eastAsia="宋体" w:cs="Times New Roman"/>
                <w:kern w:val="0"/>
                <w:sz w:val="20"/>
                <w:szCs w:val="21"/>
              </w:rPr>
            </w:pPr>
          </w:p>
        </w:tc>
      </w:tr>
    </w:tbl>
    <w:p>
      <w:pPr>
        <w:spacing w:beforeLines="50" w:afterLines="50"/>
        <w:rPr>
          <w:rFonts w:ascii="Times New Roman" w:hAnsi="Times New Roman" w:eastAsia="宋体" w:cs="Times New Roman"/>
          <w:b/>
          <w:szCs w:val="21"/>
        </w:rPr>
      </w:pPr>
      <w:r>
        <w:rPr>
          <w:rFonts w:ascii="Times New Roman" w:hAnsi="Times New Roman" w:eastAsia="宋体" w:cs="Times New Roman"/>
          <w:b/>
          <w:szCs w:val="21"/>
        </w:rPr>
        <w:t>3 证明材料</w:t>
      </w:r>
    </w:p>
    <w:p>
      <w:pPr>
        <w:rPr>
          <w:rFonts w:ascii="Times New Roman" w:hAnsi="Times New Roman" w:cs="Times New Roman"/>
        </w:rPr>
      </w:pPr>
      <w:r>
        <w:rPr>
          <w:rFonts w:ascii="Times New Roman" w:hAnsi="Times New Roman" w:cs="Times New Roman"/>
        </w:rPr>
        <w:t>提交材料及要求：</w:t>
      </w:r>
    </w:p>
    <w:p>
      <w:pPr>
        <w:ind w:firstLine="435"/>
        <w:rPr>
          <w:rFonts w:ascii="Times New Roman" w:hAnsi="Times New Roman" w:cs="Times New Roman"/>
        </w:rPr>
      </w:pPr>
      <w:r>
        <w:rPr>
          <w:rFonts w:ascii="Times New Roman" w:hAnsi="Times New Roman" w:cs="Times New Roman"/>
        </w:rPr>
        <w:t>预评价：</w:t>
      </w:r>
    </w:p>
    <w:p>
      <w:pPr>
        <w:pStyle w:val="52"/>
        <w:numPr>
          <w:ilvl w:val="0"/>
          <w:numId w:val="39"/>
        </w:numPr>
        <w:ind w:firstLineChars="0"/>
      </w:pPr>
      <w:r>
        <w:rPr>
          <w:rFonts w:hint="eastAsia"/>
        </w:rPr>
        <w:t>环境质量监控系统设计文件；</w:t>
      </w:r>
    </w:p>
    <w:p>
      <w:pPr>
        <w:ind w:left="435"/>
        <w:rPr>
          <w:rFonts w:ascii="Times New Roman" w:hAnsi="Times New Roman" w:cs="Times New Roman"/>
        </w:rPr>
      </w:pPr>
      <w:r>
        <w:rPr>
          <w:rFonts w:ascii="Times New Roman" w:hAnsi="Times New Roman" w:cs="Times New Roman"/>
        </w:rPr>
        <w:t>评价：</w:t>
      </w:r>
    </w:p>
    <w:p>
      <w:pPr>
        <w:pStyle w:val="52"/>
        <w:numPr>
          <w:ilvl w:val="0"/>
          <w:numId w:val="40"/>
        </w:numPr>
        <w:ind w:firstLineChars="0"/>
      </w:pPr>
      <w:r>
        <w:rPr>
          <w:rFonts w:hint="eastAsia"/>
        </w:rPr>
        <w:t>环境质量监控系统竣工资料；</w:t>
      </w:r>
    </w:p>
    <w:p>
      <w:pPr>
        <w:pStyle w:val="52"/>
        <w:numPr>
          <w:ilvl w:val="0"/>
          <w:numId w:val="40"/>
        </w:numPr>
        <w:ind w:firstLineChars="0"/>
      </w:pPr>
      <w:r>
        <w:rPr>
          <w:rFonts w:hint="eastAsia"/>
        </w:rPr>
        <w:t>环境监测运行记录。</w:t>
      </w:r>
    </w:p>
    <w:p>
      <w:pPr>
        <w:rPr>
          <w:rFonts w:ascii="Times New Roman" w:hAnsi="Times New Roman" w:cs="Times New Roman"/>
        </w:rPr>
      </w:pPr>
    </w:p>
    <w:p>
      <w:pPr>
        <w:rPr>
          <w:rFonts w:ascii="Times New Roman" w:hAnsi="Times New Roman" w:eastAsia="宋体" w:cs="Times New Roman"/>
          <w:szCs w:val="21"/>
        </w:rPr>
      </w:pPr>
      <w:r>
        <w:rPr>
          <w:rFonts w:ascii="Times New Roman" w:hAnsi="Times New Roman" w:eastAsia="宋体" w:cs="Times New Roman"/>
          <w:szCs w:val="21"/>
        </w:rPr>
        <w:t>实际提交材料：</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4" w:hRule="atLeast"/>
          <w:jc w:val="center"/>
        </w:trPr>
        <w:tc>
          <w:tcPr>
            <w:tcW w:w="9356" w:type="dxa"/>
          </w:tcPr>
          <w:p>
            <w:pPr>
              <w:rPr>
                <w:rFonts w:ascii="Times New Roman" w:hAnsi="Times New Roman" w:eastAsia="宋体" w:cs="Times New Roman"/>
                <w:kern w:val="0"/>
                <w:sz w:val="20"/>
                <w:szCs w:val="21"/>
              </w:rPr>
            </w:pPr>
          </w:p>
        </w:tc>
      </w:tr>
    </w:tbl>
    <w:p>
      <w:pPr>
        <w:rPr>
          <w:rFonts w:ascii="Times New Roman" w:hAnsi="Times New Roman" w:cs="Times New Roman"/>
          <w:sz w:val="24"/>
          <w:szCs w:val="40"/>
        </w:rPr>
      </w:pPr>
    </w:p>
    <w:p>
      <w:pPr>
        <w:widowControl/>
        <w:jc w:val="left"/>
        <w:rPr>
          <w:rFonts w:ascii="Times New Roman" w:hAnsi="Times New Roman" w:cs="Times New Roman"/>
          <w:sz w:val="24"/>
          <w:szCs w:val="40"/>
        </w:rPr>
      </w:pPr>
      <w:r>
        <w:rPr>
          <w:rFonts w:ascii="Times New Roman" w:hAnsi="Times New Roman" w:cs="Times New Roman"/>
          <w:sz w:val="24"/>
          <w:szCs w:val="40"/>
        </w:rPr>
        <w:br w:type="page"/>
      </w:r>
    </w:p>
    <w:p>
      <w:pPr>
        <w:pStyle w:val="5"/>
        <w:rPr>
          <w:rFonts w:eastAsiaTheme="minorEastAsia"/>
          <w:sz w:val="24"/>
          <w:szCs w:val="40"/>
        </w:rPr>
      </w:pPr>
      <w:r>
        <w:rPr>
          <w:rFonts w:eastAsiaTheme="minorEastAsia"/>
          <w:sz w:val="24"/>
          <w:szCs w:val="40"/>
        </w:rPr>
        <w:t>6.1.4</w:t>
      </w:r>
      <w:r>
        <w:rPr>
          <w:rFonts w:hint="eastAsia" w:eastAsiaTheme="minorEastAsia"/>
          <w:sz w:val="24"/>
          <w:szCs w:val="40"/>
        </w:rPr>
        <w:t>智慧建筑应具有环境数据运维服务功能以及智能化数据管理功能。</w:t>
      </w:r>
    </w:p>
    <w:p>
      <w:pPr>
        <w:spacing w:beforeLines="50" w:afterLines="50"/>
        <w:rPr>
          <w:rFonts w:ascii="Times New Roman" w:hAnsi="Times New Roman" w:eastAsia="宋体" w:cs="Times New Roman"/>
          <w:b/>
          <w:szCs w:val="21"/>
        </w:rPr>
      </w:pPr>
      <w:r>
        <w:rPr>
          <w:rFonts w:ascii="Times New Roman" w:hAnsi="Times New Roman" w:eastAsia="宋体" w:cs="Times New Roman"/>
          <w:b/>
          <w:szCs w:val="21"/>
        </w:rPr>
        <w:t>1 达标自评</w:t>
      </w:r>
    </w:p>
    <w:p>
      <w:pPr>
        <w:spacing w:beforeLines="50" w:afterLines="50"/>
        <w:rPr>
          <w:rFonts w:ascii="Times New Roman" w:hAnsi="Times New Roman" w:cs="Times New Roman"/>
          <w:szCs w:val="21"/>
        </w:rPr>
      </w:pPr>
      <w:r>
        <w:rPr>
          <w:rFonts w:ascii="Times New Roman" w:hAnsi="Times New Roman" w:eastAsia="宋体" w:cs="Times New Roman"/>
          <w:szCs w:val="21"/>
        </w:rPr>
        <w:t>□</w:t>
      </w:r>
      <w:r>
        <w:rPr>
          <w:rFonts w:ascii="Times New Roman" w:hAnsi="Times New Roman" w:cs="Times New Roman"/>
          <w:szCs w:val="21"/>
        </w:rPr>
        <w:t>达标；</w:t>
      </w:r>
      <w:r>
        <w:rPr>
          <w:rFonts w:ascii="Times New Roman" w:hAnsi="Times New Roman" w:eastAsia="宋体" w:cs="Times New Roman"/>
          <w:szCs w:val="21"/>
        </w:rPr>
        <w:t>□</w:t>
      </w:r>
      <w:r>
        <w:rPr>
          <w:rFonts w:ascii="Times New Roman" w:hAnsi="Times New Roman" w:cs="Times New Roman"/>
          <w:szCs w:val="21"/>
        </w:rPr>
        <w:t>不达标</w:t>
      </w:r>
    </w:p>
    <w:p>
      <w:pPr>
        <w:spacing w:beforeLines="50" w:afterLines="50"/>
        <w:rPr>
          <w:rFonts w:ascii="Times New Roman" w:hAnsi="Times New Roman" w:cs="Times New Roman"/>
          <w:szCs w:val="21"/>
        </w:rPr>
      </w:pPr>
    </w:p>
    <w:p>
      <w:pPr>
        <w:spacing w:beforeLines="50" w:afterLines="50"/>
        <w:rPr>
          <w:rFonts w:ascii="Times New Roman" w:hAnsi="Times New Roman" w:eastAsia="宋体" w:cs="Times New Roman"/>
          <w:b/>
          <w:szCs w:val="21"/>
        </w:rPr>
      </w:pPr>
      <w:r>
        <w:rPr>
          <w:rFonts w:ascii="Times New Roman" w:hAnsi="Times New Roman" w:eastAsia="宋体" w:cs="Times New Roman"/>
          <w:b/>
          <w:szCs w:val="21"/>
        </w:rPr>
        <w:t>2 评价要点</w:t>
      </w:r>
    </w:p>
    <w:p>
      <w:pPr>
        <w:rPr>
          <w:rFonts w:ascii="Times New Roman" w:hAnsi="Times New Roman" w:eastAsia="宋体" w:cs="Times New Roman"/>
          <w:szCs w:val="21"/>
        </w:rPr>
      </w:pPr>
      <w:r>
        <w:rPr>
          <w:rFonts w:ascii="Times New Roman" w:hAnsi="Times New Roman" w:cs="Times New Roman"/>
        </w:rPr>
        <w:t>请</w:t>
      </w:r>
      <w:r>
        <w:rPr>
          <w:rFonts w:hint="eastAsia" w:ascii="Times New Roman" w:hAnsi="Times New Roman" w:cs="Times New Roman"/>
        </w:rPr>
        <w:t>对环境数据运维服务及数据管理功能进行简要描述</w:t>
      </w:r>
      <w:r>
        <w:rPr>
          <w:rFonts w:ascii="Times New Roman" w:hAnsi="Times New Roman" w:cs="Times New Roman"/>
        </w:rPr>
        <w:t>：</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634" w:hRule="atLeast"/>
          <w:jc w:val="center"/>
        </w:trPr>
        <w:tc>
          <w:tcPr>
            <w:tcW w:w="9356" w:type="dxa"/>
          </w:tcPr>
          <w:p>
            <w:pPr>
              <w:rPr>
                <w:rFonts w:ascii="Times New Roman" w:hAnsi="Times New Roman" w:eastAsia="宋体" w:cs="Times New Roman"/>
                <w:kern w:val="0"/>
                <w:sz w:val="20"/>
                <w:szCs w:val="21"/>
              </w:rPr>
            </w:pPr>
          </w:p>
        </w:tc>
      </w:tr>
    </w:tbl>
    <w:p>
      <w:pPr>
        <w:spacing w:beforeLines="50" w:afterLines="50"/>
        <w:rPr>
          <w:rFonts w:ascii="Times New Roman" w:hAnsi="Times New Roman" w:eastAsia="宋体" w:cs="Times New Roman"/>
          <w:b/>
          <w:szCs w:val="21"/>
        </w:rPr>
      </w:pPr>
      <w:r>
        <w:rPr>
          <w:rFonts w:ascii="Times New Roman" w:hAnsi="Times New Roman" w:eastAsia="宋体" w:cs="Times New Roman"/>
          <w:b/>
          <w:szCs w:val="21"/>
        </w:rPr>
        <w:t>3 证明材料</w:t>
      </w:r>
    </w:p>
    <w:p>
      <w:pPr>
        <w:rPr>
          <w:rFonts w:ascii="Times New Roman" w:hAnsi="Times New Roman" w:cs="Times New Roman"/>
        </w:rPr>
      </w:pPr>
      <w:r>
        <w:rPr>
          <w:rFonts w:ascii="Times New Roman" w:hAnsi="Times New Roman" w:cs="Times New Roman"/>
        </w:rPr>
        <w:t>提交材料及要求：</w:t>
      </w:r>
    </w:p>
    <w:p>
      <w:pPr>
        <w:ind w:firstLine="435"/>
        <w:rPr>
          <w:rFonts w:ascii="Times New Roman" w:hAnsi="Times New Roman" w:cs="Times New Roman"/>
        </w:rPr>
      </w:pPr>
      <w:r>
        <w:rPr>
          <w:rFonts w:ascii="Times New Roman" w:hAnsi="Times New Roman" w:cs="Times New Roman"/>
        </w:rPr>
        <w:t>预评价：</w:t>
      </w:r>
    </w:p>
    <w:p>
      <w:pPr>
        <w:pStyle w:val="52"/>
        <w:numPr>
          <w:ilvl w:val="0"/>
          <w:numId w:val="41"/>
        </w:numPr>
        <w:ind w:firstLineChars="0"/>
      </w:pPr>
      <w:r>
        <w:rPr>
          <w:rFonts w:hint="eastAsia"/>
        </w:rPr>
        <w:t>环境数据设计图纸和文件；</w:t>
      </w:r>
    </w:p>
    <w:p>
      <w:pPr>
        <w:ind w:left="435"/>
        <w:rPr>
          <w:rFonts w:ascii="Times New Roman" w:hAnsi="Times New Roman" w:cs="Times New Roman"/>
        </w:rPr>
      </w:pPr>
      <w:r>
        <w:rPr>
          <w:rFonts w:ascii="Times New Roman" w:hAnsi="Times New Roman" w:cs="Times New Roman"/>
        </w:rPr>
        <w:t>评价：</w:t>
      </w:r>
    </w:p>
    <w:p>
      <w:pPr>
        <w:pStyle w:val="52"/>
        <w:numPr>
          <w:ilvl w:val="0"/>
          <w:numId w:val="42"/>
        </w:numPr>
        <w:ind w:firstLineChars="0"/>
      </w:pPr>
      <w:r>
        <w:rPr>
          <w:rFonts w:hint="eastAsia"/>
        </w:rPr>
        <w:t>环境监测系统验收记录；</w:t>
      </w:r>
    </w:p>
    <w:p>
      <w:pPr>
        <w:pStyle w:val="52"/>
        <w:numPr>
          <w:ilvl w:val="0"/>
          <w:numId w:val="42"/>
        </w:numPr>
        <w:ind w:firstLineChars="0"/>
      </w:pPr>
      <w:r>
        <w:rPr>
          <w:rFonts w:hint="eastAsia"/>
        </w:rPr>
        <w:t>环境监测系统检验评估报告。</w:t>
      </w:r>
    </w:p>
    <w:p>
      <w:pPr>
        <w:rPr>
          <w:rFonts w:ascii="Times New Roman" w:hAnsi="Times New Roman" w:cs="Times New Roman"/>
        </w:rPr>
      </w:pPr>
    </w:p>
    <w:p>
      <w:pPr>
        <w:rPr>
          <w:rFonts w:ascii="Times New Roman" w:hAnsi="Times New Roman" w:eastAsia="宋体" w:cs="Times New Roman"/>
          <w:szCs w:val="21"/>
        </w:rPr>
      </w:pPr>
      <w:r>
        <w:rPr>
          <w:rFonts w:ascii="Times New Roman" w:hAnsi="Times New Roman" w:eastAsia="宋体" w:cs="Times New Roman"/>
          <w:szCs w:val="21"/>
        </w:rPr>
        <w:t>实际提交材料：</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4" w:hRule="atLeast"/>
          <w:jc w:val="center"/>
        </w:trPr>
        <w:tc>
          <w:tcPr>
            <w:tcW w:w="9356" w:type="dxa"/>
          </w:tcPr>
          <w:p>
            <w:pPr>
              <w:rPr>
                <w:rFonts w:ascii="Times New Roman" w:hAnsi="Times New Roman" w:eastAsia="宋体" w:cs="Times New Roman"/>
                <w:kern w:val="0"/>
                <w:sz w:val="20"/>
                <w:szCs w:val="21"/>
              </w:rPr>
            </w:pPr>
          </w:p>
        </w:tc>
      </w:tr>
    </w:tbl>
    <w:p>
      <w:pPr>
        <w:rPr>
          <w:rFonts w:ascii="Times New Roman" w:hAnsi="Times New Roman" w:cs="Times New Roman"/>
          <w:sz w:val="24"/>
          <w:szCs w:val="40"/>
        </w:rPr>
      </w:pPr>
    </w:p>
    <w:p>
      <w:pPr>
        <w:widowControl/>
        <w:jc w:val="left"/>
        <w:rPr>
          <w:rFonts w:ascii="Times New Roman" w:hAnsi="Times New Roman" w:eastAsia="宋体" w:cs="Times New Roman"/>
          <w:b/>
          <w:bCs/>
          <w:sz w:val="24"/>
          <w:szCs w:val="40"/>
        </w:rPr>
      </w:pPr>
    </w:p>
    <w:p>
      <w:pPr>
        <w:widowControl/>
        <w:jc w:val="left"/>
        <w:rPr>
          <w:rFonts w:ascii="Times New Roman" w:hAnsi="Times New Roman" w:eastAsia="宋体" w:cs="Times New Roman"/>
          <w:b/>
          <w:bCs/>
          <w:sz w:val="24"/>
          <w:szCs w:val="32"/>
        </w:rPr>
      </w:pPr>
      <w:bookmarkStart w:id="88" w:name="_Toc9944981"/>
      <w:bookmarkStart w:id="89" w:name="_Toc9944701"/>
      <w:bookmarkStart w:id="90" w:name="_Toc107563731"/>
      <w:bookmarkStart w:id="91" w:name="_Toc9945267"/>
      <w:bookmarkStart w:id="92" w:name="_Toc9945408"/>
      <w:bookmarkStart w:id="93" w:name="_Toc9945125"/>
      <w:r>
        <w:rPr>
          <w:rFonts w:ascii="Times New Roman" w:hAnsi="Times New Roman" w:eastAsia="宋体" w:cs="Times New Roman"/>
          <w:b/>
          <w:bCs/>
          <w:sz w:val="24"/>
          <w:szCs w:val="32"/>
        </w:rPr>
        <w:br w:type="page"/>
      </w:r>
    </w:p>
    <w:p>
      <w:pPr>
        <w:keepNext/>
        <w:keepLines/>
        <w:spacing w:before="260" w:after="260"/>
        <w:jc w:val="center"/>
        <w:outlineLvl w:val="2"/>
        <w:rPr>
          <w:rFonts w:ascii="Times New Roman" w:hAnsi="Times New Roman" w:cs="Times New Roman"/>
          <w:sz w:val="32"/>
          <w:szCs w:val="28"/>
        </w:rPr>
      </w:pPr>
      <w:r>
        <w:rPr>
          <w:rFonts w:ascii="Times New Roman" w:hAnsi="Times New Roman" w:eastAsia="宋体" w:cs="Times New Roman"/>
          <w:b/>
          <w:bCs/>
          <w:sz w:val="24"/>
          <w:szCs w:val="32"/>
        </w:rPr>
        <w:t>6.2评分项</w:t>
      </w:r>
      <w:bookmarkEnd w:id="88"/>
      <w:bookmarkEnd w:id="89"/>
      <w:bookmarkEnd w:id="90"/>
      <w:bookmarkEnd w:id="91"/>
      <w:bookmarkEnd w:id="92"/>
      <w:bookmarkEnd w:id="93"/>
    </w:p>
    <w:p>
      <w:pPr>
        <w:pStyle w:val="5"/>
        <w:rPr>
          <w:rFonts w:eastAsiaTheme="minorEastAsia"/>
          <w:sz w:val="24"/>
          <w:szCs w:val="40"/>
        </w:rPr>
      </w:pPr>
      <w:r>
        <w:rPr>
          <w:rFonts w:eastAsiaTheme="minorEastAsia"/>
          <w:sz w:val="24"/>
          <w:szCs w:val="40"/>
        </w:rPr>
        <w:t>6.2.1</w:t>
      </w:r>
      <w:r>
        <w:rPr>
          <w:rFonts w:hint="eastAsia" w:eastAsiaTheme="minorEastAsia"/>
          <w:sz w:val="24"/>
          <w:szCs w:val="40"/>
        </w:rPr>
        <w:t>具备室外热环境监测系统，且具备实时展示、统计、分析、报表等功能</w:t>
      </w:r>
      <w:r>
        <w:rPr>
          <w:rFonts w:eastAsiaTheme="minorEastAsia"/>
          <w:sz w:val="24"/>
          <w:szCs w:val="40"/>
        </w:rPr>
        <w:t>。（5分）</w:t>
      </w:r>
    </w:p>
    <w:p>
      <w:pPr>
        <w:spacing w:beforeLines="50" w:afterLines="50"/>
        <w:rPr>
          <w:rFonts w:ascii="Times New Roman" w:hAnsi="Times New Roman" w:eastAsia="宋体" w:cs="Times New Roman"/>
          <w:b/>
          <w:szCs w:val="21"/>
        </w:rPr>
      </w:pPr>
      <w:r>
        <w:rPr>
          <w:rFonts w:ascii="Times New Roman" w:hAnsi="Times New Roman" w:eastAsia="宋体" w:cs="Times New Roman"/>
          <w:b/>
          <w:szCs w:val="21"/>
        </w:rPr>
        <w:t>1 得分自评</w:t>
      </w:r>
    </w:p>
    <w:tbl>
      <w:tblPr>
        <w:tblStyle w:val="24"/>
        <w:tblW w:w="83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4999"/>
        <w:gridCol w:w="1398"/>
        <w:gridCol w:w="113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6" w:hRule="atLeast"/>
          <w:jc w:val="center"/>
        </w:trPr>
        <w:tc>
          <w:tcPr>
            <w:tcW w:w="828" w:type="dxa"/>
            <w:vAlign w:val="center"/>
          </w:tcPr>
          <w:p>
            <w:pPr>
              <w:jc w:val="center"/>
              <w:rPr>
                <w:rFonts w:ascii="Times New Roman" w:hAnsi="Times New Roman" w:cs="Times New Roman"/>
                <w:lang w:val="zh-CN"/>
              </w:rPr>
            </w:pPr>
            <w:r>
              <w:rPr>
                <w:rFonts w:ascii="Times New Roman" w:hAnsi="Times New Roman" w:cs="Times New Roman"/>
                <w:lang w:val="zh-CN"/>
              </w:rPr>
              <w:t>序号</w:t>
            </w:r>
          </w:p>
        </w:tc>
        <w:tc>
          <w:tcPr>
            <w:tcW w:w="4999" w:type="dxa"/>
            <w:vAlign w:val="center"/>
          </w:tcPr>
          <w:p>
            <w:pPr>
              <w:jc w:val="center"/>
              <w:rPr>
                <w:rFonts w:ascii="Times New Roman" w:hAnsi="Times New Roman" w:cs="Times New Roman"/>
                <w:lang w:val="zh-CN"/>
              </w:rPr>
            </w:pPr>
            <w:r>
              <w:rPr>
                <w:rFonts w:ascii="Times New Roman" w:hAnsi="Times New Roman" w:cs="Times New Roman"/>
                <w:lang w:val="zh-CN"/>
              </w:rPr>
              <w:t>评价内容</w:t>
            </w:r>
          </w:p>
        </w:tc>
        <w:tc>
          <w:tcPr>
            <w:tcW w:w="1398" w:type="dxa"/>
            <w:vAlign w:val="center"/>
          </w:tcPr>
          <w:p>
            <w:pPr>
              <w:jc w:val="center"/>
              <w:rPr>
                <w:rFonts w:ascii="Times New Roman" w:hAnsi="Times New Roman" w:cs="Times New Roman"/>
                <w:lang w:val="zh-CN"/>
              </w:rPr>
            </w:pPr>
            <w:r>
              <w:rPr>
                <w:rFonts w:ascii="Times New Roman" w:hAnsi="Times New Roman" w:cs="Times New Roman"/>
                <w:lang w:val="zh-CN"/>
              </w:rPr>
              <w:t>评价分值</w:t>
            </w:r>
          </w:p>
        </w:tc>
        <w:tc>
          <w:tcPr>
            <w:tcW w:w="1134" w:type="dxa"/>
            <w:vAlign w:val="center"/>
          </w:tcPr>
          <w:p>
            <w:pPr>
              <w:jc w:val="center"/>
              <w:rPr>
                <w:rFonts w:ascii="Times New Roman" w:hAnsi="Times New Roman" w:cs="Times New Roman"/>
                <w:lang w:val="zh-CN"/>
              </w:rPr>
            </w:pPr>
            <w:r>
              <w:rPr>
                <w:rFonts w:ascii="Times New Roman" w:hAnsi="Times New Roman" w:cs="Times New Roman"/>
                <w:lang w:val="zh-CN"/>
              </w:rPr>
              <w:t>自评得分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828" w:type="dxa"/>
            <w:vAlign w:val="center"/>
          </w:tcPr>
          <w:p>
            <w:pPr>
              <w:jc w:val="center"/>
              <w:rPr>
                <w:rFonts w:ascii="Times New Roman" w:hAnsi="Times New Roman" w:cs="Times New Roman"/>
              </w:rPr>
            </w:pPr>
            <w:r>
              <w:rPr>
                <w:rFonts w:ascii="Times New Roman" w:hAnsi="Times New Roman" w:cs="Times New Roman"/>
              </w:rPr>
              <w:t>1</w:t>
            </w:r>
          </w:p>
        </w:tc>
        <w:tc>
          <w:tcPr>
            <w:tcW w:w="4999" w:type="dxa"/>
            <w:vAlign w:val="center"/>
          </w:tcPr>
          <w:p>
            <w:pPr>
              <w:rPr>
                <w:rFonts w:ascii="Times New Roman" w:hAnsi="Times New Roman" w:cs="Times New Roman"/>
              </w:rPr>
            </w:pPr>
            <w:r>
              <w:rPr>
                <w:rFonts w:hint="eastAsia"/>
                <w:color w:val="000000"/>
              </w:rPr>
              <w:t>具备室外热环境监测系统，且具备实时展示、统计、分析、报表等功能</w:t>
            </w:r>
          </w:p>
        </w:tc>
        <w:tc>
          <w:tcPr>
            <w:tcW w:w="1398" w:type="dxa"/>
            <w:vAlign w:val="center"/>
          </w:tcPr>
          <w:p>
            <w:pPr>
              <w:jc w:val="center"/>
              <w:rPr>
                <w:rFonts w:ascii="Times New Roman" w:hAnsi="Times New Roman" w:cs="Times New Roman"/>
              </w:rPr>
            </w:pPr>
            <w:r>
              <w:rPr>
                <w:rFonts w:ascii="Times New Roman" w:hAnsi="Times New Roman" w:cs="Times New Roman"/>
              </w:rPr>
              <w:t>5</w:t>
            </w:r>
          </w:p>
        </w:tc>
        <w:tc>
          <w:tcPr>
            <w:tcW w:w="1134" w:type="dxa"/>
            <w:vAlign w:val="center"/>
          </w:tcPr>
          <w:p>
            <w:pPr>
              <w:jc w:val="center"/>
              <w:rPr>
                <w:rFonts w:ascii="Times New Roman" w:hAnsi="Times New Roman"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27" w:type="dxa"/>
            <w:gridSpan w:val="2"/>
          </w:tcPr>
          <w:p>
            <w:pPr>
              <w:jc w:val="center"/>
              <w:rPr>
                <w:rFonts w:ascii="Times New Roman" w:hAnsi="Times New Roman" w:cs="Times New Roman"/>
              </w:rPr>
            </w:pPr>
            <w:r>
              <w:rPr>
                <w:rFonts w:ascii="Times New Roman" w:hAnsi="Times New Roman" w:cs="Times New Roman"/>
              </w:rPr>
              <w:t>合计</w:t>
            </w:r>
          </w:p>
        </w:tc>
        <w:tc>
          <w:tcPr>
            <w:tcW w:w="1398" w:type="dxa"/>
            <w:vAlign w:val="center"/>
          </w:tcPr>
          <w:p>
            <w:pPr>
              <w:jc w:val="center"/>
              <w:rPr>
                <w:rFonts w:ascii="Times New Roman" w:hAnsi="Times New Roman" w:cs="Times New Roman"/>
              </w:rPr>
            </w:pPr>
            <w:r>
              <w:rPr>
                <w:rFonts w:ascii="Times New Roman" w:hAnsi="Times New Roman" w:cs="Times New Roman"/>
              </w:rPr>
              <w:t>5</w:t>
            </w:r>
          </w:p>
        </w:tc>
        <w:tc>
          <w:tcPr>
            <w:tcW w:w="1134" w:type="dxa"/>
            <w:vAlign w:val="center"/>
          </w:tcPr>
          <w:p>
            <w:pPr>
              <w:jc w:val="center"/>
              <w:rPr>
                <w:rFonts w:ascii="Times New Roman" w:hAnsi="Times New Roman" w:cs="Times New Roman"/>
              </w:rPr>
            </w:pPr>
          </w:p>
        </w:tc>
      </w:tr>
    </w:tbl>
    <w:p>
      <w:pPr>
        <w:rPr>
          <w:rFonts w:ascii="Times New Roman" w:hAnsi="Times New Roman" w:cs="Times New Roman"/>
          <w:szCs w:val="21"/>
          <w:u w:val="single"/>
        </w:rPr>
      </w:pPr>
    </w:p>
    <w:p>
      <w:pPr>
        <w:spacing w:beforeLines="50" w:afterLines="50"/>
        <w:rPr>
          <w:rFonts w:ascii="Times New Roman" w:hAnsi="Times New Roman" w:eastAsia="宋体" w:cs="Times New Roman"/>
          <w:b/>
          <w:szCs w:val="21"/>
        </w:rPr>
      </w:pPr>
      <w:r>
        <w:rPr>
          <w:rFonts w:ascii="Times New Roman" w:hAnsi="Times New Roman" w:eastAsia="宋体" w:cs="Times New Roman"/>
          <w:b/>
          <w:szCs w:val="21"/>
        </w:rPr>
        <w:t>2 评价要点</w:t>
      </w:r>
    </w:p>
    <w:p>
      <w:pPr>
        <w:rPr>
          <w:rFonts w:ascii="Times New Roman" w:hAnsi="Times New Roman" w:eastAsia="宋体" w:cs="Times New Roman"/>
          <w:szCs w:val="21"/>
        </w:rPr>
      </w:pPr>
      <w:r>
        <w:rPr>
          <w:rFonts w:ascii="Times New Roman" w:hAnsi="Times New Roman" w:cs="Times New Roman"/>
          <w:lang w:val="zh-CN"/>
        </w:rPr>
        <w:t>请对</w:t>
      </w:r>
      <w:r>
        <w:rPr>
          <w:rFonts w:hint="eastAsia" w:ascii="Times New Roman" w:hAnsi="Times New Roman" w:cs="Times New Roman"/>
          <w:lang w:val="zh-CN"/>
        </w:rPr>
        <w:t>室外热环境监测系统</w:t>
      </w:r>
      <w:r>
        <w:rPr>
          <w:rFonts w:ascii="Times New Roman" w:hAnsi="Times New Roman" w:cs="Times New Roman"/>
          <w:lang w:val="zh-CN"/>
        </w:rPr>
        <w:t>进行简要说明：</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68" w:hRule="atLeast"/>
          <w:jc w:val="center"/>
        </w:trPr>
        <w:tc>
          <w:tcPr>
            <w:tcW w:w="9356" w:type="dxa"/>
          </w:tcPr>
          <w:p>
            <w:pPr>
              <w:rPr>
                <w:rFonts w:ascii="Times New Roman" w:hAnsi="Times New Roman" w:eastAsia="宋体" w:cs="Times New Roman"/>
                <w:kern w:val="0"/>
                <w:sz w:val="20"/>
                <w:szCs w:val="21"/>
              </w:rPr>
            </w:pPr>
          </w:p>
        </w:tc>
      </w:tr>
    </w:tbl>
    <w:p>
      <w:pPr>
        <w:spacing w:beforeLines="50" w:afterLines="50"/>
        <w:rPr>
          <w:rFonts w:ascii="Times New Roman" w:hAnsi="Times New Roman" w:eastAsia="宋体" w:cs="Times New Roman"/>
          <w:b/>
          <w:szCs w:val="21"/>
        </w:rPr>
      </w:pPr>
      <w:r>
        <w:rPr>
          <w:rFonts w:ascii="Times New Roman" w:hAnsi="Times New Roman" w:eastAsia="宋体" w:cs="Times New Roman"/>
          <w:b/>
          <w:szCs w:val="21"/>
        </w:rPr>
        <w:t>3 证明材料</w:t>
      </w:r>
    </w:p>
    <w:p>
      <w:pPr>
        <w:rPr>
          <w:rFonts w:ascii="Times New Roman" w:hAnsi="Times New Roman" w:eastAsia="宋体" w:cs="Times New Roman"/>
          <w:szCs w:val="21"/>
        </w:rPr>
      </w:pPr>
      <w:r>
        <w:rPr>
          <w:rFonts w:ascii="Times New Roman" w:hAnsi="Times New Roman" w:eastAsia="宋体" w:cs="Times New Roman"/>
          <w:szCs w:val="21"/>
        </w:rPr>
        <w:t>提交材料及要求：</w:t>
      </w:r>
    </w:p>
    <w:p>
      <w:pPr>
        <w:ind w:firstLine="435"/>
        <w:rPr>
          <w:rFonts w:ascii="Times New Roman" w:hAnsi="Times New Roman" w:cs="Times New Roman"/>
        </w:rPr>
      </w:pPr>
      <w:r>
        <w:rPr>
          <w:rFonts w:ascii="Times New Roman" w:hAnsi="Times New Roman" w:cs="Times New Roman"/>
        </w:rPr>
        <w:t>预评价：</w:t>
      </w:r>
    </w:p>
    <w:p>
      <w:pPr>
        <w:pStyle w:val="52"/>
        <w:numPr>
          <w:ilvl w:val="0"/>
          <w:numId w:val="43"/>
        </w:numPr>
        <w:ind w:firstLineChars="0"/>
      </w:pPr>
      <w:r>
        <w:rPr>
          <w:rFonts w:hint="eastAsia"/>
        </w:rPr>
        <w:t>热环境监测系统设计文件；</w:t>
      </w:r>
    </w:p>
    <w:p>
      <w:pPr>
        <w:ind w:left="435"/>
        <w:rPr>
          <w:rFonts w:ascii="Times New Roman" w:hAnsi="Times New Roman" w:cs="Times New Roman"/>
        </w:rPr>
      </w:pPr>
      <w:r>
        <w:rPr>
          <w:rFonts w:ascii="Times New Roman" w:hAnsi="Times New Roman" w:cs="Times New Roman"/>
        </w:rPr>
        <w:t>评价：</w:t>
      </w:r>
    </w:p>
    <w:p>
      <w:pPr>
        <w:pStyle w:val="52"/>
        <w:numPr>
          <w:ilvl w:val="0"/>
          <w:numId w:val="44"/>
        </w:numPr>
        <w:ind w:firstLineChars="0"/>
      </w:pPr>
      <w:r>
        <w:rPr>
          <w:rFonts w:hint="eastAsia"/>
        </w:rPr>
        <w:t>热环境监测系统竣工文件；</w:t>
      </w:r>
    </w:p>
    <w:p>
      <w:pPr>
        <w:pStyle w:val="52"/>
        <w:numPr>
          <w:ilvl w:val="0"/>
          <w:numId w:val="44"/>
        </w:numPr>
        <w:ind w:firstLineChars="0"/>
      </w:pPr>
      <w:r>
        <w:rPr>
          <w:rFonts w:hint="eastAsia"/>
        </w:rPr>
        <w:t>热环境监测系统监测数据及运行记录。</w:t>
      </w:r>
    </w:p>
    <w:p>
      <w:pPr>
        <w:rPr>
          <w:rFonts w:ascii="Times New Roman" w:hAnsi="Times New Roman" w:eastAsia="宋体" w:cs="Times New Roman"/>
          <w:szCs w:val="21"/>
        </w:rPr>
      </w:pPr>
    </w:p>
    <w:p>
      <w:pPr>
        <w:rPr>
          <w:rFonts w:ascii="Times New Roman" w:hAnsi="Times New Roman" w:eastAsia="宋体" w:cs="Times New Roman"/>
          <w:szCs w:val="21"/>
        </w:rPr>
      </w:pPr>
      <w:r>
        <w:rPr>
          <w:rFonts w:ascii="Times New Roman" w:hAnsi="Times New Roman" w:eastAsia="宋体" w:cs="Times New Roman"/>
          <w:szCs w:val="21"/>
        </w:rPr>
        <w:t>实际提交材料：</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3" w:hRule="atLeast"/>
          <w:jc w:val="center"/>
        </w:trPr>
        <w:tc>
          <w:tcPr>
            <w:tcW w:w="9356" w:type="dxa"/>
          </w:tcPr>
          <w:p>
            <w:pPr>
              <w:rPr>
                <w:rFonts w:ascii="Times New Roman" w:hAnsi="Times New Roman" w:eastAsia="宋体" w:cs="Times New Roman"/>
                <w:kern w:val="0"/>
                <w:sz w:val="20"/>
                <w:szCs w:val="21"/>
              </w:rPr>
            </w:pPr>
          </w:p>
        </w:tc>
      </w:tr>
    </w:tbl>
    <w:p>
      <w:pPr>
        <w:pStyle w:val="5"/>
        <w:rPr>
          <w:sz w:val="24"/>
          <w:szCs w:val="40"/>
        </w:rPr>
      </w:pPr>
      <w:r>
        <w:rPr>
          <w:sz w:val="24"/>
          <w:szCs w:val="40"/>
        </w:rPr>
        <w:br w:type="page"/>
      </w:r>
      <w:r>
        <w:rPr>
          <w:sz w:val="24"/>
          <w:szCs w:val="40"/>
        </w:rPr>
        <w:t>6.2.2</w:t>
      </w:r>
      <w:r>
        <w:rPr>
          <w:rFonts w:hint="eastAsia"/>
          <w:sz w:val="24"/>
          <w:szCs w:val="40"/>
        </w:rPr>
        <w:t>具备室内环境监测和调控功能</w:t>
      </w:r>
      <w:r>
        <w:rPr>
          <w:sz w:val="24"/>
          <w:szCs w:val="40"/>
        </w:rPr>
        <w:t>。（10分）</w:t>
      </w:r>
    </w:p>
    <w:p>
      <w:pPr>
        <w:spacing w:beforeLines="50" w:afterLines="50"/>
        <w:rPr>
          <w:rFonts w:ascii="Times New Roman" w:hAnsi="Times New Roman" w:eastAsia="宋体" w:cs="Times New Roman"/>
          <w:b/>
          <w:szCs w:val="21"/>
        </w:rPr>
      </w:pPr>
      <w:r>
        <w:rPr>
          <w:rFonts w:ascii="Times New Roman" w:hAnsi="Times New Roman" w:eastAsia="宋体" w:cs="Times New Roman"/>
          <w:b/>
          <w:szCs w:val="21"/>
        </w:rPr>
        <w:t>1 得分自评</w:t>
      </w:r>
    </w:p>
    <w:tbl>
      <w:tblPr>
        <w:tblStyle w:val="24"/>
        <w:tblW w:w="83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1"/>
        <w:gridCol w:w="4991"/>
        <w:gridCol w:w="1241"/>
        <w:gridCol w:w="127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6" w:hRule="atLeast"/>
          <w:jc w:val="center"/>
        </w:trPr>
        <w:tc>
          <w:tcPr>
            <w:tcW w:w="851" w:type="dxa"/>
            <w:vAlign w:val="center"/>
          </w:tcPr>
          <w:p>
            <w:pPr>
              <w:jc w:val="center"/>
              <w:rPr>
                <w:rFonts w:ascii="Times New Roman" w:hAnsi="Times New Roman" w:eastAsia="宋体" w:cs="Times New Roman"/>
                <w:lang w:val="zh-CN"/>
              </w:rPr>
            </w:pPr>
            <w:r>
              <w:rPr>
                <w:rFonts w:ascii="Times New Roman" w:hAnsi="Times New Roman" w:eastAsia="宋体" w:cs="Times New Roman"/>
                <w:lang w:val="zh-CN"/>
              </w:rPr>
              <w:t>序号</w:t>
            </w:r>
          </w:p>
        </w:tc>
        <w:tc>
          <w:tcPr>
            <w:tcW w:w="4991" w:type="dxa"/>
            <w:vAlign w:val="center"/>
          </w:tcPr>
          <w:p>
            <w:pPr>
              <w:jc w:val="center"/>
              <w:rPr>
                <w:rFonts w:ascii="Times New Roman" w:hAnsi="Times New Roman" w:eastAsia="宋体" w:cs="Times New Roman"/>
                <w:lang w:val="zh-CN"/>
              </w:rPr>
            </w:pPr>
            <w:r>
              <w:rPr>
                <w:rFonts w:ascii="Times New Roman" w:hAnsi="Times New Roman" w:eastAsia="宋体" w:cs="Times New Roman"/>
                <w:lang w:val="zh-CN"/>
              </w:rPr>
              <w:t>评价内容</w:t>
            </w:r>
          </w:p>
        </w:tc>
        <w:tc>
          <w:tcPr>
            <w:tcW w:w="1241" w:type="dxa"/>
            <w:vAlign w:val="center"/>
          </w:tcPr>
          <w:p>
            <w:pPr>
              <w:jc w:val="center"/>
              <w:rPr>
                <w:rFonts w:ascii="Times New Roman" w:hAnsi="Times New Roman" w:eastAsia="宋体" w:cs="Times New Roman"/>
                <w:lang w:val="zh-CN"/>
              </w:rPr>
            </w:pPr>
            <w:r>
              <w:rPr>
                <w:rFonts w:ascii="Times New Roman" w:hAnsi="Times New Roman" w:eastAsia="宋体" w:cs="Times New Roman"/>
                <w:lang w:val="zh-CN"/>
              </w:rPr>
              <w:t>评价分值</w:t>
            </w:r>
          </w:p>
        </w:tc>
        <w:tc>
          <w:tcPr>
            <w:tcW w:w="1276" w:type="dxa"/>
            <w:vAlign w:val="center"/>
          </w:tcPr>
          <w:p>
            <w:pPr>
              <w:jc w:val="center"/>
              <w:rPr>
                <w:rFonts w:ascii="Times New Roman" w:hAnsi="Times New Roman" w:eastAsia="宋体" w:cs="Times New Roman"/>
                <w:lang w:val="zh-CN"/>
              </w:rPr>
            </w:pPr>
            <w:r>
              <w:rPr>
                <w:rFonts w:ascii="Times New Roman" w:hAnsi="Times New Roman" w:eastAsia="宋体" w:cs="Times New Roman"/>
                <w:lang w:val="zh-CN"/>
              </w:rPr>
              <w:t>自评得分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9" w:hRule="atLeast"/>
          <w:jc w:val="center"/>
        </w:trPr>
        <w:tc>
          <w:tcPr>
            <w:tcW w:w="851" w:type="dxa"/>
            <w:vAlign w:val="center"/>
          </w:tcPr>
          <w:p>
            <w:pPr>
              <w:jc w:val="center"/>
              <w:rPr>
                <w:rFonts w:ascii="Times New Roman" w:hAnsi="Times New Roman" w:eastAsia="宋体" w:cs="Times New Roman"/>
              </w:rPr>
            </w:pPr>
            <w:r>
              <w:rPr>
                <w:rFonts w:ascii="Times New Roman" w:hAnsi="Times New Roman" w:eastAsia="宋体" w:cs="Times New Roman"/>
              </w:rPr>
              <w:t>1</w:t>
            </w:r>
          </w:p>
        </w:tc>
        <w:tc>
          <w:tcPr>
            <w:tcW w:w="4991" w:type="dxa"/>
            <w:vAlign w:val="center"/>
          </w:tcPr>
          <w:p>
            <w:pPr>
              <w:jc w:val="left"/>
              <w:rPr>
                <w:rFonts w:ascii="Times New Roman" w:hAnsi="Times New Roman" w:eastAsia="宋体" w:cs="Times New Roman"/>
                <w:kern w:val="0"/>
              </w:rPr>
            </w:pPr>
            <w:r>
              <w:rPr>
                <w:rFonts w:hint="eastAsia"/>
                <w:color w:val="000000"/>
              </w:rPr>
              <w:t>建筑主要功能房间具有室内温度湿度监测和数据实时显示功能</w:t>
            </w:r>
          </w:p>
        </w:tc>
        <w:tc>
          <w:tcPr>
            <w:tcW w:w="1241" w:type="dxa"/>
            <w:vAlign w:val="center"/>
          </w:tcPr>
          <w:p>
            <w:pPr>
              <w:jc w:val="center"/>
              <w:rPr>
                <w:rFonts w:ascii="Times New Roman" w:hAnsi="Times New Roman" w:eastAsia="宋体" w:cs="Times New Roman"/>
              </w:rPr>
            </w:pPr>
            <w:r>
              <w:rPr>
                <w:rFonts w:ascii="Times New Roman" w:hAnsi="Times New Roman" w:eastAsia="宋体" w:cs="Times New Roman"/>
              </w:rPr>
              <w:t>4</w:t>
            </w:r>
          </w:p>
        </w:tc>
        <w:tc>
          <w:tcPr>
            <w:tcW w:w="1276" w:type="dxa"/>
            <w:vAlign w:val="center"/>
          </w:tcPr>
          <w:p>
            <w:pPr>
              <w:jc w:val="center"/>
              <w:rPr>
                <w:rFonts w:ascii="Times New Roman" w:hAnsi="Times New Roman" w:eastAsia="宋体"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1" w:hRule="atLeast"/>
          <w:jc w:val="center"/>
        </w:trPr>
        <w:tc>
          <w:tcPr>
            <w:tcW w:w="851" w:type="dxa"/>
            <w:vAlign w:val="center"/>
          </w:tcPr>
          <w:p>
            <w:pPr>
              <w:jc w:val="center"/>
              <w:rPr>
                <w:rFonts w:ascii="Times New Roman" w:hAnsi="Times New Roman" w:eastAsia="宋体" w:cs="Times New Roman"/>
              </w:rPr>
            </w:pPr>
            <w:r>
              <w:rPr>
                <w:rFonts w:ascii="Times New Roman" w:hAnsi="Times New Roman" w:eastAsia="宋体" w:cs="Times New Roman"/>
              </w:rPr>
              <w:t>2</w:t>
            </w:r>
          </w:p>
        </w:tc>
        <w:tc>
          <w:tcPr>
            <w:tcW w:w="4991" w:type="dxa"/>
            <w:vAlign w:val="center"/>
          </w:tcPr>
          <w:p>
            <w:pPr>
              <w:jc w:val="left"/>
              <w:rPr>
                <w:rFonts w:ascii="Times New Roman" w:hAnsi="Times New Roman" w:eastAsia="宋体" w:cs="Times New Roman"/>
              </w:rPr>
            </w:pPr>
            <w:r>
              <w:rPr>
                <w:rFonts w:hint="eastAsia"/>
                <w:color w:val="000000"/>
              </w:rPr>
              <w:t>能根据建筑物不同使用功能和使用人群的热舒适需求进行室温调节</w:t>
            </w:r>
          </w:p>
        </w:tc>
        <w:tc>
          <w:tcPr>
            <w:tcW w:w="1241" w:type="dxa"/>
            <w:vAlign w:val="center"/>
          </w:tcPr>
          <w:p>
            <w:pPr>
              <w:jc w:val="center"/>
              <w:rPr>
                <w:rFonts w:ascii="Times New Roman" w:hAnsi="Times New Roman" w:eastAsia="宋体" w:cs="Times New Roman"/>
              </w:rPr>
            </w:pPr>
            <w:r>
              <w:rPr>
                <w:rFonts w:ascii="Times New Roman" w:hAnsi="Times New Roman" w:eastAsia="宋体" w:cs="Times New Roman"/>
              </w:rPr>
              <w:t>6</w:t>
            </w:r>
          </w:p>
        </w:tc>
        <w:tc>
          <w:tcPr>
            <w:tcW w:w="1276" w:type="dxa"/>
            <w:vAlign w:val="center"/>
          </w:tcPr>
          <w:p>
            <w:pPr>
              <w:jc w:val="center"/>
              <w:rPr>
                <w:rFonts w:ascii="Times New Roman" w:hAnsi="Times New Roman" w:eastAsia="宋体"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42" w:type="dxa"/>
            <w:gridSpan w:val="2"/>
            <w:vAlign w:val="center"/>
          </w:tcPr>
          <w:p>
            <w:pPr>
              <w:jc w:val="center"/>
              <w:rPr>
                <w:rFonts w:ascii="Times New Roman" w:hAnsi="Times New Roman" w:eastAsia="宋体" w:cs="Times New Roman"/>
              </w:rPr>
            </w:pPr>
            <w:r>
              <w:rPr>
                <w:rFonts w:ascii="Times New Roman" w:hAnsi="Times New Roman" w:eastAsia="宋体" w:cs="Times New Roman"/>
              </w:rPr>
              <w:t>合计</w:t>
            </w:r>
          </w:p>
        </w:tc>
        <w:tc>
          <w:tcPr>
            <w:tcW w:w="1241" w:type="dxa"/>
            <w:vAlign w:val="center"/>
          </w:tcPr>
          <w:p>
            <w:pPr>
              <w:jc w:val="center"/>
              <w:rPr>
                <w:rFonts w:ascii="Times New Roman" w:hAnsi="Times New Roman" w:eastAsia="宋体" w:cs="Times New Roman"/>
              </w:rPr>
            </w:pPr>
            <w:r>
              <w:rPr>
                <w:rFonts w:ascii="Times New Roman" w:hAnsi="Times New Roman" w:eastAsia="宋体" w:cs="Times New Roman"/>
              </w:rPr>
              <w:t>10</w:t>
            </w:r>
          </w:p>
        </w:tc>
        <w:tc>
          <w:tcPr>
            <w:tcW w:w="1276" w:type="dxa"/>
            <w:vAlign w:val="center"/>
          </w:tcPr>
          <w:p>
            <w:pPr>
              <w:jc w:val="center"/>
              <w:rPr>
                <w:rFonts w:ascii="Times New Roman" w:hAnsi="Times New Roman" w:eastAsia="宋体" w:cs="Times New Roman"/>
              </w:rPr>
            </w:pPr>
          </w:p>
        </w:tc>
      </w:tr>
    </w:tbl>
    <w:p>
      <w:pPr>
        <w:rPr>
          <w:rFonts w:ascii="Times New Roman" w:hAnsi="Times New Roman" w:cs="Times New Roman"/>
          <w:szCs w:val="21"/>
          <w:u w:val="single"/>
        </w:rPr>
      </w:pPr>
    </w:p>
    <w:p>
      <w:pPr>
        <w:spacing w:beforeLines="50" w:afterLines="50"/>
        <w:rPr>
          <w:rFonts w:ascii="Times New Roman" w:hAnsi="Times New Roman" w:eastAsia="宋体" w:cs="Times New Roman"/>
          <w:b/>
          <w:szCs w:val="21"/>
        </w:rPr>
      </w:pPr>
      <w:r>
        <w:rPr>
          <w:rFonts w:ascii="Times New Roman" w:hAnsi="Times New Roman" w:eastAsia="宋体" w:cs="Times New Roman"/>
          <w:b/>
          <w:szCs w:val="21"/>
        </w:rPr>
        <w:t>2 评价要点</w:t>
      </w:r>
    </w:p>
    <w:p>
      <w:pPr>
        <w:rPr>
          <w:rFonts w:ascii="Times New Roman" w:hAnsi="Times New Roman" w:eastAsia="宋体" w:cs="Times New Roman"/>
          <w:szCs w:val="21"/>
        </w:rPr>
      </w:pPr>
      <w:r>
        <w:rPr>
          <w:rFonts w:ascii="Times New Roman" w:hAnsi="Times New Roman" w:cs="Times New Roman"/>
        </w:rPr>
        <w:t>请</w:t>
      </w:r>
      <w:r>
        <w:rPr>
          <w:rFonts w:hint="eastAsia" w:ascii="Times New Roman" w:hAnsi="Times New Roman" w:cs="Times New Roman"/>
        </w:rPr>
        <w:t>对室内热环境监控系统进行简要描述</w:t>
      </w:r>
      <w:r>
        <w:rPr>
          <w:rFonts w:ascii="Times New Roman" w:hAnsi="Times New Roman" w:cs="Times New Roman"/>
        </w:rPr>
        <w:t>：</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76" w:hRule="atLeast"/>
          <w:jc w:val="center"/>
        </w:trPr>
        <w:tc>
          <w:tcPr>
            <w:tcW w:w="9356" w:type="dxa"/>
          </w:tcPr>
          <w:p>
            <w:pPr>
              <w:rPr>
                <w:rFonts w:ascii="Times New Roman" w:hAnsi="Times New Roman" w:eastAsia="宋体" w:cs="Times New Roman"/>
                <w:kern w:val="0"/>
                <w:sz w:val="20"/>
                <w:szCs w:val="21"/>
              </w:rPr>
            </w:pPr>
          </w:p>
        </w:tc>
      </w:tr>
    </w:tbl>
    <w:p>
      <w:pPr>
        <w:spacing w:beforeLines="50" w:afterLines="50"/>
        <w:rPr>
          <w:rFonts w:ascii="Times New Roman" w:hAnsi="Times New Roman" w:eastAsia="宋体" w:cs="Times New Roman"/>
          <w:b/>
          <w:szCs w:val="21"/>
        </w:rPr>
      </w:pPr>
      <w:r>
        <w:rPr>
          <w:rFonts w:ascii="Times New Roman" w:hAnsi="Times New Roman" w:eastAsia="宋体" w:cs="Times New Roman"/>
          <w:b/>
          <w:szCs w:val="21"/>
        </w:rPr>
        <w:t>3 证明材料</w:t>
      </w:r>
    </w:p>
    <w:p>
      <w:pPr>
        <w:rPr>
          <w:rFonts w:ascii="Times New Roman" w:hAnsi="Times New Roman" w:eastAsia="宋体" w:cs="Times New Roman"/>
          <w:szCs w:val="21"/>
        </w:rPr>
      </w:pPr>
      <w:r>
        <w:rPr>
          <w:rFonts w:ascii="Times New Roman" w:hAnsi="Times New Roman" w:eastAsia="宋体" w:cs="Times New Roman"/>
          <w:szCs w:val="21"/>
        </w:rPr>
        <w:t>提交材料及要求：</w:t>
      </w:r>
    </w:p>
    <w:p>
      <w:pPr>
        <w:ind w:firstLine="435"/>
        <w:rPr>
          <w:rFonts w:ascii="Times New Roman" w:hAnsi="Times New Roman" w:cs="Times New Roman"/>
        </w:rPr>
      </w:pPr>
      <w:r>
        <w:rPr>
          <w:rFonts w:ascii="Times New Roman" w:hAnsi="Times New Roman" w:cs="Times New Roman"/>
        </w:rPr>
        <w:t>预评价：</w:t>
      </w:r>
    </w:p>
    <w:p>
      <w:pPr>
        <w:pStyle w:val="52"/>
        <w:numPr>
          <w:ilvl w:val="0"/>
          <w:numId w:val="45"/>
        </w:numPr>
        <w:ind w:firstLineChars="0"/>
      </w:pPr>
      <w:r>
        <w:rPr>
          <w:rFonts w:hint="eastAsia"/>
        </w:rPr>
        <w:t>热环境监控系统设计文件；</w:t>
      </w:r>
    </w:p>
    <w:p>
      <w:pPr>
        <w:ind w:left="435"/>
        <w:rPr>
          <w:rFonts w:ascii="Times New Roman" w:hAnsi="Times New Roman" w:cs="Times New Roman"/>
        </w:rPr>
      </w:pPr>
      <w:r>
        <w:rPr>
          <w:rFonts w:ascii="Times New Roman" w:hAnsi="Times New Roman" w:cs="Times New Roman"/>
        </w:rPr>
        <w:t>评价：</w:t>
      </w:r>
    </w:p>
    <w:p>
      <w:pPr>
        <w:pStyle w:val="52"/>
        <w:numPr>
          <w:ilvl w:val="0"/>
          <w:numId w:val="46"/>
        </w:numPr>
        <w:ind w:firstLineChars="0"/>
      </w:pPr>
      <w:r>
        <w:rPr>
          <w:rFonts w:hint="eastAsia"/>
        </w:rPr>
        <w:t>热环境监控系统竣工资料；</w:t>
      </w:r>
    </w:p>
    <w:p>
      <w:pPr>
        <w:pStyle w:val="52"/>
        <w:numPr>
          <w:ilvl w:val="0"/>
          <w:numId w:val="46"/>
        </w:numPr>
        <w:ind w:firstLineChars="0"/>
      </w:pPr>
      <w:r>
        <w:rPr>
          <w:rFonts w:hint="eastAsia"/>
        </w:rPr>
        <w:t>热环境监控系统监测数据和运行记录。</w:t>
      </w:r>
    </w:p>
    <w:p>
      <w:pPr>
        <w:rPr>
          <w:rFonts w:ascii="Times New Roman" w:hAnsi="Times New Roman" w:eastAsia="宋体" w:cs="Times New Roman"/>
          <w:szCs w:val="21"/>
        </w:rPr>
      </w:pPr>
    </w:p>
    <w:p>
      <w:pPr>
        <w:rPr>
          <w:rFonts w:ascii="Times New Roman" w:hAnsi="Times New Roman" w:eastAsia="宋体" w:cs="Times New Roman"/>
          <w:szCs w:val="21"/>
        </w:rPr>
      </w:pPr>
      <w:r>
        <w:rPr>
          <w:rFonts w:ascii="Times New Roman" w:hAnsi="Times New Roman" w:eastAsia="宋体" w:cs="Times New Roman"/>
          <w:szCs w:val="21"/>
        </w:rPr>
        <w:t>实际提交材料：</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8" w:hRule="atLeast"/>
          <w:jc w:val="center"/>
        </w:trPr>
        <w:tc>
          <w:tcPr>
            <w:tcW w:w="9356" w:type="dxa"/>
          </w:tcPr>
          <w:p>
            <w:pPr>
              <w:rPr>
                <w:rFonts w:ascii="Times New Roman" w:hAnsi="Times New Roman" w:eastAsia="宋体" w:cs="Times New Roman"/>
                <w:kern w:val="0"/>
                <w:sz w:val="20"/>
                <w:szCs w:val="21"/>
              </w:rPr>
            </w:pPr>
          </w:p>
        </w:tc>
      </w:tr>
    </w:tbl>
    <w:p>
      <w:pPr>
        <w:outlineLvl w:val="9"/>
        <w:rPr>
          <w:sz w:val="24"/>
          <w:szCs w:val="40"/>
        </w:rPr>
      </w:pPr>
    </w:p>
    <w:p>
      <w:pPr>
        <w:rPr>
          <w:rFonts w:ascii="Times New Roman" w:hAnsi="Times New Roman" w:eastAsia="宋体" w:cs="Times New Roman"/>
        </w:rPr>
      </w:pPr>
      <w:r>
        <w:br w:type="page"/>
      </w:r>
    </w:p>
    <w:p>
      <w:pPr>
        <w:pStyle w:val="5"/>
        <w:rPr>
          <w:sz w:val="24"/>
          <w:szCs w:val="40"/>
        </w:rPr>
      </w:pPr>
      <w:r>
        <w:rPr>
          <w:sz w:val="24"/>
          <w:szCs w:val="40"/>
        </w:rPr>
        <w:t>6.2.3</w:t>
      </w:r>
      <w:r>
        <w:rPr>
          <w:rFonts w:hint="eastAsia"/>
          <w:sz w:val="24"/>
          <w:szCs w:val="40"/>
        </w:rPr>
        <w:t>设置声环境监测系统</w:t>
      </w:r>
      <w:r>
        <w:rPr>
          <w:sz w:val="24"/>
          <w:szCs w:val="40"/>
        </w:rPr>
        <w:t>。（10分）</w:t>
      </w:r>
    </w:p>
    <w:p>
      <w:pPr>
        <w:spacing w:beforeLines="50" w:afterLines="50"/>
        <w:rPr>
          <w:rFonts w:ascii="Times New Roman" w:hAnsi="Times New Roman" w:eastAsia="宋体" w:cs="Times New Roman"/>
          <w:b/>
          <w:szCs w:val="21"/>
        </w:rPr>
      </w:pPr>
      <w:r>
        <w:rPr>
          <w:rFonts w:ascii="Times New Roman" w:hAnsi="Times New Roman" w:eastAsia="宋体" w:cs="Times New Roman"/>
          <w:b/>
          <w:szCs w:val="21"/>
        </w:rPr>
        <w:t>1 得分自评</w:t>
      </w:r>
    </w:p>
    <w:tbl>
      <w:tblPr>
        <w:tblStyle w:val="24"/>
        <w:tblW w:w="83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1"/>
        <w:gridCol w:w="4976"/>
        <w:gridCol w:w="1398"/>
        <w:gridCol w:w="113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851" w:type="dxa"/>
          </w:tcPr>
          <w:p>
            <w:pPr>
              <w:jc w:val="center"/>
              <w:rPr>
                <w:rFonts w:ascii="Times New Roman" w:hAnsi="Times New Roman" w:cs="Times New Roman"/>
                <w:lang w:val="zh-CN"/>
              </w:rPr>
            </w:pPr>
            <w:r>
              <w:rPr>
                <w:rFonts w:ascii="Times New Roman" w:hAnsi="Times New Roman" w:cs="Times New Roman"/>
                <w:szCs w:val="21"/>
              </w:rPr>
              <w:t>序号</w:t>
            </w:r>
          </w:p>
        </w:tc>
        <w:tc>
          <w:tcPr>
            <w:tcW w:w="4976" w:type="dxa"/>
          </w:tcPr>
          <w:p>
            <w:pPr>
              <w:jc w:val="center"/>
              <w:rPr>
                <w:rFonts w:ascii="Times New Roman" w:hAnsi="Times New Roman" w:cs="Times New Roman"/>
                <w:lang w:val="zh-CN"/>
              </w:rPr>
            </w:pPr>
            <w:r>
              <w:rPr>
                <w:rFonts w:ascii="Times New Roman" w:hAnsi="Times New Roman" w:cs="Times New Roman"/>
                <w:szCs w:val="21"/>
              </w:rPr>
              <w:t>评价内容</w:t>
            </w:r>
          </w:p>
        </w:tc>
        <w:tc>
          <w:tcPr>
            <w:tcW w:w="1398" w:type="dxa"/>
          </w:tcPr>
          <w:p>
            <w:pPr>
              <w:jc w:val="center"/>
              <w:rPr>
                <w:rFonts w:ascii="Times New Roman" w:hAnsi="Times New Roman" w:cs="Times New Roman"/>
                <w:lang w:val="zh-CN"/>
              </w:rPr>
            </w:pPr>
            <w:r>
              <w:rPr>
                <w:rFonts w:ascii="Times New Roman" w:hAnsi="Times New Roman" w:cs="Times New Roman"/>
                <w:szCs w:val="21"/>
              </w:rPr>
              <w:t>评价分值</w:t>
            </w:r>
          </w:p>
        </w:tc>
        <w:tc>
          <w:tcPr>
            <w:tcW w:w="1134" w:type="dxa"/>
          </w:tcPr>
          <w:p>
            <w:pPr>
              <w:jc w:val="center"/>
              <w:rPr>
                <w:rFonts w:ascii="Times New Roman" w:hAnsi="Times New Roman" w:cs="Times New Roman"/>
                <w:lang w:val="zh-CN"/>
              </w:rPr>
            </w:pPr>
            <w:r>
              <w:rPr>
                <w:rFonts w:ascii="Times New Roman" w:hAnsi="Times New Roman" w:cs="Times New Roman"/>
                <w:szCs w:val="21"/>
              </w:rPr>
              <w:t>自评得分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jc w:val="center"/>
        </w:trPr>
        <w:tc>
          <w:tcPr>
            <w:tcW w:w="851" w:type="dxa"/>
            <w:vAlign w:val="center"/>
          </w:tcPr>
          <w:p>
            <w:pPr>
              <w:jc w:val="center"/>
              <w:rPr>
                <w:rFonts w:ascii="Times New Roman" w:hAnsi="Times New Roman" w:cs="Times New Roman"/>
              </w:rPr>
            </w:pPr>
            <w:r>
              <w:rPr>
                <w:rFonts w:ascii="Times New Roman" w:hAnsi="Times New Roman" w:cs="Times New Roman"/>
              </w:rPr>
              <w:t>1</w:t>
            </w:r>
          </w:p>
        </w:tc>
        <w:tc>
          <w:tcPr>
            <w:tcW w:w="4976" w:type="dxa"/>
            <w:vAlign w:val="center"/>
          </w:tcPr>
          <w:p>
            <w:pPr>
              <w:widowControl/>
              <w:jc w:val="left"/>
              <w:rPr>
                <w:rFonts w:ascii="Times New Roman" w:hAnsi="Times New Roman" w:cs="Times New Roman" w:eastAsiaTheme="majorEastAsia"/>
              </w:rPr>
            </w:pPr>
            <w:r>
              <w:rPr>
                <w:rFonts w:hint="eastAsia" w:ascii="Times New Roman" w:hAnsi="Times New Roman" w:cs="Times New Roman" w:eastAsiaTheme="majorEastAsia"/>
              </w:rPr>
              <w:t>在建筑物室外设置声环境监测系统，具有监测数据和实时显示等功能</w:t>
            </w:r>
          </w:p>
        </w:tc>
        <w:tc>
          <w:tcPr>
            <w:tcW w:w="1398" w:type="dxa"/>
            <w:vAlign w:val="center"/>
          </w:tcPr>
          <w:p>
            <w:pPr>
              <w:jc w:val="center"/>
              <w:rPr>
                <w:rFonts w:ascii="Times New Roman" w:hAnsi="Times New Roman" w:cs="Times New Roman"/>
                <w:lang w:val="zh-CN"/>
              </w:rPr>
            </w:pPr>
            <w:r>
              <w:rPr>
                <w:rFonts w:ascii="Times New Roman" w:hAnsi="Times New Roman" w:cs="Times New Roman"/>
                <w:lang w:val="zh-CN"/>
              </w:rPr>
              <w:t>3</w:t>
            </w:r>
          </w:p>
        </w:tc>
        <w:tc>
          <w:tcPr>
            <w:tcW w:w="1134" w:type="dxa"/>
            <w:vAlign w:val="center"/>
          </w:tcPr>
          <w:p>
            <w:pPr>
              <w:jc w:val="center"/>
              <w:rPr>
                <w:rFonts w:ascii="Times New Roman" w:hAnsi="Times New Roman" w:cs="Times New Roman"/>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jc w:val="center"/>
        </w:trPr>
        <w:tc>
          <w:tcPr>
            <w:tcW w:w="851" w:type="dxa"/>
            <w:vAlign w:val="center"/>
          </w:tcPr>
          <w:p>
            <w:pPr>
              <w:jc w:val="center"/>
              <w:rPr>
                <w:rFonts w:ascii="Times New Roman" w:hAnsi="Times New Roman" w:cs="Times New Roman"/>
              </w:rPr>
            </w:pPr>
            <w:r>
              <w:rPr>
                <w:rFonts w:ascii="Times New Roman" w:hAnsi="Times New Roman" w:cs="Times New Roman"/>
              </w:rPr>
              <w:t>2</w:t>
            </w:r>
          </w:p>
        </w:tc>
        <w:tc>
          <w:tcPr>
            <w:tcW w:w="4976" w:type="dxa"/>
            <w:vAlign w:val="center"/>
          </w:tcPr>
          <w:p>
            <w:pPr>
              <w:widowControl/>
              <w:jc w:val="left"/>
              <w:rPr>
                <w:rFonts w:ascii="Times New Roman" w:hAnsi="Times New Roman" w:cs="Times New Roman" w:eastAsiaTheme="majorEastAsia"/>
              </w:rPr>
            </w:pPr>
            <w:r>
              <w:rPr>
                <w:rFonts w:hint="eastAsia" w:ascii="Times New Roman" w:hAnsi="Times New Roman" w:cs="Times New Roman" w:eastAsiaTheme="majorEastAsia"/>
              </w:rPr>
              <w:t>在建筑物室外空间配备有播放音乐和应急广播的电声系统</w:t>
            </w:r>
          </w:p>
        </w:tc>
        <w:tc>
          <w:tcPr>
            <w:tcW w:w="1398" w:type="dxa"/>
            <w:vAlign w:val="center"/>
          </w:tcPr>
          <w:p>
            <w:pPr>
              <w:jc w:val="center"/>
              <w:rPr>
                <w:rFonts w:ascii="Times New Roman" w:hAnsi="Times New Roman" w:cs="Times New Roman"/>
                <w:lang w:val="zh-CN"/>
              </w:rPr>
            </w:pPr>
            <w:r>
              <w:rPr>
                <w:rFonts w:ascii="Times New Roman" w:hAnsi="Times New Roman" w:cs="Times New Roman"/>
                <w:lang w:val="zh-CN"/>
              </w:rPr>
              <w:t>3</w:t>
            </w:r>
          </w:p>
        </w:tc>
        <w:tc>
          <w:tcPr>
            <w:tcW w:w="1134" w:type="dxa"/>
            <w:vAlign w:val="center"/>
          </w:tcPr>
          <w:p>
            <w:pPr>
              <w:jc w:val="center"/>
              <w:rPr>
                <w:rFonts w:ascii="Times New Roman" w:hAnsi="Times New Roman" w:cs="Times New Roman"/>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5" w:hRule="atLeast"/>
          <w:jc w:val="center"/>
        </w:trPr>
        <w:tc>
          <w:tcPr>
            <w:tcW w:w="851" w:type="dxa"/>
            <w:vAlign w:val="center"/>
          </w:tcPr>
          <w:p>
            <w:pPr>
              <w:jc w:val="center"/>
              <w:rPr>
                <w:rFonts w:ascii="Times New Roman" w:hAnsi="Times New Roman" w:cs="Times New Roman"/>
              </w:rPr>
            </w:pPr>
            <w:r>
              <w:rPr>
                <w:rFonts w:ascii="Times New Roman" w:hAnsi="Times New Roman" w:cs="Times New Roman"/>
              </w:rPr>
              <w:t>3</w:t>
            </w:r>
          </w:p>
        </w:tc>
        <w:tc>
          <w:tcPr>
            <w:tcW w:w="4976" w:type="dxa"/>
            <w:vAlign w:val="center"/>
          </w:tcPr>
          <w:p>
            <w:pPr>
              <w:widowControl/>
              <w:jc w:val="left"/>
              <w:rPr>
                <w:rFonts w:ascii="Times New Roman" w:hAnsi="Times New Roman" w:cs="Times New Roman" w:eastAsiaTheme="majorEastAsia"/>
              </w:rPr>
            </w:pPr>
            <w:r>
              <w:rPr>
                <w:rFonts w:hint="eastAsia" w:ascii="Times New Roman" w:hAnsi="Times New Roman" w:cs="Times New Roman" w:eastAsiaTheme="majorEastAsia"/>
              </w:rPr>
              <w:t>根据建筑物不同使用功能，在主要功能区域设置有室内声环境监测系统</w:t>
            </w:r>
          </w:p>
        </w:tc>
        <w:tc>
          <w:tcPr>
            <w:tcW w:w="1398" w:type="dxa"/>
            <w:vAlign w:val="center"/>
          </w:tcPr>
          <w:p>
            <w:pPr>
              <w:jc w:val="center"/>
              <w:rPr>
                <w:rFonts w:ascii="Times New Roman" w:hAnsi="Times New Roman" w:cs="Times New Roman"/>
                <w:lang w:val="zh-CN"/>
              </w:rPr>
            </w:pPr>
            <w:r>
              <w:rPr>
                <w:rFonts w:ascii="Times New Roman" w:hAnsi="Times New Roman" w:cs="Times New Roman"/>
                <w:lang w:val="zh-CN"/>
              </w:rPr>
              <w:t>4</w:t>
            </w:r>
          </w:p>
        </w:tc>
        <w:tc>
          <w:tcPr>
            <w:tcW w:w="1134" w:type="dxa"/>
            <w:vAlign w:val="center"/>
          </w:tcPr>
          <w:p>
            <w:pPr>
              <w:jc w:val="center"/>
              <w:rPr>
                <w:rFonts w:ascii="Times New Roman" w:hAnsi="Times New Roman" w:cs="Times New Roman"/>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 w:hRule="atLeast"/>
          <w:jc w:val="center"/>
        </w:trPr>
        <w:tc>
          <w:tcPr>
            <w:tcW w:w="5827" w:type="dxa"/>
            <w:gridSpan w:val="2"/>
            <w:vAlign w:val="center"/>
          </w:tcPr>
          <w:p>
            <w:pPr>
              <w:jc w:val="center"/>
              <w:rPr>
                <w:rFonts w:ascii="Times New Roman" w:hAnsi="Times New Roman" w:cs="Times New Roman"/>
                <w:lang w:val="zh-CN"/>
              </w:rPr>
            </w:pPr>
            <w:r>
              <w:rPr>
                <w:rFonts w:ascii="Times New Roman" w:hAnsi="Times New Roman" w:cs="Times New Roman"/>
                <w:lang w:val="zh-CN"/>
              </w:rPr>
              <w:t>合计</w:t>
            </w:r>
          </w:p>
        </w:tc>
        <w:tc>
          <w:tcPr>
            <w:tcW w:w="1398" w:type="dxa"/>
            <w:vAlign w:val="center"/>
          </w:tcPr>
          <w:p>
            <w:pPr>
              <w:jc w:val="center"/>
              <w:rPr>
                <w:rFonts w:ascii="Times New Roman" w:hAnsi="Times New Roman" w:cs="Times New Roman"/>
                <w:lang w:val="zh-CN"/>
              </w:rPr>
            </w:pPr>
            <w:r>
              <w:rPr>
                <w:rFonts w:ascii="Times New Roman" w:hAnsi="Times New Roman" w:cs="Times New Roman"/>
                <w:lang w:val="zh-CN"/>
              </w:rPr>
              <w:t>10</w:t>
            </w:r>
          </w:p>
        </w:tc>
        <w:tc>
          <w:tcPr>
            <w:tcW w:w="1134" w:type="dxa"/>
            <w:vAlign w:val="center"/>
          </w:tcPr>
          <w:p>
            <w:pPr>
              <w:jc w:val="center"/>
              <w:rPr>
                <w:rFonts w:ascii="Times New Roman" w:hAnsi="Times New Roman" w:cs="Times New Roman"/>
                <w:lang w:val="zh-CN"/>
              </w:rPr>
            </w:pPr>
          </w:p>
        </w:tc>
      </w:tr>
    </w:tbl>
    <w:p>
      <w:pPr>
        <w:rPr>
          <w:rFonts w:ascii="Times New Roman" w:hAnsi="Times New Roman" w:cs="Times New Roman"/>
          <w:szCs w:val="21"/>
          <w:u w:val="single"/>
        </w:rPr>
      </w:pPr>
    </w:p>
    <w:p>
      <w:pPr>
        <w:spacing w:beforeLines="50" w:afterLines="50"/>
        <w:rPr>
          <w:rFonts w:ascii="Times New Roman" w:hAnsi="Times New Roman" w:eastAsia="宋体" w:cs="Times New Roman"/>
          <w:b/>
          <w:szCs w:val="21"/>
        </w:rPr>
      </w:pPr>
      <w:r>
        <w:rPr>
          <w:rFonts w:ascii="Times New Roman" w:hAnsi="Times New Roman" w:eastAsia="宋体" w:cs="Times New Roman"/>
          <w:b/>
          <w:szCs w:val="21"/>
        </w:rPr>
        <w:t>2 评价要点</w:t>
      </w:r>
    </w:p>
    <w:p>
      <w:pPr>
        <w:rPr>
          <w:rFonts w:ascii="Times New Roman" w:hAnsi="Times New Roman" w:eastAsia="宋体" w:cs="Times New Roman"/>
          <w:szCs w:val="21"/>
        </w:rPr>
      </w:pPr>
      <w:r>
        <w:rPr>
          <w:rFonts w:ascii="Times New Roman" w:hAnsi="Times New Roman" w:cs="Times New Roman"/>
        </w:rPr>
        <w:t>请对</w:t>
      </w:r>
      <w:r>
        <w:rPr>
          <w:rFonts w:hint="eastAsia" w:ascii="Times New Roman" w:hAnsi="Times New Roman" w:cs="Times New Roman"/>
        </w:rPr>
        <w:t>声环境监测系统</w:t>
      </w:r>
      <w:r>
        <w:rPr>
          <w:rFonts w:ascii="Times New Roman" w:hAnsi="Times New Roman" w:cs="Times New Roman"/>
        </w:rPr>
        <w:t>进行简单说明：</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4" w:hRule="atLeast"/>
          <w:jc w:val="center"/>
        </w:trPr>
        <w:tc>
          <w:tcPr>
            <w:tcW w:w="9356" w:type="dxa"/>
          </w:tcPr>
          <w:p>
            <w:pPr>
              <w:rPr>
                <w:rFonts w:ascii="Times New Roman" w:hAnsi="Times New Roman" w:eastAsia="宋体" w:cs="Times New Roman"/>
                <w:kern w:val="0"/>
                <w:sz w:val="20"/>
                <w:szCs w:val="21"/>
              </w:rPr>
            </w:pPr>
          </w:p>
        </w:tc>
      </w:tr>
    </w:tbl>
    <w:p>
      <w:pPr>
        <w:spacing w:beforeLines="50" w:afterLines="50"/>
        <w:rPr>
          <w:rFonts w:ascii="Times New Roman" w:hAnsi="Times New Roman" w:eastAsia="宋体" w:cs="Times New Roman"/>
          <w:b/>
          <w:szCs w:val="21"/>
        </w:rPr>
      </w:pPr>
      <w:r>
        <w:rPr>
          <w:rFonts w:ascii="Times New Roman" w:hAnsi="Times New Roman" w:eastAsia="宋体" w:cs="Times New Roman"/>
          <w:b/>
          <w:szCs w:val="21"/>
        </w:rPr>
        <w:t>3 证明材料</w:t>
      </w:r>
    </w:p>
    <w:p>
      <w:pPr>
        <w:rPr>
          <w:rFonts w:ascii="Times New Roman" w:hAnsi="Times New Roman" w:eastAsia="宋体" w:cs="Times New Roman"/>
          <w:szCs w:val="21"/>
        </w:rPr>
      </w:pPr>
      <w:r>
        <w:rPr>
          <w:rFonts w:ascii="Times New Roman" w:hAnsi="Times New Roman" w:eastAsia="宋体" w:cs="Times New Roman"/>
          <w:szCs w:val="21"/>
        </w:rPr>
        <w:t>提交材料及要求：</w:t>
      </w:r>
    </w:p>
    <w:p>
      <w:pPr>
        <w:ind w:firstLine="435"/>
        <w:rPr>
          <w:rFonts w:ascii="Times New Roman" w:hAnsi="Times New Roman" w:cs="Times New Roman"/>
        </w:rPr>
      </w:pPr>
      <w:r>
        <w:rPr>
          <w:rFonts w:ascii="Times New Roman" w:hAnsi="Times New Roman" w:cs="Times New Roman"/>
        </w:rPr>
        <w:t>预评价：</w:t>
      </w:r>
    </w:p>
    <w:p>
      <w:pPr>
        <w:pStyle w:val="52"/>
        <w:numPr>
          <w:ilvl w:val="0"/>
          <w:numId w:val="47"/>
        </w:numPr>
        <w:ind w:firstLineChars="0"/>
      </w:pPr>
      <w:r>
        <w:rPr>
          <w:rFonts w:hint="eastAsia"/>
        </w:rPr>
        <w:t>声环境监测系统设计文件；</w:t>
      </w:r>
    </w:p>
    <w:p>
      <w:pPr>
        <w:ind w:left="435"/>
        <w:rPr>
          <w:rFonts w:ascii="Times New Roman" w:hAnsi="Times New Roman" w:cs="Times New Roman"/>
        </w:rPr>
      </w:pPr>
      <w:r>
        <w:rPr>
          <w:rFonts w:ascii="Times New Roman" w:hAnsi="Times New Roman" w:cs="Times New Roman"/>
        </w:rPr>
        <w:t>评价：</w:t>
      </w:r>
    </w:p>
    <w:p>
      <w:pPr>
        <w:pStyle w:val="52"/>
        <w:numPr>
          <w:ilvl w:val="0"/>
          <w:numId w:val="48"/>
        </w:numPr>
        <w:ind w:firstLineChars="0"/>
      </w:pPr>
      <w:r>
        <w:rPr>
          <w:rFonts w:hint="eastAsia"/>
        </w:rPr>
        <w:t>声环境监测系统监测竣工资料；</w:t>
      </w:r>
    </w:p>
    <w:p>
      <w:pPr>
        <w:pStyle w:val="52"/>
        <w:numPr>
          <w:ilvl w:val="0"/>
          <w:numId w:val="48"/>
        </w:numPr>
        <w:ind w:firstLineChars="0"/>
      </w:pPr>
      <w:r>
        <w:rPr>
          <w:rFonts w:hint="eastAsia"/>
        </w:rPr>
        <w:t>声环境监测系统监测数据及运行记录。</w:t>
      </w:r>
    </w:p>
    <w:p>
      <w:pPr>
        <w:rPr>
          <w:rFonts w:ascii="Times New Roman" w:hAnsi="Times New Roman" w:eastAsia="宋体" w:cs="Times New Roman"/>
          <w:szCs w:val="21"/>
        </w:rPr>
      </w:pPr>
    </w:p>
    <w:p>
      <w:pPr>
        <w:rPr>
          <w:rFonts w:ascii="Times New Roman" w:hAnsi="Times New Roman" w:eastAsia="宋体" w:cs="Times New Roman"/>
          <w:szCs w:val="21"/>
        </w:rPr>
      </w:pPr>
      <w:r>
        <w:rPr>
          <w:rFonts w:ascii="Times New Roman" w:hAnsi="Times New Roman" w:eastAsia="宋体" w:cs="Times New Roman"/>
          <w:szCs w:val="21"/>
        </w:rPr>
        <w:t>实际提交材料：</w:t>
      </w:r>
    </w:p>
    <w:tbl>
      <w:tblPr>
        <w:tblStyle w:val="33"/>
        <w:tblW w:w="0" w:type="auto"/>
        <w:tblInd w:w="2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7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4" w:hRule="atLeast"/>
        </w:trPr>
        <w:tc>
          <w:tcPr>
            <w:tcW w:w="9356" w:type="dxa"/>
          </w:tcPr>
          <w:p>
            <w:pPr>
              <w:rPr>
                <w:rFonts w:ascii="Times New Roman" w:hAnsi="Times New Roman" w:eastAsia="宋体" w:cs="Times New Roman"/>
                <w:kern w:val="0"/>
                <w:sz w:val="20"/>
                <w:szCs w:val="21"/>
              </w:rPr>
            </w:pPr>
          </w:p>
        </w:tc>
      </w:tr>
    </w:tbl>
    <w:p>
      <w:pPr>
        <w:pStyle w:val="5"/>
        <w:rPr>
          <w:sz w:val="24"/>
          <w:szCs w:val="40"/>
        </w:rPr>
      </w:pPr>
      <w:r>
        <w:br w:type="page"/>
      </w:r>
      <w:r>
        <w:rPr>
          <w:sz w:val="24"/>
          <w:szCs w:val="40"/>
        </w:rPr>
        <w:t>6.2.4</w:t>
      </w:r>
      <w:r>
        <w:rPr>
          <w:rFonts w:hint="eastAsia"/>
          <w:sz w:val="24"/>
          <w:szCs w:val="40"/>
        </w:rPr>
        <w:t>设置室内光环境监测系统</w:t>
      </w:r>
      <w:r>
        <w:rPr>
          <w:sz w:val="24"/>
          <w:szCs w:val="40"/>
        </w:rPr>
        <w:t>。（10分）</w:t>
      </w:r>
    </w:p>
    <w:p>
      <w:pPr>
        <w:spacing w:beforeLines="50" w:afterLines="50"/>
        <w:rPr>
          <w:rFonts w:ascii="Times New Roman" w:hAnsi="Times New Roman" w:eastAsia="宋体" w:cs="Times New Roman"/>
          <w:b/>
          <w:szCs w:val="21"/>
        </w:rPr>
      </w:pPr>
      <w:r>
        <w:rPr>
          <w:rFonts w:ascii="Times New Roman" w:hAnsi="Times New Roman" w:eastAsia="宋体" w:cs="Times New Roman"/>
          <w:b/>
          <w:szCs w:val="21"/>
        </w:rPr>
        <w:t>1 得分自评</w:t>
      </w:r>
    </w:p>
    <w:tbl>
      <w:tblPr>
        <w:tblStyle w:val="24"/>
        <w:tblW w:w="821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0"/>
        <w:gridCol w:w="4961"/>
        <w:gridCol w:w="1152"/>
        <w:gridCol w:w="113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6" w:hRule="atLeast"/>
          <w:jc w:val="center"/>
        </w:trPr>
        <w:tc>
          <w:tcPr>
            <w:tcW w:w="970" w:type="dxa"/>
            <w:vAlign w:val="center"/>
          </w:tcPr>
          <w:p>
            <w:pPr>
              <w:jc w:val="center"/>
              <w:rPr>
                <w:rFonts w:ascii="Times New Roman" w:hAnsi="Times New Roman" w:cs="Times New Roman" w:eastAsiaTheme="majorEastAsia"/>
                <w:lang w:val="zh-CN"/>
              </w:rPr>
            </w:pPr>
            <w:r>
              <w:rPr>
                <w:rFonts w:ascii="Times New Roman" w:hAnsi="Times New Roman" w:cs="Times New Roman" w:eastAsiaTheme="majorEastAsia"/>
                <w:lang w:val="zh-CN"/>
              </w:rPr>
              <w:t>序号</w:t>
            </w:r>
          </w:p>
        </w:tc>
        <w:tc>
          <w:tcPr>
            <w:tcW w:w="4961" w:type="dxa"/>
            <w:vAlign w:val="center"/>
          </w:tcPr>
          <w:p>
            <w:pPr>
              <w:jc w:val="center"/>
              <w:rPr>
                <w:rFonts w:ascii="Times New Roman" w:hAnsi="Times New Roman" w:cs="Times New Roman" w:eastAsiaTheme="majorEastAsia"/>
                <w:lang w:val="zh-CN"/>
              </w:rPr>
            </w:pPr>
            <w:r>
              <w:rPr>
                <w:rFonts w:ascii="Times New Roman" w:hAnsi="Times New Roman" w:cs="Times New Roman" w:eastAsiaTheme="majorEastAsia"/>
                <w:lang w:val="zh-CN"/>
              </w:rPr>
              <w:t>评价内容</w:t>
            </w:r>
          </w:p>
        </w:tc>
        <w:tc>
          <w:tcPr>
            <w:tcW w:w="1152" w:type="dxa"/>
            <w:vAlign w:val="center"/>
          </w:tcPr>
          <w:p>
            <w:pPr>
              <w:jc w:val="center"/>
              <w:rPr>
                <w:rFonts w:ascii="Times New Roman" w:hAnsi="Times New Roman" w:cs="Times New Roman" w:eastAsiaTheme="majorEastAsia"/>
                <w:lang w:val="zh-CN"/>
              </w:rPr>
            </w:pPr>
            <w:r>
              <w:rPr>
                <w:rFonts w:ascii="Times New Roman" w:hAnsi="Times New Roman" w:cs="Times New Roman" w:eastAsiaTheme="majorEastAsia"/>
                <w:lang w:val="zh-CN"/>
              </w:rPr>
              <w:t>评价分值</w:t>
            </w:r>
          </w:p>
        </w:tc>
        <w:tc>
          <w:tcPr>
            <w:tcW w:w="1134" w:type="dxa"/>
            <w:vAlign w:val="center"/>
          </w:tcPr>
          <w:p>
            <w:pPr>
              <w:jc w:val="center"/>
              <w:rPr>
                <w:rFonts w:ascii="Times New Roman" w:hAnsi="Times New Roman" w:cs="Times New Roman" w:eastAsiaTheme="majorEastAsia"/>
                <w:lang w:val="zh-CN"/>
              </w:rPr>
            </w:pPr>
            <w:r>
              <w:rPr>
                <w:rFonts w:ascii="Times New Roman" w:hAnsi="Times New Roman" w:cs="Times New Roman" w:eastAsiaTheme="majorEastAsia"/>
                <w:lang w:val="zh-CN"/>
              </w:rPr>
              <w:t>自评得分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970" w:type="dxa"/>
            <w:vAlign w:val="center"/>
          </w:tcPr>
          <w:p>
            <w:pPr>
              <w:jc w:val="center"/>
              <w:rPr>
                <w:rFonts w:ascii="Times New Roman" w:hAnsi="Times New Roman" w:cs="Times New Roman" w:eastAsiaTheme="majorEastAsia"/>
              </w:rPr>
            </w:pPr>
            <w:r>
              <w:rPr>
                <w:rFonts w:ascii="Times New Roman" w:hAnsi="Times New Roman" w:cs="Times New Roman" w:eastAsiaTheme="majorEastAsia"/>
              </w:rPr>
              <w:t>1</w:t>
            </w:r>
          </w:p>
        </w:tc>
        <w:tc>
          <w:tcPr>
            <w:tcW w:w="4961" w:type="dxa"/>
            <w:vAlign w:val="center"/>
          </w:tcPr>
          <w:p>
            <w:pPr>
              <w:widowControl/>
              <w:jc w:val="left"/>
              <w:rPr>
                <w:rFonts w:ascii="Times New Roman" w:hAnsi="Times New Roman" w:cs="Times New Roman" w:eastAsiaTheme="majorEastAsia"/>
              </w:rPr>
            </w:pPr>
            <w:r>
              <w:rPr>
                <w:rFonts w:hint="eastAsia" w:ascii="Times New Roman" w:hAnsi="Times New Roman" w:cs="Times New Roman" w:eastAsiaTheme="majorEastAsia"/>
              </w:rPr>
              <w:t>设置建筑物室内照度监测系统，且与室内照明系统联动，并可对监测数据进行分析</w:t>
            </w:r>
          </w:p>
        </w:tc>
        <w:tc>
          <w:tcPr>
            <w:tcW w:w="1152" w:type="dxa"/>
            <w:vAlign w:val="center"/>
          </w:tcPr>
          <w:p>
            <w:pPr>
              <w:jc w:val="center"/>
              <w:rPr>
                <w:rFonts w:ascii="Times New Roman" w:hAnsi="Times New Roman" w:cs="Times New Roman" w:eastAsiaTheme="majorEastAsia"/>
              </w:rPr>
            </w:pPr>
            <w:r>
              <w:rPr>
                <w:rFonts w:ascii="Times New Roman" w:hAnsi="Times New Roman" w:cs="Times New Roman" w:eastAsiaTheme="majorEastAsia"/>
              </w:rPr>
              <w:t>5</w:t>
            </w:r>
          </w:p>
        </w:tc>
        <w:tc>
          <w:tcPr>
            <w:tcW w:w="1134" w:type="dxa"/>
            <w:vAlign w:val="center"/>
          </w:tcPr>
          <w:p>
            <w:pPr>
              <w:jc w:val="center"/>
              <w:rPr>
                <w:rFonts w:ascii="Times New Roman" w:hAnsi="Times New Roman" w:cs="Times New Roman" w:eastAsiaTheme="majorEastAsi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970" w:type="dxa"/>
            <w:vAlign w:val="center"/>
          </w:tcPr>
          <w:p>
            <w:pPr>
              <w:jc w:val="center"/>
              <w:rPr>
                <w:rFonts w:ascii="Times New Roman" w:hAnsi="Times New Roman" w:cs="Times New Roman" w:eastAsiaTheme="majorEastAsia"/>
              </w:rPr>
            </w:pPr>
            <w:r>
              <w:rPr>
                <w:rFonts w:ascii="Times New Roman" w:hAnsi="Times New Roman" w:cs="Times New Roman" w:eastAsiaTheme="majorEastAsia"/>
              </w:rPr>
              <w:t>2</w:t>
            </w:r>
          </w:p>
        </w:tc>
        <w:tc>
          <w:tcPr>
            <w:tcW w:w="4961" w:type="dxa"/>
            <w:vAlign w:val="center"/>
          </w:tcPr>
          <w:p>
            <w:pPr>
              <w:widowControl/>
              <w:jc w:val="left"/>
              <w:rPr>
                <w:rFonts w:ascii="Times New Roman" w:hAnsi="Times New Roman" w:cs="Times New Roman" w:eastAsiaTheme="majorEastAsia"/>
              </w:rPr>
            </w:pPr>
            <w:r>
              <w:rPr>
                <w:rFonts w:hint="eastAsia" w:ascii="Times New Roman" w:hAnsi="Times New Roman" w:cs="Times New Roman" w:eastAsiaTheme="majorEastAsia"/>
              </w:rPr>
              <w:t>设有自动调节遮阳系统，且与室内照明控制系统联动，并可根据照度和防止眩光进行室内光环境调控</w:t>
            </w:r>
          </w:p>
        </w:tc>
        <w:tc>
          <w:tcPr>
            <w:tcW w:w="1152" w:type="dxa"/>
            <w:vAlign w:val="center"/>
          </w:tcPr>
          <w:p>
            <w:pPr>
              <w:jc w:val="center"/>
              <w:rPr>
                <w:rFonts w:ascii="Times New Roman" w:hAnsi="Times New Roman" w:cs="Times New Roman" w:eastAsiaTheme="majorEastAsia"/>
              </w:rPr>
            </w:pPr>
            <w:r>
              <w:rPr>
                <w:rFonts w:ascii="Times New Roman" w:hAnsi="Times New Roman" w:cs="Times New Roman" w:eastAsiaTheme="majorEastAsia"/>
              </w:rPr>
              <w:t>5</w:t>
            </w:r>
          </w:p>
        </w:tc>
        <w:tc>
          <w:tcPr>
            <w:tcW w:w="1134" w:type="dxa"/>
            <w:vAlign w:val="center"/>
          </w:tcPr>
          <w:p>
            <w:pPr>
              <w:jc w:val="center"/>
              <w:rPr>
                <w:rFonts w:ascii="Times New Roman" w:hAnsi="Times New Roman" w:cs="Times New Roman" w:eastAsiaTheme="majorEastAsi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931" w:type="dxa"/>
            <w:gridSpan w:val="2"/>
          </w:tcPr>
          <w:p>
            <w:pPr>
              <w:jc w:val="center"/>
              <w:rPr>
                <w:rFonts w:ascii="Times New Roman" w:hAnsi="Times New Roman" w:cs="Times New Roman" w:eastAsiaTheme="majorEastAsia"/>
              </w:rPr>
            </w:pPr>
            <w:r>
              <w:rPr>
                <w:rFonts w:ascii="Times New Roman" w:hAnsi="Times New Roman" w:cs="Times New Roman" w:eastAsiaTheme="majorEastAsia"/>
              </w:rPr>
              <w:t>合计</w:t>
            </w:r>
          </w:p>
        </w:tc>
        <w:tc>
          <w:tcPr>
            <w:tcW w:w="1152" w:type="dxa"/>
            <w:vAlign w:val="center"/>
          </w:tcPr>
          <w:p>
            <w:pPr>
              <w:jc w:val="center"/>
              <w:rPr>
                <w:rFonts w:ascii="Times New Roman" w:hAnsi="Times New Roman" w:cs="Times New Roman" w:eastAsiaTheme="majorEastAsia"/>
              </w:rPr>
            </w:pPr>
            <w:r>
              <w:rPr>
                <w:rFonts w:ascii="Times New Roman" w:hAnsi="Times New Roman" w:cs="Times New Roman" w:eastAsiaTheme="majorEastAsia"/>
              </w:rPr>
              <w:t>10</w:t>
            </w:r>
          </w:p>
        </w:tc>
        <w:tc>
          <w:tcPr>
            <w:tcW w:w="1134" w:type="dxa"/>
            <w:vAlign w:val="center"/>
          </w:tcPr>
          <w:p>
            <w:pPr>
              <w:jc w:val="center"/>
              <w:rPr>
                <w:rFonts w:ascii="Times New Roman" w:hAnsi="Times New Roman" w:cs="Times New Roman" w:eastAsiaTheme="majorEastAsia"/>
              </w:rPr>
            </w:pPr>
          </w:p>
        </w:tc>
      </w:tr>
    </w:tbl>
    <w:p>
      <w:pPr>
        <w:rPr>
          <w:rFonts w:ascii="Times New Roman" w:hAnsi="Times New Roman" w:cs="Times New Roman"/>
          <w:szCs w:val="21"/>
          <w:u w:val="single"/>
        </w:rPr>
      </w:pPr>
    </w:p>
    <w:p>
      <w:pPr>
        <w:spacing w:beforeLines="50" w:afterLines="50"/>
        <w:rPr>
          <w:rFonts w:ascii="Times New Roman" w:hAnsi="Times New Roman" w:eastAsia="宋体" w:cs="Times New Roman"/>
          <w:b/>
          <w:szCs w:val="21"/>
        </w:rPr>
      </w:pPr>
      <w:r>
        <w:rPr>
          <w:rFonts w:ascii="Times New Roman" w:hAnsi="Times New Roman" w:eastAsia="宋体" w:cs="Times New Roman"/>
          <w:b/>
          <w:szCs w:val="21"/>
        </w:rPr>
        <w:t>2 评价要点</w:t>
      </w:r>
    </w:p>
    <w:p>
      <w:pPr>
        <w:rPr>
          <w:rFonts w:ascii="Times New Roman" w:hAnsi="Times New Roman" w:eastAsia="宋体" w:cs="Times New Roman"/>
          <w:szCs w:val="21"/>
        </w:rPr>
      </w:pPr>
      <w:r>
        <w:rPr>
          <w:rFonts w:ascii="Times New Roman" w:hAnsi="Times New Roman" w:cs="Times New Roman"/>
        </w:rPr>
        <w:t>请对</w:t>
      </w:r>
      <w:r>
        <w:rPr>
          <w:rFonts w:hint="eastAsia" w:ascii="Times New Roman" w:hAnsi="Times New Roman" w:cs="Times New Roman"/>
        </w:rPr>
        <w:t>室内光环境监测</w:t>
      </w:r>
      <w:r>
        <w:rPr>
          <w:rFonts w:ascii="Times New Roman" w:hAnsi="Times New Roman" w:cs="Times New Roman"/>
        </w:rPr>
        <w:t>进行简单说明：</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4" w:hRule="atLeast"/>
          <w:jc w:val="center"/>
        </w:trPr>
        <w:tc>
          <w:tcPr>
            <w:tcW w:w="9356" w:type="dxa"/>
          </w:tcPr>
          <w:p>
            <w:pPr>
              <w:rPr>
                <w:rFonts w:ascii="Times New Roman" w:hAnsi="Times New Roman" w:eastAsia="宋体" w:cs="Times New Roman"/>
                <w:kern w:val="0"/>
                <w:sz w:val="20"/>
                <w:szCs w:val="21"/>
              </w:rPr>
            </w:pPr>
          </w:p>
        </w:tc>
      </w:tr>
    </w:tbl>
    <w:p>
      <w:pPr>
        <w:rPr>
          <w:rFonts w:ascii="Times New Roman" w:hAnsi="Times New Roman" w:cs="Times New Roman"/>
        </w:rPr>
      </w:pPr>
    </w:p>
    <w:p>
      <w:pPr>
        <w:spacing w:beforeLines="50" w:afterLines="50"/>
        <w:rPr>
          <w:rFonts w:ascii="Times New Roman" w:hAnsi="Times New Roman" w:eastAsia="宋体" w:cs="Times New Roman"/>
          <w:b/>
          <w:szCs w:val="21"/>
        </w:rPr>
      </w:pPr>
      <w:r>
        <w:rPr>
          <w:rFonts w:ascii="Times New Roman" w:hAnsi="Times New Roman" w:eastAsia="宋体" w:cs="Times New Roman"/>
          <w:b/>
          <w:szCs w:val="21"/>
        </w:rPr>
        <w:t>3 证明材料</w:t>
      </w:r>
    </w:p>
    <w:p>
      <w:pPr>
        <w:rPr>
          <w:rFonts w:ascii="Times New Roman" w:hAnsi="Times New Roman" w:eastAsia="宋体" w:cs="Times New Roman"/>
          <w:szCs w:val="21"/>
        </w:rPr>
      </w:pPr>
      <w:r>
        <w:rPr>
          <w:rFonts w:ascii="Times New Roman" w:hAnsi="Times New Roman" w:eastAsia="宋体" w:cs="Times New Roman"/>
          <w:szCs w:val="21"/>
        </w:rPr>
        <w:t>提交材料及要求：</w:t>
      </w:r>
    </w:p>
    <w:p>
      <w:pPr>
        <w:ind w:firstLine="435"/>
        <w:rPr>
          <w:rFonts w:ascii="Times New Roman" w:hAnsi="Times New Roman" w:cs="Times New Roman"/>
        </w:rPr>
      </w:pPr>
      <w:r>
        <w:rPr>
          <w:rFonts w:ascii="Times New Roman" w:hAnsi="Times New Roman" w:cs="Times New Roman"/>
        </w:rPr>
        <w:t>预评价：</w:t>
      </w:r>
    </w:p>
    <w:p>
      <w:pPr>
        <w:pStyle w:val="52"/>
        <w:numPr>
          <w:ilvl w:val="0"/>
          <w:numId w:val="49"/>
        </w:numPr>
        <w:ind w:firstLineChars="0"/>
      </w:pPr>
      <w:r>
        <w:rPr>
          <w:rFonts w:hint="eastAsia"/>
        </w:rPr>
        <w:t>室内光环境监测系统设计文件；</w:t>
      </w:r>
    </w:p>
    <w:p>
      <w:pPr>
        <w:ind w:left="435"/>
        <w:rPr>
          <w:rFonts w:ascii="Times New Roman" w:hAnsi="Times New Roman" w:cs="Times New Roman"/>
        </w:rPr>
      </w:pPr>
      <w:r>
        <w:rPr>
          <w:rFonts w:ascii="Times New Roman" w:hAnsi="Times New Roman" w:cs="Times New Roman"/>
        </w:rPr>
        <w:t>评价：</w:t>
      </w:r>
    </w:p>
    <w:p>
      <w:pPr>
        <w:pStyle w:val="52"/>
        <w:numPr>
          <w:ilvl w:val="0"/>
          <w:numId w:val="50"/>
        </w:numPr>
        <w:ind w:firstLineChars="0"/>
      </w:pPr>
      <w:r>
        <w:rPr>
          <w:rFonts w:hint="eastAsia"/>
        </w:rPr>
        <w:t>室内光环境监测系统竣工资料；</w:t>
      </w:r>
    </w:p>
    <w:p>
      <w:pPr>
        <w:pStyle w:val="52"/>
        <w:numPr>
          <w:ilvl w:val="0"/>
          <w:numId w:val="50"/>
        </w:numPr>
        <w:ind w:firstLineChars="0"/>
      </w:pPr>
      <w:r>
        <w:rPr>
          <w:rFonts w:hint="eastAsia"/>
        </w:rPr>
        <w:t>室内光环境监测系统监测数据及运行记录。</w:t>
      </w:r>
    </w:p>
    <w:p>
      <w:pPr>
        <w:rPr>
          <w:rFonts w:ascii="Times New Roman" w:hAnsi="Times New Roman" w:cs="Times New Roman"/>
        </w:rPr>
      </w:pPr>
    </w:p>
    <w:p>
      <w:pPr>
        <w:rPr>
          <w:rFonts w:ascii="Times New Roman" w:hAnsi="Times New Roman" w:eastAsia="宋体" w:cs="Times New Roman"/>
          <w:szCs w:val="21"/>
        </w:rPr>
      </w:pPr>
      <w:r>
        <w:rPr>
          <w:rFonts w:ascii="Times New Roman" w:hAnsi="Times New Roman" w:eastAsia="宋体" w:cs="Times New Roman"/>
          <w:szCs w:val="21"/>
        </w:rPr>
        <w:t>实际提交材料：</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4" w:hRule="atLeast"/>
          <w:jc w:val="center"/>
        </w:trPr>
        <w:tc>
          <w:tcPr>
            <w:tcW w:w="9356" w:type="dxa"/>
          </w:tcPr>
          <w:p>
            <w:pPr>
              <w:rPr>
                <w:rFonts w:ascii="Times New Roman" w:hAnsi="Times New Roman" w:eastAsia="宋体" w:cs="Times New Roman"/>
                <w:kern w:val="0"/>
                <w:sz w:val="20"/>
                <w:szCs w:val="21"/>
              </w:rPr>
            </w:pPr>
          </w:p>
        </w:tc>
      </w:tr>
    </w:tbl>
    <w:p>
      <w:pPr>
        <w:rPr>
          <w:rFonts w:ascii="Times New Roman" w:hAnsi="Times New Roman" w:cs="Times New Roman"/>
        </w:rPr>
      </w:pPr>
    </w:p>
    <w:p>
      <w:pPr>
        <w:rPr>
          <w:rFonts w:ascii="Times New Roman" w:hAnsi="Times New Roman" w:cs="Times New Roman"/>
          <w:szCs w:val="28"/>
        </w:rPr>
      </w:pPr>
      <w:r>
        <w:rPr>
          <w:rFonts w:ascii="Times New Roman" w:hAnsi="Times New Roman" w:cs="Times New Roman"/>
        </w:rPr>
        <w:br w:type="page"/>
      </w:r>
    </w:p>
    <w:p>
      <w:pPr>
        <w:pStyle w:val="5"/>
        <w:rPr>
          <w:sz w:val="24"/>
          <w:szCs w:val="40"/>
        </w:rPr>
      </w:pPr>
      <w:r>
        <w:rPr>
          <w:sz w:val="24"/>
          <w:szCs w:val="40"/>
        </w:rPr>
        <w:t>6.2.5</w:t>
      </w:r>
      <w:r>
        <w:rPr>
          <w:rFonts w:hint="eastAsia"/>
          <w:sz w:val="24"/>
          <w:szCs w:val="40"/>
        </w:rPr>
        <w:t>设置室内照明智慧控制系统。</w:t>
      </w:r>
      <w:r>
        <w:rPr>
          <w:sz w:val="24"/>
          <w:szCs w:val="40"/>
        </w:rPr>
        <w:t>（10分）</w:t>
      </w:r>
    </w:p>
    <w:p>
      <w:pPr>
        <w:spacing w:beforeLines="50" w:afterLines="50"/>
        <w:rPr>
          <w:rFonts w:ascii="Times New Roman" w:hAnsi="Times New Roman" w:eastAsia="宋体" w:cs="Times New Roman"/>
          <w:b/>
          <w:szCs w:val="21"/>
        </w:rPr>
      </w:pPr>
      <w:r>
        <w:rPr>
          <w:rFonts w:ascii="Times New Roman" w:hAnsi="Times New Roman" w:eastAsia="宋体" w:cs="Times New Roman"/>
          <w:b/>
          <w:szCs w:val="21"/>
        </w:rPr>
        <w:t>1 得分自评</w:t>
      </w:r>
    </w:p>
    <w:tbl>
      <w:tblPr>
        <w:tblStyle w:val="24"/>
        <w:tblW w:w="83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1"/>
        <w:gridCol w:w="4961"/>
        <w:gridCol w:w="1443"/>
        <w:gridCol w:w="113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6" w:hRule="atLeast"/>
          <w:jc w:val="center"/>
        </w:trPr>
        <w:tc>
          <w:tcPr>
            <w:tcW w:w="821" w:type="dxa"/>
            <w:vAlign w:val="center"/>
          </w:tcPr>
          <w:p>
            <w:pPr>
              <w:jc w:val="center"/>
              <w:rPr>
                <w:rFonts w:ascii="Times New Roman" w:hAnsi="Times New Roman" w:cs="Times New Roman"/>
                <w:lang w:val="zh-CN"/>
              </w:rPr>
            </w:pPr>
            <w:r>
              <w:rPr>
                <w:rFonts w:ascii="Times New Roman" w:hAnsi="Times New Roman" w:cs="Times New Roman"/>
                <w:lang w:val="zh-CN"/>
              </w:rPr>
              <w:t>序号</w:t>
            </w:r>
          </w:p>
        </w:tc>
        <w:tc>
          <w:tcPr>
            <w:tcW w:w="4961" w:type="dxa"/>
            <w:vAlign w:val="center"/>
          </w:tcPr>
          <w:p>
            <w:pPr>
              <w:jc w:val="center"/>
              <w:rPr>
                <w:rFonts w:ascii="Times New Roman" w:hAnsi="Times New Roman" w:cs="Times New Roman"/>
                <w:lang w:val="zh-CN"/>
              </w:rPr>
            </w:pPr>
            <w:r>
              <w:rPr>
                <w:rFonts w:ascii="Times New Roman" w:hAnsi="Times New Roman" w:cs="Times New Roman"/>
                <w:lang w:val="zh-CN"/>
              </w:rPr>
              <w:t>评价内容</w:t>
            </w:r>
          </w:p>
        </w:tc>
        <w:tc>
          <w:tcPr>
            <w:tcW w:w="1443" w:type="dxa"/>
            <w:vAlign w:val="center"/>
          </w:tcPr>
          <w:p>
            <w:pPr>
              <w:jc w:val="center"/>
              <w:rPr>
                <w:rFonts w:ascii="Times New Roman" w:hAnsi="Times New Roman" w:cs="Times New Roman"/>
                <w:lang w:val="zh-CN"/>
              </w:rPr>
            </w:pPr>
            <w:r>
              <w:rPr>
                <w:rFonts w:ascii="Times New Roman" w:hAnsi="Times New Roman" w:cs="Times New Roman"/>
                <w:lang w:val="zh-CN"/>
              </w:rPr>
              <w:t>评价分值</w:t>
            </w:r>
          </w:p>
        </w:tc>
        <w:tc>
          <w:tcPr>
            <w:tcW w:w="1134" w:type="dxa"/>
            <w:vAlign w:val="center"/>
          </w:tcPr>
          <w:p>
            <w:pPr>
              <w:jc w:val="center"/>
              <w:rPr>
                <w:rFonts w:ascii="Times New Roman" w:hAnsi="Times New Roman" w:cs="Times New Roman"/>
                <w:lang w:val="zh-CN"/>
              </w:rPr>
            </w:pPr>
            <w:r>
              <w:rPr>
                <w:rFonts w:ascii="Times New Roman" w:hAnsi="Times New Roman" w:cs="Times New Roman"/>
                <w:lang w:val="zh-CN"/>
              </w:rPr>
              <w:t>自评得分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821" w:type="dxa"/>
            <w:vAlign w:val="center"/>
          </w:tcPr>
          <w:p>
            <w:pPr>
              <w:jc w:val="center"/>
              <w:rPr>
                <w:rFonts w:ascii="Times New Roman" w:hAnsi="Times New Roman" w:cs="Times New Roman"/>
              </w:rPr>
            </w:pPr>
            <w:r>
              <w:rPr>
                <w:rFonts w:ascii="Times New Roman" w:hAnsi="Times New Roman" w:cs="Times New Roman"/>
              </w:rPr>
              <w:t>1</w:t>
            </w:r>
          </w:p>
        </w:tc>
        <w:tc>
          <w:tcPr>
            <w:tcW w:w="4961" w:type="dxa"/>
            <w:vAlign w:val="center"/>
          </w:tcPr>
          <w:p>
            <w:pPr>
              <w:rPr>
                <w:rFonts w:ascii="Times New Roman" w:hAnsi="Times New Roman" w:cs="Times New Roman"/>
              </w:rPr>
            </w:pPr>
            <w:r>
              <w:rPr>
                <w:rFonts w:hint="eastAsia"/>
                <w:color w:val="000000"/>
              </w:rPr>
              <w:t>能对照明灯具进行单灯或分组、分区控制，可以进行场景模式调节</w:t>
            </w:r>
          </w:p>
        </w:tc>
        <w:tc>
          <w:tcPr>
            <w:tcW w:w="1443" w:type="dxa"/>
            <w:vAlign w:val="center"/>
          </w:tcPr>
          <w:p>
            <w:pPr>
              <w:jc w:val="center"/>
              <w:rPr>
                <w:rFonts w:ascii="Times New Roman" w:hAnsi="Times New Roman" w:cs="Times New Roman"/>
              </w:rPr>
            </w:pPr>
            <w:r>
              <w:rPr>
                <w:rFonts w:ascii="Times New Roman" w:hAnsi="Times New Roman" w:cs="Times New Roman"/>
              </w:rPr>
              <w:t>3</w:t>
            </w:r>
          </w:p>
        </w:tc>
        <w:tc>
          <w:tcPr>
            <w:tcW w:w="1134" w:type="dxa"/>
            <w:vAlign w:val="center"/>
          </w:tcPr>
          <w:p>
            <w:pPr>
              <w:jc w:val="center"/>
              <w:rPr>
                <w:rFonts w:ascii="Times New Roman" w:hAnsi="Times New Roman"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9" w:hRule="atLeast"/>
          <w:jc w:val="center"/>
        </w:trPr>
        <w:tc>
          <w:tcPr>
            <w:tcW w:w="821" w:type="dxa"/>
            <w:vAlign w:val="center"/>
          </w:tcPr>
          <w:p>
            <w:pPr>
              <w:jc w:val="center"/>
              <w:rPr>
                <w:rFonts w:ascii="Times New Roman" w:hAnsi="Times New Roman" w:cs="Times New Roman"/>
              </w:rPr>
            </w:pPr>
            <w:r>
              <w:rPr>
                <w:rFonts w:ascii="Times New Roman" w:hAnsi="Times New Roman" w:cs="Times New Roman"/>
              </w:rPr>
              <w:t>2</w:t>
            </w:r>
          </w:p>
        </w:tc>
        <w:tc>
          <w:tcPr>
            <w:tcW w:w="4961" w:type="dxa"/>
            <w:vAlign w:val="center"/>
          </w:tcPr>
          <w:p>
            <w:pPr>
              <w:widowControl/>
              <w:jc w:val="left"/>
              <w:rPr>
                <w:rFonts w:ascii="宋体" w:hAnsi="宋体" w:eastAsia="宋体" w:cs="宋体"/>
                <w:kern w:val="0"/>
                <w:sz w:val="24"/>
                <w:szCs w:val="24"/>
              </w:rPr>
            </w:pPr>
            <w:r>
              <w:rPr>
                <w:rFonts w:hint="eastAsia" w:ascii="宋体" w:hAnsi="宋体" w:eastAsia="宋体" w:cs="宋体"/>
                <w:color w:val="000000"/>
                <w:kern w:val="0"/>
                <w:sz w:val="24"/>
                <w:szCs w:val="24"/>
              </w:rPr>
              <w:t xml:space="preserve">实现照度感知匹配控制，根据室外环境照度、建筑功能分区等因素，照 </w:t>
            </w:r>
          </w:p>
          <w:p>
            <w:pPr>
              <w:rPr>
                <w:rFonts w:ascii="Times New Roman" w:hAnsi="Times New Roman" w:cs="Times New Roman"/>
                <w:kern w:val="0"/>
              </w:rPr>
            </w:pPr>
            <w:r>
              <w:rPr>
                <w:rFonts w:hint="eastAsia" w:ascii="宋体" w:hAnsi="宋体" w:eastAsia="宋体" w:cs="宋体"/>
                <w:color w:val="000000"/>
                <w:kern w:val="0"/>
                <w:sz w:val="24"/>
                <w:szCs w:val="24"/>
              </w:rPr>
              <w:t>明系统可实现根据需要进行调节照度</w:t>
            </w:r>
          </w:p>
        </w:tc>
        <w:tc>
          <w:tcPr>
            <w:tcW w:w="1443" w:type="dxa"/>
            <w:vAlign w:val="center"/>
          </w:tcPr>
          <w:p>
            <w:pPr>
              <w:jc w:val="center"/>
              <w:rPr>
                <w:rFonts w:ascii="Times New Roman" w:hAnsi="Times New Roman" w:cs="Times New Roman"/>
              </w:rPr>
            </w:pPr>
            <w:r>
              <w:rPr>
                <w:rFonts w:ascii="Times New Roman" w:hAnsi="Times New Roman" w:cs="Times New Roman"/>
              </w:rPr>
              <w:t>3</w:t>
            </w:r>
          </w:p>
        </w:tc>
        <w:tc>
          <w:tcPr>
            <w:tcW w:w="1134" w:type="dxa"/>
            <w:vAlign w:val="center"/>
          </w:tcPr>
          <w:p>
            <w:pPr>
              <w:jc w:val="center"/>
              <w:rPr>
                <w:rFonts w:ascii="Times New Roman" w:hAnsi="Times New Roman"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9" w:hRule="atLeast"/>
          <w:jc w:val="center"/>
        </w:trPr>
        <w:tc>
          <w:tcPr>
            <w:tcW w:w="821" w:type="dxa"/>
            <w:vAlign w:val="center"/>
          </w:tcPr>
          <w:p>
            <w:pPr>
              <w:jc w:val="center"/>
              <w:rPr>
                <w:rFonts w:ascii="Times New Roman" w:hAnsi="Times New Roman" w:cs="Times New Roman"/>
              </w:rPr>
            </w:pPr>
            <w:r>
              <w:rPr>
                <w:rFonts w:ascii="Times New Roman" w:hAnsi="Times New Roman" w:cs="Times New Roman"/>
              </w:rPr>
              <w:t>3</w:t>
            </w:r>
          </w:p>
        </w:tc>
        <w:tc>
          <w:tcPr>
            <w:tcW w:w="4961" w:type="dxa"/>
            <w:vAlign w:val="center"/>
          </w:tcPr>
          <w:p>
            <w:pPr>
              <w:widowControl/>
              <w:jc w:val="left"/>
              <w:rPr>
                <w:rFonts w:ascii="宋体" w:hAnsi="宋体" w:eastAsia="宋体" w:cs="宋体"/>
                <w:color w:val="000000"/>
                <w:kern w:val="0"/>
                <w:sz w:val="24"/>
                <w:szCs w:val="24"/>
              </w:rPr>
            </w:pPr>
            <w:r>
              <w:rPr>
                <w:rFonts w:hint="eastAsia"/>
                <w:color w:val="000000"/>
              </w:rPr>
              <w:t>可对照明等数据进行监控和分析，根据需求实现照明系统调节</w:t>
            </w:r>
          </w:p>
        </w:tc>
        <w:tc>
          <w:tcPr>
            <w:tcW w:w="1443" w:type="dxa"/>
            <w:vAlign w:val="center"/>
          </w:tcPr>
          <w:p>
            <w:pPr>
              <w:jc w:val="center"/>
              <w:rPr>
                <w:rFonts w:ascii="Times New Roman" w:hAnsi="Times New Roman" w:cs="Times New Roman"/>
              </w:rPr>
            </w:pPr>
            <w:r>
              <w:rPr>
                <w:rFonts w:ascii="Times New Roman" w:hAnsi="Times New Roman" w:cs="Times New Roman"/>
              </w:rPr>
              <w:t>4</w:t>
            </w:r>
          </w:p>
        </w:tc>
        <w:tc>
          <w:tcPr>
            <w:tcW w:w="1134" w:type="dxa"/>
            <w:vAlign w:val="center"/>
          </w:tcPr>
          <w:p>
            <w:pPr>
              <w:jc w:val="center"/>
              <w:rPr>
                <w:rFonts w:ascii="Times New Roman" w:hAnsi="Times New Roman"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5782" w:type="dxa"/>
            <w:gridSpan w:val="2"/>
            <w:vAlign w:val="center"/>
          </w:tcPr>
          <w:p>
            <w:pPr>
              <w:widowControl/>
              <w:jc w:val="center"/>
              <w:rPr>
                <w:color w:val="000000"/>
              </w:rPr>
            </w:pPr>
            <w:r>
              <w:rPr>
                <w:rFonts w:ascii="Times New Roman" w:hAnsi="Times New Roman" w:cs="Times New Roman" w:eastAsiaTheme="majorEastAsia"/>
              </w:rPr>
              <w:t>合计</w:t>
            </w:r>
          </w:p>
        </w:tc>
        <w:tc>
          <w:tcPr>
            <w:tcW w:w="1443" w:type="dxa"/>
            <w:vAlign w:val="center"/>
          </w:tcPr>
          <w:p>
            <w:pPr>
              <w:jc w:val="center"/>
              <w:rPr>
                <w:rFonts w:ascii="Times New Roman" w:hAnsi="Times New Roman" w:cs="Times New Roman"/>
              </w:rPr>
            </w:pPr>
            <w:r>
              <w:rPr>
                <w:rFonts w:ascii="Times New Roman" w:hAnsi="Times New Roman" w:cs="Times New Roman"/>
              </w:rPr>
              <w:t>10</w:t>
            </w:r>
          </w:p>
        </w:tc>
        <w:tc>
          <w:tcPr>
            <w:tcW w:w="1134" w:type="dxa"/>
            <w:vAlign w:val="center"/>
          </w:tcPr>
          <w:p>
            <w:pPr>
              <w:jc w:val="center"/>
              <w:rPr>
                <w:rFonts w:ascii="Times New Roman" w:hAnsi="Times New Roman" w:cs="Times New Roman"/>
              </w:rPr>
            </w:pPr>
          </w:p>
        </w:tc>
      </w:tr>
    </w:tbl>
    <w:p>
      <w:pPr>
        <w:rPr>
          <w:rFonts w:ascii="Times New Roman" w:hAnsi="Times New Roman" w:cs="Times New Roman"/>
          <w:szCs w:val="21"/>
          <w:u w:val="single"/>
        </w:rPr>
      </w:pPr>
    </w:p>
    <w:p>
      <w:pPr>
        <w:spacing w:beforeLines="50" w:afterLines="50"/>
        <w:rPr>
          <w:rFonts w:ascii="Times New Roman" w:hAnsi="Times New Roman" w:eastAsia="宋体" w:cs="Times New Roman"/>
          <w:b/>
          <w:szCs w:val="21"/>
        </w:rPr>
      </w:pPr>
      <w:r>
        <w:rPr>
          <w:rFonts w:ascii="Times New Roman" w:hAnsi="Times New Roman" w:eastAsia="宋体" w:cs="Times New Roman"/>
          <w:b/>
          <w:szCs w:val="21"/>
        </w:rPr>
        <w:t>2 评价要点</w:t>
      </w:r>
    </w:p>
    <w:p>
      <w:pPr>
        <w:rPr>
          <w:rFonts w:ascii="Times New Roman" w:hAnsi="Times New Roman" w:cs="Times New Roman"/>
        </w:rPr>
      </w:pPr>
      <w:r>
        <w:rPr>
          <w:rFonts w:hint="eastAsia" w:ascii="Times New Roman" w:hAnsi="Times New Roman" w:cs="Times New Roman"/>
        </w:rPr>
        <w:t>请对室内照明智慧控制系统进行简要说明</w:t>
      </w:r>
      <w:r>
        <w:rPr>
          <w:rFonts w:ascii="Times New Roman" w:hAnsi="Times New Roman" w:cs="Times New Roman"/>
        </w:rPr>
        <w:t>：</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22" w:hRule="atLeast"/>
          <w:jc w:val="center"/>
        </w:trPr>
        <w:tc>
          <w:tcPr>
            <w:tcW w:w="9356" w:type="dxa"/>
          </w:tcPr>
          <w:p>
            <w:pPr>
              <w:rPr>
                <w:rFonts w:ascii="Times New Roman" w:hAnsi="Times New Roman" w:eastAsia="宋体" w:cs="Times New Roman"/>
                <w:kern w:val="0"/>
                <w:sz w:val="20"/>
                <w:szCs w:val="21"/>
              </w:rPr>
            </w:pPr>
          </w:p>
        </w:tc>
      </w:tr>
    </w:tbl>
    <w:p>
      <w:pPr>
        <w:rPr>
          <w:rFonts w:ascii="Times New Roman" w:hAnsi="Times New Roman" w:cs="Times New Roman"/>
        </w:rPr>
      </w:pPr>
    </w:p>
    <w:p>
      <w:pPr>
        <w:spacing w:beforeLines="50" w:afterLines="50"/>
        <w:rPr>
          <w:rFonts w:ascii="Times New Roman" w:hAnsi="Times New Roman" w:eastAsia="宋体" w:cs="Times New Roman"/>
          <w:b/>
          <w:szCs w:val="21"/>
        </w:rPr>
      </w:pPr>
      <w:r>
        <w:rPr>
          <w:rFonts w:ascii="Times New Roman" w:hAnsi="Times New Roman" w:eastAsia="宋体" w:cs="Times New Roman"/>
          <w:b/>
          <w:szCs w:val="21"/>
        </w:rPr>
        <w:t>3 证明材料</w:t>
      </w:r>
    </w:p>
    <w:p>
      <w:pPr>
        <w:rPr>
          <w:rFonts w:ascii="Times New Roman" w:hAnsi="Times New Roman" w:eastAsia="宋体" w:cs="Times New Roman"/>
          <w:szCs w:val="21"/>
        </w:rPr>
      </w:pPr>
      <w:r>
        <w:rPr>
          <w:rFonts w:ascii="Times New Roman" w:hAnsi="Times New Roman" w:eastAsia="宋体" w:cs="Times New Roman"/>
          <w:szCs w:val="21"/>
        </w:rPr>
        <w:t>提交材料及要求：</w:t>
      </w:r>
    </w:p>
    <w:p>
      <w:pPr>
        <w:ind w:firstLine="435"/>
        <w:rPr>
          <w:rFonts w:ascii="Times New Roman" w:hAnsi="Times New Roman" w:cs="Times New Roman"/>
        </w:rPr>
      </w:pPr>
      <w:r>
        <w:rPr>
          <w:rFonts w:ascii="Times New Roman" w:hAnsi="Times New Roman" w:cs="Times New Roman"/>
        </w:rPr>
        <w:t>预评价：</w:t>
      </w:r>
    </w:p>
    <w:p>
      <w:pPr>
        <w:pStyle w:val="52"/>
        <w:numPr>
          <w:ilvl w:val="0"/>
          <w:numId w:val="51"/>
        </w:numPr>
        <w:ind w:firstLineChars="0"/>
      </w:pPr>
      <w:r>
        <w:rPr>
          <w:rFonts w:hint="eastAsia"/>
        </w:rPr>
        <w:t>照明智慧控制系统设计文件；</w:t>
      </w:r>
    </w:p>
    <w:p>
      <w:pPr>
        <w:ind w:left="435"/>
        <w:rPr>
          <w:rFonts w:ascii="Times New Roman" w:hAnsi="Times New Roman" w:cs="Times New Roman"/>
        </w:rPr>
      </w:pPr>
      <w:r>
        <w:rPr>
          <w:rFonts w:ascii="Times New Roman" w:hAnsi="Times New Roman" w:cs="Times New Roman"/>
        </w:rPr>
        <w:t>评价：</w:t>
      </w:r>
    </w:p>
    <w:p>
      <w:pPr>
        <w:pStyle w:val="52"/>
        <w:numPr>
          <w:ilvl w:val="0"/>
          <w:numId w:val="52"/>
        </w:numPr>
        <w:ind w:firstLineChars="0"/>
      </w:pPr>
      <w:r>
        <w:rPr>
          <w:rFonts w:hint="eastAsia"/>
        </w:rPr>
        <w:t>照明智慧控制系统竣工资料；</w:t>
      </w:r>
    </w:p>
    <w:p>
      <w:pPr>
        <w:pStyle w:val="52"/>
        <w:numPr>
          <w:ilvl w:val="0"/>
          <w:numId w:val="52"/>
        </w:numPr>
        <w:ind w:firstLineChars="0"/>
      </w:pPr>
      <w:r>
        <w:rPr>
          <w:rFonts w:hint="eastAsia"/>
        </w:rPr>
        <w:t>照明智慧控制系统监测数据和运行记录。</w:t>
      </w:r>
    </w:p>
    <w:p>
      <w:pPr>
        <w:widowControl/>
        <w:jc w:val="left"/>
        <w:rPr>
          <w:rFonts w:ascii="Times New Roman" w:hAnsi="Times New Roman" w:eastAsia="宋体" w:cs="Times New Roman"/>
          <w:szCs w:val="21"/>
        </w:rPr>
      </w:pPr>
    </w:p>
    <w:p>
      <w:pPr>
        <w:rPr>
          <w:rFonts w:ascii="Times New Roman" w:hAnsi="Times New Roman" w:eastAsia="宋体" w:cs="Times New Roman"/>
          <w:szCs w:val="21"/>
        </w:rPr>
      </w:pPr>
      <w:r>
        <w:rPr>
          <w:rFonts w:ascii="Times New Roman" w:hAnsi="Times New Roman" w:eastAsia="宋体" w:cs="Times New Roman"/>
          <w:szCs w:val="21"/>
        </w:rPr>
        <w:t>实际提交材料：</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66" w:hRule="atLeast"/>
          <w:jc w:val="center"/>
        </w:trPr>
        <w:tc>
          <w:tcPr>
            <w:tcW w:w="9356" w:type="dxa"/>
          </w:tcPr>
          <w:p>
            <w:pPr>
              <w:rPr>
                <w:rFonts w:ascii="Times New Roman" w:hAnsi="Times New Roman" w:eastAsia="宋体" w:cs="Times New Roman"/>
                <w:kern w:val="0"/>
                <w:sz w:val="20"/>
                <w:szCs w:val="21"/>
              </w:rPr>
            </w:pPr>
            <w:bookmarkStart w:id="94" w:name="_Hlk74256945"/>
          </w:p>
        </w:tc>
      </w:tr>
      <w:bookmarkEnd w:id="94"/>
    </w:tbl>
    <w:p>
      <w:pPr>
        <w:rPr>
          <w:rFonts w:ascii="Times New Roman" w:hAnsi="Times New Roman" w:cs="Times New Roman"/>
          <w:sz w:val="24"/>
          <w:szCs w:val="24"/>
        </w:rPr>
      </w:pPr>
    </w:p>
    <w:p>
      <w:pPr>
        <w:widowControl/>
        <w:jc w:val="left"/>
        <w:rPr>
          <w:rFonts w:ascii="Times New Roman" w:hAnsi="Times New Roman" w:eastAsia="宋体" w:cs="Times New Roman"/>
          <w:b/>
          <w:bCs/>
          <w:sz w:val="24"/>
          <w:szCs w:val="24"/>
        </w:rPr>
      </w:pPr>
      <w:r>
        <w:rPr>
          <w:rFonts w:ascii="Times New Roman" w:hAnsi="Times New Roman" w:cs="Times New Roman"/>
          <w:sz w:val="24"/>
          <w:szCs w:val="24"/>
        </w:rPr>
        <w:br w:type="page"/>
      </w:r>
    </w:p>
    <w:p>
      <w:pPr>
        <w:pStyle w:val="5"/>
        <w:rPr>
          <w:sz w:val="24"/>
          <w:szCs w:val="40"/>
        </w:rPr>
      </w:pPr>
      <w:r>
        <w:rPr>
          <w:sz w:val="24"/>
          <w:szCs w:val="40"/>
        </w:rPr>
        <w:t>6.2.6</w:t>
      </w:r>
      <w:r>
        <w:rPr>
          <w:rFonts w:hint="eastAsia"/>
          <w:sz w:val="24"/>
          <w:szCs w:val="40"/>
        </w:rPr>
        <w:t>具备主要水质指标监测、超标报警功能</w:t>
      </w:r>
      <w:r>
        <w:rPr>
          <w:sz w:val="24"/>
          <w:szCs w:val="40"/>
        </w:rPr>
        <w:t>。（10分）</w:t>
      </w:r>
    </w:p>
    <w:p>
      <w:pPr>
        <w:spacing w:beforeLines="50" w:afterLines="50"/>
        <w:rPr>
          <w:rFonts w:ascii="Times New Roman" w:hAnsi="Times New Roman" w:eastAsia="宋体" w:cs="Times New Roman"/>
          <w:b/>
          <w:szCs w:val="21"/>
        </w:rPr>
      </w:pPr>
      <w:r>
        <w:rPr>
          <w:rFonts w:ascii="Times New Roman" w:hAnsi="Times New Roman" w:eastAsia="宋体" w:cs="Times New Roman"/>
          <w:b/>
          <w:szCs w:val="21"/>
        </w:rPr>
        <w:t>1 得分自评</w:t>
      </w:r>
    </w:p>
    <w:tbl>
      <w:tblPr>
        <w:tblStyle w:val="24"/>
        <w:tblW w:w="821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7"/>
        <w:gridCol w:w="4961"/>
        <w:gridCol w:w="1295"/>
        <w:gridCol w:w="113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827"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rPr>
            </w:pPr>
            <w:r>
              <w:rPr>
                <w:rFonts w:ascii="Times New Roman" w:hAnsi="Times New Roman" w:cs="Times New Roman"/>
              </w:rPr>
              <w:t>序号</w:t>
            </w:r>
          </w:p>
        </w:tc>
        <w:tc>
          <w:tcPr>
            <w:tcW w:w="4961"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rPr>
            </w:pPr>
            <w:r>
              <w:rPr>
                <w:rFonts w:ascii="Times New Roman" w:hAnsi="Times New Roman" w:cs="Times New Roman"/>
              </w:rPr>
              <w:t>评价内容</w:t>
            </w:r>
          </w:p>
        </w:tc>
        <w:tc>
          <w:tcPr>
            <w:tcW w:w="1295"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rPr>
            </w:pPr>
            <w:r>
              <w:rPr>
                <w:rFonts w:ascii="Times New Roman" w:hAnsi="Times New Roman" w:cs="Times New Roman"/>
              </w:rPr>
              <w:t>评价分值</w:t>
            </w:r>
          </w:p>
        </w:tc>
        <w:tc>
          <w:tcPr>
            <w:tcW w:w="1134"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rPr>
            </w:pPr>
            <w:r>
              <w:rPr>
                <w:rFonts w:ascii="Times New Roman" w:hAnsi="Times New Roman" w:cs="Times New Roman"/>
              </w:rPr>
              <w:t>自评得分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827"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rPr>
            </w:pPr>
            <w:r>
              <w:rPr>
                <w:rFonts w:ascii="Times New Roman" w:hAnsi="Times New Roman" w:cs="Times New Roman"/>
              </w:rPr>
              <w:t>1</w:t>
            </w:r>
          </w:p>
        </w:tc>
        <w:tc>
          <w:tcPr>
            <w:tcW w:w="4961" w:type="dxa"/>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cs="Times New Roman"/>
              </w:rPr>
            </w:pPr>
            <w:r>
              <w:rPr>
                <w:rFonts w:hint="eastAsia"/>
                <w:color w:val="000000"/>
              </w:rPr>
              <w:t>具备室内饮用水、洗浴用水主要水质指标监测功能</w:t>
            </w:r>
          </w:p>
        </w:tc>
        <w:tc>
          <w:tcPr>
            <w:tcW w:w="1295"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rPr>
            </w:pPr>
            <w:r>
              <w:rPr>
                <w:rFonts w:ascii="Times New Roman" w:hAnsi="Times New Roman" w:cs="Times New Roman"/>
              </w:rPr>
              <w:t>3</w:t>
            </w:r>
          </w:p>
        </w:tc>
        <w:tc>
          <w:tcPr>
            <w:tcW w:w="1134"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827"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rPr>
            </w:pPr>
            <w:r>
              <w:rPr>
                <w:rFonts w:ascii="Times New Roman" w:hAnsi="Times New Roman" w:cs="Times New Roman"/>
              </w:rPr>
              <w:t>2</w:t>
            </w:r>
          </w:p>
        </w:tc>
        <w:tc>
          <w:tcPr>
            <w:tcW w:w="4961" w:type="dxa"/>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cs="Times New Roman"/>
              </w:rPr>
            </w:pPr>
            <w:r>
              <w:rPr>
                <w:rFonts w:hint="eastAsia"/>
                <w:color w:val="000000"/>
              </w:rPr>
              <w:t>具备雨水的主要水质指标监测功能</w:t>
            </w:r>
          </w:p>
        </w:tc>
        <w:tc>
          <w:tcPr>
            <w:tcW w:w="1295"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rPr>
            </w:pPr>
            <w:r>
              <w:rPr>
                <w:rFonts w:ascii="Times New Roman" w:hAnsi="Times New Roman" w:cs="Times New Roman"/>
              </w:rPr>
              <w:t>3</w:t>
            </w:r>
          </w:p>
        </w:tc>
        <w:tc>
          <w:tcPr>
            <w:tcW w:w="1134"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827"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rPr>
            </w:pPr>
            <w:r>
              <w:rPr>
                <w:rFonts w:ascii="Times New Roman" w:hAnsi="Times New Roman" w:cs="Times New Roman"/>
              </w:rPr>
              <w:t>3</w:t>
            </w:r>
          </w:p>
        </w:tc>
        <w:tc>
          <w:tcPr>
            <w:tcW w:w="4961" w:type="dxa"/>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cs="Times New Roman"/>
              </w:rPr>
            </w:pPr>
            <w:r>
              <w:rPr>
                <w:rFonts w:hint="eastAsia"/>
                <w:color w:val="000000"/>
              </w:rPr>
              <w:t>具有饮用水水质超标警报功能</w:t>
            </w:r>
          </w:p>
        </w:tc>
        <w:tc>
          <w:tcPr>
            <w:tcW w:w="1295"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rPr>
            </w:pPr>
            <w:r>
              <w:rPr>
                <w:rFonts w:ascii="Times New Roman" w:hAnsi="Times New Roman" w:cs="Times New Roman"/>
              </w:rPr>
              <w:t>4</w:t>
            </w:r>
          </w:p>
        </w:tc>
        <w:tc>
          <w:tcPr>
            <w:tcW w:w="1134"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5788"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rPr>
            </w:pPr>
            <w:r>
              <w:rPr>
                <w:rFonts w:ascii="Times New Roman" w:hAnsi="Times New Roman" w:cs="Times New Roman"/>
              </w:rPr>
              <w:t>合计</w:t>
            </w:r>
          </w:p>
        </w:tc>
        <w:tc>
          <w:tcPr>
            <w:tcW w:w="1295"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rPr>
            </w:pPr>
            <w:r>
              <w:rPr>
                <w:rFonts w:ascii="Times New Roman" w:hAnsi="Times New Roman" w:cs="Times New Roman"/>
              </w:rPr>
              <w:t>10</w:t>
            </w:r>
          </w:p>
        </w:tc>
        <w:tc>
          <w:tcPr>
            <w:tcW w:w="1134"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rPr>
            </w:pPr>
          </w:p>
        </w:tc>
      </w:tr>
    </w:tbl>
    <w:p>
      <w:pPr>
        <w:rPr>
          <w:rFonts w:ascii="Times New Roman" w:hAnsi="Times New Roman" w:cs="Times New Roman"/>
          <w:szCs w:val="21"/>
          <w:u w:val="single"/>
        </w:rPr>
      </w:pPr>
    </w:p>
    <w:p>
      <w:pPr>
        <w:spacing w:beforeLines="50" w:afterLines="50"/>
        <w:rPr>
          <w:rFonts w:ascii="Times New Roman" w:hAnsi="Times New Roman" w:eastAsia="宋体" w:cs="Times New Roman"/>
          <w:b/>
          <w:szCs w:val="21"/>
        </w:rPr>
      </w:pPr>
      <w:r>
        <w:rPr>
          <w:rFonts w:ascii="Times New Roman" w:hAnsi="Times New Roman" w:eastAsia="宋体" w:cs="Times New Roman"/>
          <w:b/>
          <w:szCs w:val="21"/>
        </w:rPr>
        <w:t>2 评价要点</w:t>
      </w:r>
      <w:sdt>
        <w:sdtPr>
          <w:rPr>
            <w:rFonts w:ascii="Times New Roman" w:hAnsi="Times New Roman" w:cs="Times New Roman"/>
          </w:rPr>
          <w:id w:val="-1009137854"/>
        </w:sdtPr>
        <w:sdtEndPr>
          <w:rPr>
            <w:rFonts w:ascii="Times New Roman" w:hAnsi="Times New Roman" w:cs="Times New Roman"/>
          </w:rPr>
        </w:sdtEndPr>
        <w:sdtContent/>
      </w:sdt>
    </w:p>
    <w:p>
      <w:pPr>
        <w:rPr>
          <w:rFonts w:ascii="Times New Roman" w:hAnsi="Times New Roman" w:cs="Times New Roman"/>
        </w:rPr>
      </w:pPr>
      <w:r>
        <w:rPr>
          <w:rFonts w:ascii="Times New Roman" w:hAnsi="Times New Roman" w:cs="Times New Roman"/>
        </w:rPr>
        <w:t>请对</w:t>
      </w:r>
      <w:r>
        <w:rPr>
          <w:rFonts w:hint="eastAsia" w:ascii="Times New Roman" w:hAnsi="Times New Roman" w:cs="Times New Roman"/>
        </w:rPr>
        <w:t>水质监测系统</w:t>
      </w:r>
      <w:r>
        <w:rPr>
          <w:rFonts w:ascii="Times New Roman" w:hAnsi="Times New Roman" w:cs="Times New Roman"/>
        </w:rPr>
        <w:t>进行简要说明：</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4" w:hRule="atLeast"/>
          <w:jc w:val="center"/>
        </w:trPr>
        <w:tc>
          <w:tcPr>
            <w:tcW w:w="9356" w:type="dxa"/>
          </w:tcPr>
          <w:p>
            <w:pPr>
              <w:rPr>
                <w:rFonts w:ascii="Times New Roman" w:hAnsi="Times New Roman" w:eastAsia="宋体" w:cs="Times New Roman"/>
                <w:kern w:val="0"/>
                <w:sz w:val="20"/>
                <w:szCs w:val="21"/>
              </w:rPr>
            </w:pPr>
          </w:p>
        </w:tc>
      </w:tr>
    </w:tbl>
    <w:p>
      <w:pPr>
        <w:spacing w:beforeLines="50" w:afterLines="50"/>
        <w:rPr>
          <w:rFonts w:ascii="Times New Roman" w:hAnsi="Times New Roman" w:eastAsia="宋体" w:cs="Times New Roman"/>
          <w:b/>
          <w:szCs w:val="21"/>
        </w:rPr>
      </w:pPr>
      <w:r>
        <w:rPr>
          <w:rFonts w:ascii="Times New Roman" w:hAnsi="Times New Roman" w:eastAsia="宋体" w:cs="Times New Roman"/>
          <w:b/>
          <w:szCs w:val="21"/>
        </w:rPr>
        <w:t>3 证明材料</w:t>
      </w:r>
    </w:p>
    <w:p>
      <w:pPr>
        <w:rPr>
          <w:rFonts w:ascii="Times New Roman" w:hAnsi="Times New Roman" w:eastAsia="宋体" w:cs="Times New Roman"/>
          <w:szCs w:val="21"/>
        </w:rPr>
      </w:pPr>
      <w:r>
        <w:rPr>
          <w:rFonts w:ascii="Times New Roman" w:hAnsi="Times New Roman" w:eastAsia="宋体" w:cs="Times New Roman"/>
          <w:szCs w:val="21"/>
        </w:rPr>
        <w:t>提交材料及要求：</w:t>
      </w:r>
    </w:p>
    <w:p>
      <w:pPr>
        <w:ind w:firstLine="435"/>
        <w:rPr>
          <w:rFonts w:ascii="Times New Roman" w:hAnsi="Times New Roman" w:cs="Times New Roman"/>
        </w:rPr>
      </w:pPr>
      <w:r>
        <w:rPr>
          <w:rFonts w:ascii="Times New Roman" w:hAnsi="Times New Roman" w:cs="Times New Roman"/>
        </w:rPr>
        <w:t>预评价：</w:t>
      </w:r>
    </w:p>
    <w:p>
      <w:pPr>
        <w:pStyle w:val="52"/>
        <w:numPr>
          <w:ilvl w:val="0"/>
          <w:numId w:val="53"/>
        </w:numPr>
        <w:ind w:firstLineChars="0"/>
      </w:pPr>
      <w:r>
        <w:rPr>
          <w:rFonts w:hint="eastAsia"/>
        </w:rPr>
        <w:t>水质监测系统设计文件；</w:t>
      </w:r>
    </w:p>
    <w:p>
      <w:pPr>
        <w:ind w:left="435"/>
        <w:rPr>
          <w:rFonts w:ascii="Times New Roman" w:hAnsi="Times New Roman" w:cs="Times New Roman"/>
        </w:rPr>
      </w:pPr>
      <w:r>
        <w:rPr>
          <w:rFonts w:ascii="Times New Roman" w:hAnsi="Times New Roman" w:cs="Times New Roman"/>
        </w:rPr>
        <w:t>评价：</w:t>
      </w:r>
    </w:p>
    <w:p>
      <w:pPr>
        <w:pStyle w:val="52"/>
        <w:numPr>
          <w:ilvl w:val="0"/>
          <w:numId w:val="54"/>
        </w:numPr>
        <w:ind w:firstLineChars="0"/>
      </w:pPr>
      <w:r>
        <w:rPr>
          <w:rFonts w:hint="eastAsia"/>
        </w:rPr>
        <w:t>水质监测系统竣工资料；</w:t>
      </w:r>
    </w:p>
    <w:p>
      <w:pPr>
        <w:pStyle w:val="52"/>
        <w:numPr>
          <w:ilvl w:val="0"/>
          <w:numId w:val="54"/>
        </w:numPr>
        <w:ind w:firstLineChars="0"/>
      </w:pPr>
      <w:r>
        <w:rPr>
          <w:rFonts w:hint="eastAsia"/>
        </w:rPr>
        <w:t>水质监测系统监测数据及运行记录。</w:t>
      </w:r>
    </w:p>
    <w:p>
      <w:pPr>
        <w:rPr>
          <w:rFonts w:ascii="Times New Roman" w:hAnsi="Times New Roman" w:eastAsia="宋体" w:cs="Times New Roman"/>
          <w:szCs w:val="21"/>
        </w:rPr>
      </w:pPr>
    </w:p>
    <w:p>
      <w:pPr>
        <w:rPr>
          <w:rFonts w:ascii="Times New Roman" w:hAnsi="Times New Roman" w:eastAsia="宋体" w:cs="Times New Roman"/>
          <w:szCs w:val="21"/>
        </w:rPr>
      </w:pPr>
      <w:r>
        <w:rPr>
          <w:rFonts w:ascii="Times New Roman" w:hAnsi="Times New Roman" w:eastAsia="宋体" w:cs="Times New Roman"/>
          <w:szCs w:val="21"/>
        </w:rPr>
        <w:t>实际提交材料：</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4" w:hRule="atLeast"/>
          <w:jc w:val="center"/>
        </w:trPr>
        <w:tc>
          <w:tcPr>
            <w:tcW w:w="9356" w:type="dxa"/>
          </w:tcPr>
          <w:p>
            <w:pPr>
              <w:rPr>
                <w:rFonts w:ascii="Times New Roman" w:hAnsi="Times New Roman" w:eastAsia="宋体" w:cs="Times New Roman"/>
                <w:kern w:val="0"/>
                <w:sz w:val="20"/>
                <w:szCs w:val="21"/>
              </w:rPr>
            </w:pPr>
          </w:p>
        </w:tc>
      </w:tr>
    </w:tbl>
    <w:p>
      <w:pPr>
        <w:rPr>
          <w:rFonts w:ascii="Times New Roman" w:hAnsi="Times New Roman" w:cs="Times New Roman"/>
        </w:rPr>
      </w:pPr>
    </w:p>
    <w:p>
      <w:pPr>
        <w:widowControl/>
        <w:jc w:val="left"/>
        <w:rPr>
          <w:rFonts w:ascii="Times New Roman" w:hAnsi="Times New Roman" w:eastAsia="宋体" w:cs="Times New Roman"/>
          <w:b/>
          <w:bCs/>
          <w:szCs w:val="32"/>
        </w:rPr>
      </w:pPr>
      <w:r>
        <w:br w:type="page"/>
      </w:r>
    </w:p>
    <w:p>
      <w:pPr>
        <w:pStyle w:val="5"/>
        <w:rPr>
          <w:sz w:val="24"/>
          <w:szCs w:val="40"/>
        </w:rPr>
      </w:pPr>
      <w:r>
        <w:rPr>
          <w:sz w:val="24"/>
          <w:szCs w:val="40"/>
        </w:rPr>
        <w:t>6.2.7</w:t>
      </w:r>
      <w:r>
        <w:rPr>
          <w:rFonts w:hint="eastAsia"/>
          <w:sz w:val="24"/>
          <w:szCs w:val="40"/>
        </w:rPr>
        <w:t>具备室外空气质量监测及超标报警功能，且能与新风系统联动</w:t>
      </w:r>
      <w:r>
        <w:rPr>
          <w:sz w:val="24"/>
          <w:szCs w:val="40"/>
        </w:rPr>
        <w:t>。（10分）</w:t>
      </w:r>
    </w:p>
    <w:p>
      <w:pPr>
        <w:spacing w:beforeLines="50" w:afterLines="50"/>
        <w:rPr>
          <w:rFonts w:ascii="Times New Roman" w:hAnsi="Times New Roman" w:eastAsia="宋体" w:cs="Times New Roman"/>
          <w:b/>
          <w:szCs w:val="21"/>
        </w:rPr>
      </w:pPr>
      <w:r>
        <w:rPr>
          <w:rFonts w:ascii="Times New Roman" w:hAnsi="Times New Roman" w:eastAsia="宋体" w:cs="Times New Roman"/>
          <w:b/>
          <w:szCs w:val="21"/>
        </w:rPr>
        <w:t>1 得分自评</w:t>
      </w:r>
    </w:p>
    <w:tbl>
      <w:tblPr>
        <w:tblStyle w:val="24"/>
        <w:tblW w:w="821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7"/>
        <w:gridCol w:w="4961"/>
        <w:gridCol w:w="1295"/>
        <w:gridCol w:w="113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827"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rPr>
            </w:pPr>
            <w:r>
              <w:rPr>
                <w:rFonts w:ascii="Times New Roman" w:hAnsi="Times New Roman" w:cs="Times New Roman"/>
              </w:rPr>
              <w:t>序号</w:t>
            </w:r>
          </w:p>
        </w:tc>
        <w:tc>
          <w:tcPr>
            <w:tcW w:w="4961"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rPr>
            </w:pPr>
            <w:r>
              <w:rPr>
                <w:rFonts w:ascii="Times New Roman" w:hAnsi="Times New Roman" w:cs="Times New Roman"/>
              </w:rPr>
              <w:t>评价内容</w:t>
            </w:r>
          </w:p>
        </w:tc>
        <w:tc>
          <w:tcPr>
            <w:tcW w:w="1295"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rPr>
            </w:pPr>
            <w:r>
              <w:rPr>
                <w:rFonts w:ascii="Times New Roman" w:hAnsi="Times New Roman" w:cs="Times New Roman"/>
              </w:rPr>
              <w:t>评价分值</w:t>
            </w:r>
          </w:p>
        </w:tc>
        <w:tc>
          <w:tcPr>
            <w:tcW w:w="1134"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rPr>
            </w:pPr>
            <w:r>
              <w:rPr>
                <w:rFonts w:ascii="Times New Roman" w:hAnsi="Times New Roman" w:cs="Times New Roman"/>
              </w:rPr>
              <w:t>自评得分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827"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rPr>
            </w:pPr>
            <w:r>
              <w:rPr>
                <w:rFonts w:ascii="Times New Roman" w:hAnsi="Times New Roman" w:cs="Times New Roman"/>
              </w:rPr>
              <w:t>1</w:t>
            </w:r>
          </w:p>
        </w:tc>
        <w:tc>
          <w:tcPr>
            <w:tcW w:w="4961" w:type="dxa"/>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cs="Times New Roman"/>
              </w:rPr>
            </w:pPr>
            <w:r>
              <w:rPr>
                <w:rFonts w:hint="eastAsia"/>
                <w:color w:val="000000"/>
              </w:rPr>
              <w:t>能对室外空气质量进行监测</w:t>
            </w:r>
          </w:p>
        </w:tc>
        <w:tc>
          <w:tcPr>
            <w:tcW w:w="1295"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rPr>
            </w:pPr>
            <w:r>
              <w:rPr>
                <w:rFonts w:ascii="Times New Roman" w:hAnsi="Times New Roman" w:cs="Times New Roman"/>
              </w:rPr>
              <w:t>3</w:t>
            </w:r>
          </w:p>
        </w:tc>
        <w:tc>
          <w:tcPr>
            <w:tcW w:w="1134"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827"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rPr>
            </w:pPr>
            <w:r>
              <w:rPr>
                <w:rFonts w:ascii="Times New Roman" w:hAnsi="Times New Roman" w:cs="Times New Roman"/>
              </w:rPr>
              <w:t>2</w:t>
            </w:r>
          </w:p>
        </w:tc>
        <w:tc>
          <w:tcPr>
            <w:tcW w:w="4961" w:type="dxa"/>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cs="Times New Roman"/>
              </w:rPr>
            </w:pPr>
            <w:r>
              <w:rPr>
                <w:rFonts w:hint="eastAsia"/>
                <w:color w:val="000000"/>
              </w:rPr>
              <w:t>能实现室外空气质量超标报警功能</w:t>
            </w:r>
          </w:p>
        </w:tc>
        <w:tc>
          <w:tcPr>
            <w:tcW w:w="1295"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rPr>
            </w:pPr>
            <w:r>
              <w:rPr>
                <w:rFonts w:ascii="Times New Roman" w:hAnsi="Times New Roman" w:cs="Times New Roman"/>
              </w:rPr>
              <w:t>3</w:t>
            </w:r>
          </w:p>
        </w:tc>
        <w:tc>
          <w:tcPr>
            <w:tcW w:w="1134"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827"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rPr>
            </w:pPr>
            <w:r>
              <w:rPr>
                <w:rFonts w:ascii="Times New Roman" w:hAnsi="Times New Roman" w:cs="Times New Roman"/>
              </w:rPr>
              <w:t>3</w:t>
            </w:r>
          </w:p>
        </w:tc>
        <w:tc>
          <w:tcPr>
            <w:tcW w:w="4961" w:type="dxa"/>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cs="Times New Roman"/>
              </w:rPr>
            </w:pPr>
            <w:r>
              <w:rPr>
                <w:rFonts w:hint="eastAsia"/>
                <w:color w:val="000000"/>
              </w:rPr>
              <w:t>能根据室外空气质量监控和分析结果，与新风系统联动</w:t>
            </w:r>
          </w:p>
        </w:tc>
        <w:tc>
          <w:tcPr>
            <w:tcW w:w="1295"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rPr>
            </w:pPr>
            <w:r>
              <w:rPr>
                <w:rFonts w:ascii="Times New Roman" w:hAnsi="Times New Roman" w:cs="Times New Roman"/>
              </w:rPr>
              <w:t>4</w:t>
            </w:r>
          </w:p>
        </w:tc>
        <w:tc>
          <w:tcPr>
            <w:tcW w:w="1134"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5788"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rPr>
            </w:pPr>
            <w:r>
              <w:rPr>
                <w:rFonts w:ascii="Times New Roman" w:hAnsi="Times New Roman" w:cs="Times New Roman"/>
              </w:rPr>
              <w:t>合计</w:t>
            </w:r>
          </w:p>
        </w:tc>
        <w:tc>
          <w:tcPr>
            <w:tcW w:w="1295"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rPr>
            </w:pPr>
            <w:r>
              <w:rPr>
                <w:rFonts w:ascii="Times New Roman" w:hAnsi="Times New Roman" w:cs="Times New Roman"/>
              </w:rPr>
              <w:t>10</w:t>
            </w:r>
          </w:p>
        </w:tc>
        <w:tc>
          <w:tcPr>
            <w:tcW w:w="1134"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rPr>
            </w:pPr>
          </w:p>
        </w:tc>
      </w:tr>
    </w:tbl>
    <w:p>
      <w:pPr>
        <w:rPr>
          <w:rFonts w:ascii="Times New Roman" w:hAnsi="Times New Roman" w:cs="Times New Roman"/>
          <w:szCs w:val="21"/>
          <w:u w:val="single"/>
        </w:rPr>
      </w:pPr>
    </w:p>
    <w:p>
      <w:pPr>
        <w:spacing w:beforeLines="50" w:afterLines="50"/>
        <w:rPr>
          <w:rFonts w:ascii="Times New Roman" w:hAnsi="Times New Roman" w:eastAsia="宋体" w:cs="Times New Roman"/>
          <w:b/>
          <w:szCs w:val="21"/>
        </w:rPr>
      </w:pPr>
      <w:r>
        <w:rPr>
          <w:rFonts w:ascii="Times New Roman" w:hAnsi="Times New Roman" w:eastAsia="宋体" w:cs="Times New Roman"/>
          <w:b/>
          <w:szCs w:val="21"/>
        </w:rPr>
        <w:t>2 评价要点</w:t>
      </w:r>
      <w:sdt>
        <w:sdtPr>
          <w:rPr>
            <w:rFonts w:ascii="Times New Roman" w:hAnsi="Times New Roman" w:cs="Times New Roman"/>
          </w:rPr>
          <w:id w:val="2709459"/>
        </w:sdtPr>
        <w:sdtEndPr>
          <w:rPr>
            <w:rFonts w:ascii="Times New Roman" w:hAnsi="Times New Roman" w:cs="Times New Roman"/>
          </w:rPr>
        </w:sdtEndPr>
        <w:sdtContent/>
      </w:sdt>
    </w:p>
    <w:p>
      <w:pPr>
        <w:rPr>
          <w:rFonts w:ascii="Times New Roman" w:hAnsi="Times New Roman" w:cs="Times New Roman"/>
        </w:rPr>
      </w:pPr>
      <w:r>
        <w:rPr>
          <w:rFonts w:ascii="Times New Roman" w:hAnsi="Times New Roman" w:cs="Times New Roman"/>
        </w:rPr>
        <w:t>请对</w:t>
      </w:r>
      <w:r>
        <w:rPr>
          <w:rFonts w:hint="eastAsia" w:ascii="Times New Roman" w:hAnsi="Times New Roman" w:cs="Times New Roman"/>
        </w:rPr>
        <w:t>室外空气质量监测系统</w:t>
      </w:r>
      <w:r>
        <w:rPr>
          <w:rFonts w:ascii="Times New Roman" w:hAnsi="Times New Roman" w:cs="Times New Roman"/>
        </w:rPr>
        <w:t>进行简要说明：</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4" w:hRule="atLeast"/>
          <w:jc w:val="center"/>
        </w:trPr>
        <w:tc>
          <w:tcPr>
            <w:tcW w:w="9356" w:type="dxa"/>
          </w:tcPr>
          <w:p>
            <w:pPr>
              <w:rPr>
                <w:rFonts w:ascii="Times New Roman" w:hAnsi="Times New Roman" w:eastAsia="宋体" w:cs="Times New Roman"/>
                <w:kern w:val="0"/>
                <w:sz w:val="20"/>
                <w:szCs w:val="21"/>
              </w:rPr>
            </w:pPr>
          </w:p>
        </w:tc>
      </w:tr>
    </w:tbl>
    <w:p>
      <w:pPr>
        <w:spacing w:beforeLines="50" w:afterLines="50"/>
        <w:rPr>
          <w:rFonts w:ascii="Times New Roman" w:hAnsi="Times New Roman" w:eastAsia="宋体" w:cs="Times New Roman"/>
          <w:b/>
          <w:szCs w:val="21"/>
        </w:rPr>
      </w:pPr>
      <w:r>
        <w:rPr>
          <w:rFonts w:ascii="Times New Roman" w:hAnsi="Times New Roman" w:eastAsia="宋体" w:cs="Times New Roman"/>
          <w:b/>
          <w:szCs w:val="21"/>
        </w:rPr>
        <w:t>3 证明材料</w:t>
      </w:r>
    </w:p>
    <w:p>
      <w:pPr>
        <w:rPr>
          <w:rFonts w:ascii="Times New Roman" w:hAnsi="Times New Roman" w:eastAsia="宋体" w:cs="Times New Roman"/>
          <w:szCs w:val="21"/>
        </w:rPr>
      </w:pPr>
      <w:r>
        <w:rPr>
          <w:rFonts w:ascii="Times New Roman" w:hAnsi="Times New Roman" w:eastAsia="宋体" w:cs="Times New Roman"/>
          <w:szCs w:val="21"/>
        </w:rPr>
        <w:t>提交材料及要求：</w:t>
      </w:r>
    </w:p>
    <w:p>
      <w:pPr>
        <w:ind w:firstLine="435"/>
        <w:rPr>
          <w:rFonts w:ascii="Times New Roman" w:hAnsi="Times New Roman" w:cs="Times New Roman"/>
        </w:rPr>
      </w:pPr>
      <w:r>
        <w:rPr>
          <w:rFonts w:ascii="Times New Roman" w:hAnsi="Times New Roman" w:cs="Times New Roman"/>
        </w:rPr>
        <w:t>预评价：</w:t>
      </w:r>
    </w:p>
    <w:p>
      <w:pPr>
        <w:pStyle w:val="52"/>
        <w:numPr>
          <w:ilvl w:val="0"/>
          <w:numId w:val="55"/>
        </w:numPr>
        <w:ind w:firstLineChars="0"/>
      </w:pPr>
      <w:r>
        <w:rPr>
          <w:rFonts w:hint="eastAsia"/>
        </w:rPr>
        <w:t>空气质量监测系统设计文件；</w:t>
      </w:r>
    </w:p>
    <w:p>
      <w:pPr>
        <w:ind w:left="435"/>
        <w:rPr>
          <w:rFonts w:ascii="Times New Roman" w:hAnsi="Times New Roman" w:cs="Times New Roman"/>
        </w:rPr>
      </w:pPr>
      <w:r>
        <w:rPr>
          <w:rFonts w:ascii="Times New Roman" w:hAnsi="Times New Roman" w:cs="Times New Roman"/>
        </w:rPr>
        <w:t>评价：</w:t>
      </w:r>
    </w:p>
    <w:p>
      <w:pPr>
        <w:pStyle w:val="52"/>
        <w:numPr>
          <w:ilvl w:val="0"/>
          <w:numId w:val="56"/>
        </w:numPr>
        <w:ind w:firstLineChars="0"/>
      </w:pPr>
      <w:r>
        <w:rPr>
          <w:rFonts w:hint="eastAsia"/>
        </w:rPr>
        <w:t>空气质量监测系统竣工资料；</w:t>
      </w:r>
    </w:p>
    <w:p>
      <w:pPr>
        <w:pStyle w:val="52"/>
        <w:numPr>
          <w:ilvl w:val="0"/>
          <w:numId w:val="56"/>
        </w:numPr>
        <w:ind w:firstLineChars="0"/>
      </w:pPr>
      <w:r>
        <w:rPr>
          <w:rFonts w:hint="eastAsia"/>
        </w:rPr>
        <w:t>空气质量监测系统监测数据及运行记录。</w:t>
      </w:r>
    </w:p>
    <w:p>
      <w:pPr>
        <w:rPr>
          <w:rFonts w:ascii="Times New Roman" w:hAnsi="Times New Roman" w:eastAsia="宋体" w:cs="Times New Roman"/>
          <w:szCs w:val="21"/>
        </w:rPr>
      </w:pPr>
    </w:p>
    <w:p>
      <w:pPr>
        <w:rPr>
          <w:rFonts w:ascii="Times New Roman" w:hAnsi="Times New Roman" w:eastAsia="宋体" w:cs="Times New Roman"/>
          <w:szCs w:val="21"/>
        </w:rPr>
      </w:pPr>
      <w:r>
        <w:rPr>
          <w:rFonts w:ascii="Times New Roman" w:hAnsi="Times New Roman" w:eastAsia="宋体" w:cs="Times New Roman"/>
          <w:szCs w:val="21"/>
        </w:rPr>
        <w:t>实际提交材料：</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4" w:hRule="atLeast"/>
          <w:jc w:val="center"/>
        </w:trPr>
        <w:tc>
          <w:tcPr>
            <w:tcW w:w="9356" w:type="dxa"/>
          </w:tcPr>
          <w:p>
            <w:pPr>
              <w:rPr>
                <w:rFonts w:ascii="Times New Roman" w:hAnsi="Times New Roman" w:eastAsia="宋体" w:cs="Times New Roman"/>
                <w:kern w:val="0"/>
                <w:sz w:val="20"/>
                <w:szCs w:val="21"/>
              </w:rPr>
            </w:pPr>
          </w:p>
        </w:tc>
      </w:tr>
    </w:tbl>
    <w:p>
      <w:pPr>
        <w:rPr>
          <w:rFonts w:ascii="Times New Roman" w:hAnsi="Times New Roman" w:cs="Times New Roman"/>
        </w:rPr>
      </w:pPr>
    </w:p>
    <w:p>
      <w:pPr>
        <w:widowControl/>
        <w:jc w:val="left"/>
        <w:rPr>
          <w:rFonts w:ascii="Times New Roman" w:hAnsi="Times New Roman" w:cs="Times New Roman"/>
        </w:rPr>
      </w:pPr>
      <w:r>
        <w:rPr>
          <w:rFonts w:ascii="Times New Roman" w:hAnsi="Times New Roman" w:cs="Times New Roman"/>
        </w:rPr>
        <w:br w:type="page"/>
      </w:r>
    </w:p>
    <w:p>
      <w:pPr>
        <w:pStyle w:val="5"/>
        <w:rPr>
          <w:sz w:val="24"/>
          <w:szCs w:val="40"/>
        </w:rPr>
      </w:pPr>
      <w:r>
        <w:rPr>
          <w:sz w:val="24"/>
          <w:szCs w:val="40"/>
        </w:rPr>
        <w:t>6.2.8</w:t>
      </w:r>
      <w:r>
        <w:rPr>
          <w:rFonts w:hint="eastAsia"/>
          <w:sz w:val="24"/>
          <w:szCs w:val="40"/>
        </w:rPr>
        <w:t>具备室内空气质量监测功能</w:t>
      </w:r>
      <w:r>
        <w:rPr>
          <w:sz w:val="24"/>
          <w:szCs w:val="40"/>
        </w:rPr>
        <w:t>。（10分）</w:t>
      </w:r>
    </w:p>
    <w:p>
      <w:pPr>
        <w:spacing w:beforeLines="50" w:afterLines="50"/>
        <w:rPr>
          <w:rFonts w:ascii="Times New Roman" w:hAnsi="Times New Roman" w:eastAsia="宋体" w:cs="Times New Roman"/>
          <w:b/>
          <w:szCs w:val="21"/>
        </w:rPr>
      </w:pPr>
      <w:r>
        <w:rPr>
          <w:rFonts w:ascii="Times New Roman" w:hAnsi="Times New Roman" w:eastAsia="宋体" w:cs="Times New Roman"/>
          <w:b/>
          <w:szCs w:val="21"/>
        </w:rPr>
        <w:t>1 得分自评</w:t>
      </w:r>
    </w:p>
    <w:tbl>
      <w:tblPr>
        <w:tblStyle w:val="24"/>
        <w:tblW w:w="821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7"/>
        <w:gridCol w:w="4961"/>
        <w:gridCol w:w="1295"/>
        <w:gridCol w:w="113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827"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rPr>
            </w:pPr>
            <w:r>
              <w:rPr>
                <w:rFonts w:ascii="Times New Roman" w:hAnsi="Times New Roman" w:cs="Times New Roman"/>
              </w:rPr>
              <w:t>序号</w:t>
            </w:r>
          </w:p>
        </w:tc>
        <w:tc>
          <w:tcPr>
            <w:tcW w:w="4961"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rPr>
            </w:pPr>
            <w:r>
              <w:rPr>
                <w:rFonts w:ascii="Times New Roman" w:hAnsi="Times New Roman" w:cs="Times New Roman"/>
              </w:rPr>
              <w:t>评价内容</w:t>
            </w:r>
          </w:p>
        </w:tc>
        <w:tc>
          <w:tcPr>
            <w:tcW w:w="1295"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rPr>
            </w:pPr>
            <w:r>
              <w:rPr>
                <w:rFonts w:ascii="Times New Roman" w:hAnsi="Times New Roman" w:cs="Times New Roman"/>
              </w:rPr>
              <w:t>评价分值</w:t>
            </w:r>
          </w:p>
        </w:tc>
        <w:tc>
          <w:tcPr>
            <w:tcW w:w="1134"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rPr>
            </w:pPr>
            <w:r>
              <w:rPr>
                <w:rFonts w:ascii="Times New Roman" w:hAnsi="Times New Roman" w:cs="Times New Roman"/>
              </w:rPr>
              <w:t>自评得分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827"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rPr>
            </w:pPr>
            <w:r>
              <w:rPr>
                <w:rFonts w:ascii="Times New Roman" w:hAnsi="Times New Roman" w:cs="Times New Roman"/>
              </w:rPr>
              <w:t>1</w:t>
            </w:r>
          </w:p>
        </w:tc>
        <w:tc>
          <w:tcPr>
            <w:tcW w:w="4961" w:type="dxa"/>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cs="Times New Roman"/>
              </w:rPr>
            </w:pPr>
            <w:r>
              <w:rPr>
                <w:rFonts w:hint="eastAsia"/>
                <w:color w:val="000000"/>
              </w:rPr>
              <w:t xml:space="preserve">主要功能房间具备 </w:t>
            </w:r>
            <w:r>
              <w:rPr>
                <w:rFonts w:ascii="Times New Roman" w:hAnsi="Times New Roman" w:cs="Times New Roman"/>
                <w:color w:val="000000"/>
              </w:rPr>
              <w:t>PM</w:t>
            </w:r>
            <w:r>
              <w:rPr>
                <w:rFonts w:ascii="Times New Roman" w:hAnsi="Times New Roman" w:cs="Times New Roman"/>
                <w:color w:val="000000"/>
                <w:sz w:val="16"/>
                <w:szCs w:val="16"/>
              </w:rPr>
              <w:t>2.5</w:t>
            </w:r>
            <w:r>
              <w:rPr>
                <w:rFonts w:hint="eastAsia"/>
                <w:color w:val="000000"/>
              </w:rPr>
              <w:t>、</w:t>
            </w:r>
            <w:r>
              <w:rPr>
                <w:rFonts w:ascii="Times New Roman" w:hAnsi="Times New Roman" w:cs="Times New Roman"/>
                <w:color w:val="000000"/>
              </w:rPr>
              <w:t>CO</w:t>
            </w:r>
            <w:r>
              <w:rPr>
                <w:rFonts w:ascii="Times New Roman" w:hAnsi="Times New Roman" w:cs="Times New Roman"/>
                <w:color w:val="000000"/>
                <w:sz w:val="16"/>
                <w:szCs w:val="16"/>
              </w:rPr>
              <w:t xml:space="preserve">2 </w:t>
            </w:r>
            <w:r>
              <w:rPr>
                <w:rFonts w:hint="eastAsia"/>
                <w:color w:val="000000"/>
              </w:rPr>
              <w:t>浓度监测功能</w:t>
            </w:r>
          </w:p>
        </w:tc>
        <w:tc>
          <w:tcPr>
            <w:tcW w:w="1295"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rPr>
            </w:pPr>
            <w:r>
              <w:rPr>
                <w:rFonts w:ascii="Times New Roman" w:hAnsi="Times New Roman" w:cs="Times New Roman"/>
              </w:rPr>
              <w:t>5</w:t>
            </w:r>
          </w:p>
        </w:tc>
        <w:tc>
          <w:tcPr>
            <w:tcW w:w="1134"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827"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rPr>
            </w:pPr>
            <w:r>
              <w:rPr>
                <w:rFonts w:ascii="Times New Roman" w:hAnsi="Times New Roman" w:cs="Times New Roman"/>
              </w:rPr>
              <w:t>2</w:t>
            </w:r>
          </w:p>
        </w:tc>
        <w:tc>
          <w:tcPr>
            <w:tcW w:w="4961" w:type="dxa"/>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cs="Times New Roman"/>
              </w:rPr>
            </w:pPr>
            <w:r>
              <w:rPr>
                <w:rFonts w:hint="eastAsia"/>
                <w:color w:val="000000"/>
              </w:rPr>
              <w:t xml:space="preserve">主要功能房间具备室内 </w:t>
            </w:r>
            <w:r>
              <w:rPr>
                <w:rFonts w:ascii="Times New Roman" w:hAnsi="Times New Roman" w:cs="Times New Roman"/>
                <w:color w:val="000000"/>
              </w:rPr>
              <w:t>PM</w:t>
            </w:r>
            <w:r>
              <w:rPr>
                <w:rFonts w:ascii="Times New Roman" w:hAnsi="Times New Roman" w:cs="Times New Roman"/>
                <w:color w:val="000000"/>
                <w:sz w:val="16"/>
                <w:szCs w:val="16"/>
              </w:rPr>
              <w:t>2.5</w:t>
            </w:r>
            <w:r>
              <w:rPr>
                <w:rFonts w:hint="eastAsia"/>
                <w:color w:val="000000"/>
              </w:rPr>
              <w:t>、</w:t>
            </w:r>
            <w:r>
              <w:rPr>
                <w:rFonts w:ascii="Times New Roman" w:hAnsi="Times New Roman" w:cs="Times New Roman"/>
                <w:color w:val="000000"/>
              </w:rPr>
              <w:t>CO</w:t>
            </w:r>
            <w:r>
              <w:rPr>
                <w:rFonts w:ascii="Times New Roman" w:hAnsi="Times New Roman" w:cs="Times New Roman"/>
                <w:color w:val="000000"/>
                <w:sz w:val="16"/>
                <w:szCs w:val="16"/>
              </w:rPr>
              <w:t xml:space="preserve">2 </w:t>
            </w:r>
            <w:r>
              <w:rPr>
                <w:rFonts w:hint="eastAsia"/>
                <w:color w:val="000000"/>
              </w:rPr>
              <w:t>浓度超标报警和优化控制功能</w:t>
            </w:r>
          </w:p>
        </w:tc>
        <w:tc>
          <w:tcPr>
            <w:tcW w:w="1295"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rPr>
            </w:pPr>
            <w:r>
              <w:rPr>
                <w:rFonts w:ascii="Times New Roman" w:hAnsi="Times New Roman" w:cs="Times New Roman"/>
              </w:rPr>
              <w:t>5</w:t>
            </w:r>
          </w:p>
        </w:tc>
        <w:tc>
          <w:tcPr>
            <w:tcW w:w="1134"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5788"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rPr>
            </w:pPr>
            <w:r>
              <w:rPr>
                <w:rFonts w:ascii="Times New Roman" w:hAnsi="Times New Roman" w:cs="Times New Roman"/>
              </w:rPr>
              <w:t>合计</w:t>
            </w:r>
          </w:p>
        </w:tc>
        <w:tc>
          <w:tcPr>
            <w:tcW w:w="1295"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rPr>
            </w:pPr>
            <w:r>
              <w:rPr>
                <w:rFonts w:ascii="Times New Roman" w:hAnsi="Times New Roman" w:cs="Times New Roman"/>
              </w:rPr>
              <w:t>10</w:t>
            </w:r>
          </w:p>
        </w:tc>
        <w:tc>
          <w:tcPr>
            <w:tcW w:w="1134"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rPr>
            </w:pPr>
          </w:p>
        </w:tc>
      </w:tr>
    </w:tbl>
    <w:p>
      <w:pPr>
        <w:rPr>
          <w:rFonts w:ascii="Times New Roman" w:hAnsi="Times New Roman" w:cs="Times New Roman"/>
          <w:szCs w:val="21"/>
          <w:u w:val="single"/>
        </w:rPr>
      </w:pPr>
    </w:p>
    <w:p>
      <w:pPr>
        <w:spacing w:beforeLines="50" w:afterLines="50"/>
        <w:rPr>
          <w:rFonts w:ascii="Times New Roman" w:hAnsi="Times New Roman" w:eastAsia="宋体" w:cs="Times New Roman"/>
          <w:b/>
          <w:szCs w:val="21"/>
        </w:rPr>
      </w:pPr>
      <w:r>
        <w:rPr>
          <w:rFonts w:ascii="Times New Roman" w:hAnsi="Times New Roman" w:eastAsia="宋体" w:cs="Times New Roman"/>
          <w:b/>
          <w:szCs w:val="21"/>
        </w:rPr>
        <w:t>2 评价要点</w:t>
      </w:r>
    </w:p>
    <w:p>
      <w:pPr>
        <w:rPr>
          <w:rFonts w:ascii="Times New Roman" w:hAnsi="Times New Roman" w:cs="Times New Roman"/>
        </w:rPr>
      </w:pPr>
      <w:r>
        <w:rPr>
          <w:rFonts w:ascii="Times New Roman" w:hAnsi="Times New Roman" w:cs="Times New Roman"/>
        </w:rPr>
        <w:t>请对</w:t>
      </w:r>
      <w:r>
        <w:rPr>
          <w:rFonts w:hint="eastAsia" w:ascii="Times New Roman" w:hAnsi="Times New Roman" w:cs="Times New Roman"/>
        </w:rPr>
        <w:t>室内空气质量监测系统</w:t>
      </w:r>
      <w:r>
        <w:rPr>
          <w:rFonts w:ascii="Times New Roman" w:hAnsi="Times New Roman" w:cs="Times New Roman"/>
        </w:rPr>
        <w:t>进行简要说明：</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4" w:hRule="atLeast"/>
          <w:jc w:val="center"/>
        </w:trPr>
        <w:tc>
          <w:tcPr>
            <w:tcW w:w="9356" w:type="dxa"/>
          </w:tcPr>
          <w:p>
            <w:pPr>
              <w:rPr>
                <w:rFonts w:ascii="Times New Roman" w:hAnsi="Times New Roman" w:eastAsia="宋体" w:cs="Times New Roman"/>
                <w:kern w:val="0"/>
                <w:sz w:val="20"/>
                <w:szCs w:val="21"/>
              </w:rPr>
            </w:pPr>
          </w:p>
        </w:tc>
      </w:tr>
    </w:tbl>
    <w:p>
      <w:pPr>
        <w:spacing w:beforeLines="50" w:afterLines="50"/>
        <w:rPr>
          <w:rFonts w:ascii="Times New Roman" w:hAnsi="Times New Roman" w:eastAsia="宋体" w:cs="Times New Roman"/>
          <w:b/>
          <w:szCs w:val="21"/>
        </w:rPr>
      </w:pPr>
      <w:r>
        <w:rPr>
          <w:rFonts w:ascii="Times New Roman" w:hAnsi="Times New Roman" w:eastAsia="宋体" w:cs="Times New Roman"/>
          <w:b/>
          <w:szCs w:val="21"/>
        </w:rPr>
        <w:t>3 证明材料</w:t>
      </w:r>
    </w:p>
    <w:p>
      <w:pPr>
        <w:rPr>
          <w:rFonts w:ascii="Times New Roman" w:hAnsi="Times New Roman" w:eastAsia="宋体" w:cs="Times New Roman"/>
          <w:szCs w:val="21"/>
        </w:rPr>
      </w:pPr>
      <w:r>
        <w:rPr>
          <w:rFonts w:ascii="Times New Roman" w:hAnsi="Times New Roman" w:eastAsia="宋体" w:cs="Times New Roman"/>
          <w:szCs w:val="21"/>
        </w:rPr>
        <w:t>提交材料及要求：</w:t>
      </w:r>
    </w:p>
    <w:p>
      <w:pPr>
        <w:ind w:firstLine="435"/>
        <w:rPr>
          <w:rFonts w:ascii="Times New Roman" w:hAnsi="Times New Roman" w:cs="Times New Roman"/>
        </w:rPr>
      </w:pPr>
      <w:r>
        <w:rPr>
          <w:rFonts w:ascii="Times New Roman" w:hAnsi="Times New Roman" w:cs="Times New Roman"/>
        </w:rPr>
        <w:t>预评价：</w:t>
      </w:r>
    </w:p>
    <w:p>
      <w:pPr>
        <w:pStyle w:val="52"/>
        <w:numPr>
          <w:ilvl w:val="0"/>
          <w:numId w:val="57"/>
        </w:numPr>
        <w:ind w:firstLineChars="0"/>
      </w:pPr>
      <w:r>
        <w:rPr>
          <w:rFonts w:hint="eastAsia"/>
        </w:rPr>
        <w:t>室内空气质量监测系统设计文件；</w:t>
      </w:r>
    </w:p>
    <w:p>
      <w:pPr>
        <w:ind w:left="435"/>
        <w:rPr>
          <w:rFonts w:ascii="Times New Roman" w:hAnsi="Times New Roman" w:cs="Times New Roman"/>
        </w:rPr>
      </w:pPr>
      <w:r>
        <w:rPr>
          <w:rFonts w:ascii="Times New Roman" w:hAnsi="Times New Roman" w:cs="Times New Roman"/>
        </w:rPr>
        <w:t>评价：</w:t>
      </w:r>
    </w:p>
    <w:p>
      <w:pPr>
        <w:pStyle w:val="52"/>
        <w:numPr>
          <w:ilvl w:val="0"/>
          <w:numId w:val="58"/>
        </w:numPr>
        <w:ind w:firstLineChars="0"/>
      </w:pPr>
      <w:r>
        <w:rPr>
          <w:rFonts w:hint="eastAsia"/>
        </w:rPr>
        <w:t>室内空气质量监测系统竣工资料；</w:t>
      </w:r>
    </w:p>
    <w:p>
      <w:pPr>
        <w:pStyle w:val="52"/>
        <w:numPr>
          <w:ilvl w:val="0"/>
          <w:numId w:val="58"/>
        </w:numPr>
        <w:ind w:firstLineChars="0"/>
      </w:pPr>
      <w:r>
        <w:rPr>
          <w:rFonts w:hint="eastAsia"/>
        </w:rPr>
        <w:t>室内空气质量监测系统监测数据及运行记录。</w:t>
      </w:r>
    </w:p>
    <w:p>
      <w:pPr>
        <w:rPr>
          <w:rFonts w:ascii="Times New Roman" w:hAnsi="Times New Roman" w:eastAsia="宋体" w:cs="Times New Roman"/>
          <w:szCs w:val="21"/>
        </w:rPr>
      </w:pPr>
    </w:p>
    <w:p>
      <w:pPr>
        <w:rPr>
          <w:rFonts w:ascii="Times New Roman" w:hAnsi="Times New Roman" w:eastAsia="宋体" w:cs="Times New Roman"/>
          <w:szCs w:val="21"/>
        </w:rPr>
      </w:pPr>
      <w:r>
        <w:rPr>
          <w:rFonts w:ascii="Times New Roman" w:hAnsi="Times New Roman" w:eastAsia="宋体" w:cs="Times New Roman"/>
          <w:szCs w:val="21"/>
        </w:rPr>
        <w:t>实际提交材料：</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4" w:hRule="atLeast"/>
          <w:jc w:val="center"/>
        </w:trPr>
        <w:tc>
          <w:tcPr>
            <w:tcW w:w="9356" w:type="dxa"/>
          </w:tcPr>
          <w:p>
            <w:pPr>
              <w:rPr>
                <w:rFonts w:ascii="Times New Roman" w:hAnsi="Times New Roman" w:eastAsia="宋体" w:cs="Times New Roman"/>
                <w:kern w:val="0"/>
                <w:sz w:val="20"/>
                <w:szCs w:val="21"/>
              </w:rPr>
            </w:pPr>
          </w:p>
        </w:tc>
      </w:tr>
    </w:tbl>
    <w:p>
      <w:pPr>
        <w:rPr>
          <w:rFonts w:ascii="Times New Roman" w:hAnsi="Times New Roman" w:cs="Times New Roman"/>
        </w:rPr>
      </w:pPr>
    </w:p>
    <w:p>
      <w:pPr>
        <w:widowControl/>
        <w:jc w:val="left"/>
        <w:rPr>
          <w:rFonts w:ascii="Times New Roman" w:hAnsi="Times New Roman" w:cs="Times New Roman"/>
        </w:rPr>
      </w:pPr>
      <w:r>
        <w:rPr>
          <w:rFonts w:ascii="Times New Roman" w:hAnsi="Times New Roman" w:cs="Times New Roman"/>
        </w:rPr>
        <w:br w:type="page"/>
      </w:r>
    </w:p>
    <w:p>
      <w:pPr>
        <w:pStyle w:val="5"/>
        <w:rPr>
          <w:sz w:val="24"/>
          <w:szCs w:val="40"/>
        </w:rPr>
      </w:pPr>
      <w:r>
        <w:rPr>
          <w:sz w:val="24"/>
          <w:szCs w:val="40"/>
        </w:rPr>
        <w:t>6.2.9</w:t>
      </w:r>
      <w:r>
        <w:rPr>
          <w:rFonts w:hint="eastAsia"/>
          <w:sz w:val="24"/>
          <w:szCs w:val="40"/>
        </w:rPr>
        <w:t>具备室内新风量调控功能</w:t>
      </w:r>
      <w:r>
        <w:rPr>
          <w:sz w:val="24"/>
          <w:szCs w:val="40"/>
        </w:rPr>
        <w:t>。（10分）</w:t>
      </w:r>
    </w:p>
    <w:p>
      <w:pPr>
        <w:spacing w:beforeLines="50" w:afterLines="50"/>
        <w:rPr>
          <w:rFonts w:ascii="Times New Roman" w:hAnsi="Times New Roman" w:eastAsia="宋体" w:cs="Times New Roman"/>
          <w:b/>
          <w:szCs w:val="21"/>
        </w:rPr>
      </w:pPr>
      <w:r>
        <w:rPr>
          <w:rFonts w:ascii="Times New Roman" w:hAnsi="Times New Roman" w:eastAsia="宋体" w:cs="Times New Roman"/>
          <w:b/>
          <w:szCs w:val="21"/>
        </w:rPr>
        <w:t>1 得分自评</w:t>
      </w:r>
    </w:p>
    <w:tbl>
      <w:tblPr>
        <w:tblStyle w:val="24"/>
        <w:tblW w:w="821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7"/>
        <w:gridCol w:w="4961"/>
        <w:gridCol w:w="1295"/>
        <w:gridCol w:w="113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827"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rPr>
            </w:pPr>
            <w:r>
              <w:rPr>
                <w:rFonts w:ascii="Times New Roman" w:hAnsi="Times New Roman" w:cs="Times New Roman"/>
              </w:rPr>
              <w:t>序号</w:t>
            </w:r>
          </w:p>
        </w:tc>
        <w:tc>
          <w:tcPr>
            <w:tcW w:w="4961"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rPr>
            </w:pPr>
            <w:r>
              <w:rPr>
                <w:rFonts w:ascii="Times New Roman" w:hAnsi="Times New Roman" w:cs="Times New Roman"/>
              </w:rPr>
              <w:t>评价内容</w:t>
            </w:r>
          </w:p>
        </w:tc>
        <w:tc>
          <w:tcPr>
            <w:tcW w:w="1295"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rPr>
            </w:pPr>
            <w:r>
              <w:rPr>
                <w:rFonts w:ascii="Times New Roman" w:hAnsi="Times New Roman" w:cs="Times New Roman"/>
              </w:rPr>
              <w:t>评价分值</w:t>
            </w:r>
          </w:p>
        </w:tc>
        <w:tc>
          <w:tcPr>
            <w:tcW w:w="1134"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rPr>
            </w:pPr>
            <w:r>
              <w:rPr>
                <w:rFonts w:ascii="Times New Roman" w:hAnsi="Times New Roman" w:cs="Times New Roman"/>
              </w:rPr>
              <w:t>自评得分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827"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rPr>
            </w:pPr>
            <w:r>
              <w:rPr>
                <w:rFonts w:ascii="Times New Roman" w:hAnsi="Times New Roman" w:cs="Times New Roman"/>
              </w:rPr>
              <w:t>1</w:t>
            </w:r>
          </w:p>
        </w:tc>
        <w:tc>
          <w:tcPr>
            <w:tcW w:w="4961" w:type="dxa"/>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cs="Times New Roman"/>
              </w:rPr>
            </w:pPr>
            <w:r>
              <w:rPr>
                <w:rFonts w:hint="eastAsia"/>
                <w:color w:val="000000"/>
              </w:rPr>
              <w:t xml:space="preserve">主要功能房间具备基于监测的 </w:t>
            </w:r>
            <w:r>
              <w:rPr>
                <w:rFonts w:ascii="Times New Roman" w:hAnsi="Times New Roman" w:cs="Times New Roman"/>
                <w:color w:val="000000"/>
              </w:rPr>
              <w:t>CO</w:t>
            </w:r>
            <w:r>
              <w:rPr>
                <w:rFonts w:ascii="Times New Roman" w:hAnsi="Times New Roman" w:cs="Times New Roman"/>
                <w:color w:val="000000"/>
                <w:sz w:val="16"/>
                <w:szCs w:val="16"/>
              </w:rPr>
              <w:t>2</w:t>
            </w:r>
            <w:r>
              <w:rPr>
                <w:rFonts w:hint="eastAsia"/>
                <w:color w:val="000000"/>
              </w:rPr>
              <w:t>浓度分析计算新风量功能</w:t>
            </w:r>
          </w:p>
        </w:tc>
        <w:tc>
          <w:tcPr>
            <w:tcW w:w="1295"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rPr>
            </w:pPr>
            <w:r>
              <w:rPr>
                <w:rFonts w:ascii="Times New Roman" w:hAnsi="Times New Roman" w:cs="Times New Roman"/>
              </w:rPr>
              <w:t>5</w:t>
            </w:r>
          </w:p>
        </w:tc>
        <w:tc>
          <w:tcPr>
            <w:tcW w:w="1134"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827"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rPr>
            </w:pPr>
            <w:r>
              <w:rPr>
                <w:rFonts w:ascii="Times New Roman" w:hAnsi="Times New Roman" w:cs="Times New Roman"/>
              </w:rPr>
              <w:t>2</w:t>
            </w:r>
          </w:p>
        </w:tc>
        <w:tc>
          <w:tcPr>
            <w:tcW w:w="4961" w:type="dxa"/>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cs="Times New Roman"/>
              </w:rPr>
            </w:pPr>
            <w:r>
              <w:rPr>
                <w:rFonts w:hint="eastAsia"/>
                <w:color w:val="000000"/>
              </w:rPr>
              <w:t xml:space="preserve">能根据室内 </w:t>
            </w:r>
            <w:r>
              <w:rPr>
                <w:rFonts w:ascii="Times New Roman" w:hAnsi="Times New Roman" w:cs="Times New Roman"/>
                <w:color w:val="000000"/>
              </w:rPr>
              <w:t>CO</w:t>
            </w:r>
            <w:r>
              <w:rPr>
                <w:rFonts w:ascii="Times New Roman" w:hAnsi="Times New Roman" w:cs="Times New Roman"/>
                <w:color w:val="000000"/>
                <w:sz w:val="16"/>
                <w:szCs w:val="16"/>
              </w:rPr>
              <w:t xml:space="preserve">2 </w:t>
            </w:r>
            <w:r>
              <w:rPr>
                <w:rFonts w:hint="eastAsia"/>
                <w:color w:val="000000"/>
              </w:rPr>
              <w:t>浓度进行新风量调节</w:t>
            </w:r>
          </w:p>
        </w:tc>
        <w:tc>
          <w:tcPr>
            <w:tcW w:w="1295"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rPr>
            </w:pPr>
            <w:r>
              <w:rPr>
                <w:rFonts w:ascii="Times New Roman" w:hAnsi="Times New Roman" w:cs="Times New Roman"/>
              </w:rPr>
              <w:t>5</w:t>
            </w:r>
          </w:p>
        </w:tc>
        <w:tc>
          <w:tcPr>
            <w:tcW w:w="1134"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5788"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rPr>
            </w:pPr>
            <w:r>
              <w:rPr>
                <w:rFonts w:ascii="Times New Roman" w:hAnsi="Times New Roman" w:cs="Times New Roman"/>
              </w:rPr>
              <w:t>合计</w:t>
            </w:r>
          </w:p>
        </w:tc>
        <w:tc>
          <w:tcPr>
            <w:tcW w:w="1295"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rPr>
            </w:pPr>
            <w:r>
              <w:rPr>
                <w:rFonts w:ascii="Times New Roman" w:hAnsi="Times New Roman" w:cs="Times New Roman"/>
              </w:rPr>
              <w:t>10</w:t>
            </w:r>
          </w:p>
        </w:tc>
        <w:tc>
          <w:tcPr>
            <w:tcW w:w="1134"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rPr>
            </w:pPr>
          </w:p>
        </w:tc>
      </w:tr>
    </w:tbl>
    <w:p>
      <w:pPr>
        <w:rPr>
          <w:rFonts w:ascii="Times New Roman" w:hAnsi="Times New Roman" w:cs="Times New Roman"/>
          <w:szCs w:val="21"/>
          <w:u w:val="single"/>
        </w:rPr>
      </w:pPr>
    </w:p>
    <w:p>
      <w:pPr>
        <w:spacing w:beforeLines="50" w:afterLines="50"/>
        <w:rPr>
          <w:rFonts w:ascii="Times New Roman" w:hAnsi="Times New Roman" w:eastAsia="宋体" w:cs="Times New Roman"/>
          <w:b/>
          <w:szCs w:val="21"/>
        </w:rPr>
      </w:pPr>
      <w:r>
        <w:rPr>
          <w:rFonts w:ascii="Times New Roman" w:hAnsi="Times New Roman" w:eastAsia="宋体" w:cs="Times New Roman"/>
          <w:b/>
          <w:szCs w:val="21"/>
        </w:rPr>
        <w:t>2 评价要点</w:t>
      </w:r>
    </w:p>
    <w:p>
      <w:pPr>
        <w:rPr>
          <w:rFonts w:ascii="Times New Roman" w:hAnsi="Times New Roman" w:cs="Times New Roman"/>
        </w:rPr>
      </w:pPr>
      <w:r>
        <w:rPr>
          <w:rFonts w:ascii="Times New Roman" w:hAnsi="Times New Roman" w:cs="Times New Roman"/>
        </w:rPr>
        <w:t>请对</w:t>
      </w:r>
      <w:r>
        <w:rPr>
          <w:rFonts w:hint="eastAsia" w:ascii="Times New Roman" w:hAnsi="Times New Roman" w:cs="Times New Roman"/>
        </w:rPr>
        <w:t>新风量调控功能</w:t>
      </w:r>
      <w:r>
        <w:rPr>
          <w:rFonts w:ascii="Times New Roman" w:hAnsi="Times New Roman" w:cs="Times New Roman"/>
        </w:rPr>
        <w:t>进行简要说明：</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4" w:hRule="atLeast"/>
          <w:jc w:val="center"/>
        </w:trPr>
        <w:tc>
          <w:tcPr>
            <w:tcW w:w="9356" w:type="dxa"/>
          </w:tcPr>
          <w:p>
            <w:pPr>
              <w:rPr>
                <w:rFonts w:ascii="Times New Roman" w:hAnsi="Times New Roman" w:eastAsia="宋体" w:cs="Times New Roman"/>
                <w:kern w:val="0"/>
                <w:sz w:val="20"/>
                <w:szCs w:val="21"/>
              </w:rPr>
            </w:pPr>
          </w:p>
        </w:tc>
      </w:tr>
    </w:tbl>
    <w:p>
      <w:pPr>
        <w:spacing w:beforeLines="50" w:afterLines="50"/>
        <w:rPr>
          <w:rFonts w:ascii="Times New Roman" w:hAnsi="Times New Roman" w:eastAsia="宋体" w:cs="Times New Roman"/>
          <w:b/>
          <w:szCs w:val="21"/>
        </w:rPr>
      </w:pPr>
      <w:r>
        <w:rPr>
          <w:rFonts w:ascii="Times New Roman" w:hAnsi="Times New Roman" w:eastAsia="宋体" w:cs="Times New Roman"/>
          <w:b/>
          <w:szCs w:val="21"/>
        </w:rPr>
        <w:t>3 证明材料</w:t>
      </w:r>
    </w:p>
    <w:p>
      <w:pPr>
        <w:rPr>
          <w:rFonts w:ascii="Times New Roman" w:hAnsi="Times New Roman" w:eastAsia="宋体" w:cs="Times New Roman"/>
          <w:szCs w:val="21"/>
        </w:rPr>
      </w:pPr>
      <w:r>
        <w:rPr>
          <w:rFonts w:ascii="Times New Roman" w:hAnsi="Times New Roman" w:eastAsia="宋体" w:cs="Times New Roman"/>
          <w:szCs w:val="21"/>
        </w:rPr>
        <w:t>提交材料及要求：</w:t>
      </w:r>
    </w:p>
    <w:p>
      <w:pPr>
        <w:ind w:firstLine="435"/>
        <w:rPr>
          <w:rFonts w:ascii="Times New Roman" w:hAnsi="Times New Roman" w:cs="Times New Roman"/>
        </w:rPr>
      </w:pPr>
      <w:r>
        <w:rPr>
          <w:rFonts w:ascii="Times New Roman" w:hAnsi="Times New Roman" w:cs="Times New Roman"/>
        </w:rPr>
        <w:t>预评价：</w:t>
      </w:r>
    </w:p>
    <w:p>
      <w:pPr>
        <w:pStyle w:val="52"/>
        <w:numPr>
          <w:ilvl w:val="0"/>
          <w:numId w:val="59"/>
        </w:numPr>
        <w:ind w:firstLineChars="0"/>
      </w:pPr>
      <w:r>
        <w:rPr>
          <w:rFonts w:hint="eastAsia"/>
        </w:rPr>
        <w:t>暖通设计说明及图纸；</w:t>
      </w:r>
    </w:p>
    <w:p>
      <w:pPr>
        <w:pStyle w:val="52"/>
        <w:numPr>
          <w:ilvl w:val="0"/>
          <w:numId w:val="59"/>
        </w:numPr>
        <w:ind w:firstLineChars="0"/>
      </w:pPr>
      <w:r>
        <w:rPr>
          <w:color w:val="000000"/>
        </w:rPr>
        <w:t>CO</w:t>
      </w:r>
      <w:r>
        <w:rPr>
          <w:color w:val="000000"/>
          <w:sz w:val="16"/>
          <w:szCs w:val="16"/>
        </w:rPr>
        <w:t>2</w:t>
      </w:r>
      <w:r>
        <w:rPr>
          <w:rFonts w:hint="eastAsia"/>
        </w:rPr>
        <w:t>监测系统图纸；</w:t>
      </w:r>
    </w:p>
    <w:p>
      <w:pPr>
        <w:ind w:left="435"/>
        <w:rPr>
          <w:rFonts w:ascii="Times New Roman" w:hAnsi="Times New Roman" w:cs="Times New Roman"/>
        </w:rPr>
      </w:pPr>
      <w:r>
        <w:rPr>
          <w:rFonts w:ascii="Times New Roman" w:hAnsi="Times New Roman" w:cs="Times New Roman"/>
        </w:rPr>
        <w:t>评价：</w:t>
      </w:r>
    </w:p>
    <w:p>
      <w:pPr>
        <w:pStyle w:val="52"/>
        <w:numPr>
          <w:ilvl w:val="0"/>
          <w:numId w:val="60"/>
        </w:numPr>
        <w:ind w:firstLineChars="0"/>
      </w:pPr>
      <w:r>
        <w:rPr>
          <w:rFonts w:hint="eastAsia"/>
        </w:rPr>
        <w:t>暖通设计说明及竣工图纸；</w:t>
      </w:r>
    </w:p>
    <w:p>
      <w:pPr>
        <w:pStyle w:val="52"/>
        <w:numPr>
          <w:ilvl w:val="0"/>
          <w:numId w:val="60"/>
        </w:numPr>
        <w:ind w:firstLineChars="0"/>
      </w:pPr>
      <w:r>
        <w:rPr>
          <w:rFonts w:hint="eastAsia"/>
        </w:rPr>
        <w:t>空气质量监测系统监测数据及运行记录。</w:t>
      </w:r>
    </w:p>
    <w:p>
      <w:pPr>
        <w:rPr>
          <w:rFonts w:ascii="Times New Roman" w:hAnsi="Times New Roman" w:eastAsia="宋体" w:cs="Times New Roman"/>
          <w:szCs w:val="21"/>
        </w:rPr>
      </w:pPr>
    </w:p>
    <w:p>
      <w:pPr>
        <w:rPr>
          <w:rFonts w:ascii="Times New Roman" w:hAnsi="Times New Roman" w:eastAsia="宋体" w:cs="Times New Roman"/>
          <w:szCs w:val="21"/>
        </w:rPr>
      </w:pPr>
      <w:r>
        <w:rPr>
          <w:rFonts w:ascii="Times New Roman" w:hAnsi="Times New Roman" w:eastAsia="宋体" w:cs="Times New Roman"/>
          <w:szCs w:val="21"/>
        </w:rPr>
        <w:t>实际提交材料：</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4" w:hRule="atLeast"/>
          <w:jc w:val="center"/>
        </w:trPr>
        <w:tc>
          <w:tcPr>
            <w:tcW w:w="9356" w:type="dxa"/>
          </w:tcPr>
          <w:p>
            <w:pPr>
              <w:rPr>
                <w:rFonts w:ascii="Times New Roman" w:hAnsi="Times New Roman" w:eastAsia="宋体" w:cs="Times New Roman"/>
                <w:kern w:val="0"/>
                <w:sz w:val="20"/>
                <w:szCs w:val="21"/>
              </w:rPr>
            </w:pPr>
          </w:p>
        </w:tc>
      </w:tr>
    </w:tbl>
    <w:p>
      <w:pPr>
        <w:rPr>
          <w:rFonts w:ascii="Times New Roman" w:hAnsi="Times New Roman" w:cs="Times New Roman"/>
        </w:rPr>
      </w:pPr>
    </w:p>
    <w:p>
      <w:pPr>
        <w:widowControl/>
        <w:jc w:val="left"/>
        <w:rPr>
          <w:rFonts w:ascii="Times New Roman" w:hAnsi="Times New Roman" w:cs="Times New Roman"/>
        </w:rPr>
      </w:pPr>
      <w:r>
        <w:rPr>
          <w:rFonts w:ascii="Times New Roman" w:hAnsi="Times New Roman" w:cs="Times New Roman"/>
        </w:rPr>
        <w:br w:type="page"/>
      </w:r>
    </w:p>
    <w:p>
      <w:pPr>
        <w:pStyle w:val="5"/>
        <w:rPr>
          <w:sz w:val="24"/>
          <w:szCs w:val="40"/>
        </w:rPr>
      </w:pPr>
      <w:r>
        <w:rPr>
          <w:sz w:val="24"/>
          <w:szCs w:val="40"/>
        </w:rPr>
        <w:t>6.2.10</w:t>
      </w:r>
      <w:r>
        <w:rPr>
          <w:rFonts w:hint="eastAsia"/>
          <w:sz w:val="24"/>
          <w:szCs w:val="40"/>
        </w:rPr>
        <w:t>在物业管理系统中应设置公共卫生管理子系统，具有日常卫生情况上报和对进入建筑物人员宣传相关信息的功能</w:t>
      </w:r>
      <w:r>
        <w:rPr>
          <w:sz w:val="24"/>
          <w:szCs w:val="40"/>
        </w:rPr>
        <w:t>。（5分）</w:t>
      </w:r>
    </w:p>
    <w:p>
      <w:pPr>
        <w:spacing w:beforeLines="50" w:afterLines="50"/>
        <w:rPr>
          <w:rFonts w:ascii="Times New Roman" w:hAnsi="Times New Roman" w:eastAsia="宋体" w:cs="Times New Roman"/>
          <w:b/>
          <w:szCs w:val="21"/>
        </w:rPr>
      </w:pPr>
      <w:r>
        <w:rPr>
          <w:rFonts w:ascii="Times New Roman" w:hAnsi="Times New Roman" w:eastAsia="宋体" w:cs="Times New Roman"/>
          <w:b/>
          <w:szCs w:val="21"/>
        </w:rPr>
        <w:t>1 得分自评</w:t>
      </w:r>
    </w:p>
    <w:tbl>
      <w:tblPr>
        <w:tblStyle w:val="24"/>
        <w:tblW w:w="821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7"/>
        <w:gridCol w:w="4961"/>
        <w:gridCol w:w="1295"/>
        <w:gridCol w:w="113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827"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rPr>
            </w:pPr>
            <w:r>
              <w:rPr>
                <w:rFonts w:ascii="Times New Roman" w:hAnsi="Times New Roman" w:cs="Times New Roman"/>
              </w:rPr>
              <w:t>序号</w:t>
            </w:r>
          </w:p>
        </w:tc>
        <w:tc>
          <w:tcPr>
            <w:tcW w:w="4961"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rPr>
            </w:pPr>
            <w:r>
              <w:rPr>
                <w:rFonts w:ascii="Times New Roman" w:hAnsi="Times New Roman" w:cs="Times New Roman"/>
              </w:rPr>
              <w:t>评价内容</w:t>
            </w:r>
          </w:p>
        </w:tc>
        <w:tc>
          <w:tcPr>
            <w:tcW w:w="1295"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rPr>
            </w:pPr>
            <w:r>
              <w:rPr>
                <w:rFonts w:ascii="Times New Roman" w:hAnsi="Times New Roman" w:cs="Times New Roman"/>
              </w:rPr>
              <w:t>评价分值</w:t>
            </w:r>
          </w:p>
        </w:tc>
        <w:tc>
          <w:tcPr>
            <w:tcW w:w="1134"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rPr>
            </w:pPr>
            <w:r>
              <w:rPr>
                <w:rFonts w:ascii="Times New Roman" w:hAnsi="Times New Roman" w:cs="Times New Roman"/>
              </w:rPr>
              <w:t>自评得分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827"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rPr>
            </w:pPr>
            <w:r>
              <w:rPr>
                <w:rFonts w:ascii="Times New Roman" w:hAnsi="Times New Roman" w:cs="Times New Roman"/>
              </w:rPr>
              <w:t>1</w:t>
            </w:r>
          </w:p>
        </w:tc>
        <w:tc>
          <w:tcPr>
            <w:tcW w:w="4961" w:type="dxa"/>
            <w:tcBorders>
              <w:top w:val="single" w:color="auto" w:sz="4" w:space="0"/>
              <w:left w:val="single" w:color="auto" w:sz="4" w:space="0"/>
              <w:bottom w:val="single" w:color="auto" w:sz="4" w:space="0"/>
              <w:right w:val="single" w:color="auto" w:sz="4" w:space="0"/>
            </w:tcBorders>
            <w:vAlign w:val="center"/>
          </w:tcPr>
          <w:p>
            <w:pPr>
              <w:widowControl/>
              <w:jc w:val="left"/>
              <w:rPr>
                <w:color w:val="000000"/>
              </w:rPr>
            </w:pPr>
            <w:r>
              <w:rPr>
                <w:rFonts w:hint="eastAsia"/>
                <w:color w:val="000000"/>
              </w:rPr>
              <w:t>在建筑内人员活动场所设置公共卫生安全事件知识及应急知识宣传板块，实现日常宣传并在突发事件通报相关信息</w:t>
            </w:r>
          </w:p>
        </w:tc>
        <w:tc>
          <w:tcPr>
            <w:tcW w:w="1295"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rPr>
            </w:pPr>
            <w:r>
              <w:rPr>
                <w:rFonts w:ascii="Times New Roman" w:hAnsi="Times New Roman" w:cs="Times New Roman"/>
              </w:rPr>
              <w:t>3</w:t>
            </w:r>
          </w:p>
        </w:tc>
        <w:tc>
          <w:tcPr>
            <w:tcW w:w="1134"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827"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rPr>
            </w:pPr>
            <w:r>
              <w:rPr>
                <w:rFonts w:ascii="Times New Roman" w:hAnsi="Times New Roman" w:cs="Times New Roman"/>
              </w:rPr>
              <w:t>2</w:t>
            </w:r>
          </w:p>
        </w:tc>
        <w:tc>
          <w:tcPr>
            <w:tcW w:w="4961" w:type="dxa"/>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cs="Times New Roman"/>
              </w:rPr>
            </w:pPr>
            <w:r>
              <w:rPr>
                <w:rFonts w:hint="eastAsia"/>
                <w:color w:val="000000"/>
              </w:rPr>
              <w:t>在公共场所设置卫生监测系统，并具有信息收集、分析和上报功能</w:t>
            </w:r>
          </w:p>
        </w:tc>
        <w:tc>
          <w:tcPr>
            <w:tcW w:w="1295"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rPr>
            </w:pPr>
            <w:r>
              <w:rPr>
                <w:rFonts w:ascii="Times New Roman" w:hAnsi="Times New Roman" w:cs="Times New Roman"/>
              </w:rPr>
              <w:t>2</w:t>
            </w:r>
          </w:p>
        </w:tc>
        <w:tc>
          <w:tcPr>
            <w:tcW w:w="1134"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5788"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rPr>
            </w:pPr>
            <w:r>
              <w:rPr>
                <w:rFonts w:ascii="Times New Roman" w:hAnsi="Times New Roman" w:cs="Times New Roman"/>
              </w:rPr>
              <w:t>合计</w:t>
            </w:r>
          </w:p>
        </w:tc>
        <w:tc>
          <w:tcPr>
            <w:tcW w:w="1295"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rPr>
            </w:pPr>
            <w:r>
              <w:rPr>
                <w:rFonts w:ascii="Times New Roman" w:hAnsi="Times New Roman" w:cs="Times New Roman"/>
              </w:rPr>
              <w:t>5</w:t>
            </w:r>
          </w:p>
        </w:tc>
        <w:tc>
          <w:tcPr>
            <w:tcW w:w="1134"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rPr>
            </w:pPr>
          </w:p>
        </w:tc>
      </w:tr>
    </w:tbl>
    <w:p>
      <w:pPr>
        <w:rPr>
          <w:rFonts w:ascii="Times New Roman" w:hAnsi="Times New Roman" w:cs="Times New Roman"/>
          <w:szCs w:val="21"/>
          <w:u w:val="single"/>
        </w:rPr>
      </w:pPr>
    </w:p>
    <w:p>
      <w:pPr>
        <w:spacing w:beforeLines="50" w:afterLines="50"/>
        <w:rPr>
          <w:rFonts w:ascii="Times New Roman" w:hAnsi="Times New Roman" w:eastAsia="宋体" w:cs="Times New Roman"/>
          <w:b/>
          <w:szCs w:val="21"/>
        </w:rPr>
      </w:pPr>
      <w:r>
        <w:rPr>
          <w:rFonts w:ascii="Times New Roman" w:hAnsi="Times New Roman" w:eastAsia="宋体" w:cs="Times New Roman"/>
          <w:b/>
          <w:szCs w:val="21"/>
        </w:rPr>
        <w:t>2 评价要点</w:t>
      </w:r>
      <w:sdt>
        <w:sdtPr>
          <w:rPr>
            <w:rFonts w:ascii="Times New Roman" w:hAnsi="Times New Roman" w:cs="Times New Roman"/>
          </w:rPr>
          <w:id w:val="2709477"/>
        </w:sdtPr>
        <w:sdtEndPr>
          <w:rPr>
            <w:rFonts w:ascii="Times New Roman" w:hAnsi="Times New Roman" w:cs="Times New Roman"/>
          </w:rPr>
        </w:sdtEndPr>
        <w:sdtContent/>
      </w:sdt>
    </w:p>
    <w:p>
      <w:pPr>
        <w:rPr>
          <w:rFonts w:ascii="Times New Roman" w:hAnsi="Times New Roman" w:cs="Times New Roman"/>
        </w:rPr>
      </w:pPr>
      <w:r>
        <w:rPr>
          <w:rFonts w:ascii="Times New Roman" w:hAnsi="Times New Roman" w:cs="Times New Roman"/>
        </w:rPr>
        <w:t>请对</w:t>
      </w:r>
      <w:r>
        <w:rPr>
          <w:rFonts w:hint="eastAsia" w:ascii="Times New Roman" w:hAnsi="Times New Roman" w:cs="Times New Roman"/>
        </w:rPr>
        <w:t>公共卫生管理子系统</w:t>
      </w:r>
      <w:r>
        <w:rPr>
          <w:rFonts w:ascii="Times New Roman" w:hAnsi="Times New Roman" w:cs="Times New Roman"/>
        </w:rPr>
        <w:t>进行简要说明：</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4" w:hRule="atLeast"/>
          <w:jc w:val="center"/>
        </w:trPr>
        <w:tc>
          <w:tcPr>
            <w:tcW w:w="9356" w:type="dxa"/>
          </w:tcPr>
          <w:p>
            <w:pPr>
              <w:rPr>
                <w:rFonts w:ascii="Times New Roman" w:hAnsi="Times New Roman" w:eastAsia="宋体" w:cs="Times New Roman"/>
                <w:kern w:val="0"/>
                <w:sz w:val="20"/>
                <w:szCs w:val="21"/>
              </w:rPr>
            </w:pPr>
          </w:p>
        </w:tc>
      </w:tr>
    </w:tbl>
    <w:p>
      <w:pPr>
        <w:spacing w:beforeLines="50" w:afterLines="50"/>
        <w:rPr>
          <w:rFonts w:ascii="Times New Roman" w:hAnsi="Times New Roman" w:eastAsia="宋体" w:cs="Times New Roman"/>
          <w:b/>
          <w:szCs w:val="21"/>
        </w:rPr>
      </w:pPr>
      <w:r>
        <w:rPr>
          <w:rFonts w:ascii="Times New Roman" w:hAnsi="Times New Roman" w:eastAsia="宋体" w:cs="Times New Roman"/>
          <w:b/>
          <w:szCs w:val="21"/>
        </w:rPr>
        <w:t>3 证明材料</w:t>
      </w:r>
    </w:p>
    <w:p>
      <w:pPr>
        <w:rPr>
          <w:rFonts w:ascii="Times New Roman" w:hAnsi="Times New Roman" w:eastAsia="宋体" w:cs="Times New Roman"/>
          <w:szCs w:val="21"/>
        </w:rPr>
      </w:pPr>
      <w:r>
        <w:rPr>
          <w:rFonts w:ascii="Times New Roman" w:hAnsi="Times New Roman" w:eastAsia="宋体" w:cs="Times New Roman"/>
          <w:szCs w:val="21"/>
        </w:rPr>
        <w:t>提交材料及要求：</w:t>
      </w:r>
    </w:p>
    <w:p>
      <w:pPr>
        <w:ind w:firstLine="435"/>
        <w:rPr>
          <w:rFonts w:ascii="Times New Roman" w:hAnsi="Times New Roman" w:cs="Times New Roman"/>
        </w:rPr>
      </w:pPr>
      <w:r>
        <w:rPr>
          <w:rFonts w:ascii="Times New Roman" w:hAnsi="Times New Roman" w:cs="Times New Roman"/>
        </w:rPr>
        <w:t>预评价：</w:t>
      </w:r>
    </w:p>
    <w:p>
      <w:pPr>
        <w:pStyle w:val="52"/>
        <w:numPr>
          <w:ilvl w:val="0"/>
          <w:numId w:val="61"/>
        </w:numPr>
        <w:ind w:firstLineChars="0"/>
      </w:pPr>
      <w:r>
        <w:rPr>
          <w:rFonts w:hint="eastAsia"/>
        </w:rPr>
        <w:t>公共卫生管理子系统设计文件；</w:t>
      </w:r>
    </w:p>
    <w:p>
      <w:pPr>
        <w:ind w:left="435"/>
        <w:rPr>
          <w:rFonts w:ascii="Times New Roman" w:hAnsi="Times New Roman" w:cs="Times New Roman"/>
        </w:rPr>
      </w:pPr>
      <w:r>
        <w:rPr>
          <w:rFonts w:ascii="Times New Roman" w:hAnsi="Times New Roman" w:cs="Times New Roman"/>
        </w:rPr>
        <w:t>评价：</w:t>
      </w:r>
    </w:p>
    <w:p>
      <w:pPr>
        <w:pStyle w:val="52"/>
        <w:numPr>
          <w:ilvl w:val="0"/>
          <w:numId w:val="62"/>
        </w:numPr>
        <w:ind w:firstLineChars="0"/>
      </w:pPr>
      <w:r>
        <w:rPr>
          <w:rFonts w:hint="eastAsia"/>
        </w:rPr>
        <w:t>公共卫生管理子系统竣工文件；</w:t>
      </w:r>
    </w:p>
    <w:p>
      <w:pPr>
        <w:pStyle w:val="52"/>
        <w:numPr>
          <w:ilvl w:val="0"/>
          <w:numId w:val="62"/>
        </w:numPr>
        <w:ind w:firstLineChars="0"/>
      </w:pPr>
      <w:r>
        <w:rPr>
          <w:rFonts w:hint="eastAsia"/>
        </w:rPr>
        <w:t>卫生上报历史监测数据及运行记录。</w:t>
      </w:r>
    </w:p>
    <w:p>
      <w:pPr>
        <w:rPr>
          <w:rFonts w:ascii="Times New Roman" w:hAnsi="Times New Roman" w:eastAsia="宋体" w:cs="Times New Roman"/>
          <w:szCs w:val="21"/>
        </w:rPr>
      </w:pPr>
    </w:p>
    <w:p>
      <w:pPr>
        <w:rPr>
          <w:rFonts w:ascii="Times New Roman" w:hAnsi="Times New Roman" w:eastAsia="宋体" w:cs="Times New Roman"/>
          <w:szCs w:val="21"/>
        </w:rPr>
      </w:pPr>
      <w:r>
        <w:rPr>
          <w:rFonts w:ascii="Times New Roman" w:hAnsi="Times New Roman" w:eastAsia="宋体" w:cs="Times New Roman"/>
          <w:szCs w:val="21"/>
        </w:rPr>
        <w:t>实际提交材料：</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4" w:hRule="atLeast"/>
          <w:jc w:val="center"/>
        </w:trPr>
        <w:tc>
          <w:tcPr>
            <w:tcW w:w="9356" w:type="dxa"/>
          </w:tcPr>
          <w:p>
            <w:pPr>
              <w:rPr>
                <w:rFonts w:ascii="Times New Roman" w:hAnsi="Times New Roman" w:eastAsia="宋体" w:cs="Times New Roman"/>
                <w:kern w:val="0"/>
                <w:sz w:val="20"/>
                <w:szCs w:val="21"/>
              </w:rPr>
            </w:pPr>
          </w:p>
        </w:tc>
      </w:tr>
    </w:tbl>
    <w:p>
      <w:pPr>
        <w:rPr>
          <w:rFonts w:ascii="Times New Roman" w:hAnsi="Times New Roman" w:cs="Times New Roman"/>
        </w:rPr>
      </w:pPr>
    </w:p>
    <w:p>
      <w:pPr>
        <w:widowControl/>
        <w:jc w:val="left"/>
        <w:rPr>
          <w:rFonts w:ascii="Times New Roman" w:hAnsi="Times New Roman" w:cs="Times New Roman"/>
        </w:rPr>
      </w:pPr>
      <w:r>
        <w:rPr>
          <w:rFonts w:ascii="Times New Roman" w:hAnsi="Times New Roman" w:cs="Times New Roman"/>
        </w:rPr>
        <w:br w:type="page"/>
      </w:r>
    </w:p>
    <w:p>
      <w:pPr>
        <w:pStyle w:val="5"/>
        <w:rPr>
          <w:sz w:val="24"/>
          <w:szCs w:val="40"/>
        </w:rPr>
      </w:pPr>
      <w:r>
        <w:rPr>
          <w:sz w:val="24"/>
          <w:szCs w:val="40"/>
        </w:rPr>
        <w:t>6.2.11</w:t>
      </w:r>
      <w:r>
        <w:rPr>
          <w:rFonts w:hint="eastAsia"/>
          <w:sz w:val="24"/>
          <w:szCs w:val="40"/>
        </w:rPr>
        <w:t>设置防控疫情信息保障子系统，检测人员基本健康信息、异常信息上报并接收上级信息，并与新风系统、污水管网系统联动，具有应对突发公共卫生事件的预警与功能</w:t>
      </w:r>
      <w:r>
        <w:rPr>
          <w:sz w:val="24"/>
          <w:szCs w:val="40"/>
        </w:rPr>
        <w:t>。（10分）</w:t>
      </w:r>
    </w:p>
    <w:p>
      <w:pPr>
        <w:spacing w:beforeLines="50" w:afterLines="50"/>
        <w:rPr>
          <w:rFonts w:ascii="Times New Roman" w:hAnsi="Times New Roman" w:eastAsia="宋体" w:cs="Times New Roman"/>
          <w:b/>
          <w:szCs w:val="21"/>
        </w:rPr>
      </w:pPr>
      <w:r>
        <w:rPr>
          <w:rFonts w:ascii="Times New Roman" w:hAnsi="Times New Roman" w:eastAsia="宋体" w:cs="Times New Roman"/>
          <w:b/>
          <w:szCs w:val="21"/>
        </w:rPr>
        <w:t>1 得分自评</w:t>
      </w:r>
    </w:p>
    <w:tbl>
      <w:tblPr>
        <w:tblStyle w:val="24"/>
        <w:tblW w:w="821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7"/>
        <w:gridCol w:w="4961"/>
        <w:gridCol w:w="1295"/>
        <w:gridCol w:w="113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827"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rPr>
            </w:pPr>
            <w:r>
              <w:rPr>
                <w:rFonts w:ascii="Times New Roman" w:hAnsi="Times New Roman" w:cs="Times New Roman"/>
              </w:rPr>
              <w:t>序号</w:t>
            </w:r>
          </w:p>
        </w:tc>
        <w:tc>
          <w:tcPr>
            <w:tcW w:w="4961"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rPr>
            </w:pPr>
            <w:r>
              <w:rPr>
                <w:rFonts w:ascii="Times New Roman" w:hAnsi="Times New Roman" w:cs="Times New Roman"/>
              </w:rPr>
              <w:t>评价内容</w:t>
            </w:r>
          </w:p>
        </w:tc>
        <w:tc>
          <w:tcPr>
            <w:tcW w:w="1295"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rPr>
            </w:pPr>
            <w:r>
              <w:rPr>
                <w:rFonts w:ascii="Times New Roman" w:hAnsi="Times New Roman" w:cs="Times New Roman"/>
              </w:rPr>
              <w:t>评价分值</w:t>
            </w:r>
          </w:p>
        </w:tc>
        <w:tc>
          <w:tcPr>
            <w:tcW w:w="1134"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rPr>
            </w:pPr>
            <w:r>
              <w:rPr>
                <w:rFonts w:ascii="Times New Roman" w:hAnsi="Times New Roman" w:cs="Times New Roman"/>
              </w:rPr>
              <w:t>自评得分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827"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rPr>
            </w:pPr>
            <w:r>
              <w:rPr>
                <w:rFonts w:ascii="Times New Roman" w:hAnsi="Times New Roman" w:cs="Times New Roman"/>
              </w:rPr>
              <w:t>1</w:t>
            </w:r>
          </w:p>
        </w:tc>
        <w:tc>
          <w:tcPr>
            <w:tcW w:w="4961" w:type="dxa"/>
            <w:tcBorders>
              <w:top w:val="single" w:color="auto" w:sz="4" w:space="0"/>
              <w:left w:val="single" w:color="auto" w:sz="4" w:space="0"/>
              <w:bottom w:val="single" w:color="auto" w:sz="4" w:space="0"/>
              <w:right w:val="single" w:color="auto" w:sz="4" w:space="0"/>
            </w:tcBorders>
            <w:vAlign w:val="center"/>
          </w:tcPr>
          <w:p>
            <w:pPr>
              <w:widowControl/>
              <w:jc w:val="left"/>
              <w:rPr>
                <w:color w:val="000000"/>
              </w:rPr>
            </w:pPr>
            <w:r>
              <w:rPr>
                <w:rFonts w:hint="eastAsia"/>
                <w:color w:val="000000"/>
              </w:rPr>
              <w:t>对进入建筑物人员实现当日基本健康信息的统计、分析和实时显示</w:t>
            </w:r>
          </w:p>
        </w:tc>
        <w:tc>
          <w:tcPr>
            <w:tcW w:w="1295"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rPr>
            </w:pPr>
            <w:r>
              <w:rPr>
                <w:rFonts w:ascii="Times New Roman" w:hAnsi="Times New Roman" w:cs="Times New Roman"/>
              </w:rPr>
              <w:t>3</w:t>
            </w:r>
          </w:p>
        </w:tc>
        <w:tc>
          <w:tcPr>
            <w:tcW w:w="1134"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827"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rPr>
            </w:pPr>
            <w:r>
              <w:rPr>
                <w:rFonts w:ascii="Times New Roman" w:hAnsi="Times New Roman" w:cs="Times New Roman"/>
              </w:rPr>
              <w:t>2</w:t>
            </w:r>
          </w:p>
        </w:tc>
        <w:tc>
          <w:tcPr>
            <w:tcW w:w="4961" w:type="dxa"/>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cs="Times New Roman"/>
              </w:rPr>
            </w:pPr>
            <w:r>
              <w:rPr>
                <w:rFonts w:hint="eastAsia"/>
                <w:color w:val="000000"/>
              </w:rPr>
              <w:t>发现传染病人或疑似传染病人时，能与信息系统联动</w:t>
            </w:r>
          </w:p>
        </w:tc>
        <w:tc>
          <w:tcPr>
            <w:tcW w:w="1295"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rPr>
            </w:pPr>
            <w:r>
              <w:rPr>
                <w:rFonts w:ascii="Times New Roman" w:hAnsi="Times New Roman" w:cs="Times New Roman"/>
              </w:rPr>
              <w:t>3</w:t>
            </w:r>
          </w:p>
        </w:tc>
        <w:tc>
          <w:tcPr>
            <w:tcW w:w="1134"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827"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rPr>
            </w:pPr>
            <w:r>
              <w:rPr>
                <w:rFonts w:ascii="Times New Roman" w:hAnsi="Times New Roman" w:cs="Times New Roman"/>
              </w:rPr>
              <w:t>3</w:t>
            </w:r>
          </w:p>
        </w:tc>
        <w:tc>
          <w:tcPr>
            <w:tcW w:w="4961" w:type="dxa"/>
            <w:tcBorders>
              <w:top w:val="single" w:color="auto" w:sz="4" w:space="0"/>
              <w:left w:val="single" w:color="auto" w:sz="4" w:space="0"/>
              <w:bottom w:val="single" w:color="auto" w:sz="4" w:space="0"/>
              <w:right w:val="single" w:color="auto" w:sz="4" w:space="0"/>
            </w:tcBorders>
            <w:vAlign w:val="center"/>
          </w:tcPr>
          <w:p>
            <w:pPr>
              <w:rPr>
                <w:color w:val="000000"/>
              </w:rPr>
            </w:pPr>
            <w:r>
              <w:rPr>
                <w:rFonts w:hint="eastAsia"/>
                <w:color w:val="000000"/>
              </w:rPr>
              <w:t>突发疫情出现时间段内，能与新风系统、污水管网系统联动预警与反馈</w:t>
            </w:r>
          </w:p>
        </w:tc>
        <w:tc>
          <w:tcPr>
            <w:tcW w:w="1295"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rPr>
            </w:pPr>
            <w:r>
              <w:rPr>
                <w:rFonts w:ascii="Times New Roman" w:hAnsi="Times New Roman" w:cs="Times New Roman"/>
              </w:rPr>
              <w:t>4</w:t>
            </w:r>
          </w:p>
        </w:tc>
        <w:tc>
          <w:tcPr>
            <w:tcW w:w="1134"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5788"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rPr>
            </w:pPr>
            <w:r>
              <w:rPr>
                <w:rFonts w:ascii="Times New Roman" w:hAnsi="Times New Roman" w:cs="Times New Roman"/>
              </w:rPr>
              <w:t>合计</w:t>
            </w:r>
          </w:p>
        </w:tc>
        <w:tc>
          <w:tcPr>
            <w:tcW w:w="1295"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rPr>
            </w:pPr>
            <w:r>
              <w:rPr>
                <w:rFonts w:ascii="Times New Roman" w:hAnsi="Times New Roman" w:cs="Times New Roman"/>
              </w:rPr>
              <w:t>10</w:t>
            </w:r>
          </w:p>
        </w:tc>
        <w:tc>
          <w:tcPr>
            <w:tcW w:w="1134"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rPr>
            </w:pPr>
          </w:p>
        </w:tc>
      </w:tr>
    </w:tbl>
    <w:p>
      <w:pPr>
        <w:rPr>
          <w:rFonts w:ascii="Times New Roman" w:hAnsi="Times New Roman" w:cs="Times New Roman"/>
          <w:szCs w:val="21"/>
          <w:u w:val="single"/>
        </w:rPr>
      </w:pPr>
    </w:p>
    <w:p>
      <w:pPr>
        <w:spacing w:beforeLines="50" w:afterLines="50"/>
        <w:rPr>
          <w:rFonts w:ascii="Times New Roman" w:hAnsi="Times New Roman" w:eastAsia="宋体" w:cs="Times New Roman"/>
          <w:b/>
          <w:szCs w:val="21"/>
        </w:rPr>
      </w:pPr>
      <w:r>
        <w:rPr>
          <w:rFonts w:ascii="Times New Roman" w:hAnsi="Times New Roman" w:eastAsia="宋体" w:cs="Times New Roman"/>
          <w:b/>
          <w:szCs w:val="21"/>
        </w:rPr>
        <w:t>2 评价要点</w:t>
      </w:r>
    </w:p>
    <w:p>
      <w:pPr>
        <w:rPr>
          <w:rFonts w:ascii="Times New Roman" w:hAnsi="Times New Roman" w:cs="Times New Roman"/>
        </w:rPr>
      </w:pPr>
      <w:r>
        <w:rPr>
          <w:rFonts w:ascii="Times New Roman" w:hAnsi="Times New Roman" w:cs="Times New Roman"/>
        </w:rPr>
        <w:t>请对</w:t>
      </w:r>
      <w:r>
        <w:rPr>
          <w:rFonts w:hint="eastAsia" w:ascii="Times New Roman" w:hAnsi="Times New Roman" w:cs="Times New Roman"/>
        </w:rPr>
        <w:t>防控疫情信息保障子系统</w:t>
      </w:r>
      <w:r>
        <w:rPr>
          <w:rFonts w:ascii="Times New Roman" w:hAnsi="Times New Roman" w:cs="Times New Roman"/>
        </w:rPr>
        <w:t>进行简要说明：</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4" w:hRule="atLeast"/>
          <w:jc w:val="center"/>
        </w:trPr>
        <w:tc>
          <w:tcPr>
            <w:tcW w:w="9356" w:type="dxa"/>
          </w:tcPr>
          <w:p>
            <w:pPr>
              <w:rPr>
                <w:rFonts w:ascii="Times New Roman" w:hAnsi="Times New Roman" w:eastAsia="宋体" w:cs="Times New Roman"/>
                <w:kern w:val="0"/>
                <w:sz w:val="20"/>
                <w:szCs w:val="21"/>
              </w:rPr>
            </w:pPr>
          </w:p>
        </w:tc>
      </w:tr>
    </w:tbl>
    <w:p>
      <w:pPr>
        <w:spacing w:beforeLines="50" w:afterLines="50"/>
        <w:rPr>
          <w:rFonts w:ascii="Times New Roman" w:hAnsi="Times New Roman" w:eastAsia="宋体" w:cs="Times New Roman"/>
          <w:b/>
          <w:szCs w:val="21"/>
        </w:rPr>
      </w:pPr>
      <w:r>
        <w:rPr>
          <w:rFonts w:ascii="Times New Roman" w:hAnsi="Times New Roman" w:eastAsia="宋体" w:cs="Times New Roman"/>
          <w:b/>
          <w:szCs w:val="21"/>
        </w:rPr>
        <w:t>3 证明材料</w:t>
      </w:r>
    </w:p>
    <w:p>
      <w:pPr>
        <w:rPr>
          <w:rFonts w:ascii="Times New Roman" w:hAnsi="Times New Roman" w:eastAsia="宋体" w:cs="Times New Roman"/>
          <w:szCs w:val="21"/>
        </w:rPr>
      </w:pPr>
      <w:r>
        <w:rPr>
          <w:rFonts w:ascii="Times New Roman" w:hAnsi="Times New Roman" w:eastAsia="宋体" w:cs="Times New Roman"/>
          <w:szCs w:val="21"/>
        </w:rPr>
        <w:t>提交材料及要求：</w:t>
      </w:r>
    </w:p>
    <w:p>
      <w:pPr>
        <w:ind w:firstLine="435"/>
        <w:rPr>
          <w:rFonts w:ascii="Times New Roman" w:hAnsi="Times New Roman" w:cs="Times New Roman"/>
        </w:rPr>
      </w:pPr>
      <w:r>
        <w:rPr>
          <w:rFonts w:ascii="Times New Roman" w:hAnsi="Times New Roman" w:cs="Times New Roman"/>
        </w:rPr>
        <w:t>预评价：</w:t>
      </w:r>
    </w:p>
    <w:p>
      <w:pPr>
        <w:pStyle w:val="52"/>
        <w:numPr>
          <w:ilvl w:val="0"/>
          <w:numId w:val="63"/>
        </w:numPr>
        <w:ind w:firstLineChars="0"/>
      </w:pPr>
      <w:r>
        <w:rPr>
          <w:rFonts w:hint="eastAsia"/>
        </w:rPr>
        <w:t>防控疫情信息保障子系统设计文件；</w:t>
      </w:r>
    </w:p>
    <w:p>
      <w:pPr>
        <w:ind w:left="435"/>
        <w:rPr>
          <w:rFonts w:ascii="Times New Roman" w:hAnsi="Times New Roman" w:cs="Times New Roman"/>
        </w:rPr>
      </w:pPr>
      <w:r>
        <w:rPr>
          <w:rFonts w:ascii="Times New Roman" w:hAnsi="Times New Roman" w:cs="Times New Roman"/>
        </w:rPr>
        <w:t>评价：</w:t>
      </w:r>
    </w:p>
    <w:p>
      <w:pPr>
        <w:pStyle w:val="52"/>
        <w:numPr>
          <w:ilvl w:val="0"/>
          <w:numId w:val="64"/>
        </w:numPr>
        <w:ind w:firstLineChars="0"/>
      </w:pPr>
      <w:r>
        <w:rPr>
          <w:rFonts w:hint="eastAsia"/>
        </w:rPr>
        <w:t>防控疫情信息保障子系统竣工文件；</w:t>
      </w:r>
    </w:p>
    <w:p>
      <w:pPr>
        <w:pStyle w:val="52"/>
        <w:numPr>
          <w:ilvl w:val="0"/>
          <w:numId w:val="64"/>
        </w:numPr>
        <w:ind w:firstLineChars="0"/>
      </w:pPr>
      <w:r>
        <w:rPr>
          <w:rFonts w:hint="eastAsia"/>
        </w:rPr>
        <w:t>新风系统、排水系统与公共卫生部门有关的信息数据运行记录。</w:t>
      </w:r>
    </w:p>
    <w:p>
      <w:pPr>
        <w:rPr>
          <w:rFonts w:ascii="Times New Roman" w:hAnsi="Times New Roman" w:eastAsia="宋体" w:cs="Times New Roman"/>
          <w:szCs w:val="21"/>
        </w:rPr>
      </w:pPr>
    </w:p>
    <w:p>
      <w:pPr>
        <w:rPr>
          <w:rFonts w:ascii="Times New Roman" w:hAnsi="Times New Roman" w:eastAsia="宋体" w:cs="Times New Roman"/>
          <w:szCs w:val="21"/>
        </w:rPr>
      </w:pPr>
      <w:r>
        <w:rPr>
          <w:rFonts w:ascii="Times New Roman" w:hAnsi="Times New Roman" w:eastAsia="宋体" w:cs="Times New Roman"/>
          <w:szCs w:val="21"/>
        </w:rPr>
        <w:t>实际提交材料：</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4" w:hRule="atLeast"/>
          <w:jc w:val="center"/>
        </w:trPr>
        <w:tc>
          <w:tcPr>
            <w:tcW w:w="9356" w:type="dxa"/>
          </w:tcPr>
          <w:p>
            <w:pPr>
              <w:rPr>
                <w:rFonts w:ascii="Times New Roman" w:hAnsi="Times New Roman" w:eastAsia="宋体" w:cs="Times New Roman"/>
                <w:kern w:val="0"/>
                <w:sz w:val="20"/>
                <w:szCs w:val="21"/>
              </w:rPr>
            </w:pPr>
          </w:p>
        </w:tc>
      </w:tr>
    </w:tbl>
    <w:p>
      <w:pPr>
        <w:rPr>
          <w:rFonts w:ascii="Times New Roman" w:hAnsi="Times New Roman" w:cs="Times New Roman"/>
        </w:rPr>
      </w:pPr>
    </w:p>
    <w:p>
      <w:pPr>
        <w:jc w:val="center"/>
        <w:outlineLvl w:val="1"/>
        <w:rPr>
          <w:rFonts w:ascii="Times New Roman" w:hAnsi="Times New Roman" w:cs="Times New Roman"/>
          <w:b/>
          <w:sz w:val="28"/>
        </w:rPr>
      </w:pPr>
      <w:bookmarkStart w:id="95" w:name="_Toc9944702"/>
      <w:bookmarkStart w:id="96" w:name="_Toc9944982"/>
      <w:bookmarkStart w:id="97" w:name="_Toc9945409"/>
      <w:bookmarkStart w:id="98" w:name="_Toc9945268"/>
      <w:bookmarkStart w:id="99" w:name="_Toc9945126"/>
      <w:bookmarkStart w:id="100" w:name="_Toc107563732"/>
      <w:r>
        <w:rPr>
          <w:rFonts w:ascii="Times New Roman" w:hAnsi="Times New Roman" w:cs="Times New Roman"/>
          <w:b/>
          <w:sz w:val="28"/>
        </w:rPr>
        <w:t>7</w:t>
      </w:r>
      <w:bookmarkEnd w:id="95"/>
      <w:bookmarkEnd w:id="96"/>
      <w:bookmarkEnd w:id="97"/>
      <w:bookmarkEnd w:id="98"/>
      <w:bookmarkEnd w:id="99"/>
      <w:r>
        <w:rPr>
          <w:rFonts w:hint="eastAsia" w:ascii="Times New Roman" w:hAnsi="Times New Roman" w:cs="Times New Roman"/>
          <w:b/>
          <w:sz w:val="28"/>
        </w:rPr>
        <w:t>节能低碳</w:t>
      </w:r>
      <w:bookmarkEnd w:id="100"/>
    </w:p>
    <w:tbl>
      <w:tblPr>
        <w:tblStyle w:val="2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92"/>
        <w:gridCol w:w="762"/>
        <w:gridCol w:w="5434"/>
        <w:gridCol w:w="568"/>
        <w:gridCol w:w="533"/>
        <w:gridCol w:w="53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6" w:type="pct"/>
            <w:vAlign w:val="center"/>
          </w:tcPr>
          <w:p>
            <w:pPr>
              <w:jc w:val="center"/>
              <w:rPr>
                <w:rFonts w:ascii="Times New Roman" w:hAnsi="Times New Roman" w:cs="Times New Roman"/>
                <w:b/>
                <w:szCs w:val="21"/>
              </w:rPr>
            </w:pPr>
            <w:r>
              <w:rPr>
                <w:rFonts w:ascii="Times New Roman" w:hAnsi="Times New Roman" w:cs="Times New Roman"/>
                <w:b/>
                <w:szCs w:val="21"/>
              </w:rPr>
              <w:t>类别</w:t>
            </w:r>
          </w:p>
        </w:tc>
        <w:tc>
          <w:tcPr>
            <w:tcW w:w="447" w:type="pct"/>
            <w:vAlign w:val="center"/>
          </w:tcPr>
          <w:p>
            <w:pPr>
              <w:jc w:val="center"/>
              <w:rPr>
                <w:rFonts w:ascii="Times New Roman" w:hAnsi="Times New Roman" w:cs="Times New Roman"/>
                <w:b/>
                <w:szCs w:val="21"/>
              </w:rPr>
            </w:pPr>
            <w:r>
              <w:rPr>
                <w:rFonts w:ascii="Times New Roman" w:hAnsi="Times New Roman" w:cs="Times New Roman"/>
                <w:b/>
                <w:szCs w:val="21"/>
              </w:rPr>
              <w:t>编号</w:t>
            </w:r>
          </w:p>
        </w:tc>
        <w:tc>
          <w:tcPr>
            <w:tcW w:w="3188" w:type="pct"/>
            <w:vAlign w:val="center"/>
          </w:tcPr>
          <w:p>
            <w:pPr>
              <w:jc w:val="center"/>
              <w:rPr>
                <w:rFonts w:ascii="Times New Roman" w:hAnsi="Times New Roman" w:cs="Times New Roman"/>
                <w:b/>
                <w:szCs w:val="21"/>
              </w:rPr>
            </w:pPr>
            <w:r>
              <w:rPr>
                <w:rFonts w:ascii="Times New Roman" w:hAnsi="Times New Roman" w:cs="Times New Roman"/>
                <w:b/>
                <w:szCs w:val="21"/>
              </w:rPr>
              <w:t>标准条文</w:t>
            </w:r>
          </w:p>
        </w:tc>
        <w:tc>
          <w:tcPr>
            <w:tcW w:w="333" w:type="pct"/>
            <w:vAlign w:val="center"/>
          </w:tcPr>
          <w:p>
            <w:pPr>
              <w:jc w:val="center"/>
              <w:rPr>
                <w:rFonts w:ascii="Times New Roman" w:hAnsi="Times New Roman" w:cs="Times New Roman"/>
                <w:b/>
                <w:szCs w:val="21"/>
              </w:rPr>
            </w:pPr>
            <w:r>
              <w:rPr>
                <w:rFonts w:ascii="Times New Roman" w:hAnsi="Times New Roman" w:cs="Times New Roman"/>
                <w:b/>
                <w:szCs w:val="21"/>
              </w:rPr>
              <w:t>满分分值</w:t>
            </w:r>
          </w:p>
        </w:tc>
        <w:tc>
          <w:tcPr>
            <w:tcW w:w="313" w:type="pct"/>
          </w:tcPr>
          <w:p>
            <w:pPr>
              <w:jc w:val="center"/>
              <w:rPr>
                <w:rFonts w:ascii="Times New Roman" w:hAnsi="Times New Roman" w:cs="Times New Roman"/>
                <w:b/>
                <w:szCs w:val="21"/>
              </w:rPr>
            </w:pPr>
            <w:r>
              <w:rPr>
                <w:rFonts w:ascii="Times New Roman" w:hAnsi="Times New Roman" w:cs="Times New Roman"/>
                <w:b/>
                <w:szCs w:val="21"/>
              </w:rPr>
              <w:t>参评分值</w:t>
            </w:r>
          </w:p>
        </w:tc>
        <w:tc>
          <w:tcPr>
            <w:tcW w:w="313" w:type="pct"/>
            <w:vAlign w:val="center"/>
          </w:tcPr>
          <w:p>
            <w:pPr>
              <w:jc w:val="center"/>
              <w:rPr>
                <w:rFonts w:ascii="Times New Roman" w:hAnsi="Times New Roman" w:cs="Times New Roman"/>
                <w:b/>
                <w:szCs w:val="21"/>
              </w:rPr>
            </w:pPr>
            <w:r>
              <w:rPr>
                <w:rFonts w:ascii="Times New Roman" w:hAnsi="Times New Roman" w:cs="Times New Roman"/>
                <w:b/>
                <w:szCs w:val="21"/>
              </w:rPr>
              <w:t>自评得分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6" w:type="pct"/>
            <w:vMerge w:val="restart"/>
            <w:shd w:val="clear" w:color="auto" w:fill="auto"/>
            <w:vAlign w:val="center"/>
          </w:tcPr>
          <w:p>
            <w:pPr>
              <w:jc w:val="center"/>
              <w:rPr>
                <w:rFonts w:ascii="Times New Roman" w:hAnsi="Times New Roman" w:cs="Times New Roman"/>
                <w:szCs w:val="21"/>
              </w:rPr>
            </w:pPr>
            <w:r>
              <w:rPr>
                <w:rFonts w:ascii="Times New Roman" w:hAnsi="Times New Roman" w:cs="Times New Roman"/>
                <w:szCs w:val="21"/>
              </w:rPr>
              <w:t>控制项</w:t>
            </w:r>
          </w:p>
        </w:tc>
        <w:tc>
          <w:tcPr>
            <w:tcW w:w="447" w:type="pct"/>
            <w:shd w:val="clear" w:color="auto" w:fill="auto"/>
            <w:vAlign w:val="center"/>
          </w:tcPr>
          <w:p>
            <w:pPr>
              <w:jc w:val="center"/>
              <w:rPr>
                <w:rFonts w:ascii="Times New Roman" w:hAnsi="Times New Roman" w:cs="Times New Roman"/>
                <w:szCs w:val="21"/>
              </w:rPr>
            </w:pPr>
            <w:r>
              <w:rPr>
                <w:rFonts w:ascii="Times New Roman" w:hAnsi="Times New Roman" w:cs="Times New Roman"/>
                <w:szCs w:val="21"/>
              </w:rPr>
              <w:t>7.1.1</w:t>
            </w:r>
          </w:p>
        </w:tc>
        <w:tc>
          <w:tcPr>
            <w:tcW w:w="3188" w:type="pct"/>
            <w:shd w:val="clear" w:color="auto" w:fill="auto"/>
          </w:tcPr>
          <w:p>
            <w:pPr>
              <w:rPr>
                <w:rFonts w:ascii="Times New Roman" w:hAnsi="Times New Roman" w:cs="Times New Roman"/>
                <w:szCs w:val="21"/>
              </w:rPr>
            </w:pPr>
            <w:r>
              <w:t>智慧建筑应实现能耗分项分类计量，涵盖电、气、热、水等能源种类，覆盖冷热源、供暖通风和空气调节、给排水、供配电、照明、电梯等系统，计量数据应准确，并应符合国家现行有关标准的规定</w:t>
            </w:r>
            <w:r>
              <w:rPr>
                <w:rFonts w:ascii="Times New Roman" w:hAnsi="Times New Roman" w:cs="Times New Roman"/>
                <w:szCs w:val="21"/>
              </w:rPr>
              <w:t>。</w:t>
            </w:r>
          </w:p>
        </w:tc>
        <w:tc>
          <w:tcPr>
            <w:tcW w:w="333" w:type="pct"/>
            <w:shd w:val="clear" w:color="auto" w:fill="auto"/>
            <w:vAlign w:val="center"/>
          </w:tcPr>
          <w:p>
            <w:pPr>
              <w:jc w:val="center"/>
              <w:rPr>
                <w:rFonts w:ascii="Times New Roman" w:hAnsi="Times New Roman" w:cs="Times New Roman"/>
                <w:szCs w:val="21"/>
              </w:rPr>
            </w:pPr>
            <w:r>
              <w:rPr>
                <w:rFonts w:ascii="Times New Roman" w:hAnsi="Times New Roman" w:cs="Times New Roman"/>
                <w:szCs w:val="21"/>
              </w:rPr>
              <w:t>—</w:t>
            </w:r>
          </w:p>
        </w:tc>
        <w:tc>
          <w:tcPr>
            <w:tcW w:w="313" w:type="pct"/>
          </w:tcPr>
          <w:p>
            <w:pPr>
              <w:jc w:val="center"/>
              <w:rPr>
                <w:rFonts w:ascii="Times New Roman" w:hAnsi="Times New Roman" w:cs="Times New Roman"/>
                <w:szCs w:val="21"/>
              </w:rPr>
            </w:pPr>
          </w:p>
        </w:tc>
        <w:tc>
          <w:tcPr>
            <w:tcW w:w="313" w:type="pct"/>
            <w:vAlign w:val="center"/>
          </w:tcPr>
          <w:p>
            <w:pPr>
              <w:jc w:val="center"/>
              <w:rPr>
                <w:rFonts w:ascii="Times New Roman" w:hAnsi="Times New Roman"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6" w:type="pct"/>
            <w:vMerge w:val="continue"/>
            <w:shd w:val="clear" w:color="auto" w:fill="auto"/>
            <w:vAlign w:val="center"/>
          </w:tcPr>
          <w:p>
            <w:pPr>
              <w:jc w:val="center"/>
              <w:rPr>
                <w:rFonts w:ascii="Times New Roman" w:hAnsi="Times New Roman" w:cs="Times New Roman"/>
                <w:szCs w:val="21"/>
              </w:rPr>
            </w:pPr>
          </w:p>
        </w:tc>
        <w:tc>
          <w:tcPr>
            <w:tcW w:w="447" w:type="pct"/>
            <w:shd w:val="clear" w:color="auto" w:fill="auto"/>
            <w:vAlign w:val="center"/>
          </w:tcPr>
          <w:p>
            <w:pPr>
              <w:jc w:val="center"/>
              <w:rPr>
                <w:rFonts w:ascii="Times New Roman" w:hAnsi="Times New Roman" w:cs="Times New Roman"/>
                <w:szCs w:val="21"/>
              </w:rPr>
            </w:pPr>
            <w:r>
              <w:rPr>
                <w:rFonts w:ascii="Times New Roman" w:hAnsi="Times New Roman" w:cs="Times New Roman"/>
                <w:szCs w:val="21"/>
              </w:rPr>
              <w:t>7.1.2</w:t>
            </w:r>
          </w:p>
        </w:tc>
        <w:tc>
          <w:tcPr>
            <w:tcW w:w="3188" w:type="pct"/>
            <w:shd w:val="clear" w:color="auto" w:fill="auto"/>
          </w:tcPr>
          <w:p>
            <w:pPr>
              <w:rPr>
                <w:rFonts w:ascii="Times New Roman" w:hAnsi="Times New Roman" w:cs="Times New Roman"/>
                <w:szCs w:val="21"/>
              </w:rPr>
            </w:pPr>
            <w:r>
              <w:t>智慧建筑应设置建筑能源管理系统，并应满足现行协会标准《绿色建材评价控制与计量设备》T/CECS 10063中对建筑能源管理系统的一星级要求</w:t>
            </w:r>
            <w:r>
              <w:rPr>
                <w:rFonts w:ascii="Times New Roman" w:hAnsi="Times New Roman" w:cs="Times New Roman"/>
                <w:szCs w:val="21"/>
              </w:rPr>
              <w:t>。</w:t>
            </w:r>
          </w:p>
        </w:tc>
        <w:tc>
          <w:tcPr>
            <w:tcW w:w="333" w:type="pct"/>
            <w:shd w:val="clear" w:color="auto" w:fill="auto"/>
            <w:vAlign w:val="center"/>
          </w:tcPr>
          <w:p>
            <w:pPr>
              <w:jc w:val="center"/>
              <w:rPr>
                <w:rFonts w:ascii="Times New Roman" w:hAnsi="Times New Roman" w:cs="Times New Roman"/>
                <w:szCs w:val="21"/>
              </w:rPr>
            </w:pPr>
            <w:r>
              <w:rPr>
                <w:rFonts w:ascii="Times New Roman" w:hAnsi="Times New Roman" w:cs="Times New Roman"/>
                <w:szCs w:val="21"/>
              </w:rPr>
              <w:t>—</w:t>
            </w:r>
          </w:p>
        </w:tc>
        <w:tc>
          <w:tcPr>
            <w:tcW w:w="313" w:type="pct"/>
          </w:tcPr>
          <w:p>
            <w:pPr>
              <w:jc w:val="center"/>
              <w:rPr>
                <w:rFonts w:ascii="Times New Roman" w:hAnsi="Times New Roman" w:cs="Times New Roman"/>
                <w:szCs w:val="21"/>
              </w:rPr>
            </w:pPr>
          </w:p>
        </w:tc>
        <w:tc>
          <w:tcPr>
            <w:tcW w:w="313" w:type="pct"/>
            <w:vAlign w:val="center"/>
          </w:tcPr>
          <w:p>
            <w:pPr>
              <w:jc w:val="center"/>
              <w:rPr>
                <w:rFonts w:ascii="Times New Roman" w:hAnsi="Times New Roman"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4" w:hRule="atLeast"/>
        </w:trPr>
        <w:tc>
          <w:tcPr>
            <w:tcW w:w="406" w:type="pct"/>
            <w:vMerge w:val="continue"/>
            <w:shd w:val="clear" w:color="auto" w:fill="auto"/>
            <w:vAlign w:val="center"/>
          </w:tcPr>
          <w:p>
            <w:pPr>
              <w:jc w:val="center"/>
              <w:rPr>
                <w:rFonts w:ascii="Times New Roman" w:hAnsi="Times New Roman" w:cs="Times New Roman"/>
                <w:szCs w:val="21"/>
              </w:rPr>
            </w:pPr>
          </w:p>
        </w:tc>
        <w:tc>
          <w:tcPr>
            <w:tcW w:w="447" w:type="pct"/>
            <w:shd w:val="clear" w:color="auto" w:fill="auto"/>
            <w:vAlign w:val="center"/>
          </w:tcPr>
          <w:p>
            <w:pPr>
              <w:jc w:val="center"/>
              <w:rPr>
                <w:rFonts w:ascii="Times New Roman" w:hAnsi="Times New Roman" w:cs="Times New Roman"/>
                <w:szCs w:val="21"/>
              </w:rPr>
            </w:pPr>
            <w:r>
              <w:rPr>
                <w:rFonts w:ascii="Times New Roman" w:hAnsi="Times New Roman" w:cs="Times New Roman"/>
                <w:szCs w:val="21"/>
              </w:rPr>
              <w:t>7.1.3</w:t>
            </w:r>
          </w:p>
        </w:tc>
        <w:tc>
          <w:tcPr>
            <w:tcW w:w="3188" w:type="pct"/>
            <w:shd w:val="clear" w:color="auto" w:fill="auto"/>
          </w:tcPr>
          <w:p>
            <w:pPr>
              <w:rPr>
                <w:rFonts w:ascii="Times New Roman" w:hAnsi="Times New Roman" w:cs="Times New Roman"/>
                <w:szCs w:val="21"/>
              </w:rPr>
            </w:pPr>
            <w:r>
              <w:t>智慧建筑应设置建筑设备监控系统，并应根据使用功能合理设置控制方式</w:t>
            </w:r>
            <w:r>
              <w:rPr>
                <w:rFonts w:ascii="Times New Roman" w:hAnsi="Times New Roman" w:cs="Times New Roman"/>
                <w:szCs w:val="21"/>
              </w:rPr>
              <w:t>。</w:t>
            </w:r>
          </w:p>
        </w:tc>
        <w:tc>
          <w:tcPr>
            <w:tcW w:w="333" w:type="pct"/>
            <w:shd w:val="clear" w:color="auto" w:fill="auto"/>
            <w:vAlign w:val="center"/>
          </w:tcPr>
          <w:p>
            <w:pPr>
              <w:jc w:val="center"/>
              <w:rPr>
                <w:rFonts w:ascii="Times New Roman" w:hAnsi="Times New Roman" w:cs="Times New Roman"/>
                <w:szCs w:val="21"/>
              </w:rPr>
            </w:pPr>
            <w:r>
              <w:rPr>
                <w:rFonts w:ascii="Times New Roman" w:hAnsi="Times New Roman" w:cs="Times New Roman"/>
                <w:szCs w:val="21"/>
              </w:rPr>
              <w:t>—</w:t>
            </w:r>
          </w:p>
        </w:tc>
        <w:tc>
          <w:tcPr>
            <w:tcW w:w="313" w:type="pct"/>
          </w:tcPr>
          <w:p>
            <w:pPr>
              <w:jc w:val="center"/>
              <w:rPr>
                <w:rFonts w:ascii="Times New Roman" w:hAnsi="Times New Roman" w:cs="Times New Roman"/>
                <w:szCs w:val="21"/>
              </w:rPr>
            </w:pPr>
          </w:p>
        </w:tc>
        <w:tc>
          <w:tcPr>
            <w:tcW w:w="313" w:type="pct"/>
            <w:vAlign w:val="center"/>
          </w:tcPr>
          <w:p>
            <w:pPr>
              <w:jc w:val="center"/>
              <w:rPr>
                <w:rFonts w:ascii="Times New Roman" w:hAnsi="Times New Roman"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6" w:type="pct"/>
            <w:vMerge w:val="restart"/>
            <w:shd w:val="clear" w:color="auto" w:fill="auto"/>
            <w:vAlign w:val="center"/>
          </w:tcPr>
          <w:p>
            <w:pPr>
              <w:jc w:val="center"/>
              <w:rPr>
                <w:rFonts w:ascii="Times New Roman" w:hAnsi="Times New Roman" w:cs="Times New Roman"/>
                <w:szCs w:val="21"/>
              </w:rPr>
            </w:pPr>
            <w:r>
              <w:rPr>
                <w:rFonts w:ascii="Times New Roman" w:hAnsi="Times New Roman" w:cs="Times New Roman"/>
                <w:szCs w:val="21"/>
              </w:rPr>
              <w:t>评分项</w:t>
            </w:r>
          </w:p>
        </w:tc>
        <w:tc>
          <w:tcPr>
            <w:tcW w:w="447" w:type="pct"/>
            <w:vAlign w:val="center"/>
          </w:tcPr>
          <w:p>
            <w:pPr>
              <w:jc w:val="center"/>
              <w:rPr>
                <w:rFonts w:ascii="Times New Roman" w:hAnsi="Times New Roman" w:cs="Times New Roman"/>
                <w:szCs w:val="21"/>
              </w:rPr>
            </w:pPr>
            <w:r>
              <w:rPr>
                <w:rFonts w:ascii="Times New Roman" w:hAnsi="Times New Roman" w:cs="Times New Roman"/>
                <w:szCs w:val="21"/>
              </w:rPr>
              <w:t>7.2.1</w:t>
            </w:r>
          </w:p>
        </w:tc>
        <w:tc>
          <w:tcPr>
            <w:tcW w:w="3188" w:type="pct"/>
          </w:tcPr>
          <w:p>
            <w:pPr>
              <w:rPr>
                <w:rFonts w:ascii="Times New Roman" w:hAnsi="Times New Roman" w:cs="Times New Roman"/>
                <w:szCs w:val="21"/>
              </w:rPr>
            </w:pPr>
            <w:r>
              <w:t>建筑能源管理系统支持基于能耗数据分析的用能管理</w:t>
            </w:r>
          </w:p>
        </w:tc>
        <w:tc>
          <w:tcPr>
            <w:tcW w:w="333" w:type="pct"/>
            <w:shd w:val="clear" w:color="auto" w:fill="auto"/>
            <w:vAlign w:val="center"/>
          </w:tcPr>
          <w:p>
            <w:pPr>
              <w:jc w:val="center"/>
              <w:rPr>
                <w:rFonts w:ascii="Times New Roman" w:hAnsi="Times New Roman" w:cs="Times New Roman"/>
                <w:szCs w:val="21"/>
              </w:rPr>
            </w:pPr>
            <w:r>
              <w:rPr>
                <w:rFonts w:ascii="Times New Roman" w:hAnsi="Times New Roman" w:cs="Times New Roman"/>
                <w:szCs w:val="21"/>
              </w:rPr>
              <w:t>20</w:t>
            </w:r>
          </w:p>
        </w:tc>
        <w:tc>
          <w:tcPr>
            <w:tcW w:w="313" w:type="pct"/>
          </w:tcPr>
          <w:p>
            <w:pPr>
              <w:jc w:val="center"/>
              <w:rPr>
                <w:rFonts w:ascii="Times New Roman" w:hAnsi="Times New Roman" w:cs="Times New Roman"/>
                <w:szCs w:val="21"/>
              </w:rPr>
            </w:pPr>
          </w:p>
        </w:tc>
        <w:tc>
          <w:tcPr>
            <w:tcW w:w="313" w:type="pct"/>
            <w:vAlign w:val="center"/>
          </w:tcPr>
          <w:p>
            <w:pPr>
              <w:jc w:val="center"/>
              <w:rPr>
                <w:rFonts w:ascii="Times New Roman" w:hAnsi="Times New Roman"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6" w:type="pct"/>
            <w:vMerge w:val="continue"/>
            <w:shd w:val="clear" w:color="auto" w:fill="auto"/>
            <w:vAlign w:val="center"/>
          </w:tcPr>
          <w:p>
            <w:pPr>
              <w:jc w:val="center"/>
              <w:rPr>
                <w:rFonts w:ascii="Times New Roman" w:hAnsi="Times New Roman" w:cs="Times New Roman"/>
                <w:szCs w:val="21"/>
              </w:rPr>
            </w:pPr>
          </w:p>
        </w:tc>
        <w:tc>
          <w:tcPr>
            <w:tcW w:w="447" w:type="pct"/>
          </w:tcPr>
          <w:p>
            <w:pPr>
              <w:jc w:val="center"/>
              <w:rPr>
                <w:rFonts w:ascii="Times New Roman" w:hAnsi="Times New Roman" w:cs="Times New Roman"/>
                <w:szCs w:val="21"/>
              </w:rPr>
            </w:pPr>
            <w:r>
              <w:rPr>
                <w:rFonts w:ascii="Times New Roman" w:hAnsi="Times New Roman" w:cs="Times New Roman"/>
                <w:szCs w:val="21"/>
              </w:rPr>
              <w:t>7.2.2</w:t>
            </w:r>
          </w:p>
        </w:tc>
        <w:tc>
          <w:tcPr>
            <w:tcW w:w="3188" w:type="pct"/>
          </w:tcPr>
          <w:p>
            <w:pPr>
              <w:rPr>
                <w:rFonts w:ascii="Times New Roman" w:hAnsi="Times New Roman" w:cs="Times New Roman"/>
                <w:szCs w:val="21"/>
              </w:rPr>
            </w:pPr>
            <w:r>
              <w:t>建筑能源管理系统具备能效管理功能，对重点系统和设备的运行能效进行分析</w:t>
            </w:r>
          </w:p>
        </w:tc>
        <w:tc>
          <w:tcPr>
            <w:tcW w:w="333" w:type="pct"/>
            <w:shd w:val="clear" w:color="auto" w:fill="auto"/>
            <w:vAlign w:val="center"/>
          </w:tcPr>
          <w:p>
            <w:pPr>
              <w:jc w:val="center"/>
              <w:rPr>
                <w:rFonts w:ascii="Times New Roman" w:hAnsi="Times New Roman" w:cs="Times New Roman"/>
                <w:szCs w:val="21"/>
              </w:rPr>
            </w:pPr>
            <w:r>
              <w:rPr>
                <w:rFonts w:ascii="Times New Roman" w:hAnsi="Times New Roman" w:cs="Times New Roman"/>
                <w:szCs w:val="21"/>
              </w:rPr>
              <w:t>10</w:t>
            </w:r>
          </w:p>
        </w:tc>
        <w:tc>
          <w:tcPr>
            <w:tcW w:w="313" w:type="pct"/>
          </w:tcPr>
          <w:p>
            <w:pPr>
              <w:jc w:val="center"/>
              <w:rPr>
                <w:rFonts w:ascii="Times New Roman" w:hAnsi="Times New Roman" w:cs="Times New Roman"/>
                <w:szCs w:val="21"/>
              </w:rPr>
            </w:pPr>
          </w:p>
        </w:tc>
        <w:tc>
          <w:tcPr>
            <w:tcW w:w="313" w:type="pct"/>
            <w:vAlign w:val="center"/>
          </w:tcPr>
          <w:p>
            <w:pPr>
              <w:jc w:val="center"/>
              <w:rPr>
                <w:rFonts w:ascii="Times New Roman" w:hAnsi="Times New Roman"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6" w:type="pct"/>
            <w:vMerge w:val="continue"/>
            <w:shd w:val="clear" w:color="auto" w:fill="auto"/>
            <w:vAlign w:val="center"/>
          </w:tcPr>
          <w:p>
            <w:pPr>
              <w:jc w:val="center"/>
              <w:rPr>
                <w:rFonts w:ascii="Times New Roman" w:hAnsi="Times New Roman" w:cs="Times New Roman"/>
                <w:szCs w:val="21"/>
              </w:rPr>
            </w:pPr>
          </w:p>
        </w:tc>
        <w:tc>
          <w:tcPr>
            <w:tcW w:w="447" w:type="pct"/>
          </w:tcPr>
          <w:p>
            <w:pPr>
              <w:jc w:val="center"/>
              <w:rPr>
                <w:rFonts w:ascii="Times New Roman" w:hAnsi="Times New Roman" w:cs="Times New Roman"/>
                <w:szCs w:val="21"/>
              </w:rPr>
            </w:pPr>
            <w:r>
              <w:rPr>
                <w:rFonts w:ascii="Times New Roman" w:hAnsi="Times New Roman" w:cs="Times New Roman"/>
                <w:szCs w:val="21"/>
              </w:rPr>
              <w:t>7.2.3</w:t>
            </w:r>
          </w:p>
        </w:tc>
        <w:tc>
          <w:tcPr>
            <w:tcW w:w="3188" w:type="pct"/>
          </w:tcPr>
          <w:p>
            <w:pPr>
              <w:rPr>
                <w:rFonts w:ascii="Times New Roman" w:hAnsi="Times New Roman" w:cs="Times New Roman"/>
                <w:szCs w:val="21"/>
              </w:rPr>
            </w:pPr>
            <w:r>
              <w:t>建筑能源管理系统具备碳管理功能，支持对建筑碳排放的统计、追踪、核查和结算</w:t>
            </w:r>
          </w:p>
        </w:tc>
        <w:tc>
          <w:tcPr>
            <w:tcW w:w="333" w:type="pct"/>
            <w:shd w:val="clear" w:color="auto" w:fill="auto"/>
            <w:vAlign w:val="center"/>
          </w:tcPr>
          <w:p>
            <w:pPr>
              <w:jc w:val="center"/>
              <w:rPr>
                <w:rFonts w:ascii="Times New Roman" w:hAnsi="Times New Roman" w:cs="Times New Roman"/>
                <w:szCs w:val="21"/>
              </w:rPr>
            </w:pPr>
            <w:r>
              <w:rPr>
                <w:rFonts w:ascii="Times New Roman" w:hAnsi="Times New Roman" w:cs="Times New Roman"/>
                <w:szCs w:val="21"/>
              </w:rPr>
              <w:t>20</w:t>
            </w:r>
          </w:p>
        </w:tc>
        <w:tc>
          <w:tcPr>
            <w:tcW w:w="313" w:type="pct"/>
          </w:tcPr>
          <w:p>
            <w:pPr>
              <w:jc w:val="center"/>
              <w:rPr>
                <w:rFonts w:ascii="Times New Roman" w:hAnsi="Times New Roman" w:cs="Times New Roman"/>
                <w:szCs w:val="21"/>
              </w:rPr>
            </w:pPr>
          </w:p>
        </w:tc>
        <w:tc>
          <w:tcPr>
            <w:tcW w:w="313" w:type="pct"/>
            <w:vAlign w:val="center"/>
          </w:tcPr>
          <w:p>
            <w:pPr>
              <w:jc w:val="center"/>
              <w:rPr>
                <w:rFonts w:ascii="Times New Roman" w:hAnsi="Times New Roman"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1" w:hRule="atLeast"/>
        </w:trPr>
        <w:tc>
          <w:tcPr>
            <w:tcW w:w="406" w:type="pct"/>
            <w:vMerge w:val="continue"/>
            <w:shd w:val="clear" w:color="auto" w:fill="auto"/>
            <w:vAlign w:val="center"/>
          </w:tcPr>
          <w:p>
            <w:pPr>
              <w:jc w:val="center"/>
              <w:rPr>
                <w:rFonts w:ascii="Times New Roman" w:hAnsi="Times New Roman" w:cs="Times New Roman"/>
                <w:szCs w:val="21"/>
              </w:rPr>
            </w:pPr>
          </w:p>
        </w:tc>
        <w:tc>
          <w:tcPr>
            <w:tcW w:w="447" w:type="pct"/>
          </w:tcPr>
          <w:p>
            <w:pPr>
              <w:widowControl/>
              <w:jc w:val="center"/>
              <w:rPr>
                <w:rFonts w:ascii="Times New Roman" w:hAnsi="Times New Roman" w:cs="Times New Roman"/>
                <w:color w:val="000000"/>
                <w:szCs w:val="21"/>
              </w:rPr>
            </w:pPr>
            <w:r>
              <w:rPr>
                <w:rFonts w:ascii="Times New Roman" w:hAnsi="Times New Roman" w:cs="Times New Roman"/>
                <w:szCs w:val="21"/>
              </w:rPr>
              <w:t>7.2.4</w:t>
            </w:r>
          </w:p>
        </w:tc>
        <w:tc>
          <w:tcPr>
            <w:tcW w:w="3188" w:type="pct"/>
          </w:tcPr>
          <w:p>
            <w:pPr>
              <w:rPr>
                <w:rFonts w:ascii="Times New Roman" w:hAnsi="Times New Roman" w:cs="Times New Roman"/>
                <w:szCs w:val="21"/>
              </w:rPr>
            </w:pPr>
            <w:r>
              <w:t>对建筑冷热源开展智慧节能调控，有效提升冷热源系统能效</w:t>
            </w:r>
          </w:p>
        </w:tc>
        <w:tc>
          <w:tcPr>
            <w:tcW w:w="333" w:type="pct"/>
            <w:shd w:val="clear" w:color="auto" w:fill="auto"/>
            <w:vAlign w:val="center"/>
          </w:tcPr>
          <w:p>
            <w:pPr>
              <w:jc w:val="center"/>
              <w:rPr>
                <w:rFonts w:ascii="Times New Roman" w:hAnsi="Times New Roman" w:cs="Times New Roman"/>
                <w:szCs w:val="21"/>
              </w:rPr>
            </w:pPr>
            <w:r>
              <w:rPr>
                <w:rFonts w:ascii="Times New Roman" w:hAnsi="Times New Roman" w:cs="Times New Roman"/>
                <w:szCs w:val="21"/>
              </w:rPr>
              <w:t>30</w:t>
            </w:r>
          </w:p>
        </w:tc>
        <w:tc>
          <w:tcPr>
            <w:tcW w:w="313" w:type="pct"/>
          </w:tcPr>
          <w:p>
            <w:pPr>
              <w:jc w:val="center"/>
              <w:rPr>
                <w:rFonts w:ascii="Times New Roman" w:hAnsi="Times New Roman" w:cs="Times New Roman"/>
                <w:szCs w:val="21"/>
              </w:rPr>
            </w:pPr>
          </w:p>
        </w:tc>
        <w:tc>
          <w:tcPr>
            <w:tcW w:w="313" w:type="pct"/>
            <w:vAlign w:val="center"/>
          </w:tcPr>
          <w:p>
            <w:pPr>
              <w:jc w:val="center"/>
              <w:rPr>
                <w:rFonts w:ascii="Times New Roman" w:hAnsi="Times New Roman"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6" w:type="pct"/>
            <w:vMerge w:val="continue"/>
            <w:shd w:val="clear" w:color="auto" w:fill="auto"/>
            <w:vAlign w:val="center"/>
          </w:tcPr>
          <w:p>
            <w:pPr>
              <w:jc w:val="center"/>
              <w:rPr>
                <w:rFonts w:ascii="Times New Roman" w:hAnsi="Times New Roman" w:cs="Times New Roman"/>
                <w:szCs w:val="21"/>
              </w:rPr>
            </w:pPr>
          </w:p>
        </w:tc>
        <w:tc>
          <w:tcPr>
            <w:tcW w:w="447" w:type="pct"/>
          </w:tcPr>
          <w:p>
            <w:pPr>
              <w:jc w:val="center"/>
              <w:rPr>
                <w:rFonts w:ascii="Times New Roman" w:hAnsi="Times New Roman" w:cs="Times New Roman"/>
                <w:color w:val="000000"/>
                <w:szCs w:val="21"/>
              </w:rPr>
            </w:pPr>
            <w:r>
              <w:rPr>
                <w:rFonts w:ascii="Times New Roman" w:hAnsi="Times New Roman" w:cs="Times New Roman"/>
                <w:szCs w:val="21"/>
              </w:rPr>
              <w:t>7.2.5</w:t>
            </w:r>
          </w:p>
        </w:tc>
        <w:tc>
          <w:tcPr>
            <w:tcW w:w="3188" w:type="pct"/>
          </w:tcPr>
          <w:p>
            <w:pPr>
              <w:rPr>
                <w:rFonts w:ascii="Times New Roman" w:hAnsi="Times New Roman" w:cs="Times New Roman"/>
                <w:szCs w:val="21"/>
              </w:rPr>
            </w:pPr>
            <w:r>
              <w:t>对空调系统的末端开展远程调控，有效提升末端运行水平</w:t>
            </w:r>
          </w:p>
        </w:tc>
        <w:tc>
          <w:tcPr>
            <w:tcW w:w="333" w:type="pct"/>
            <w:shd w:val="clear" w:color="auto" w:fill="auto"/>
            <w:vAlign w:val="center"/>
          </w:tcPr>
          <w:p>
            <w:pPr>
              <w:jc w:val="center"/>
              <w:rPr>
                <w:rFonts w:ascii="Times New Roman" w:hAnsi="Times New Roman" w:cs="Times New Roman"/>
                <w:szCs w:val="21"/>
              </w:rPr>
            </w:pPr>
            <w:r>
              <w:rPr>
                <w:rFonts w:ascii="Times New Roman" w:hAnsi="Times New Roman" w:cs="Times New Roman"/>
                <w:szCs w:val="21"/>
              </w:rPr>
              <w:t>10</w:t>
            </w:r>
          </w:p>
        </w:tc>
        <w:tc>
          <w:tcPr>
            <w:tcW w:w="313" w:type="pct"/>
          </w:tcPr>
          <w:p>
            <w:pPr>
              <w:jc w:val="center"/>
              <w:rPr>
                <w:rFonts w:ascii="Times New Roman" w:hAnsi="Times New Roman" w:cs="Times New Roman"/>
                <w:szCs w:val="21"/>
              </w:rPr>
            </w:pPr>
          </w:p>
        </w:tc>
        <w:tc>
          <w:tcPr>
            <w:tcW w:w="313" w:type="pct"/>
            <w:vAlign w:val="center"/>
          </w:tcPr>
          <w:p>
            <w:pPr>
              <w:jc w:val="center"/>
              <w:rPr>
                <w:rFonts w:ascii="Times New Roman" w:hAnsi="Times New Roman"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6" w:type="pct"/>
            <w:vMerge w:val="continue"/>
            <w:shd w:val="clear" w:color="auto" w:fill="auto"/>
            <w:vAlign w:val="center"/>
          </w:tcPr>
          <w:p>
            <w:pPr>
              <w:jc w:val="center"/>
              <w:rPr>
                <w:rFonts w:ascii="Times New Roman" w:hAnsi="Times New Roman" w:cs="Times New Roman"/>
                <w:szCs w:val="21"/>
              </w:rPr>
            </w:pPr>
          </w:p>
        </w:tc>
        <w:tc>
          <w:tcPr>
            <w:tcW w:w="447" w:type="pct"/>
          </w:tcPr>
          <w:p>
            <w:pPr>
              <w:jc w:val="center"/>
              <w:rPr>
                <w:rFonts w:ascii="Times New Roman" w:hAnsi="Times New Roman" w:cs="Times New Roman"/>
                <w:color w:val="000000"/>
                <w:szCs w:val="21"/>
              </w:rPr>
            </w:pPr>
            <w:r>
              <w:rPr>
                <w:rFonts w:ascii="Times New Roman" w:hAnsi="Times New Roman" w:cs="Times New Roman"/>
                <w:szCs w:val="21"/>
              </w:rPr>
              <w:t>7.2.6</w:t>
            </w:r>
          </w:p>
        </w:tc>
        <w:tc>
          <w:tcPr>
            <w:tcW w:w="3188" w:type="pct"/>
          </w:tcPr>
          <w:p>
            <w:pPr>
              <w:rPr>
                <w:rFonts w:ascii="Times New Roman" w:hAnsi="Times New Roman" w:cs="Times New Roman"/>
                <w:szCs w:val="21"/>
              </w:rPr>
            </w:pPr>
            <w:r>
              <w:t>建筑电梯、扶梯系统具有智慧节能调控功能</w:t>
            </w:r>
          </w:p>
        </w:tc>
        <w:tc>
          <w:tcPr>
            <w:tcW w:w="333" w:type="pct"/>
            <w:vAlign w:val="center"/>
          </w:tcPr>
          <w:p>
            <w:pPr>
              <w:jc w:val="center"/>
              <w:rPr>
                <w:rFonts w:ascii="Times New Roman" w:hAnsi="Times New Roman" w:cs="Times New Roman"/>
                <w:szCs w:val="21"/>
              </w:rPr>
            </w:pPr>
            <w:r>
              <w:rPr>
                <w:rFonts w:ascii="Times New Roman" w:hAnsi="Times New Roman" w:cs="Times New Roman"/>
                <w:szCs w:val="21"/>
              </w:rPr>
              <w:t>15</w:t>
            </w:r>
          </w:p>
        </w:tc>
        <w:tc>
          <w:tcPr>
            <w:tcW w:w="313" w:type="pct"/>
          </w:tcPr>
          <w:p>
            <w:pPr>
              <w:jc w:val="center"/>
              <w:rPr>
                <w:rFonts w:ascii="Times New Roman" w:hAnsi="Times New Roman" w:cs="Times New Roman"/>
                <w:szCs w:val="21"/>
              </w:rPr>
            </w:pPr>
          </w:p>
        </w:tc>
        <w:tc>
          <w:tcPr>
            <w:tcW w:w="313" w:type="pct"/>
            <w:vAlign w:val="center"/>
          </w:tcPr>
          <w:p>
            <w:pPr>
              <w:jc w:val="center"/>
              <w:rPr>
                <w:rFonts w:ascii="Times New Roman" w:hAnsi="Times New Roman"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6" w:type="pct"/>
            <w:vMerge w:val="continue"/>
            <w:shd w:val="clear" w:color="auto" w:fill="auto"/>
            <w:vAlign w:val="center"/>
          </w:tcPr>
          <w:p>
            <w:pPr>
              <w:jc w:val="center"/>
              <w:rPr>
                <w:rFonts w:ascii="Times New Roman" w:hAnsi="Times New Roman" w:cs="Times New Roman"/>
                <w:szCs w:val="21"/>
              </w:rPr>
            </w:pPr>
          </w:p>
        </w:tc>
        <w:tc>
          <w:tcPr>
            <w:tcW w:w="447" w:type="pct"/>
          </w:tcPr>
          <w:p>
            <w:pPr>
              <w:jc w:val="center"/>
              <w:rPr>
                <w:rFonts w:ascii="Times New Roman" w:hAnsi="Times New Roman" w:cs="Times New Roman"/>
                <w:color w:val="000000"/>
                <w:szCs w:val="21"/>
              </w:rPr>
            </w:pPr>
            <w:r>
              <w:rPr>
                <w:rFonts w:ascii="Times New Roman" w:hAnsi="Times New Roman" w:cs="Times New Roman"/>
                <w:szCs w:val="21"/>
              </w:rPr>
              <w:t>7.2.7</w:t>
            </w:r>
          </w:p>
        </w:tc>
        <w:tc>
          <w:tcPr>
            <w:tcW w:w="3188" w:type="pct"/>
          </w:tcPr>
          <w:p>
            <w:pPr>
              <w:rPr>
                <w:rFonts w:ascii="Times New Roman" w:hAnsi="Times New Roman" w:cs="Times New Roman"/>
                <w:szCs w:val="21"/>
              </w:rPr>
            </w:pPr>
            <w:r>
              <w:t>对建筑给排水系统可进行智慧节水管理</w:t>
            </w:r>
          </w:p>
        </w:tc>
        <w:tc>
          <w:tcPr>
            <w:tcW w:w="333" w:type="pct"/>
            <w:vAlign w:val="center"/>
          </w:tcPr>
          <w:p>
            <w:pPr>
              <w:jc w:val="center"/>
              <w:rPr>
                <w:rFonts w:ascii="Times New Roman" w:hAnsi="Times New Roman" w:cs="Times New Roman"/>
                <w:szCs w:val="21"/>
              </w:rPr>
            </w:pPr>
            <w:r>
              <w:rPr>
                <w:rFonts w:ascii="Times New Roman" w:hAnsi="Times New Roman" w:cs="Times New Roman"/>
                <w:szCs w:val="21"/>
              </w:rPr>
              <w:t>10</w:t>
            </w:r>
          </w:p>
        </w:tc>
        <w:tc>
          <w:tcPr>
            <w:tcW w:w="313" w:type="pct"/>
          </w:tcPr>
          <w:p>
            <w:pPr>
              <w:jc w:val="center"/>
              <w:rPr>
                <w:rFonts w:ascii="Times New Roman" w:hAnsi="Times New Roman" w:cs="Times New Roman"/>
                <w:szCs w:val="21"/>
              </w:rPr>
            </w:pPr>
          </w:p>
        </w:tc>
        <w:tc>
          <w:tcPr>
            <w:tcW w:w="313" w:type="pct"/>
            <w:vAlign w:val="center"/>
          </w:tcPr>
          <w:p>
            <w:pPr>
              <w:jc w:val="center"/>
              <w:rPr>
                <w:rFonts w:ascii="Times New Roman" w:hAnsi="Times New Roman"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6" w:type="pct"/>
            <w:vMerge w:val="continue"/>
            <w:shd w:val="clear" w:color="auto" w:fill="auto"/>
            <w:vAlign w:val="center"/>
          </w:tcPr>
          <w:p>
            <w:pPr>
              <w:jc w:val="center"/>
              <w:rPr>
                <w:rFonts w:ascii="Times New Roman" w:hAnsi="Times New Roman" w:cs="Times New Roman"/>
                <w:szCs w:val="21"/>
              </w:rPr>
            </w:pPr>
          </w:p>
        </w:tc>
        <w:tc>
          <w:tcPr>
            <w:tcW w:w="447" w:type="pct"/>
          </w:tcPr>
          <w:p>
            <w:pPr>
              <w:jc w:val="center"/>
              <w:rPr>
                <w:rFonts w:ascii="Times New Roman" w:hAnsi="Times New Roman" w:cs="Times New Roman"/>
                <w:color w:val="000000"/>
                <w:szCs w:val="21"/>
              </w:rPr>
            </w:pPr>
            <w:r>
              <w:rPr>
                <w:rFonts w:ascii="Times New Roman" w:hAnsi="Times New Roman" w:cs="Times New Roman"/>
                <w:szCs w:val="21"/>
              </w:rPr>
              <w:t>7.2.8</w:t>
            </w:r>
          </w:p>
        </w:tc>
        <w:tc>
          <w:tcPr>
            <w:tcW w:w="3188" w:type="pct"/>
          </w:tcPr>
          <w:p>
            <w:r>
              <w:t>对建筑可再生能源利用系统可进行智慧节能调控</w:t>
            </w:r>
          </w:p>
        </w:tc>
        <w:tc>
          <w:tcPr>
            <w:tcW w:w="333" w:type="pct"/>
            <w:vAlign w:val="center"/>
          </w:tcPr>
          <w:p>
            <w:pPr>
              <w:jc w:val="center"/>
              <w:rPr>
                <w:rFonts w:ascii="Times New Roman" w:hAnsi="Times New Roman" w:cs="Times New Roman"/>
                <w:szCs w:val="21"/>
              </w:rPr>
            </w:pPr>
            <w:r>
              <w:rPr>
                <w:rFonts w:hint="eastAsia" w:ascii="Times New Roman" w:hAnsi="Times New Roman" w:cs="Times New Roman"/>
                <w:szCs w:val="21"/>
              </w:rPr>
              <w:t>1</w:t>
            </w:r>
            <w:r>
              <w:rPr>
                <w:rFonts w:ascii="Times New Roman" w:hAnsi="Times New Roman" w:cs="Times New Roman"/>
                <w:szCs w:val="21"/>
              </w:rPr>
              <w:t>5</w:t>
            </w:r>
          </w:p>
        </w:tc>
        <w:tc>
          <w:tcPr>
            <w:tcW w:w="313" w:type="pct"/>
          </w:tcPr>
          <w:p>
            <w:pPr>
              <w:jc w:val="center"/>
              <w:rPr>
                <w:rFonts w:ascii="Times New Roman" w:hAnsi="Times New Roman" w:cs="Times New Roman"/>
                <w:szCs w:val="21"/>
              </w:rPr>
            </w:pPr>
          </w:p>
        </w:tc>
        <w:tc>
          <w:tcPr>
            <w:tcW w:w="313" w:type="pct"/>
            <w:vAlign w:val="center"/>
          </w:tcPr>
          <w:p>
            <w:pPr>
              <w:jc w:val="center"/>
              <w:rPr>
                <w:rFonts w:ascii="Times New Roman" w:hAnsi="Times New Roman"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6" w:type="pct"/>
            <w:vMerge w:val="continue"/>
            <w:shd w:val="clear" w:color="auto" w:fill="auto"/>
            <w:vAlign w:val="center"/>
          </w:tcPr>
          <w:p>
            <w:pPr>
              <w:jc w:val="center"/>
              <w:rPr>
                <w:rFonts w:ascii="Times New Roman" w:hAnsi="Times New Roman" w:cs="Times New Roman"/>
                <w:szCs w:val="21"/>
              </w:rPr>
            </w:pPr>
          </w:p>
        </w:tc>
        <w:tc>
          <w:tcPr>
            <w:tcW w:w="447" w:type="pct"/>
            <w:vAlign w:val="center"/>
          </w:tcPr>
          <w:p>
            <w:pPr>
              <w:jc w:val="center"/>
              <w:rPr>
                <w:rFonts w:ascii="Times New Roman" w:hAnsi="Times New Roman" w:cs="Times New Roman"/>
                <w:color w:val="000000"/>
                <w:szCs w:val="21"/>
              </w:rPr>
            </w:pPr>
            <w:r>
              <w:rPr>
                <w:rFonts w:ascii="Times New Roman" w:hAnsi="Times New Roman" w:cs="Times New Roman"/>
                <w:szCs w:val="21"/>
              </w:rPr>
              <w:t>7.2.9</w:t>
            </w:r>
          </w:p>
        </w:tc>
        <w:tc>
          <w:tcPr>
            <w:tcW w:w="3188" w:type="pct"/>
          </w:tcPr>
          <w:p>
            <w:r>
              <w:t>对建筑供热系统可进行智慧节能调控</w:t>
            </w:r>
          </w:p>
        </w:tc>
        <w:tc>
          <w:tcPr>
            <w:tcW w:w="333" w:type="pct"/>
            <w:vAlign w:val="center"/>
          </w:tcPr>
          <w:p>
            <w:pPr>
              <w:jc w:val="center"/>
              <w:rPr>
                <w:rFonts w:ascii="Times New Roman" w:hAnsi="Times New Roman" w:cs="Times New Roman"/>
                <w:szCs w:val="21"/>
              </w:rPr>
            </w:pPr>
            <w:r>
              <w:rPr>
                <w:rFonts w:hint="eastAsia" w:ascii="Times New Roman" w:hAnsi="Times New Roman" w:cs="Times New Roman"/>
                <w:szCs w:val="21"/>
              </w:rPr>
              <w:t>2</w:t>
            </w:r>
            <w:r>
              <w:rPr>
                <w:rFonts w:ascii="Times New Roman" w:hAnsi="Times New Roman" w:cs="Times New Roman"/>
                <w:szCs w:val="21"/>
              </w:rPr>
              <w:t>0</w:t>
            </w:r>
          </w:p>
        </w:tc>
        <w:tc>
          <w:tcPr>
            <w:tcW w:w="313" w:type="pct"/>
          </w:tcPr>
          <w:p>
            <w:pPr>
              <w:jc w:val="center"/>
              <w:rPr>
                <w:rFonts w:ascii="Times New Roman" w:hAnsi="Times New Roman" w:cs="Times New Roman"/>
                <w:szCs w:val="21"/>
              </w:rPr>
            </w:pPr>
          </w:p>
        </w:tc>
        <w:tc>
          <w:tcPr>
            <w:tcW w:w="313" w:type="pct"/>
            <w:vAlign w:val="center"/>
          </w:tcPr>
          <w:p>
            <w:pPr>
              <w:jc w:val="center"/>
              <w:rPr>
                <w:rFonts w:ascii="Times New Roman" w:hAnsi="Times New Roman"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41" w:type="pct"/>
            <w:gridSpan w:val="3"/>
            <w:vAlign w:val="center"/>
          </w:tcPr>
          <w:p>
            <w:pPr>
              <w:jc w:val="center"/>
              <w:rPr>
                <w:rFonts w:ascii="Times New Roman" w:hAnsi="Times New Roman" w:cs="Times New Roman"/>
                <w:szCs w:val="21"/>
              </w:rPr>
            </w:pPr>
            <w:r>
              <w:rPr>
                <w:rFonts w:ascii="Times New Roman" w:hAnsi="Times New Roman" w:cs="Times New Roman"/>
                <w:szCs w:val="21"/>
              </w:rPr>
              <w:t>总计</w:t>
            </w:r>
          </w:p>
        </w:tc>
        <w:tc>
          <w:tcPr>
            <w:tcW w:w="333" w:type="pct"/>
            <w:vAlign w:val="center"/>
          </w:tcPr>
          <w:p>
            <w:pPr>
              <w:jc w:val="center"/>
              <w:rPr>
                <w:rFonts w:ascii="Times New Roman" w:hAnsi="Times New Roman" w:cs="Times New Roman"/>
                <w:szCs w:val="21"/>
              </w:rPr>
            </w:pPr>
            <w:r>
              <w:rPr>
                <w:rFonts w:ascii="Times New Roman" w:hAnsi="Times New Roman" w:cs="Times New Roman"/>
                <w:szCs w:val="21"/>
              </w:rPr>
              <w:t>100</w:t>
            </w:r>
          </w:p>
        </w:tc>
        <w:tc>
          <w:tcPr>
            <w:tcW w:w="313" w:type="pct"/>
          </w:tcPr>
          <w:p>
            <w:pPr>
              <w:jc w:val="center"/>
              <w:rPr>
                <w:rFonts w:ascii="Times New Roman" w:hAnsi="Times New Roman" w:cs="Times New Roman"/>
                <w:szCs w:val="21"/>
              </w:rPr>
            </w:pPr>
          </w:p>
        </w:tc>
        <w:tc>
          <w:tcPr>
            <w:tcW w:w="313" w:type="pct"/>
            <w:vAlign w:val="center"/>
          </w:tcPr>
          <w:p>
            <w:pPr>
              <w:jc w:val="center"/>
              <w:rPr>
                <w:rFonts w:ascii="Times New Roman" w:hAnsi="Times New Roman" w:cs="Times New Roman"/>
                <w:szCs w:val="21"/>
              </w:rPr>
            </w:pPr>
          </w:p>
        </w:tc>
      </w:tr>
    </w:tbl>
    <w:p>
      <w:pPr>
        <w:widowControl/>
        <w:jc w:val="left"/>
        <w:rPr>
          <w:rFonts w:ascii="Times New Roman" w:hAnsi="Times New Roman" w:cs="Times New Roman"/>
          <w:b/>
          <w:sz w:val="24"/>
          <w:szCs w:val="24"/>
        </w:rPr>
      </w:pPr>
      <w:bookmarkStart w:id="101" w:name="_Toc9944703"/>
      <w:bookmarkStart w:id="102" w:name="_Toc9945269"/>
      <w:bookmarkStart w:id="103" w:name="_Toc425233127"/>
      <w:bookmarkStart w:id="104" w:name="_Toc9945127"/>
      <w:bookmarkStart w:id="105" w:name="_Toc9944983"/>
      <w:bookmarkStart w:id="106" w:name="_Toc9945410"/>
    </w:p>
    <w:p>
      <w:pPr>
        <w:widowControl/>
        <w:jc w:val="left"/>
        <w:rPr>
          <w:rFonts w:ascii="Times New Roman" w:hAnsi="Times New Roman" w:eastAsia="宋体" w:cs="Times New Roman"/>
          <w:b/>
          <w:bCs/>
          <w:sz w:val="24"/>
          <w:szCs w:val="32"/>
        </w:rPr>
      </w:pPr>
      <w:r>
        <w:rPr>
          <w:rFonts w:ascii="Times New Roman" w:hAnsi="Times New Roman" w:eastAsia="宋体" w:cs="Times New Roman"/>
          <w:b/>
          <w:bCs/>
          <w:sz w:val="24"/>
          <w:szCs w:val="32"/>
        </w:rPr>
        <w:br w:type="page"/>
      </w:r>
    </w:p>
    <w:p>
      <w:pPr>
        <w:keepNext/>
        <w:keepLines/>
        <w:spacing w:before="260" w:after="260"/>
        <w:jc w:val="center"/>
        <w:outlineLvl w:val="2"/>
        <w:rPr>
          <w:rFonts w:ascii="Times New Roman" w:hAnsi="Times New Roman" w:eastAsia="宋体" w:cs="Times New Roman"/>
          <w:b/>
          <w:bCs/>
          <w:sz w:val="24"/>
          <w:szCs w:val="32"/>
        </w:rPr>
      </w:pPr>
      <w:bookmarkStart w:id="107" w:name="_Toc107563733"/>
      <w:r>
        <w:rPr>
          <w:rFonts w:ascii="Times New Roman" w:hAnsi="Times New Roman" w:eastAsia="宋体" w:cs="Times New Roman"/>
          <w:b/>
          <w:bCs/>
          <w:sz w:val="24"/>
          <w:szCs w:val="32"/>
        </w:rPr>
        <w:t>7.1 控制项</w:t>
      </w:r>
      <w:bookmarkEnd w:id="101"/>
      <w:bookmarkEnd w:id="102"/>
      <w:bookmarkEnd w:id="103"/>
      <w:bookmarkEnd w:id="104"/>
      <w:bookmarkEnd w:id="105"/>
      <w:bookmarkEnd w:id="106"/>
      <w:bookmarkEnd w:id="107"/>
    </w:p>
    <w:p>
      <w:pPr>
        <w:pStyle w:val="5"/>
        <w:rPr>
          <w:sz w:val="24"/>
          <w:szCs w:val="40"/>
        </w:rPr>
      </w:pPr>
      <w:r>
        <w:rPr>
          <w:sz w:val="24"/>
          <w:szCs w:val="40"/>
        </w:rPr>
        <w:t>7.1.1</w:t>
      </w:r>
      <w:r>
        <w:rPr>
          <w:rFonts w:hint="eastAsia"/>
          <w:sz w:val="24"/>
          <w:szCs w:val="40"/>
        </w:rPr>
        <w:t>智慧建筑应实现能耗分项分类计量，涵盖电、气、热、水等能源种类，覆盖冷热源、供暖通风和空气调节、给排水、供配电、照明、电梯等系统，计量数据应准确，并应符合国家现行有关标准的规定。</w:t>
      </w:r>
    </w:p>
    <w:p>
      <w:pPr>
        <w:spacing w:beforeLines="50" w:afterLines="50"/>
        <w:rPr>
          <w:rFonts w:ascii="Times New Roman" w:hAnsi="Times New Roman" w:eastAsia="宋体" w:cs="Times New Roman"/>
          <w:b/>
          <w:szCs w:val="21"/>
        </w:rPr>
      </w:pPr>
      <w:bookmarkStart w:id="108" w:name="_Toc9945270"/>
      <w:bookmarkStart w:id="109" w:name="_Toc9945128"/>
      <w:bookmarkStart w:id="110" w:name="_Toc9944984"/>
      <w:bookmarkStart w:id="111" w:name="_Toc9944704"/>
      <w:bookmarkStart w:id="112" w:name="_Toc9945411"/>
      <w:r>
        <w:rPr>
          <w:rFonts w:ascii="Times New Roman" w:hAnsi="Times New Roman" w:eastAsia="宋体" w:cs="Times New Roman"/>
          <w:b/>
          <w:szCs w:val="21"/>
        </w:rPr>
        <w:t>1 达标自评</w:t>
      </w:r>
    </w:p>
    <w:p>
      <w:pPr>
        <w:spacing w:beforeLines="50" w:afterLines="50"/>
        <w:rPr>
          <w:rFonts w:ascii="Times New Roman" w:hAnsi="Times New Roman" w:cs="Times New Roman"/>
          <w:szCs w:val="21"/>
        </w:rPr>
      </w:pPr>
      <w:r>
        <w:rPr>
          <w:rFonts w:ascii="Times New Roman" w:hAnsi="Times New Roman" w:eastAsia="宋体" w:cs="Times New Roman"/>
          <w:szCs w:val="21"/>
        </w:rPr>
        <w:t>□</w:t>
      </w:r>
      <w:r>
        <w:rPr>
          <w:rFonts w:ascii="Times New Roman" w:hAnsi="Times New Roman" w:cs="Times New Roman"/>
          <w:szCs w:val="21"/>
        </w:rPr>
        <w:t>达标；</w:t>
      </w:r>
      <w:r>
        <w:rPr>
          <w:rFonts w:ascii="Times New Roman" w:hAnsi="Times New Roman" w:eastAsia="宋体" w:cs="Times New Roman"/>
          <w:szCs w:val="21"/>
        </w:rPr>
        <w:t>□</w:t>
      </w:r>
      <w:r>
        <w:rPr>
          <w:rFonts w:ascii="Times New Roman" w:hAnsi="Times New Roman" w:cs="Times New Roman"/>
          <w:szCs w:val="21"/>
        </w:rPr>
        <w:t>不达标</w:t>
      </w:r>
    </w:p>
    <w:p>
      <w:pPr>
        <w:spacing w:beforeLines="50" w:afterLines="50"/>
        <w:rPr>
          <w:rFonts w:ascii="Times New Roman" w:hAnsi="Times New Roman" w:cs="Times New Roman"/>
          <w:szCs w:val="21"/>
        </w:rPr>
      </w:pPr>
    </w:p>
    <w:p>
      <w:pPr>
        <w:spacing w:beforeLines="50" w:afterLines="50"/>
        <w:rPr>
          <w:rFonts w:ascii="Times New Roman" w:hAnsi="Times New Roman" w:eastAsia="宋体" w:cs="Times New Roman"/>
          <w:b/>
          <w:szCs w:val="21"/>
        </w:rPr>
      </w:pPr>
      <w:r>
        <w:rPr>
          <w:rFonts w:ascii="Times New Roman" w:hAnsi="Times New Roman" w:eastAsia="宋体" w:cs="Times New Roman"/>
          <w:b/>
          <w:szCs w:val="21"/>
        </w:rPr>
        <w:t>2 评价要点</w:t>
      </w:r>
    </w:p>
    <w:bookmarkEnd w:id="108"/>
    <w:bookmarkEnd w:id="109"/>
    <w:bookmarkEnd w:id="110"/>
    <w:bookmarkEnd w:id="111"/>
    <w:bookmarkEnd w:id="112"/>
    <w:p>
      <w:pPr>
        <w:rPr>
          <w:rFonts w:ascii="Times New Roman" w:hAnsi="Times New Roman" w:cs="Times New Roman"/>
          <w:szCs w:val="21"/>
        </w:rPr>
      </w:pPr>
      <w:r>
        <w:rPr>
          <w:rFonts w:hint="eastAsia" w:ascii="Times New Roman" w:hAnsi="Times New Roman" w:cs="Times New Roman"/>
          <w:szCs w:val="21"/>
        </w:rPr>
        <w:t>请对能耗分项分类计量情况进行简要说明</w:t>
      </w:r>
      <w:r>
        <w:rPr>
          <w:rFonts w:ascii="Times New Roman" w:hAnsi="Times New Roman" w:cs="Times New Roman"/>
          <w:szCs w:val="21"/>
        </w:rPr>
        <w:t>：</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4" w:hRule="atLeast"/>
          <w:jc w:val="center"/>
        </w:trPr>
        <w:tc>
          <w:tcPr>
            <w:tcW w:w="9356" w:type="dxa"/>
          </w:tcPr>
          <w:p>
            <w:pPr>
              <w:rPr>
                <w:rFonts w:ascii="Times New Roman" w:hAnsi="Times New Roman" w:eastAsia="宋体" w:cs="Times New Roman"/>
                <w:kern w:val="0"/>
                <w:sz w:val="20"/>
                <w:szCs w:val="21"/>
              </w:rPr>
            </w:pPr>
          </w:p>
        </w:tc>
      </w:tr>
    </w:tbl>
    <w:p>
      <w:pPr>
        <w:rPr>
          <w:rFonts w:ascii="Times New Roman" w:hAnsi="Times New Roman" w:cs="Times New Roman"/>
          <w:szCs w:val="21"/>
        </w:rPr>
      </w:pPr>
    </w:p>
    <w:p>
      <w:pPr>
        <w:spacing w:beforeLines="50" w:afterLines="50"/>
        <w:rPr>
          <w:rFonts w:ascii="Times New Roman" w:hAnsi="Times New Roman" w:eastAsia="宋体" w:cs="Times New Roman"/>
          <w:b/>
          <w:szCs w:val="21"/>
        </w:rPr>
      </w:pPr>
      <w:r>
        <w:rPr>
          <w:rFonts w:ascii="Times New Roman" w:hAnsi="Times New Roman" w:eastAsia="宋体" w:cs="Times New Roman"/>
          <w:b/>
          <w:szCs w:val="21"/>
        </w:rPr>
        <w:t>3 证明材料</w:t>
      </w:r>
    </w:p>
    <w:p>
      <w:pPr>
        <w:rPr>
          <w:rFonts w:ascii="Times New Roman" w:hAnsi="Times New Roman" w:eastAsia="宋体" w:cs="Times New Roman"/>
          <w:szCs w:val="21"/>
        </w:rPr>
      </w:pPr>
      <w:r>
        <w:rPr>
          <w:rFonts w:ascii="Times New Roman" w:hAnsi="Times New Roman" w:eastAsia="宋体" w:cs="Times New Roman"/>
          <w:szCs w:val="21"/>
        </w:rPr>
        <w:t>提交材料及要求：</w:t>
      </w:r>
    </w:p>
    <w:p>
      <w:pPr>
        <w:pStyle w:val="38"/>
        <w:ind w:firstLine="435" w:firstLineChars="0"/>
      </w:pPr>
      <w:r>
        <w:t>预评价：</w:t>
      </w:r>
    </w:p>
    <w:p>
      <w:pPr>
        <w:pStyle w:val="38"/>
        <w:numPr>
          <w:ilvl w:val="0"/>
          <w:numId w:val="65"/>
        </w:numPr>
        <w:ind w:firstLineChars="0"/>
      </w:pPr>
      <w:r>
        <w:rPr>
          <w:rFonts w:hint="eastAsia"/>
        </w:rPr>
        <w:t>分项计量相关设计文件；</w:t>
      </w:r>
    </w:p>
    <w:p>
      <w:pPr>
        <w:pStyle w:val="38"/>
        <w:ind w:left="435" w:firstLine="0" w:firstLineChars="0"/>
      </w:pPr>
      <w:r>
        <w:t>评价：</w:t>
      </w:r>
    </w:p>
    <w:p>
      <w:pPr>
        <w:pStyle w:val="38"/>
        <w:numPr>
          <w:ilvl w:val="0"/>
          <w:numId w:val="66"/>
        </w:numPr>
        <w:ind w:firstLineChars="0"/>
      </w:pPr>
      <w:r>
        <w:rPr>
          <w:rFonts w:hint="eastAsia"/>
        </w:rPr>
        <w:t>分项计量相关竣工文件；</w:t>
      </w:r>
    </w:p>
    <w:p>
      <w:pPr>
        <w:pStyle w:val="38"/>
        <w:numPr>
          <w:ilvl w:val="0"/>
          <w:numId w:val="66"/>
        </w:numPr>
        <w:ind w:firstLineChars="0"/>
      </w:pPr>
      <w:r>
        <w:rPr>
          <w:rFonts w:hint="eastAsia"/>
        </w:rPr>
        <w:t>分项计量运行记录。</w:t>
      </w:r>
    </w:p>
    <w:p>
      <w:pPr>
        <w:pStyle w:val="38"/>
        <w:ind w:firstLine="0" w:firstLineChars="0"/>
      </w:pPr>
    </w:p>
    <w:p>
      <w:pPr>
        <w:rPr>
          <w:rFonts w:ascii="Times New Roman" w:hAnsi="Times New Roman" w:eastAsia="宋体" w:cs="Times New Roman"/>
          <w:szCs w:val="21"/>
        </w:rPr>
      </w:pPr>
      <w:r>
        <w:rPr>
          <w:rFonts w:ascii="Times New Roman" w:hAnsi="Times New Roman" w:eastAsia="宋体" w:cs="Times New Roman"/>
          <w:szCs w:val="21"/>
        </w:rPr>
        <w:t>实际提交材料：</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4" w:hRule="atLeast"/>
          <w:jc w:val="center"/>
        </w:trPr>
        <w:tc>
          <w:tcPr>
            <w:tcW w:w="9356" w:type="dxa"/>
          </w:tcPr>
          <w:p>
            <w:pPr>
              <w:rPr>
                <w:rFonts w:ascii="Times New Roman" w:hAnsi="Times New Roman" w:eastAsia="宋体" w:cs="Times New Roman"/>
                <w:kern w:val="0"/>
                <w:sz w:val="20"/>
                <w:szCs w:val="21"/>
              </w:rPr>
            </w:pPr>
            <w:bookmarkStart w:id="113" w:name="_Hlk74256678"/>
          </w:p>
        </w:tc>
      </w:tr>
      <w:bookmarkEnd w:id="113"/>
    </w:tbl>
    <w:p>
      <w:pPr>
        <w:rPr>
          <w:rFonts w:ascii="Times New Roman" w:hAnsi="Times New Roman" w:eastAsia="宋体" w:cs="Times New Roman"/>
          <w:b/>
          <w:bCs/>
          <w:sz w:val="24"/>
          <w:szCs w:val="40"/>
        </w:rPr>
      </w:pPr>
      <w:r>
        <w:rPr>
          <w:rFonts w:ascii="Times New Roman" w:hAnsi="Times New Roman" w:cs="Times New Roman"/>
          <w:sz w:val="24"/>
          <w:szCs w:val="40"/>
        </w:rPr>
        <w:br w:type="page"/>
      </w:r>
    </w:p>
    <w:p>
      <w:pPr>
        <w:pStyle w:val="5"/>
        <w:rPr>
          <w:sz w:val="24"/>
          <w:szCs w:val="40"/>
        </w:rPr>
      </w:pPr>
      <w:r>
        <w:rPr>
          <w:sz w:val="24"/>
          <w:szCs w:val="40"/>
        </w:rPr>
        <w:t>7.1.2</w:t>
      </w:r>
      <w:r>
        <w:rPr>
          <w:rFonts w:hint="eastAsia"/>
          <w:sz w:val="24"/>
          <w:szCs w:val="40"/>
        </w:rPr>
        <w:t>智慧建筑应设置建筑能源管理系统，并应满足现行协会标准《绿色建材评价控制与计量设备》</w:t>
      </w:r>
      <w:r>
        <w:rPr>
          <w:sz w:val="24"/>
          <w:szCs w:val="40"/>
        </w:rPr>
        <w:t>T/CECS 10063</w:t>
      </w:r>
      <w:r>
        <w:rPr>
          <w:rFonts w:hint="eastAsia"/>
          <w:sz w:val="24"/>
          <w:szCs w:val="40"/>
        </w:rPr>
        <w:t>中对建筑能源管理系统的一星级要求。</w:t>
      </w:r>
    </w:p>
    <w:p>
      <w:pPr>
        <w:spacing w:beforeLines="50" w:afterLines="50"/>
        <w:rPr>
          <w:rFonts w:ascii="Times New Roman" w:hAnsi="Times New Roman" w:eastAsia="宋体" w:cs="Times New Roman"/>
          <w:b/>
          <w:szCs w:val="21"/>
        </w:rPr>
      </w:pPr>
      <w:bookmarkStart w:id="114" w:name="_Toc9944990"/>
      <w:bookmarkStart w:id="115" w:name="_Toc9945276"/>
      <w:bookmarkStart w:id="116" w:name="_Toc9944710"/>
      <w:bookmarkStart w:id="117" w:name="_Toc9945417"/>
      <w:bookmarkStart w:id="118" w:name="_Toc9945134"/>
      <w:r>
        <w:rPr>
          <w:rFonts w:ascii="Times New Roman" w:hAnsi="Times New Roman" w:eastAsia="宋体" w:cs="Times New Roman"/>
          <w:b/>
          <w:szCs w:val="21"/>
        </w:rPr>
        <w:t>1 达标自评</w:t>
      </w:r>
    </w:p>
    <w:p>
      <w:pPr>
        <w:spacing w:beforeLines="50" w:afterLines="50"/>
        <w:rPr>
          <w:rFonts w:ascii="Times New Roman" w:hAnsi="Times New Roman" w:cs="Times New Roman"/>
          <w:szCs w:val="21"/>
        </w:rPr>
      </w:pPr>
      <w:r>
        <w:rPr>
          <w:rFonts w:ascii="Times New Roman" w:hAnsi="Times New Roman" w:eastAsia="宋体" w:cs="Times New Roman"/>
          <w:szCs w:val="21"/>
        </w:rPr>
        <w:t>□</w:t>
      </w:r>
      <w:r>
        <w:rPr>
          <w:rFonts w:ascii="Times New Roman" w:hAnsi="Times New Roman" w:cs="Times New Roman"/>
          <w:szCs w:val="21"/>
        </w:rPr>
        <w:t>达标；</w:t>
      </w:r>
      <w:r>
        <w:rPr>
          <w:rFonts w:ascii="Times New Roman" w:hAnsi="Times New Roman" w:eastAsia="宋体" w:cs="Times New Roman"/>
          <w:szCs w:val="21"/>
        </w:rPr>
        <w:t>□</w:t>
      </w:r>
      <w:r>
        <w:rPr>
          <w:rFonts w:ascii="Times New Roman" w:hAnsi="Times New Roman" w:cs="Times New Roman"/>
          <w:szCs w:val="21"/>
        </w:rPr>
        <w:t>不达标</w:t>
      </w:r>
    </w:p>
    <w:p>
      <w:pPr>
        <w:spacing w:beforeLines="50" w:afterLines="50"/>
        <w:rPr>
          <w:rFonts w:ascii="Times New Roman" w:hAnsi="Times New Roman" w:eastAsia="宋体" w:cs="Times New Roman"/>
          <w:b/>
          <w:szCs w:val="21"/>
        </w:rPr>
      </w:pPr>
    </w:p>
    <w:p>
      <w:pPr>
        <w:spacing w:beforeLines="50" w:afterLines="50"/>
        <w:rPr>
          <w:rFonts w:ascii="Times New Roman" w:hAnsi="Times New Roman" w:eastAsia="宋体" w:cs="Times New Roman"/>
          <w:b/>
          <w:szCs w:val="21"/>
        </w:rPr>
      </w:pPr>
      <w:r>
        <w:rPr>
          <w:rFonts w:ascii="Times New Roman" w:hAnsi="Times New Roman" w:eastAsia="宋体" w:cs="Times New Roman"/>
          <w:b/>
          <w:szCs w:val="21"/>
        </w:rPr>
        <w:t>2 评价要点</w:t>
      </w:r>
    </w:p>
    <w:p>
      <w:pPr>
        <w:rPr>
          <w:rFonts w:ascii="Times New Roman" w:hAnsi="Times New Roman" w:eastAsia="宋体" w:cs="Times New Roman"/>
          <w:szCs w:val="21"/>
        </w:rPr>
      </w:pPr>
      <w:r>
        <w:rPr>
          <w:rFonts w:ascii="Times New Roman" w:hAnsi="Times New Roman" w:cs="Times New Roman"/>
        </w:rPr>
        <w:t>请</w:t>
      </w:r>
      <w:bookmarkEnd w:id="114"/>
      <w:bookmarkEnd w:id="115"/>
      <w:bookmarkEnd w:id="116"/>
      <w:bookmarkEnd w:id="117"/>
      <w:bookmarkEnd w:id="118"/>
      <w:r>
        <w:rPr>
          <w:rFonts w:hint="eastAsia" w:ascii="Times New Roman" w:hAnsi="Times New Roman" w:cs="Times New Roman"/>
        </w:rPr>
        <w:t>对建筑能源管理系统进行简要说明</w:t>
      </w:r>
      <w:r>
        <w:rPr>
          <w:rFonts w:ascii="Times New Roman" w:hAnsi="Times New Roman" w:cs="Times New Roman"/>
        </w:rPr>
        <w:t>：</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04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4" w:hRule="atLeast"/>
          <w:jc w:val="center"/>
        </w:trPr>
        <w:tc>
          <w:tcPr>
            <w:tcW w:w="8046" w:type="dxa"/>
          </w:tcPr>
          <w:p>
            <w:pPr>
              <w:rPr>
                <w:rFonts w:ascii="Times New Roman" w:hAnsi="Times New Roman" w:eastAsia="宋体" w:cs="Times New Roman"/>
                <w:kern w:val="0"/>
                <w:sz w:val="20"/>
                <w:szCs w:val="21"/>
              </w:rPr>
            </w:pPr>
          </w:p>
        </w:tc>
      </w:tr>
    </w:tbl>
    <w:p>
      <w:pPr>
        <w:rPr>
          <w:rFonts w:ascii="Times New Roman" w:hAnsi="Times New Roman" w:cs="Times New Roman"/>
        </w:rPr>
      </w:pPr>
      <w:bookmarkStart w:id="119" w:name="_Toc9945418"/>
      <w:bookmarkStart w:id="120" w:name="_Toc9945135"/>
      <w:bookmarkStart w:id="121" w:name="_Toc9944991"/>
      <w:bookmarkStart w:id="122" w:name="_Toc9944711"/>
      <w:bookmarkStart w:id="123" w:name="_Toc9945277"/>
    </w:p>
    <w:bookmarkEnd w:id="119"/>
    <w:bookmarkEnd w:id="120"/>
    <w:bookmarkEnd w:id="121"/>
    <w:bookmarkEnd w:id="122"/>
    <w:bookmarkEnd w:id="123"/>
    <w:p>
      <w:pPr>
        <w:spacing w:beforeLines="50" w:afterLines="50"/>
        <w:rPr>
          <w:rFonts w:ascii="Times New Roman" w:hAnsi="Times New Roman" w:eastAsia="宋体" w:cs="Times New Roman"/>
          <w:b/>
          <w:szCs w:val="21"/>
        </w:rPr>
      </w:pPr>
      <w:bookmarkStart w:id="124" w:name="_Toc9945009"/>
      <w:bookmarkStart w:id="125" w:name="_Toc9945295"/>
      <w:bookmarkStart w:id="126" w:name="_Toc9944729"/>
      <w:bookmarkStart w:id="127" w:name="_Toc9945153"/>
      <w:bookmarkStart w:id="128" w:name="_Toc9945436"/>
      <w:r>
        <w:rPr>
          <w:rFonts w:ascii="Times New Roman" w:hAnsi="Times New Roman" w:eastAsia="宋体" w:cs="Times New Roman"/>
          <w:b/>
          <w:szCs w:val="21"/>
        </w:rPr>
        <w:t>3 证明材料</w:t>
      </w:r>
    </w:p>
    <w:p>
      <w:pPr>
        <w:rPr>
          <w:rFonts w:ascii="Times New Roman" w:hAnsi="Times New Roman" w:eastAsia="宋体" w:cs="Times New Roman"/>
          <w:szCs w:val="21"/>
        </w:rPr>
      </w:pPr>
      <w:r>
        <w:rPr>
          <w:rFonts w:ascii="Times New Roman" w:hAnsi="Times New Roman" w:eastAsia="宋体" w:cs="Times New Roman"/>
          <w:szCs w:val="21"/>
        </w:rPr>
        <w:t>提交材料及要求：</w:t>
      </w:r>
    </w:p>
    <w:bookmarkEnd w:id="124"/>
    <w:bookmarkEnd w:id="125"/>
    <w:bookmarkEnd w:id="126"/>
    <w:bookmarkEnd w:id="127"/>
    <w:bookmarkEnd w:id="128"/>
    <w:p>
      <w:pPr>
        <w:ind w:firstLine="420"/>
        <w:rPr>
          <w:rFonts w:ascii="Times New Roman" w:hAnsi="Times New Roman" w:cs="Times New Roman"/>
        </w:rPr>
      </w:pPr>
      <w:r>
        <w:rPr>
          <w:rFonts w:ascii="Times New Roman" w:hAnsi="Times New Roman" w:cs="Times New Roman"/>
        </w:rPr>
        <w:t>预评价：</w:t>
      </w:r>
    </w:p>
    <w:p>
      <w:pPr>
        <w:pStyle w:val="52"/>
        <w:numPr>
          <w:ilvl w:val="0"/>
          <w:numId w:val="67"/>
        </w:numPr>
        <w:ind w:firstLineChars="0"/>
      </w:pPr>
      <w:r>
        <w:rPr>
          <w:rFonts w:hint="eastAsia"/>
        </w:rPr>
        <w:t>建筑能源管理系统设计文件；</w:t>
      </w:r>
    </w:p>
    <w:p>
      <w:pPr>
        <w:ind w:left="420"/>
        <w:rPr>
          <w:rFonts w:ascii="Times New Roman" w:hAnsi="Times New Roman" w:cs="Times New Roman"/>
        </w:rPr>
      </w:pPr>
      <w:r>
        <w:rPr>
          <w:rFonts w:ascii="Times New Roman" w:hAnsi="Times New Roman" w:cs="Times New Roman"/>
        </w:rPr>
        <w:t>评价：</w:t>
      </w:r>
    </w:p>
    <w:p>
      <w:pPr>
        <w:pStyle w:val="52"/>
        <w:numPr>
          <w:ilvl w:val="0"/>
          <w:numId w:val="68"/>
        </w:numPr>
        <w:ind w:firstLineChars="0"/>
      </w:pPr>
      <w:r>
        <w:rPr>
          <w:rFonts w:hint="eastAsia"/>
        </w:rPr>
        <w:t>建筑能源管理系统竣工文件；</w:t>
      </w:r>
    </w:p>
    <w:p>
      <w:pPr>
        <w:pStyle w:val="52"/>
        <w:numPr>
          <w:ilvl w:val="0"/>
          <w:numId w:val="68"/>
        </w:numPr>
        <w:ind w:firstLineChars="0"/>
      </w:pPr>
      <w:r>
        <w:rPr>
          <w:rFonts w:hint="eastAsia"/>
        </w:rPr>
        <w:t>建筑能源管理系统使用说明书；</w:t>
      </w:r>
    </w:p>
    <w:p>
      <w:pPr>
        <w:pStyle w:val="52"/>
        <w:numPr>
          <w:ilvl w:val="0"/>
          <w:numId w:val="68"/>
        </w:numPr>
        <w:ind w:firstLineChars="0"/>
      </w:pPr>
      <w:r>
        <w:t>运行记录</w:t>
      </w:r>
      <w:r>
        <w:rPr>
          <w:rFonts w:hint="eastAsia"/>
        </w:rPr>
        <w:t>。</w:t>
      </w:r>
    </w:p>
    <w:p>
      <w:pPr>
        <w:rPr>
          <w:rFonts w:ascii="Times New Roman" w:hAnsi="Times New Roman" w:eastAsia="宋体" w:cs="Times New Roman"/>
          <w:szCs w:val="21"/>
        </w:rPr>
      </w:pPr>
    </w:p>
    <w:p>
      <w:pPr>
        <w:rPr>
          <w:rFonts w:ascii="Times New Roman" w:hAnsi="Times New Roman" w:eastAsia="宋体" w:cs="Times New Roman"/>
          <w:szCs w:val="21"/>
        </w:rPr>
      </w:pPr>
      <w:r>
        <w:rPr>
          <w:rFonts w:ascii="Times New Roman" w:hAnsi="Times New Roman" w:eastAsia="宋体" w:cs="Times New Roman"/>
          <w:szCs w:val="21"/>
        </w:rPr>
        <w:t>实际提交材料：</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4" w:hRule="atLeast"/>
          <w:jc w:val="center"/>
        </w:trPr>
        <w:tc>
          <w:tcPr>
            <w:tcW w:w="9356" w:type="dxa"/>
          </w:tcPr>
          <w:p>
            <w:pPr>
              <w:rPr>
                <w:rFonts w:ascii="Times New Roman" w:hAnsi="Times New Roman" w:eastAsia="宋体" w:cs="Times New Roman"/>
                <w:kern w:val="0"/>
                <w:sz w:val="20"/>
                <w:szCs w:val="21"/>
              </w:rPr>
            </w:pPr>
          </w:p>
        </w:tc>
      </w:tr>
    </w:tbl>
    <w:p>
      <w:pPr>
        <w:rPr>
          <w:rFonts w:ascii="Times New Roman" w:hAnsi="Times New Roman" w:cs="Times New Roman"/>
          <w:b/>
          <w:sz w:val="24"/>
        </w:rPr>
        <w:sectPr>
          <w:pgSz w:w="11906" w:h="16838"/>
          <w:pgMar w:top="1440" w:right="1800" w:bottom="1440" w:left="1800" w:header="851" w:footer="992" w:gutter="0"/>
          <w:cols w:space="720" w:num="1"/>
          <w:docGrid w:type="lines" w:linePitch="312" w:charSpace="0"/>
        </w:sectPr>
      </w:pPr>
    </w:p>
    <w:p>
      <w:pPr>
        <w:pStyle w:val="5"/>
        <w:rPr>
          <w:sz w:val="24"/>
          <w:szCs w:val="40"/>
        </w:rPr>
      </w:pPr>
      <w:r>
        <w:rPr>
          <w:sz w:val="24"/>
          <w:szCs w:val="40"/>
        </w:rPr>
        <w:t>7.1.3</w:t>
      </w:r>
      <w:r>
        <w:rPr>
          <w:rFonts w:hint="eastAsia"/>
          <w:sz w:val="24"/>
          <w:szCs w:val="40"/>
        </w:rPr>
        <w:t>智慧建筑应设置建筑设备监控系统，并应根据使用功能合理设置控制方式。</w:t>
      </w:r>
    </w:p>
    <w:p>
      <w:pPr>
        <w:spacing w:beforeLines="50" w:afterLines="50"/>
        <w:rPr>
          <w:rFonts w:ascii="Times New Roman" w:hAnsi="Times New Roman" w:eastAsia="宋体" w:cs="Times New Roman"/>
          <w:b/>
          <w:szCs w:val="21"/>
        </w:rPr>
      </w:pPr>
      <w:r>
        <w:rPr>
          <w:rFonts w:ascii="Times New Roman" w:hAnsi="Times New Roman" w:eastAsia="宋体" w:cs="Times New Roman"/>
          <w:b/>
          <w:szCs w:val="21"/>
        </w:rPr>
        <w:t>1 达标自评</w:t>
      </w:r>
    </w:p>
    <w:p>
      <w:pPr>
        <w:spacing w:beforeLines="50" w:afterLines="50"/>
        <w:rPr>
          <w:rFonts w:ascii="Times New Roman" w:hAnsi="Times New Roman" w:cs="Times New Roman"/>
          <w:szCs w:val="21"/>
        </w:rPr>
      </w:pPr>
      <w:r>
        <w:rPr>
          <w:rFonts w:ascii="Times New Roman" w:hAnsi="Times New Roman" w:eastAsia="宋体" w:cs="Times New Roman"/>
          <w:szCs w:val="21"/>
        </w:rPr>
        <w:t>□</w:t>
      </w:r>
      <w:r>
        <w:rPr>
          <w:rFonts w:ascii="Times New Roman" w:hAnsi="Times New Roman" w:cs="Times New Roman"/>
          <w:szCs w:val="21"/>
        </w:rPr>
        <w:t>达标；</w:t>
      </w:r>
      <w:r>
        <w:rPr>
          <w:rFonts w:ascii="Times New Roman" w:hAnsi="Times New Roman" w:eastAsia="宋体" w:cs="Times New Roman"/>
          <w:szCs w:val="21"/>
        </w:rPr>
        <w:t>□</w:t>
      </w:r>
      <w:r>
        <w:rPr>
          <w:rFonts w:ascii="Times New Roman" w:hAnsi="Times New Roman" w:cs="Times New Roman"/>
          <w:szCs w:val="21"/>
        </w:rPr>
        <w:t>不达标</w:t>
      </w:r>
    </w:p>
    <w:p>
      <w:pPr>
        <w:spacing w:beforeLines="50" w:afterLines="50"/>
        <w:rPr>
          <w:rFonts w:ascii="Times New Roman" w:hAnsi="Times New Roman" w:eastAsia="宋体" w:cs="Times New Roman"/>
          <w:b/>
          <w:szCs w:val="21"/>
        </w:rPr>
      </w:pPr>
    </w:p>
    <w:p>
      <w:pPr>
        <w:spacing w:beforeLines="50" w:afterLines="50"/>
        <w:rPr>
          <w:rFonts w:ascii="Times New Roman" w:hAnsi="Times New Roman" w:eastAsia="宋体" w:cs="Times New Roman"/>
          <w:b/>
          <w:szCs w:val="21"/>
        </w:rPr>
      </w:pPr>
      <w:r>
        <w:rPr>
          <w:rFonts w:ascii="Times New Roman" w:hAnsi="Times New Roman" w:eastAsia="宋体" w:cs="Times New Roman"/>
          <w:b/>
          <w:szCs w:val="21"/>
        </w:rPr>
        <w:t>2 评价要点</w:t>
      </w:r>
    </w:p>
    <w:p>
      <w:pPr>
        <w:rPr>
          <w:rFonts w:ascii="Times New Roman" w:hAnsi="Times New Roman" w:cs="Times New Roman" w:eastAsiaTheme="majorEastAsia"/>
        </w:rPr>
      </w:pPr>
      <w:r>
        <w:rPr>
          <w:rFonts w:ascii="Times New Roman" w:hAnsi="Times New Roman" w:cs="Times New Roman" w:eastAsiaTheme="majorEastAsia"/>
        </w:rPr>
        <w:t>请</w:t>
      </w:r>
      <w:r>
        <w:rPr>
          <w:rFonts w:hint="eastAsia" w:ascii="Times New Roman" w:hAnsi="Times New Roman" w:cs="Times New Roman" w:eastAsiaTheme="majorEastAsia"/>
        </w:rPr>
        <w:t>对建筑设备监控系统进行简要说明</w:t>
      </w:r>
      <w:r>
        <w:rPr>
          <w:rFonts w:ascii="Times New Roman" w:hAnsi="Times New Roman" w:cs="Times New Roman" w:eastAsiaTheme="majorEastAsia"/>
        </w:rPr>
        <w:t>：</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7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21" w:hRule="atLeast"/>
          <w:jc w:val="center"/>
        </w:trPr>
        <w:tc>
          <w:tcPr>
            <w:tcW w:w="8272" w:type="dxa"/>
          </w:tcPr>
          <w:p>
            <w:pPr>
              <w:rPr>
                <w:rFonts w:ascii="Times New Roman" w:hAnsi="Times New Roman" w:eastAsia="宋体" w:cs="Times New Roman"/>
                <w:kern w:val="0"/>
                <w:sz w:val="20"/>
                <w:szCs w:val="21"/>
              </w:rPr>
            </w:pPr>
          </w:p>
        </w:tc>
      </w:tr>
    </w:tbl>
    <w:p>
      <w:pPr>
        <w:spacing w:beforeLines="50" w:afterLines="50"/>
        <w:rPr>
          <w:rFonts w:ascii="Times New Roman" w:hAnsi="Times New Roman" w:eastAsia="宋体" w:cs="Times New Roman"/>
          <w:b/>
          <w:szCs w:val="21"/>
        </w:rPr>
      </w:pPr>
      <w:r>
        <w:rPr>
          <w:rFonts w:ascii="Times New Roman" w:hAnsi="Times New Roman" w:eastAsia="宋体" w:cs="Times New Roman"/>
          <w:b/>
          <w:szCs w:val="21"/>
        </w:rPr>
        <w:t>3 证明材料</w:t>
      </w:r>
    </w:p>
    <w:p>
      <w:pPr>
        <w:rPr>
          <w:rFonts w:ascii="Times New Roman" w:hAnsi="Times New Roman" w:eastAsia="宋体" w:cs="Times New Roman"/>
          <w:szCs w:val="21"/>
        </w:rPr>
      </w:pPr>
      <w:r>
        <w:rPr>
          <w:rFonts w:ascii="Times New Roman" w:hAnsi="Times New Roman" w:eastAsia="宋体" w:cs="Times New Roman"/>
          <w:szCs w:val="21"/>
        </w:rPr>
        <w:t>提交材料及要求：</w:t>
      </w:r>
    </w:p>
    <w:p>
      <w:pPr>
        <w:ind w:firstLine="435"/>
        <w:rPr>
          <w:rFonts w:ascii="Times New Roman" w:hAnsi="Times New Roman" w:cs="Times New Roman" w:eastAsiaTheme="majorEastAsia"/>
        </w:rPr>
      </w:pPr>
      <w:r>
        <w:rPr>
          <w:rFonts w:ascii="Times New Roman" w:hAnsi="Times New Roman" w:cs="Times New Roman" w:eastAsiaTheme="majorEastAsia"/>
        </w:rPr>
        <w:t>预评价：</w:t>
      </w:r>
    </w:p>
    <w:p>
      <w:pPr>
        <w:pStyle w:val="52"/>
        <w:numPr>
          <w:ilvl w:val="0"/>
          <w:numId w:val="69"/>
        </w:numPr>
        <w:ind w:firstLineChars="0"/>
        <w:rPr>
          <w:rFonts w:eastAsiaTheme="majorEastAsia"/>
        </w:rPr>
      </w:pPr>
      <w:r>
        <w:rPr>
          <w:rFonts w:hint="eastAsia" w:eastAsiaTheme="majorEastAsia"/>
        </w:rPr>
        <w:t>暖通空调系统、给排水系统、电梯系统、照明系统设计文件；</w:t>
      </w:r>
    </w:p>
    <w:p>
      <w:pPr>
        <w:ind w:left="435"/>
        <w:rPr>
          <w:rFonts w:ascii="Times New Roman" w:hAnsi="Times New Roman" w:cs="Times New Roman" w:eastAsiaTheme="majorEastAsia"/>
        </w:rPr>
      </w:pPr>
      <w:r>
        <w:rPr>
          <w:rFonts w:ascii="Times New Roman" w:hAnsi="Times New Roman" w:cs="Times New Roman" w:eastAsiaTheme="majorEastAsia"/>
        </w:rPr>
        <w:t>评价：</w:t>
      </w:r>
    </w:p>
    <w:p>
      <w:pPr>
        <w:pStyle w:val="52"/>
        <w:numPr>
          <w:ilvl w:val="0"/>
          <w:numId w:val="70"/>
        </w:numPr>
        <w:ind w:firstLineChars="0"/>
        <w:rPr>
          <w:rFonts w:eastAsiaTheme="majorEastAsia"/>
        </w:rPr>
      </w:pPr>
      <w:r>
        <w:rPr>
          <w:rFonts w:hint="eastAsia" w:eastAsiaTheme="majorEastAsia"/>
        </w:rPr>
        <w:t>暖通空调系统、给排水系统、电梯系统、照明系统竣工文件；</w:t>
      </w:r>
    </w:p>
    <w:p>
      <w:pPr>
        <w:pStyle w:val="52"/>
        <w:numPr>
          <w:ilvl w:val="0"/>
          <w:numId w:val="70"/>
        </w:numPr>
        <w:ind w:firstLineChars="0"/>
        <w:rPr>
          <w:rFonts w:eastAsiaTheme="majorEastAsia"/>
        </w:rPr>
      </w:pPr>
      <w:r>
        <w:rPr>
          <w:rFonts w:hint="eastAsia" w:eastAsiaTheme="majorEastAsia"/>
        </w:rPr>
        <w:t>建筑设备监控系统产品说明书；</w:t>
      </w:r>
    </w:p>
    <w:p>
      <w:pPr>
        <w:pStyle w:val="52"/>
        <w:numPr>
          <w:ilvl w:val="0"/>
          <w:numId w:val="70"/>
        </w:numPr>
        <w:ind w:firstLineChars="0"/>
        <w:rPr>
          <w:rFonts w:eastAsiaTheme="majorEastAsia"/>
        </w:rPr>
      </w:pPr>
      <w:r>
        <w:rPr>
          <w:rFonts w:hint="eastAsia" w:eastAsiaTheme="majorEastAsia"/>
        </w:rPr>
        <w:t>建筑能耗监测系统运行</w:t>
      </w:r>
      <w:r>
        <w:rPr>
          <w:rFonts w:eastAsiaTheme="majorEastAsia"/>
        </w:rPr>
        <w:t>记录及分析资料</w:t>
      </w:r>
      <w:r>
        <w:rPr>
          <w:rFonts w:hint="eastAsia" w:eastAsiaTheme="majorEastAsia"/>
        </w:rPr>
        <w:t>。</w:t>
      </w:r>
    </w:p>
    <w:p>
      <w:pPr>
        <w:rPr>
          <w:rFonts w:ascii="Times New Roman" w:hAnsi="Times New Roman" w:eastAsia="宋体" w:cs="Times New Roman"/>
          <w:szCs w:val="21"/>
        </w:rPr>
      </w:pPr>
    </w:p>
    <w:p>
      <w:pPr>
        <w:rPr>
          <w:rFonts w:ascii="Times New Roman" w:hAnsi="Times New Roman" w:eastAsia="宋体" w:cs="Times New Roman"/>
          <w:szCs w:val="21"/>
        </w:rPr>
      </w:pPr>
      <w:r>
        <w:rPr>
          <w:rFonts w:ascii="Times New Roman" w:hAnsi="Times New Roman" w:eastAsia="宋体" w:cs="Times New Roman"/>
          <w:szCs w:val="21"/>
        </w:rPr>
        <w:t>实际提交材料：</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0" w:hRule="atLeast"/>
          <w:jc w:val="center"/>
        </w:trPr>
        <w:tc>
          <w:tcPr>
            <w:tcW w:w="9356" w:type="dxa"/>
          </w:tcPr>
          <w:p>
            <w:pPr>
              <w:rPr>
                <w:rFonts w:ascii="Times New Roman" w:hAnsi="Times New Roman" w:eastAsia="宋体" w:cs="Times New Roman"/>
                <w:kern w:val="0"/>
                <w:sz w:val="20"/>
                <w:szCs w:val="21"/>
              </w:rPr>
            </w:pPr>
          </w:p>
        </w:tc>
      </w:tr>
    </w:tbl>
    <w:p>
      <w:pPr>
        <w:outlineLvl w:val="9"/>
        <w:rPr>
          <w:rFonts w:eastAsia="黑体"/>
          <w:b w:val="0"/>
          <w:bCs w:val="0"/>
          <w:sz w:val="24"/>
        </w:rPr>
      </w:pPr>
      <w:bookmarkStart w:id="129" w:name="_Toc425233128"/>
      <w:r>
        <w:rPr>
          <w:sz w:val="24"/>
          <w:szCs w:val="40"/>
        </w:rPr>
        <w:br w:type="page"/>
      </w:r>
    </w:p>
    <w:p>
      <w:pPr>
        <w:keepNext/>
        <w:keepLines/>
        <w:spacing w:before="260" w:after="260"/>
        <w:jc w:val="center"/>
        <w:outlineLvl w:val="2"/>
        <w:rPr>
          <w:rFonts w:ascii="Times New Roman" w:hAnsi="Times New Roman" w:eastAsia="宋体" w:cs="Times New Roman"/>
          <w:b/>
          <w:bCs/>
          <w:sz w:val="24"/>
          <w:szCs w:val="32"/>
        </w:rPr>
      </w:pPr>
      <w:bookmarkStart w:id="130" w:name="_Toc107563734"/>
      <w:bookmarkStart w:id="131" w:name="_Toc9945026"/>
      <w:bookmarkStart w:id="132" w:name="_Toc9945453"/>
      <w:bookmarkStart w:id="133" w:name="_Toc9944746"/>
      <w:bookmarkStart w:id="134" w:name="_Toc9945312"/>
      <w:bookmarkStart w:id="135" w:name="_Toc9945170"/>
      <w:r>
        <w:rPr>
          <w:rFonts w:ascii="Times New Roman" w:hAnsi="Times New Roman" w:eastAsia="宋体" w:cs="Times New Roman"/>
          <w:b/>
          <w:bCs/>
          <w:sz w:val="24"/>
          <w:szCs w:val="32"/>
        </w:rPr>
        <w:t>7.2评分项</w:t>
      </w:r>
      <w:bookmarkEnd w:id="129"/>
      <w:bookmarkEnd w:id="130"/>
      <w:bookmarkEnd w:id="131"/>
      <w:bookmarkEnd w:id="132"/>
      <w:bookmarkEnd w:id="133"/>
      <w:bookmarkEnd w:id="134"/>
      <w:bookmarkEnd w:id="135"/>
    </w:p>
    <w:p>
      <w:pPr>
        <w:pStyle w:val="5"/>
        <w:rPr>
          <w:sz w:val="24"/>
          <w:szCs w:val="40"/>
        </w:rPr>
      </w:pPr>
      <w:r>
        <w:rPr>
          <w:sz w:val="24"/>
          <w:szCs w:val="40"/>
        </w:rPr>
        <w:t>7.2.1</w:t>
      </w:r>
      <w:r>
        <w:rPr>
          <w:rFonts w:hint="eastAsia"/>
          <w:sz w:val="24"/>
          <w:szCs w:val="40"/>
        </w:rPr>
        <w:t>建筑能源管理系统支持基于能耗数据分析的用能管理</w:t>
      </w:r>
      <w:r>
        <w:rPr>
          <w:sz w:val="24"/>
          <w:szCs w:val="40"/>
        </w:rPr>
        <w:t>。（20分）</w:t>
      </w:r>
    </w:p>
    <w:p>
      <w:pPr>
        <w:spacing w:beforeLines="50" w:afterLines="50"/>
        <w:rPr>
          <w:rFonts w:ascii="Times New Roman" w:hAnsi="Times New Roman" w:eastAsia="宋体" w:cs="Times New Roman"/>
          <w:b/>
          <w:szCs w:val="21"/>
        </w:rPr>
      </w:pPr>
      <w:r>
        <w:rPr>
          <w:rFonts w:ascii="Times New Roman" w:hAnsi="Times New Roman" w:eastAsia="宋体" w:cs="Times New Roman"/>
          <w:b/>
          <w:szCs w:val="21"/>
        </w:rPr>
        <w:t>1 得分自评</w:t>
      </w:r>
    </w:p>
    <w:tbl>
      <w:tblPr>
        <w:tblStyle w:val="24"/>
        <w:tblW w:w="821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7"/>
        <w:gridCol w:w="4961"/>
        <w:gridCol w:w="1295"/>
        <w:gridCol w:w="113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827"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rPr>
            </w:pPr>
            <w:r>
              <w:rPr>
                <w:rFonts w:ascii="Times New Roman" w:hAnsi="Times New Roman" w:cs="Times New Roman"/>
              </w:rPr>
              <w:t>序号</w:t>
            </w:r>
          </w:p>
        </w:tc>
        <w:tc>
          <w:tcPr>
            <w:tcW w:w="4961"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rPr>
            </w:pPr>
            <w:r>
              <w:rPr>
                <w:rFonts w:ascii="Times New Roman" w:hAnsi="Times New Roman" w:cs="Times New Roman"/>
              </w:rPr>
              <w:t>评价内容</w:t>
            </w:r>
          </w:p>
        </w:tc>
        <w:tc>
          <w:tcPr>
            <w:tcW w:w="1295"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rPr>
            </w:pPr>
            <w:r>
              <w:rPr>
                <w:rFonts w:ascii="Times New Roman" w:hAnsi="Times New Roman" w:cs="Times New Roman"/>
              </w:rPr>
              <w:t>评价分值</w:t>
            </w:r>
          </w:p>
        </w:tc>
        <w:tc>
          <w:tcPr>
            <w:tcW w:w="1134"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rPr>
            </w:pPr>
            <w:r>
              <w:rPr>
                <w:rFonts w:ascii="Times New Roman" w:hAnsi="Times New Roman" w:cs="Times New Roman"/>
              </w:rPr>
              <w:t>自评得分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827"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rPr>
            </w:pPr>
            <w:r>
              <w:rPr>
                <w:rFonts w:ascii="Times New Roman" w:hAnsi="Times New Roman" w:cs="Times New Roman"/>
              </w:rPr>
              <w:t>1</w:t>
            </w:r>
          </w:p>
        </w:tc>
        <w:tc>
          <w:tcPr>
            <w:tcW w:w="4961" w:type="dxa"/>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cs="Times New Roman"/>
              </w:rPr>
            </w:pPr>
            <w:r>
              <w:rPr>
                <w:rFonts w:hint="eastAsia"/>
                <w:color w:val="000000"/>
              </w:rPr>
              <w:t>具备能源审计功能</w:t>
            </w:r>
          </w:p>
        </w:tc>
        <w:tc>
          <w:tcPr>
            <w:tcW w:w="1295"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rPr>
            </w:pPr>
            <w:r>
              <w:rPr>
                <w:rFonts w:ascii="Times New Roman" w:hAnsi="Times New Roman" w:cs="Times New Roman"/>
              </w:rPr>
              <w:t>5</w:t>
            </w:r>
          </w:p>
        </w:tc>
        <w:tc>
          <w:tcPr>
            <w:tcW w:w="1134"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827"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rPr>
            </w:pPr>
            <w:r>
              <w:rPr>
                <w:rFonts w:ascii="Times New Roman" w:hAnsi="Times New Roman" w:cs="Times New Roman"/>
              </w:rPr>
              <w:t>2</w:t>
            </w:r>
          </w:p>
        </w:tc>
        <w:tc>
          <w:tcPr>
            <w:tcW w:w="4961" w:type="dxa"/>
            <w:tcBorders>
              <w:top w:val="single" w:color="auto" w:sz="4" w:space="0"/>
              <w:left w:val="single" w:color="auto" w:sz="4" w:space="0"/>
              <w:bottom w:val="single" w:color="auto" w:sz="4" w:space="0"/>
              <w:right w:val="single" w:color="auto" w:sz="4" w:space="0"/>
            </w:tcBorders>
            <w:vAlign w:val="center"/>
          </w:tcPr>
          <w:p>
            <w:pPr>
              <w:widowControl/>
              <w:jc w:val="left"/>
              <w:rPr>
                <w:color w:val="000000"/>
              </w:rPr>
            </w:pPr>
            <w:r>
              <w:rPr>
                <w:rFonts w:hint="eastAsia"/>
                <w:color w:val="000000"/>
              </w:rPr>
              <w:t>具备节能诊断功能和能耗限额管理功能，实现对异常运行能耗的识别、 诊断和分析</w:t>
            </w:r>
          </w:p>
        </w:tc>
        <w:tc>
          <w:tcPr>
            <w:tcW w:w="1295"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rPr>
            </w:pPr>
            <w:r>
              <w:rPr>
                <w:rFonts w:ascii="Times New Roman" w:hAnsi="Times New Roman" w:cs="Times New Roman"/>
              </w:rPr>
              <w:t>5</w:t>
            </w:r>
          </w:p>
        </w:tc>
        <w:tc>
          <w:tcPr>
            <w:tcW w:w="1134"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827"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rPr>
            </w:pPr>
            <w:r>
              <w:rPr>
                <w:rFonts w:ascii="Times New Roman" w:hAnsi="Times New Roman" w:cs="Times New Roman"/>
              </w:rPr>
              <w:t>3</w:t>
            </w:r>
          </w:p>
        </w:tc>
        <w:tc>
          <w:tcPr>
            <w:tcW w:w="4961" w:type="dxa"/>
            <w:tcBorders>
              <w:top w:val="single" w:color="auto" w:sz="4" w:space="0"/>
              <w:left w:val="single" w:color="auto" w:sz="4" w:space="0"/>
              <w:bottom w:val="single" w:color="auto" w:sz="4" w:space="0"/>
              <w:right w:val="single" w:color="auto" w:sz="4" w:space="0"/>
            </w:tcBorders>
            <w:vAlign w:val="center"/>
          </w:tcPr>
          <w:p>
            <w:pPr>
              <w:rPr>
                <w:color w:val="000000"/>
              </w:rPr>
            </w:pPr>
            <w:r>
              <w:rPr>
                <w:rFonts w:hint="eastAsia"/>
                <w:color w:val="000000"/>
              </w:rPr>
              <w:t>具备绩效管理功能，根据能耗用量、成本核算、节能效益开展绩效评价</w:t>
            </w:r>
          </w:p>
        </w:tc>
        <w:tc>
          <w:tcPr>
            <w:tcW w:w="1295"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rPr>
            </w:pPr>
            <w:r>
              <w:rPr>
                <w:rFonts w:ascii="Times New Roman" w:hAnsi="Times New Roman" w:cs="Times New Roman"/>
              </w:rPr>
              <w:t>5</w:t>
            </w:r>
          </w:p>
        </w:tc>
        <w:tc>
          <w:tcPr>
            <w:tcW w:w="1134"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827"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rPr>
            </w:pPr>
            <w:r>
              <w:rPr>
                <w:rFonts w:ascii="Times New Roman" w:hAnsi="Times New Roman" w:cs="Times New Roman"/>
              </w:rPr>
              <w:t>4</w:t>
            </w:r>
          </w:p>
        </w:tc>
        <w:tc>
          <w:tcPr>
            <w:tcW w:w="4961" w:type="dxa"/>
            <w:tcBorders>
              <w:top w:val="single" w:color="auto" w:sz="4" w:space="0"/>
              <w:left w:val="single" w:color="auto" w:sz="4" w:space="0"/>
              <w:bottom w:val="single" w:color="auto" w:sz="4" w:space="0"/>
              <w:right w:val="single" w:color="auto" w:sz="4" w:space="0"/>
            </w:tcBorders>
            <w:vAlign w:val="center"/>
          </w:tcPr>
          <w:p>
            <w:pPr>
              <w:rPr>
                <w:color w:val="000000"/>
              </w:rPr>
            </w:pPr>
            <w:r>
              <w:rPr>
                <w:rFonts w:hint="eastAsia"/>
                <w:color w:val="000000"/>
              </w:rPr>
              <w:t>系统支持多终端访问</w:t>
            </w:r>
          </w:p>
        </w:tc>
        <w:tc>
          <w:tcPr>
            <w:tcW w:w="1295"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rPr>
            </w:pPr>
            <w:r>
              <w:rPr>
                <w:rFonts w:ascii="Times New Roman" w:hAnsi="Times New Roman" w:cs="Times New Roman"/>
              </w:rPr>
              <w:t>5</w:t>
            </w:r>
          </w:p>
        </w:tc>
        <w:tc>
          <w:tcPr>
            <w:tcW w:w="1134"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5788"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rPr>
            </w:pPr>
            <w:r>
              <w:rPr>
                <w:rFonts w:ascii="Times New Roman" w:hAnsi="Times New Roman" w:cs="Times New Roman"/>
              </w:rPr>
              <w:t>合计</w:t>
            </w:r>
          </w:p>
        </w:tc>
        <w:tc>
          <w:tcPr>
            <w:tcW w:w="1295"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rPr>
            </w:pPr>
            <w:r>
              <w:rPr>
                <w:rFonts w:ascii="Times New Roman" w:hAnsi="Times New Roman" w:cs="Times New Roman"/>
              </w:rPr>
              <w:t>20</w:t>
            </w:r>
          </w:p>
        </w:tc>
        <w:tc>
          <w:tcPr>
            <w:tcW w:w="1134"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cs="Times New Roman"/>
              </w:rPr>
            </w:pPr>
          </w:p>
        </w:tc>
      </w:tr>
    </w:tbl>
    <w:p>
      <w:pPr>
        <w:rPr>
          <w:rFonts w:ascii="Times New Roman" w:hAnsi="Times New Roman" w:cs="Times New Roman"/>
          <w:szCs w:val="21"/>
          <w:u w:val="single"/>
        </w:rPr>
      </w:pPr>
    </w:p>
    <w:p>
      <w:pPr>
        <w:rPr>
          <w:rFonts w:ascii="Times New Roman" w:hAnsi="Times New Roman" w:eastAsia="宋体" w:cs="Times New Roman"/>
          <w:b/>
          <w:szCs w:val="21"/>
        </w:rPr>
      </w:pPr>
      <w:r>
        <w:rPr>
          <w:rFonts w:ascii="Times New Roman" w:hAnsi="Times New Roman" w:eastAsia="宋体" w:cs="Times New Roman"/>
          <w:b/>
          <w:szCs w:val="21"/>
        </w:rPr>
        <w:t>2 评价要点</w:t>
      </w:r>
    </w:p>
    <w:p>
      <w:pPr>
        <w:rPr>
          <w:rFonts w:ascii="Times New Roman" w:hAnsi="Times New Roman" w:cs="Times New Roman"/>
        </w:rPr>
      </w:pPr>
      <w:r>
        <w:rPr>
          <w:rFonts w:ascii="Times New Roman" w:hAnsi="Times New Roman" w:cs="Times New Roman"/>
        </w:rPr>
        <w:t>请对建筑</w:t>
      </w:r>
      <w:r>
        <w:rPr>
          <w:rFonts w:hint="eastAsia" w:ascii="Times New Roman" w:hAnsi="Times New Roman" w:cs="Times New Roman"/>
        </w:rPr>
        <w:t>能源管理系统</w:t>
      </w:r>
      <w:r>
        <w:rPr>
          <w:rFonts w:ascii="Times New Roman" w:hAnsi="Times New Roman" w:cs="Times New Roman"/>
        </w:rPr>
        <w:t>进行简要说明：</w:t>
      </w:r>
    </w:p>
    <w:tbl>
      <w:tblPr>
        <w:tblStyle w:val="2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9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00" w:hRule="atLeast"/>
        </w:trPr>
        <w:tc>
          <w:tcPr>
            <w:tcW w:w="8296" w:type="dxa"/>
          </w:tcPr>
          <w:p>
            <w:pPr>
              <w:rPr>
                <w:rFonts w:ascii="Times New Roman" w:hAnsi="Times New Roman" w:cs="Times New Roman"/>
              </w:rPr>
            </w:pPr>
          </w:p>
        </w:tc>
      </w:tr>
    </w:tbl>
    <w:p>
      <w:pPr>
        <w:rPr>
          <w:rFonts w:ascii="Times New Roman" w:hAnsi="Times New Roman" w:cs="Times New Roman"/>
        </w:rPr>
      </w:pPr>
    </w:p>
    <w:p>
      <w:pPr>
        <w:rPr>
          <w:rFonts w:ascii="Times New Roman" w:hAnsi="Times New Roman" w:eastAsia="宋体" w:cs="Times New Roman"/>
          <w:b/>
          <w:szCs w:val="21"/>
        </w:rPr>
      </w:pPr>
      <w:r>
        <w:rPr>
          <w:rFonts w:ascii="Times New Roman" w:hAnsi="Times New Roman" w:eastAsia="宋体" w:cs="Times New Roman"/>
          <w:b/>
          <w:szCs w:val="21"/>
        </w:rPr>
        <w:t>3 证明材料</w:t>
      </w:r>
    </w:p>
    <w:p>
      <w:pPr>
        <w:rPr>
          <w:rFonts w:ascii="Times New Roman" w:hAnsi="Times New Roman" w:eastAsia="宋体" w:cs="Times New Roman"/>
          <w:szCs w:val="21"/>
        </w:rPr>
      </w:pPr>
      <w:r>
        <w:rPr>
          <w:rFonts w:ascii="Times New Roman" w:hAnsi="Times New Roman" w:eastAsia="宋体" w:cs="Times New Roman"/>
          <w:szCs w:val="21"/>
        </w:rPr>
        <w:t>提交材料及要求：</w:t>
      </w:r>
    </w:p>
    <w:p>
      <w:pPr>
        <w:ind w:firstLine="435"/>
        <w:rPr>
          <w:rFonts w:ascii="Times New Roman" w:hAnsi="Times New Roman" w:cs="Times New Roman" w:eastAsiaTheme="majorEastAsia"/>
        </w:rPr>
      </w:pPr>
      <w:r>
        <w:rPr>
          <w:rFonts w:ascii="Times New Roman" w:hAnsi="Times New Roman" w:cs="Times New Roman" w:eastAsiaTheme="majorEastAsia"/>
        </w:rPr>
        <w:t>预评价：</w:t>
      </w:r>
    </w:p>
    <w:p>
      <w:pPr>
        <w:pStyle w:val="52"/>
        <w:numPr>
          <w:ilvl w:val="0"/>
          <w:numId w:val="71"/>
        </w:numPr>
        <w:ind w:firstLineChars="0"/>
        <w:rPr>
          <w:rFonts w:eastAsiaTheme="majorEastAsia"/>
        </w:rPr>
      </w:pPr>
      <w:r>
        <w:rPr>
          <w:rFonts w:eastAsiaTheme="majorEastAsia"/>
        </w:rPr>
        <w:t>建筑</w:t>
      </w:r>
      <w:r>
        <w:rPr>
          <w:rFonts w:hint="eastAsia" w:eastAsiaTheme="majorEastAsia"/>
        </w:rPr>
        <w:t>能源管理系统相关设计文件；</w:t>
      </w:r>
    </w:p>
    <w:p>
      <w:pPr>
        <w:ind w:left="435"/>
        <w:rPr>
          <w:rFonts w:ascii="Times New Roman" w:hAnsi="Times New Roman" w:cs="Times New Roman" w:eastAsiaTheme="majorEastAsia"/>
        </w:rPr>
      </w:pPr>
      <w:r>
        <w:rPr>
          <w:rFonts w:ascii="Times New Roman" w:hAnsi="Times New Roman" w:cs="Times New Roman" w:eastAsiaTheme="majorEastAsia"/>
        </w:rPr>
        <w:t>评价：</w:t>
      </w:r>
    </w:p>
    <w:p>
      <w:pPr>
        <w:pStyle w:val="52"/>
        <w:numPr>
          <w:ilvl w:val="0"/>
          <w:numId w:val="72"/>
        </w:numPr>
        <w:ind w:firstLineChars="0"/>
        <w:rPr>
          <w:rFonts w:eastAsiaTheme="majorEastAsia"/>
        </w:rPr>
      </w:pPr>
      <w:r>
        <w:rPr>
          <w:rFonts w:eastAsiaTheme="majorEastAsia"/>
        </w:rPr>
        <w:t>建筑</w:t>
      </w:r>
      <w:r>
        <w:rPr>
          <w:rFonts w:hint="eastAsia" w:eastAsiaTheme="majorEastAsia"/>
        </w:rPr>
        <w:t>能源管理系统竣工文件；</w:t>
      </w:r>
    </w:p>
    <w:p>
      <w:pPr>
        <w:pStyle w:val="52"/>
        <w:numPr>
          <w:ilvl w:val="0"/>
          <w:numId w:val="72"/>
        </w:numPr>
        <w:ind w:firstLineChars="0"/>
        <w:rPr>
          <w:rFonts w:eastAsiaTheme="majorEastAsia"/>
        </w:rPr>
      </w:pPr>
      <w:r>
        <w:rPr>
          <w:rFonts w:eastAsiaTheme="majorEastAsia"/>
        </w:rPr>
        <w:t>运行记录</w:t>
      </w:r>
      <w:r>
        <w:rPr>
          <w:rFonts w:hint="eastAsia" w:eastAsiaTheme="majorEastAsia"/>
        </w:rPr>
        <w:t>及历史监测数据。</w:t>
      </w:r>
    </w:p>
    <w:p>
      <w:pPr>
        <w:rPr>
          <w:rFonts w:ascii="Times New Roman" w:hAnsi="Times New Roman" w:eastAsia="宋体" w:cs="Times New Roman"/>
          <w:szCs w:val="21"/>
        </w:rPr>
      </w:pPr>
    </w:p>
    <w:p>
      <w:pPr>
        <w:rPr>
          <w:rFonts w:ascii="Times New Roman" w:hAnsi="Times New Roman" w:eastAsia="宋体" w:cs="Times New Roman"/>
          <w:szCs w:val="21"/>
        </w:rPr>
      </w:pPr>
      <w:r>
        <w:rPr>
          <w:rFonts w:ascii="Times New Roman" w:hAnsi="Times New Roman" w:eastAsia="宋体" w:cs="Times New Roman"/>
          <w:szCs w:val="21"/>
        </w:rPr>
        <w:t>实际提交材料：</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1" w:hRule="atLeast"/>
          <w:jc w:val="center"/>
        </w:trPr>
        <w:tc>
          <w:tcPr>
            <w:tcW w:w="9356" w:type="dxa"/>
          </w:tcPr>
          <w:p>
            <w:pPr>
              <w:rPr>
                <w:rFonts w:ascii="Times New Roman" w:hAnsi="Times New Roman" w:eastAsia="宋体" w:cs="Times New Roman"/>
                <w:kern w:val="0"/>
                <w:sz w:val="20"/>
                <w:szCs w:val="21"/>
              </w:rPr>
            </w:pPr>
          </w:p>
        </w:tc>
      </w:tr>
    </w:tbl>
    <w:p>
      <w:pPr>
        <w:rPr>
          <w:rFonts w:ascii="Times New Roman" w:hAnsi="Times New Roman" w:cs="Times New Roman"/>
        </w:rPr>
        <w:sectPr>
          <w:headerReference r:id="rId7" w:type="default"/>
          <w:pgSz w:w="11906" w:h="16838"/>
          <w:pgMar w:top="1440" w:right="1800" w:bottom="1440" w:left="1800" w:header="851" w:footer="992" w:gutter="0"/>
          <w:cols w:space="425" w:num="1"/>
          <w:docGrid w:type="lines" w:linePitch="312" w:charSpace="0"/>
        </w:sectPr>
      </w:pPr>
    </w:p>
    <w:p>
      <w:pPr>
        <w:pStyle w:val="5"/>
        <w:rPr>
          <w:sz w:val="24"/>
          <w:szCs w:val="40"/>
        </w:rPr>
      </w:pPr>
      <w:r>
        <w:rPr>
          <w:sz w:val="24"/>
          <w:szCs w:val="40"/>
        </w:rPr>
        <w:t>7.2.2</w:t>
      </w:r>
      <w:r>
        <w:rPr>
          <w:rFonts w:hint="eastAsia"/>
          <w:sz w:val="24"/>
          <w:szCs w:val="40"/>
        </w:rPr>
        <w:t>建筑能源管理系统具备能效管理功能，对重点系统和设备的运行能效进行分析</w:t>
      </w:r>
      <w:r>
        <w:rPr>
          <w:sz w:val="24"/>
          <w:szCs w:val="40"/>
        </w:rPr>
        <w:t>。（10分）</w:t>
      </w:r>
    </w:p>
    <w:p>
      <w:pPr>
        <w:spacing w:beforeLines="50" w:afterLines="50"/>
        <w:rPr>
          <w:rFonts w:ascii="Times New Roman" w:hAnsi="Times New Roman" w:eastAsia="宋体" w:cs="Times New Roman"/>
          <w:b/>
          <w:szCs w:val="21"/>
        </w:rPr>
      </w:pPr>
      <w:r>
        <w:rPr>
          <w:rFonts w:ascii="Times New Roman" w:hAnsi="Times New Roman" w:eastAsia="宋体" w:cs="Times New Roman"/>
          <w:b/>
          <w:szCs w:val="21"/>
        </w:rPr>
        <w:t>1 得分自评</w:t>
      </w:r>
    </w:p>
    <w:tbl>
      <w:tblPr>
        <w:tblStyle w:val="24"/>
        <w:tblW w:w="798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3"/>
        <w:gridCol w:w="4394"/>
        <w:gridCol w:w="1559"/>
        <w:gridCol w:w="134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3" w:type="dxa"/>
            <w:vAlign w:val="center"/>
          </w:tcPr>
          <w:p>
            <w:pPr>
              <w:pStyle w:val="38"/>
              <w:ind w:firstLine="0" w:firstLineChars="0"/>
              <w:jc w:val="center"/>
              <w:rPr>
                <w:b/>
              </w:rPr>
            </w:pPr>
            <w:r>
              <w:rPr>
                <w:szCs w:val="21"/>
              </w:rPr>
              <w:t>序号</w:t>
            </w:r>
          </w:p>
        </w:tc>
        <w:tc>
          <w:tcPr>
            <w:tcW w:w="4394" w:type="dxa"/>
            <w:vAlign w:val="center"/>
          </w:tcPr>
          <w:p>
            <w:pPr>
              <w:pStyle w:val="38"/>
              <w:ind w:firstLine="0" w:firstLineChars="0"/>
              <w:jc w:val="center"/>
              <w:rPr>
                <w:b/>
              </w:rPr>
            </w:pPr>
            <w:r>
              <w:rPr>
                <w:szCs w:val="21"/>
              </w:rPr>
              <w:t>评价内容</w:t>
            </w:r>
          </w:p>
        </w:tc>
        <w:tc>
          <w:tcPr>
            <w:tcW w:w="1559" w:type="dxa"/>
            <w:vAlign w:val="center"/>
          </w:tcPr>
          <w:p>
            <w:pPr>
              <w:pStyle w:val="38"/>
              <w:ind w:firstLine="0" w:firstLineChars="0"/>
              <w:jc w:val="center"/>
              <w:rPr>
                <w:b/>
              </w:rPr>
            </w:pPr>
            <w:r>
              <w:rPr>
                <w:szCs w:val="21"/>
              </w:rPr>
              <w:t>评价分值</w:t>
            </w:r>
          </w:p>
        </w:tc>
        <w:tc>
          <w:tcPr>
            <w:tcW w:w="1343" w:type="dxa"/>
            <w:vAlign w:val="center"/>
          </w:tcPr>
          <w:p>
            <w:pPr>
              <w:pStyle w:val="38"/>
              <w:ind w:firstLine="0" w:firstLineChars="0"/>
              <w:jc w:val="center"/>
              <w:rPr>
                <w:b/>
              </w:rPr>
            </w:pPr>
            <w:r>
              <w:rPr>
                <w:szCs w:val="21"/>
              </w:rPr>
              <w:t>自评得分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3" w:type="dxa"/>
            <w:vAlign w:val="center"/>
          </w:tcPr>
          <w:p>
            <w:pPr>
              <w:pStyle w:val="38"/>
              <w:ind w:firstLine="0" w:firstLineChars="0"/>
              <w:jc w:val="center"/>
            </w:pPr>
            <w:r>
              <w:t>1</w:t>
            </w:r>
          </w:p>
        </w:tc>
        <w:tc>
          <w:tcPr>
            <w:tcW w:w="4394" w:type="dxa"/>
            <w:vAlign w:val="center"/>
          </w:tcPr>
          <w:p>
            <w:pPr>
              <w:widowControl/>
              <w:jc w:val="left"/>
              <w:rPr>
                <w:rFonts w:ascii="Times New Roman" w:hAnsi="Times New Roman" w:eastAsia="宋体" w:cs="Times New Roman"/>
                <w:szCs w:val="24"/>
              </w:rPr>
            </w:pPr>
            <w:r>
              <w:rPr>
                <w:rFonts w:hint="eastAsia" w:ascii="Times New Roman" w:hAnsi="Times New Roman" w:eastAsia="宋体" w:cs="Times New Roman"/>
                <w:szCs w:val="24"/>
              </w:rPr>
              <w:t>具备重点设备的用能分析功能，实现对能效参数的实时监测、分析、报</w:t>
            </w:r>
            <w:r>
              <w:rPr>
                <w:rFonts w:hint="eastAsia" w:ascii="Times New Roman" w:hAnsi="Times New Roman" w:cs="Times New Roman"/>
              </w:rPr>
              <w:t>警管理</w:t>
            </w:r>
          </w:p>
        </w:tc>
        <w:tc>
          <w:tcPr>
            <w:tcW w:w="1559" w:type="dxa"/>
            <w:vAlign w:val="center"/>
          </w:tcPr>
          <w:p>
            <w:pPr>
              <w:pStyle w:val="38"/>
              <w:ind w:firstLine="0" w:firstLineChars="0"/>
              <w:jc w:val="center"/>
            </w:pPr>
            <w:r>
              <w:t>5</w:t>
            </w:r>
          </w:p>
        </w:tc>
        <w:tc>
          <w:tcPr>
            <w:tcW w:w="1343" w:type="dxa"/>
            <w:vAlign w:val="center"/>
          </w:tcPr>
          <w:p>
            <w:pPr>
              <w:pStyle w:val="38"/>
              <w:ind w:firstLine="0" w:firstLineChars="0"/>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3" w:type="dxa"/>
            <w:vAlign w:val="center"/>
          </w:tcPr>
          <w:p>
            <w:pPr>
              <w:pStyle w:val="38"/>
              <w:ind w:firstLine="0" w:firstLineChars="0"/>
              <w:jc w:val="center"/>
            </w:pPr>
            <w:r>
              <w:t>2</w:t>
            </w:r>
          </w:p>
        </w:tc>
        <w:tc>
          <w:tcPr>
            <w:tcW w:w="4394" w:type="dxa"/>
            <w:vAlign w:val="center"/>
          </w:tcPr>
          <w:p>
            <w:pPr>
              <w:widowControl/>
              <w:jc w:val="left"/>
              <w:rPr>
                <w:rFonts w:ascii="Times New Roman" w:hAnsi="Times New Roman" w:eastAsia="宋体" w:cs="Times New Roman"/>
                <w:szCs w:val="24"/>
              </w:rPr>
            </w:pPr>
            <w:r>
              <w:rPr>
                <w:rFonts w:hint="eastAsia" w:ascii="Times New Roman" w:hAnsi="Times New Roman" w:eastAsia="宋体" w:cs="Times New Roman"/>
                <w:szCs w:val="24"/>
              </w:rPr>
              <w:t>具备电能质量分析功能，实现对关键电能运行参数的监测、分析、报警</w:t>
            </w:r>
            <w:r>
              <w:rPr>
                <w:rFonts w:hint="eastAsia" w:ascii="Times New Roman" w:hAnsi="Times New Roman" w:cs="Times New Roman"/>
              </w:rPr>
              <w:t>管理</w:t>
            </w:r>
          </w:p>
        </w:tc>
        <w:tc>
          <w:tcPr>
            <w:tcW w:w="1559" w:type="dxa"/>
            <w:vAlign w:val="center"/>
          </w:tcPr>
          <w:p>
            <w:pPr>
              <w:pStyle w:val="38"/>
              <w:ind w:firstLine="0" w:firstLineChars="0"/>
              <w:jc w:val="center"/>
            </w:pPr>
            <w:r>
              <w:t>5</w:t>
            </w:r>
          </w:p>
        </w:tc>
        <w:tc>
          <w:tcPr>
            <w:tcW w:w="1343" w:type="dxa"/>
            <w:vAlign w:val="center"/>
          </w:tcPr>
          <w:p>
            <w:pPr>
              <w:pStyle w:val="38"/>
              <w:ind w:firstLine="0" w:firstLineChars="0"/>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87" w:type="dxa"/>
            <w:gridSpan w:val="2"/>
            <w:vAlign w:val="center"/>
          </w:tcPr>
          <w:p>
            <w:pPr>
              <w:pStyle w:val="38"/>
              <w:ind w:firstLine="0" w:firstLineChars="0"/>
              <w:jc w:val="center"/>
            </w:pPr>
            <w:r>
              <w:t>合计</w:t>
            </w:r>
          </w:p>
        </w:tc>
        <w:tc>
          <w:tcPr>
            <w:tcW w:w="1559" w:type="dxa"/>
            <w:vAlign w:val="center"/>
          </w:tcPr>
          <w:p>
            <w:pPr>
              <w:pStyle w:val="38"/>
              <w:ind w:firstLine="0" w:firstLineChars="0"/>
              <w:jc w:val="center"/>
            </w:pPr>
            <w:r>
              <w:t>10</w:t>
            </w:r>
          </w:p>
        </w:tc>
        <w:tc>
          <w:tcPr>
            <w:tcW w:w="1343" w:type="dxa"/>
            <w:vAlign w:val="center"/>
          </w:tcPr>
          <w:p>
            <w:pPr>
              <w:pStyle w:val="38"/>
              <w:ind w:firstLine="0" w:firstLineChars="0"/>
              <w:jc w:val="center"/>
            </w:pPr>
          </w:p>
        </w:tc>
      </w:tr>
    </w:tbl>
    <w:p>
      <w:pPr>
        <w:rPr>
          <w:rFonts w:ascii="Times New Roman" w:hAnsi="Times New Roman" w:cs="Times New Roman"/>
          <w:szCs w:val="21"/>
          <w:u w:val="single"/>
        </w:rPr>
      </w:pPr>
      <w:bookmarkStart w:id="136" w:name="_Toc425233130"/>
    </w:p>
    <w:p>
      <w:pPr>
        <w:spacing w:beforeLines="50" w:afterLines="50"/>
        <w:rPr>
          <w:rFonts w:ascii="Times New Roman" w:hAnsi="Times New Roman" w:eastAsia="宋体" w:cs="Times New Roman"/>
          <w:b/>
          <w:szCs w:val="21"/>
        </w:rPr>
      </w:pPr>
      <w:r>
        <w:rPr>
          <w:rFonts w:ascii="Times New Roman" w:hAnsi="Times New Roman" w:eastAsia="宋体" w:cs="Times New Roman"/>
          <w:b/>
          <w:szCs w:val="21"/>
        </w:rPr>
        <w:t>2 评价要点</w:t>
      </w:r>
      <w:bookmarkStart w:id="137" w:name="_Toc9945189"/>
      <w:bookmarkStart w:id="138" w:name="_Toc9944765"/>
      <w:bookmarkStart w:id="139" w:name="_Toc9945472"/>
      <w:bookmarkStart w:id="140" w:name="_Toc9945331"/>
      <w:bookmarkStart w:id="141" w:name="_Toc9945045"/>
    </w:p>
    <w:p>
      <w:pPr>
        <w:rPr>
          <w:rFonts w:ascii="Times New Roman" w:hAnsi="Times New Roman" w:eastAsia="宋体" w:cs="Times New Roman"/>
          <w:szCs w:val="21"/>
        </w:rPr>
      </w:pPr>
      <w:r>
        <w:rPr>
          <w:rFonts w:ascii="Times New Roman" w:hAnsi="Times New Roman" w:cs="Times New Roman"/>
        </w:rPr>
        <w:t>请对</w:t>
      </w:r>
      <w:r>
        <w:rPr>
          <w:rFonts w:hint="eastAsia" w:ascii="Times New Roman" w:hAnsi="Times New Roman" w:cs="Times New Roman"/>
        </w:rPr>
        <w:t>运行能效</w:t>
      </w:r>
      <w:r>
        <w:rPr>
          <w:rFonts w:ascii="Times New Roman" w:hAnsi="Times New Roman" w:cs="Times New Roman"/>
        </w:rPr>
        <w:t>进行简要说明</w:t>
      </w:r>
      <w:bookmarkEnd w:id="137"/>
      <w:bookmarkEnd w:id="138"/>
      <w:bookmarkEnd w:id="139"/>
      <w:bookmarkEnd w:id="140"/>
      <w:bookmarkEnd w:id="141"/>
      <w:r>
        <w:rPr>
          <w:rFonts w:ascii="Times New Roman" w:hAnsi="Times New Roman" w:cs="Times New Roman"/>
        </w:rPr>
        <w:t>：</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7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4" w:hRule="atLeast"/>
          <w:jc w:val="center"/>
        </w:trPr>
        <w:tc>
          <w:tcPr>
            <w:tcW w:w="8272" w:type="dxa"/>
          </w:tcPr>
          <w:p>
            <w:pPr>
              <w:rPr>
                <w:rFonts w:ascii="Times New Roman" w:hAnsi="Times New Roman" w:eastAsia="宋体" w:cs="Times New Roman"/>
                <w:kern w:val="0"/>
                <w:sz w:val="20"/>
                <w:szCs w:val="21"/>
              </w:rPr>
            </w:pPr>
          </w:p>
        </w:tc>
      </w:tr>
    </w:tbl>
    <w:p>
      <w:pPr>
        <w:spacing w:beforeLines="50" w:afterLines="50"/>
        <w:rPr>
          <w:rFonts w:ascii="Times New Roman" w:hAnsi="Times New Roman" w:eastAsia="宋体" w:cs="Times New Roman"/>
          <w:b/>
          <w:szCs w:val="21"/>
        </w:rPr>
      </w:pPr>
      <w:r>
        <w:rPr>
          <w:rFonts w:ascii="Times New Roman" w:hAnsi="Times New Roman" w:eastAsia="宋体" w:cs="Times New Roman"/>
          <w:b/>
          <w:szCs w:val="21"/>
        </w:rPr>
        <w:t>3 证明材料</w:t>
      </w:r>
    </w:p>
    <w:p>
      <w:pPr>
        <w:rPr>
          <w:rFonts w:ascii="Times New Roman" w:hAnsi="Times New Roman" w:eastAsia="宋体" w:cs="Times New Roman"/>
          <w:szCs w:val="21"/>
        </w:rPr>
      </w:pPr>
      <w:r>
        <w:rPr>
          <w:rFonts w:ascii="Times New Roman" w:hAnsi="Times New Roman" w:eastAsia="宋体" w:cs="Times New Roman"/>
          <w:szCs w:val="21"/>
        </w:rPr>
        <w:t>提交材料及要求：</w:t>
      </w:r>
    </w:p>
    <w:p>
      <w:pPr>
        <w:ind w:firstLine="435"/>
        <w:rPr>
          <w:rFonts w:ascii="Times New Roman" w:hAnsi="Times New Roman" w:cs="Times New Roman" w:eastAsiaTheme="majorEastAsia"/>
        </w:rPr>
      </w:pPr>
      <w:r>
        <w:rPr>
          <w:rFonts w:ascii="Times New Roman" w:hAnsi="Times New Roman" w:cs="Times New Roman" w:eastAsiaTheme="majorEastAsia"/>
        </w:rPr>
        <w:t>预评价：</w:t>
      </w:r>
    </w:p>
    <w:p>
      <w:pPr>
        <w:pStyle w:val="52"/>
        <w:numPr>
          <w:ilvl w:val="0"/>
          <w:numId w:val="73"/>
        </w:numPr>
        <w:ind w:firstLineChars="0"/>
        <w:rPr>
          <w:rFonts w:eastAsiaTheme="majorEastAsia"/>
        </w:rPr>
      </w:pPr>
      <w:r>
        <w:rPr>
          <w:rFonts w:hint="eastAsia" w:eastAsiaTheme="majorEastAsia"/>
        </w:rPr>
        <w:t>能源管理系统设计文件；</w:t>
      </w:r>
    </w:p>
    <w:p>
      <w:pPr>
        <w:ind w:left="435"/>
        <w:rPr>
          <w:rFonts w:ascii="Times New Roman" w:hAnsi="Times New Roman" w:cs="Times New Roman" w:eastAsiaTheme="majorEastAsia"/>
        </w:rPr>
      </w:pPr>
      <w:r>
        <w:rPr>
          <w:rFonts w:ascii="Times New Roman" w:hAnsi="Times New Roman" w:cs="Times New Roman" w:eastAsiaTheme="majorEastAsia"/>
        </w:rPr>
        <w:t>评价：</w:t>
      </w:r>
    </w:p>
    <w:p>
      <w:pPr>
        <w:pStyle w:val="52"/>
        <w:numPr>
          <w:ilvl w:val="0"/>
          <w:numId w:val="74"/>
        </w:numPr>
        <w:ind w:firstLineChars="0"/>
        <w:rPr>
          <w:rFonts w:eastAsiaTheme="majorEastAsia"/>
        </w:rPr>
      </w:pPr>
      <w:r>
        <w:rPr>
          <w:rFonts w:hint="eastAsia" w:eastAsiaTheme="majorEastAsia"/>
        </w:rPr>
        <w:t>能源管理系统竣工文件；</w:t>
      </w:r>
    </w:p>
    <w:p>
      <w:pPr>
        <w:pStyle w:val="52"/>
        <w:numPr>
          <w:ilvl w:val="0"/>
          <w:numId w:val="74"/>
        </w:numPr>
        <w:ind w:firstLineChars="0"/>
        <w:rPr>
          <w:rFonts w:eastAsiaTheme="majorEastAsia"/>
        </w:rPr>
      </w:pPr>
      <w:r>
        <w:rPr>
          <w:rFonts w:hint="eastAsia" w:eastAsiaTheme="majorEastAsia"/>
        </w:rPr>
        <w:t>历史监测数据及运行记录；</w:t>
      </w:r>
    </w:p>
    <w:p>
      <w:pPr>
        <w:pStyle w:val="52"/>
        <w:numPr>
          <w:ilvl w:val="0"/>
          <w:numId w:val="74"/>
        </w:numPr>
        <w:ind w:firstLineChars="0"/>
        <w:rPr>
          <w:rFonts w:eastAsiaTheme="majorEastAsia"/>
        </w:rPr>
      </w:pPr>
      <w:r>
        <w:rPr>
          <w:rFonts w:hint="eastAsia" w:eastAsiaTheme="majorEastAsia"/>
        </w:rPr>
        <w:t>能源管理系统管理文件。</w:t>
      </w:r>
    </w:p>
    <w:p>
      <w:pPr>
        <w:spacing w:line="288" w:lineRule="auto"/>
        <w:rPr>
          <w:rFonts w:ascii="Times New Roman" w:hAnsi="Times New Roman" w:cs="Times New Roman"/>
        </w:rPr>
      </w:pPr>
    </w:p>
    <w:p>
      <w:pPr>
        <w:rPr>
          <w:rFonts w:ascii="Times New Roman" w:hAnsi="Times New Roman" w:eastAsia="宋体" w:cs="Times New Roman"/>
          <w:szCs w:val="21"/>
        </w:rPr>
      </w:pPr>
      <w:r>
        <w:rPr>
          <w:rFonts w:ascii="Times New Roman" w:hAnsi="Times New Roman" w:eastAsia="宋体" w:cs="Times New Roman"/>
          <w:szCs w:val="21"/>
        </w:rPr>
        <w:t>实际提交材料：</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0" w:hRule="atLeast"/>
          <w:jc w:val="center"/>
        </w:trPr>
        <w:tc>
          <w:tcPr>
            <w:tcW w:w="9356" w:type="dxa"/>
          </w:tcPr>
          <w:p>
            <w:pPr>
              <w:rPr>
                <w:rFonts w:ascii="Times New Roman" w:hAnsi="Times New Roman" w:eastAsia="宋体" w:cs="Times New Roman"/>
                <w:kern w:val="0"/>
                <w:sz w:val="20"/>
                <w:szCs w:val="21"/>
              </w:rPr>
            </w:pPr>
          </w:p>
        </w:tc>
      </w:tr>
      <w:bookmarkEnd w:id="136"/>
    </w:tbl>
    <w:p>
      <w:pPr>
        <w:rPr>
          <w:rFonts w:ascii="Times New Roman" w:hAnsi="Times New Roman" w:cs="Times New Roman"/>
        </w:rPr>
      </w:pPr>
    </w:p>
    <w:p>
      <w:pPr>
        <w:widowControl/>
        <w:jc w:val="left"/>
        <w:rPr>
          <w:rFonts w:ascii="Times New Roman" w:hAnsi="Times New Roman" w:cs="Times New Roman"/>
        </w:rPr>
      </w:pPr>
      <w:r>
        <w:rPr>
          <w:rFonts w:ascii="Times New Roman" w:hAnsi="Times New Roman" w:cs="Times New Roman"/>
        </w:rPr>
        <w:br w:type="page"/>
      </w:r>
    </w:p>
    <w:p>
      <w:pPr>
        <w:pStyle w:val="5"/>
        <w:rPr>
          <w:sz w:val="24"/>
          <w:szCs w:val="40"/>
        </w:rPr>
      </w:pPr>
      <w:r>
        <w:rPr>
          <w:sz w:val="24"/>
          <w:szCs w:val="40"/>
        </w:rPr>
        <w:t>7.2.3</w:t>
      </w:r>
      <w:r>
        <w:rPr>
          <w:rFonts w:hint="eastAsia"/>
          <w:sz w:val="24"/>
          <w:szCs w:val="40"/>
        </w:rPr>
        <w:t>建筑能源管理系统具备碳管理功能，支持对建筑碳排放的统计、追踪、核查和结算</w:t>
      </w:r>
      <w:r>
        <w:rPr>
          <w:sz w:val="24"/>
          <w:szCs w:val="40"/>
        </w:rPr>
        <w:t>。（20分）</w:t>
      </w:r>
    </w:p>
    <w:p>
      <w:pPr>
        <w:spacing w:beforeLines="50" w:afterLines="50"/>
        <w:rPr>
          <w:rFonts w:ascii="Times New Roman" w:hAnsi="Times New Roman" w:eastAsia="宋体" w:cs="Times New Roman"/>
          <w:b/>
          <w:szCs w:val="21"/>
        </w:rPr>
      </w:pPr>
      <w:r>
        <w:rPr>
          <w:rFonts w:ascii="Times New Roman" w:hAnsi="Times New Roman" w:eastAsia="宋体" w:cs="Times New Roman"/>
          <w:b/>
          <w:szCs w:val="21"/>
        </w:rPr>
        <w:t>1 得分自评</w:t>
      </w:r>
    </w:p>
    <w:tbl>
      <w:tblPr>
        <w:tblStyle w:val="24"/>
        <w:tblW w:w="808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0"/>
        <w:gridCol w:w="4394"/>
        <w:gridCol w:w="1559"/>
        <w:gridCol w:w="139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0" w:type="dxa"/>
            <w:vAlign w:val="center"/>
          </w:tcPr>
          <w:p>
            <w:pPr>
              <w:pStyle w:val="38"/>
              <w:ind w:firstLine="0" w:firstLineChars="0"/>
              <w:jc w:val="center"/>
              <w:rPr>
                <w:b/>
              </w:rPr>
            </w:pPr>
            <w:r>
              <w:rPr>
                <w:szCs w:val="21"/>
              </w:rPr>
              <w:t>序号</w:t>
            </w:r>
          </w:p>
        </w:tc>
        <w:tc>
          <w:tcPr>
            <w:tcW w:w="4394" w:type="dxa"/>
            <w:vAlign w:val="center"/>
          </w:tcPr>
          <w:p>
            <w:pPr>
              <w:pStyle w:val="38"/>
              <w:ind w:firstLine="0" w:firstLineChars="0"/>
              <w:jc w:val="center"/>
              <w:rPr>
                <w:b/>
              </w:rPr>
            </w:pPr>
            <w:r>
              <w:rPr>
                <w:szCs w:val="21"/>
              </w:rPr>
              <w:t>评价内容</w:t>
            </w:r>
          </w:p>
        </w:tc>
        <w:tc>
          <w:tcPr>
            <w:tcW w:w="1559" w:type="dxa"/>
            <w:vAlign w:val="center"/>
          </w:tcPr>
          <w:p>
            <w:pPr>
              <w:pStyle w:val="38"/>
              <w:ind w:firstLine="0" w:firstLineChars="0"/>
              <w:jc w:val="center"/>
              <w:rPr>
                <w:b/>
              </w:rPr>
            </w:pPr>
            <w:r>
              <w:rPr>
                <w:szCs w:val="21"/>
              </w:rPr>
              <w:t>评价分值</w:t>
            </w:r>
          </w:p>
        </w:tc>
        <w:tc>
          <w:tcPr>
            <w:tcW w:w="1390" w:type="dxa"/>
            <w:vAlign w:val="center"/>
          </w:tcPr>
          <w:p>
            <w:pPr>
              <w:pStyle w:val="38"/>
              <w:ind w:firstLine="0" w:firstLineChars="0"/>
              <w:jc w:val="center"/>
              <w:rPr>
                <w:b/>
              </w:rPr>
            </w:pPr>
            <w:r>
              <w:rPr>
                <w:szCs w:val="21"/>
              </w:rPr>
              <w:t>自评得分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6" w:hRule="atLeast"/>
          <w:jc w:val="center"/>
        </w:trPr>
        <w:tc>
          <w:tcPr>
            <w:tcW w:w="740" w:type="dxa"/>
            <w:vAlign w:val="center"/>
          </w:tcPr>
          <w:p>
            <w:pPr>
              <w:pStyle w:val="38"/>
              <w:ind w:firstLine="0" w:firstLineChars="0"/>
              <w:jc w:val="center"/>
            </w:pPr>
            <w:r>
              <w:t>1</w:t>
            </w:r>
          </w:p>
        </w:tc>
        <w:tc>
          <w:tcPr>
            <w:tcW w:w="4394" w:type="dxa"/>
            <w:vAlign w:val="center"/>
          </w:tcPr>
          <w:p>
            <w:pPr>
              <w:pStyle w:val="38"/>
              <w:ind w:firstLine="0" w:firstLineChars="0"/>
              <w:jc w:val="left"/>
            </w:pPr>
            <w:r>
              <w:rPr>
                <w:rFonts w:hint="eastAsia"/>
                <w:color w:val="000000"/>
              </w:rPr>
              <w:t>实现建筑的碳资产统计监测</w:t>
            </w:r>
          </w:p>
        </w:tc>
        <w:tc>
          <w:tcPr>
            <w:tcW w:w="1559" w:type="dxa"/>
            <w:vAlign w:val="center"/>
          </w:tcPr>
          <w:p>
            <w:pPr>
              <w:pStyle w:val="38"/>
              <w:ind w:firstLine="0" w:firstLineChars="0"/>
              <w:jc w:val="center"/>
            </w:pPr>
            <w:r>
              <w:t>5</w:t>
            </w:r>
          </w:p>
        </w:tc>
        <w:tc>
          <w:tcPr>
            <w:tcW w:w="1390" w:type="dxa"/>
            <w:vAlign w:val="center"/>
          </w:tcPr>
          <w:p>
            <w:pPr>
              <w:pStyle w:val="38"/>
              <w:ind w:firstLine="0" w:firstLineChars="0"/>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0" w:type="dxa"/>
            <w:vAlign w:val="center"/>
          </w:tcPr>
          <w:p>
            <w:pPr>
              <w:pStyle w:val="38"/>
              <w:ind w:firstLine="0" w:firstLineChars="0"/>
              <w:jc w:val="center"/>
            </w:pPr>
            <w:r>
              <w:t>2</w:t>
            </w:r>
          </w:p>
        </w:tc>
        <w:tc>
          <w:tcPr>
            <w:tcW w:w="4394" w:type="dxa"/>
            <w:vAlign w:val="center"/>
          </w:tcPr>
          <w:p>
            <w:pPr>
              <w:pStyle w:val="38"/>
              <w:ind w:firstLine="0" w:firstLineChars="0"/>
              <w:jc w:val="left"/>
            </w:pPr>
            <w:r>
              <w:rPr>
                <w:rFonts w:hint="eastAsia"/>
                <w:color w:val="000000"/>
              </w:rPr>
              <w:t>实现建筑的碳足迹追踪</w:t>
            </w:r>
          </w:p>
        </w:tc>
        <w:tc>
          <w:tcPr>
            <w:tcW w:w="1559" w:type="dxa"/>
            <w:vAlign w:val="center"/>
          </w:tcPr>
          <w:p>
            <w:pPr>
              <w:pStyle w:val="38"/>
              <w:ind w:firstLine="0" w:firstLineChars="0"/>
              <w:jc w:val="center"/>
            </w:pPr>
            <w:r>
              <w:t>5</w:t>
            </w:r>
          </w:p>
        </w:tc>
        <w:tc>
          <w:tcPr>
            <w:tcW w:w="1390" w:type="dxa"/>
            <w:vAlign w:val="center"/>
          </w:tcPr>
          <w:p>
            <w:pPr>
              <w:pStyle w:val="38"/>
              <w:ind w:firstLine="0" w:firstLineChars="0"/>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0" w:type="dxa"/>
            <w:vAlign w:val="center"/>
          </w:tcPr>
          <w:p>
            <w:pPr>
              <w:pStyle w:val="38"/>
              <w:ind w:firstLine="0" w:firstLineChars="0"/>
              <w:jc w:val="center"/>
            </w:pPr>
            <w:r>
              <w:t>3</w:t>
            </w:r>
          </w:p>
        </w:tc>
        <w:tc>
          <w:tcPr>
            <w:tcW w:w="4394" w:type="dxa"/>
            <w:vAlign w:val="center"/>
          </w:tcPr>
          <w:p>
            <w:pPr>
              <w:pStyle w:val="38"/>
              <w:ind w:firstLine="0" w:firstLineChars="0"/>
              <w:jc w:val="left"/>
            </w:pPr>
            <w:r>
              <w:rPr>
                <w:rFonts w:hint="eastAsia"/>
                <w:color w:val="000000"/>
              </w:rPr>
              <w:t>实现建筑的碳排放管理</w:t>
            </w:r>
          </w:p>
        </w:tc>
        <w:tc>
          <w:tcPr>
            <w:tcW w:w="1559" w:type="dxa"/>
            <w:vAlign w:val="center"/>
          </w:tcPr>
          <w:p>
            <w:pPr>
              <w:pStyle w:val="38"/>
              <w:ind w:firstLine="0" w:firstLineChars="0"/>
              <w:jc w:val="center"/>
            </w:pPr>
            <w:r>
              <w:t>5</w:t>
            </w:r>
          </w:p>
        </w:tc>
        <w:tc>
          <w:tcPr>
            <w:tcW w:w="1390" w:type="dxa"/>
            <w:vAlign w:val="center"/>
          </w:tcPr>
          <w:p>
            <w:pPr>
              <w:pStyle w:val="38"/>
              <w:ind w:firstLine="0" w:firstLineChars="0"/>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0" w:type="dxa"/>
            <w:vAlign w:val="center"/>
          </w:tcPr>
          <w:p>
            <w:pPr>
              <w:pStyle w:val="38"/>
              <w:ind w:firstLine="0" w:firstLineChars="0"/>
              <w:jc w:val="center"/>
            </w:pPr>
            <w:r>
              <w:t>4</w:t>
            </w:r>
          </w:p>
        </w:tc>
        <w:tc>
          <w:tcPr>
            <w:tcW w:w="4394" w:type="dxa"/>
            <w:vAlign w:val="center"/>
          </w:tcPr>
          <w:p>
            <w:pPr>
              <w:pStyle w:val="38"/>
              <w:ind w:firstLine="0" w:firstLineChars="0"/>
              <w:jc w:val="left"/>
            </w:pPr>
            <w:r>
              <w:rPr>
                <w:rFonts w:hint="eastAsia"/>
                <w:color w:val="000000"/>
              </w:rPr>
              <w:t>实现建筑的碳结算分析</w:t>
            </w:r>
          </w:p>
        </w:tc>
        <w:tc>
          <w:tcPr>
            <w:tcW w:w="1559" w:type="dxa"/>
            <w:vAlign w:val="center"/>
          </w:tcPr>
          <w:p>
            <w:pPr>
              <w:pStyle w:val="38"/>
              <w:ind w:firstLine="0" w:firstLineChars="0"/>
              <w:jc w:val="center"/>
            </w:pPr>
            <w:r>
              <w:t>5</w:t>
            </w:r>
          </w:p>
        </w:tc>
        <w:tc>
          <w:tcPr>
            <w:tcW w:w="1390" w:type="dxa"/>
            <w:vAlign w:val="center"/>
          </w:tcPr>
          <w:p>
            <w:pPr>
              <w:pStyle w:val="38"/>
              <w:ind w:firstLine="0" w:firstLineChars="0"/>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34" w:type="dxa"/>
            <w:gridSpan w:val="2"/>
            <w:vAlign w:val="center"/>
          </w:tcPr>
          <w:p>
            <w:pPr>
              <w:pStyle w:val="38"/>
              <w:ind w:firstLine="0" w:firstLineChars="0"/>
              <w:jc w:val="center"/>
            </w:pPr>
            <w:r>
              <w:t>合计</w:t>
            </w:r>
          </w:p>
        </w:tc>
        <w:tc>
          <w:tcPr>
            <w:tcW w:w="1559" w:type="dxa"/>
            <w:vAlign w:val="center"/>
          </w:tcPr>
          <w:p>
            <w:pPr>
              <w:pStyle w:val="38"/>
              <w:ind w:firstLine="0" w:firstLineChars="0"/>
              <w:jc w:val="center"/>
            </w:pPr>
            <w:r>
              <w:t>20</w:t>
            </w:r>
          </w:p>
        </w:tc>
        <w:tc>
          <w:tcPr>
            <w:tcW w:w="1390" w:type="dxa"/>
            <w:vAlign w:val="center"/>
          </w:tcPr>
          <w:p>
            <w:pPr>
              <w:pStyle w:val="38"/>
              <w:ind w:firstLine="0" w:firstLineChars="0"/>
              <w:jc w:val="center"/>
            </w:pPr>
          </w:p>
        </w:tc>
      </w:tr>
    </w:tbl>
    <w:p>
      <w:pPr>
        <w:rPr>
          <w:rFonts w:ascii="Times New Roman" w:hAnsi="Times New Roman" w:cs="Times New Roman"/>
        </w:rPr>
      </w:pPr>
    </w:p>
    <w:p>
      <w:pPr>
        <w:spacing w:beforeLines="50" w:afterLines="50"/>
        <w:rPr>
          <w:rFonts w:ascii="Times New Roman" w:hAnsi="Times New Roman" w:eastAsia="宋体" w:cs="Times New Roman"/>
          <w:b/>
          <w:szCs w:val="21"/>
        </w:rPr>
      </w:pPr>
      <w:bookmarkStart w:id="142" w:name="_Toc9944766"/>
      <w:bookmarkStart w:id="143" w:name="_Toc9945473"/>
      <w:bookmarkStart w:id="144" w:name="_Toc9945190"/>
      <w:bookmarkStart w:id="145" w:name="_Toc9945332"/>
      <w:bookmarkStart w:id="146" w:name="_Toc9945046"/>
      <w:r>
        <w:rPr>
          <w:rFonts w:ascii="Times New Roman" w:hAnsi="Times New Roman" w:eastAsia="宋体" w:cs="Times New Roman"/>
          <w:b/>
          <w:szCs w:val="21"/>
        </w:rPr>
        <w:t>2 评价要点</w:t>
      </w:r>
    </w:p>
    <w:bookmarkEnd w:id="142"/>
    <w:bookmarkEnd w:id="143"/>
    <w:bookmarkEnd w:id="144"/>
    <w:bookmarkEnd w:id="145"/>
    <w:bookmarkEnd w:id="146"/>
    <w:p>
      <w:pPr>
        <w:rPr>
          <w:rFonts w:ascii="Times New Roman" w:hAnsi="Times New Roman" w:cs="Times New Roman"/>
        </w:rPr>
      </w:pPr>
      <w:r>
        <w:rPr>
          <w:rFonts w:ascii="Times New Roman" w:hAnsi="Times New Roman" w:cs="Times New Roman"/>
        </w:rPr>
        <w:t>请对</w:t>
      </w:r>
      <w:r>
        <w:rPr>
          <w:rFonts w:hint="eastAsia" w:ascii="Times New Roman" w:hAnsi="Times New Roman" w:cs="Times New Roman"/>
        </w:rPr>
        <w:t>能源管理系统的碳管理功能</w:t>
      </w:r>
      <w:r>
        <w:rPr>
          <w:rFonts w:ascii="Times New Roman" w:hAnsi="Times New Roman" w:cs="Times New Roman"/>
        </w:rPr>
        <w:t>进行简要说明：</w:t>
      </w:r>
    </w:p>
    <w:tbl>
      <w:tblPr>
        <w:tblStyle w:val="2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9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8" w:hRule="atLeast"/>
        </w:trPr>
        <w:tc>
          <w:tcPr>
            <w:tcW w:w="8296" w:type="dxa"/>
          </w:tcPr>
          <w:p>
            <w:pPr>
              <w:rPr>
                <w:rFonts w:ascii="Times New Roman" w:hAnsi="Times New Roman" w:cs="Times New Roman"/>
              </w:rPr>
            </w:pPr>
          </w:p>
        </w:tc>
      </w:tr>
    </w:tbl>
    <w:p>
      <w:pPr>
        <w:rPr>
          <w:rFonts w:ascii="Times New Roman" w:hAnsi="Times New Roman" w:cs="Times New Roman"/>
        </w:rPr>
      </w:pPr>
    </w:p>
    <w:p>
      <w:pPr>
        <w:spacing w:beforeLines="50" w:afterLines="50"/>
        <w:rPr>
          <w:rFonts w:ascii="Times New Roman" w:hAnsi="Times New Roman" w:eastAsia="宋体" w:cs="Times New Roman"/>
          <w:b/>
          <w:szCs w:val="21"/>
        </w:rPr>
      </w:pPr>
      <w:r>
        <w:rPr>
          <w:rFonts w:ascii="Times New Roman" w:hAnsi="Times New Roman" w:eastAsia="宋体" w:cs="Times New Roman"/>
          <w:b/>
          <w:szCs w:val="21"/>
        </w:rPr>
        <w:t>3 证明材料</w:t>
      </w:r>
    </w:p>
    <w:p>
      <w:pPr>
        <w:rPr>
          <w:rFonts w:ascii="Times New Roman" w:hAnsi="Times New Roman" w:eastAsia="宋体" w:cs="Times New Roman"/>
          <w:szCs w:val="21"/>
        </w:rPr>
      </w:pPr>
      <w:r>
        <w:rPr>
          <w:rFonts w:ascii="Times New Roman" w:hAnsi="Times New Roman" w:eastAsia="宋体" w:cs="Times New Roman"/>
          <w:szCs w:val="21"/>
        </w:rPr>
        <w:t>提交材料及要求：</w:t>
      </w:r>
    </w:p>
    <w:p>
      <w:pPr>
        <w:ind w:firstLine="435"/>
        <w:rPr>
          <w:rFonts w:ascii="Times New Roman" w:hAnsi="Times New Roman" w:cs="Times New Roman" w:eastAsiaTheme="majorEastAsia"/>
        </w:rPr>
      </w:pPr>
      <w:r>
        <w:rPr>
          <w:rFonts w:ascii="Times New Roman" w:hAnsi="Times New Roman" w:cs="Times New Roman" w:eastAsiaTheme="majorEastAsia"/>
        </w:rPr>
        <w:t>预评价：</w:t>
      </w:r>
    </w:p>
    <w:p>
      <w:pPr>
        <w:pStyle w:val="52"/>
        <w:numPr>
          <w:ilvl w:val="0"/>
          <w:numId w:val="75"/>
        </w:numPr>
        <w:ind w:firstLineChars="0"/>
        <w:rPr>
          <w:rFonts w:eastAsiaTheme="majorEastAsia"/>
        </w:rPr>
      </w:pPr>
      <w:r>
        <w:rPr>
          <w:rFonts w:hint="eastAsia" w:eastAsiaTheme="majorEastAsia"/>
        </w:rPr>
        <w:t>能源管理系统相关设计文件；</w:t>
      </w:r>
    </w:p>
    <w:p>
      <w:pPr>
        <w:pStyle w:val="52"/>
        <w:numPr>
          <w:ilvl w:val="0"/>
          <w:numId w:val="75"/>
        </w:numPr>
        <w:ind w:firstLineChars="0"/>
        <w:rPr>
          <w:rFonts w:eastAsiaTheme="majorEastAsia"/>
        </w:rPr>
      </w:pPr>
      <w:r>
        <w:rPr>
          <w:rFonts w:hint="eastAsia" w:eastAsiaTheme="majorEastAsia"/>
        </w:rPr>
        <w:t>监测与发布系统设计说明；</w:t>
      </w:r>
    </w:p>
    <w:p>
      <w:pPr>
        <w:pStyle w:val="52"/>
        <w:numPr>
          <w:ilvl w:val="0"/>
          <w:numId w:val="75"/>
        </w:numPr>
        <w:ind w:firstLineChars="0"/>
        <w:rPr>
          <w:rFonts w:eastAsiaTheme="majorEastAsia"/>
        </w:rPr>
      </w:pPr>
      <w:r>
        <w:rPr>
          <w:rFonts w:hint="eastAsia" w:eastAsiaTheme="majorEastAsia"/>
        </w:rPr>
        <w:t>界面示意图；</w:t>
      </w:r>
    </w:p>
    <w:p>
      <w:pPr>
        <w:ind w:left="435"/>
        <w:rPr>
          <w:rFonts w:ascii="Times New Roman" w:hAnsi="Times New Roman" w:cs="Times New Roman" w:eastAsiaTheme="majorEastAsia"/>
        </w:rPr>
      </w:pPr>
      <w:r>
        <w:rPr>
          <w:rFonts w:ascii="Times New Roman" w:hAnsi="Times New Roman" w:cs="Times New Roman" w:eastAsiaTheme="majorEastAsia"/>
        </w:rPr>
        <w:t>评价：</w:t>
      </w:r>
    </w:p>
    <w:p>
      <w:pPr>
        <w:pStyle w:val="52"/>
        <w:numPr>
          <w:ilvl w:val="0"/>
          <w:numId w:val="76"/>
        </w:numPr>
        <w:ind w:firstLineChars="0"/>
        <w:rPr>
          <w:rFonts w:eastAsiaTheme="majorEastAsia"/>
        </w:rPr>
      </w:pPr>
      <w:r>
        <w:rPr>
          <w:rFonts w:hint="eastAsia" w:eastAsiaTheme="majorEastAsia"/>
        </w:rPr>
        <w:t>能源管理系统相关竣工文件；</w:t>
      </w:r>
    </w:p>
    <w:p>
      <w:pPr>
        <w:pStyle w:val="52"/>
        <w:numPr>
          <w:ilvl w:val="0"/>
          <w:numId w:val="76"/>
        </w:numPr>
        <w:ind w:firstLineChars="0"/>
        <w:rPr>
          <w:rFonts w:eastAsiaTheme="majorEastAsia"/>
        </w:rPr>
      </w:pPr>
      <w:r>
        <w:rPr>
          <w:rFonts w:hint="eastAsia" w:eastAsiaTheme="majorEastAsia"/>
        </w:rPr>
        <w:t>历史监测数据及运行记录；</w:t>
      </w:r>
    </w:p>
    <w:p>
      <w:pPr>
        <w:pStyle w:val="52"/>
        <w:numPr>
          <w:ilvl w:val="0"/>
          <w:numId w:val="76"/>
        </w:numPr>
        <w:ind w:firstLineChars="0"/>
        <w:rPr>
          <w:rFonts w:eastAsiaTheme="majorEastAsia"/>
        </w:rPr>
      </w:pPr>
      <w:r>
        <w:rPr>
          <w:rFonts w:hint="eastAsia" w:eastAsiaTheme="majorEastAsia"/>
        </w:rPr>
        <w:t>能源管理系统管理文件。</w:t>
      </w:r>
    </w:p>
    <w:p>
      <w:pPr>
        <w:pStyle w:val="38"/>
        <w:ind w:firstLine="0" w:firstLineChars="0"/>
      </w:pPr>
    </w:p>
    <w:p>
      <w:pPr>
        <w:rPr>
          <w:rFonts w:ascii="Times New Roman" w:hAnsi="Times New Roman" w:eastAsia="宋体" w:cs="Times New Roman"/>
          <w:szCs w:val="21"/>
        </w:rPr>
      </w:pPr>
      <w:r>
        <w:rPr>
          <w:rFonts w:ascii="Times New Roman" w:hAnsi="Times New Roman" w:eastAsia="宋体" w:cs="Times New Roman"/>
          <w:szCs w:val="21"/>
        </w:rPr>
        <w:t>实际提交材料：</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44" w:hRule="atLeast"/>
          <w:jc w:val="center"/>
        </w:trPr>
        <w:tc>
          <w:tcPr>
            <w:tcW w:w="8260" w:type="dxa"/>
          </w:tcPr>
          <w:p>
            <w:pPr>
              <w:rPr>
                <w:rFonts w:ascii="Times New Roman" w:hAnsi="Times New Roman" w:eastAsia="宋体" w:cs="Times New Roman"/>
                <w:kern w:val="0"/>
                <w:sz w:val="20"/>
                <w:szCs w:val="21"/>
              </w:rPr>
            </w:pPr>
          </w:p>
        </w:tc>
      </w:tr>
    </w:tbl>
    <w:p>
      <w:pPr>
        <w:rPr>
          <w:rFonts w:ascii="Times New Roman" w:hAnsi="Times New Roman" w:cs="Times New Roman"/>
          <w:b/>
          <w:sz w:val="24"/>
        </w:rPr>
      </w:pPr>
      <w:r>
        <w:rPr>
          <w:rFonts w:ascii="Times New Roman" w:hAnsi="Times New Roman" w:cs="Times New Roman"/>
          <w:b/>
          <w:sz w:val="24"/>
        </w:rPr>
        <w:br w:type="page"/>
      </w:r>
    </w:p>
    <w:p>
      <w:pPr>
        <w:pStyle w:val="5"/>
        <w:rPr>
          <w:sz w:val="24"/>
          <w:szCs w:val="40"/>
        </w:rPr>
      </w:pPr>
      <w:r>
        <w:rPr>
          <w:sz w:val="24"/>
          <w:szCs w:val="40"/>
        </w:rPr>
        <w:t>7.2.4</w:t>
      </w:r>
      <w:r>
        <w:rPr>
          <w:rFonts w:hint="eastAsia"/>
          <w:sz w:val="24"/>
          <w:szCs w:val="40"/>
        </w:rPr>
        <w:t>建筑冷热源开展智慧节能调控，有效提升冷热源系统能效</w:t>
      </w:r>
      <w:r>
        <w:rPr>
          <w:sz w:val="24"/>
          <w:szCs w:val="40"/>
        </w:rPr>
        <w:t>。（30分）</w:t>
      </w:r>
    </w:p>
    <w:p>
      <w:pPr>
        <w:spacing w:beforeLines="50" w:afterLines="50"/>
        <w:rPr>
          <w:rFonts w:ascii="Times New Roman" w:hAnsi="Times New Roman" w:eastAsia="宋体" w:cs="Times New Roman"/>
          <w:b/>
          <w:szCs w:val="21"/>
        </w:rPr>
      </w:pPr>
      <w:r>
        <w:rPr>
          <w:rFonts w:ascii="Times New Roman" w:hAnsi="Times New Roman" w:eastAsia="宋体" w:cs="Times New Roman"/>
          <w:b/>
          <w:szCs w:val="21"/>
        </w:rPr>
        <w:t>1 得分自评</w:t>
      </w:r>
    </w:p>
    <w:tbl>
      <w:tblPr>
        <w:tblStyle w:val="24"/>
        <w:tblW w:w="79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3"/>
        <w:gridCol w:w="4394"/>
        <w:gridCol w:w="1559"/>
        <w:gridCol w:w="13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atLeast"/>
          <w:jc w:val="center"/>
        </w:trPr>
        <w:tc>
          <w:tcPr>
            <w:tcW w:w="733" w:type="dxa"/>
            <w:vAlign w:val="center"/>
          </w:tcPr>
          <w:p>
            <w:pPr>
              <w:pStyle w:val="38"/>
              <w:ind w:firstLine="0" w:firstLineChars="0"/>
              <w:jc w:val="center"/>
            </w:pPr>
            <w:r>
              <w:rPr>
                <w:szCs w:val="21"/>
              </w:rPr>
              <w:t>序号</w:t>
            </w:r>
          </w:p>
        </w:tc>
        <w:tc>
          <w:tcPr>
            <w:tcW w:w="4394" w:type="dxa"/>
            <w:vAlign w:val="center"/>
          </w:tcPr>
          <w:p>
            <w:pPr>
              <w:pStyle w:val="38"/>
              <w:ind w:firstLine="0" w:firstLineChars="0"/>
              <w:jc w:val="center"/>
            </w:pPr>
            <w:r>
              <w:rPr>
                <w:szCs w:val="21"/>
              </w:rPr>
              <w:t>评价内容</w:t>
            </w:r>
          </w:p>
        </w:tc>
        <w:tc>
          <w:tcPr>
            <w:tcW w:w="1559" w:type="dxa"/>
            <w:vAlign w:val="center"/>
          </w:tcPr>
          <w:p>
            <w:pPr>
              <w:pStyle w:val="38"/>
              <w:ind w:firstLine="0" w:firstLineChars="0"/>
              <w:jc w:val="center"/>
            </w:pPr>
            <w:r>
              <w:rPr>
                <w:szCs w:val="21"/>
              </w:rPr>
              <w:t>评价分值</w:t>
            </w:r>
          </w:p>
        </w:tc>
        <w:tc>
          <w:tcPr>
            <w:tcW w:w="1300" w:type="dxa"/>
            <w:vAlign w:val="center"/>
          </w:tcPr>
          <w:p>
            <w:pPr>
              <w:pStyle w:val="38"/>
              <w:ind w:firstLine="0" w:firstLineChars="0"/>
              <w:jc w:val="center"/>
            </w:pPr>
            <w:r>
              <w:rPr>
                <w:szCs w:val="21"/>
              </w:rPr>
              <w:t>自评得分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733" w:type="dxa"/>
            <w:vAlign w:val="center"/>
          </w:tcPr>
          <w:p>
            <w:pPr>
              <w:pStyle w:val="38"/>
              <w:ind w:firstLine="0" w:firstLineChars="0"/>
              <w:jc w:val="center"/>
            </w:pPr>
            <w:r>
              <w:t>1</w:t>
            </w:r>
          </w:p>
        </w:tc>
        <w:tc>
          <w:tcPr>
            <w:tcW w:w="4394" w:type="dxa"/>
            <w:vAlign w:val="center"/>
          </w:tcPr>
          <w:p>
            <w:pPr>
              <w:pStyle w:val="38"/>
              <w:ind w:firstLine="0" w:firstLineChars="0"/>
              <w:jc w:val="left"/>
              <w:rPr>
                <w:color w:val="000000"/>
              </w:rPr>
            </w:pPr>
            <w:r>
              <w:rPr>
                <w:rFonts w:hint="eastAsia"/>
                <w:color w:val="000000"/>
              </w:rPr>
              <w:t>实现建筑内冷热源系统的集中运行监测</w:t>
            </w:r>
          </w:p>
        </w:tc>
        <w:tc>
          <w:tcPr>
            <w:tcW w:w="1559" w:type="dxa"/>
            <w:vAlign w:val="center"/>
          </w:tcPr>
          <w:p>
            <w:pPr>
              <w:pStyle w:val="38"/>
              <w:ind w:firstLine="0" w:firstLineChars="0"/>
              <w:jc w:val="center"/>
            </w:pPr>
            <w:r>
              <w:t>5</w:t>
            </w:r>
          </w:p>
        </w:tc>
        <w:tc>
          <w:tcPr>
            <w:tcW w:w="1300" w:type="dxa"/>
            <w:vAlign w:val="center"/>
          </w:tcPr>
          <w:p>
            <w:pPr>
              <w:pStyle w:val="38"/>
              <w:ind w:firstLine="0" w:firstLineChars="0"/>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 w:hRule="atLeast"/>
          <w:jc w:val="center"/>
        </w:trPr>
        <w:tc>
          <w:tcPr>
            <w:tcW w:w="733" w:type="dxa"/>
            <w:vAlign w:val="center"/>
          </w:tcPr>
          <w:p>
            <w:pPr>
              <w:pStyle w:val="38"/>
              <w:ind w:firstLine="0" w:firstLineChars="0"/>
              <w:jc w:val="center"/>
            </w:pPr>
            <w:r>
              <w:t>2</w:t>
            </w:r>
          </w:p>
        </w:tc>
        <w:tc>
          <w:tcPr>
            <w:tcW w:w="4394" w:type="dxa"/>
            <w:vAlign w:val="center"/>
          </w:tcPr>
          <w:p>
            <w:pPr>
              <w:pStyle w:val="38"/>
              <w:ind w:firstLine="0" w:firstLineChars="0"/>
              <w:jc w:val="left"/>
              <w:rPr>
                <w:color w:val="000000"/>
              </w:rPr>
            </w:pPr>
            <w:r>
              <w:rPr>
                <w:rFonts w:hint="eastAsia"/>
                <w:color w:val="000000"/>
              </w:rPr>
              <w:t>实现无人值守运行，具备一键启停、系统动态调控功能</w:t>
            </w:r>
          </w:p>
        </w:tc>
        <w:tc>
          <w:tcPr>
            <w:tcW w:w="1559" w:type="dxa"/>
            <w:vAlign w:val="center"/>
          </w:tcPr>
          <w:p>
            <w:pPr>
              <w:pStyle w:val="38"/>
              <w:ind w:firstLine="0" w:firstLineChars="0"/>
              <w:jc w:val="center"/>
            </w:pPr>
            <w:r>
              <w:t>5</w:t>
            </w:r>
          </w:p>
        </w:tc>
        <w:tc>
          <w:tcPr>
            <w:tcW w:w="1300" w:type="dxa"/>
            <w:vAlign w:val="center"/>
          </w:tcPr>
          <w:p>
            <w:pPr>
              <w:pStyle w:val="38"/>
              <w:ind w:firstLine="0" w:firstLineChars="0"/>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 w:hRule="atLeast"/>
          <w:jc w:val="center"/>
        </w:trPr>
        <w:tc>
          <w:tcPr>
            <w:tcW w:w="733" w:type="dxa"/>
            <w:vAlign w:val="center"/>
          </w:tcPr>
          <w:p>
            <w:pPr>
              <w:pStyle w:val="38"/>
              <w:ind w:firstLine="0" w:firstLineChars="0"/>
              <w:jc w:val="center"/>
            </w:pPr>
            <w:r>
              <w:t>3</w:t>
            </w:r>
          </w:p>
        </w:tc>
        <w:tc>
          <w:tcPr>
            <w:tcW w:w="4394" w:type="dxa"/>
            <w:vAlign w:val="center"/>
          </w:tcPr>
          <w:p>
            <w:pPr>
              <w:pStyle w:val="38"/>
              <w:ind w:firstLine="0" w:firstLineChars="0"/>
              <w:jc w:val="left"/>
              <w:rPr>
                <w:color w:val="000000"/>
              </w:rPr>
            </w:pPr>
            <w:r>
              <w:rPr>
                <w:rFonts w:hint="eastAsia"/>
                <w:color w:val="000000"/>
              </w:rPr>
              <w:t>实现故障检测诊断，具备运行状态参数自我检测、识别、诊断，系统故 障应急处置功能</w:t>
            </w:r>
          </w:p>
        </w:tc>
        <w:tc>
          <w:tcPr>
            <w:tcW w:w="1559" w:type="dxa"/>
            <w:vAlign w:val="center"/>
          </w:tcPr>
          <w:p>
            <w:pPr>
              <w:pStyle w:val="38"/>
              <w:ind w:firstLine="0" w:firstLineChars="0"/>
              <w:jc w:val="center"/>
            </w:pPr>
            <w:r>
              <w:t>5</w:t>
            </w:r>
          </w:p>
        </w:tc>
        <w:tc>
          <w:tcPr>
            <w:tcW w:w="1300" w:type="dxa"/>
            <w:vAlign w:val="center"/>
          </w:tcPr>
          <w:p>
            <w:pPr>
              <w:pStyle w:val="38"/>
              <w:ind w:firstLine="0" w:firstLineChars="0"/>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 w:hRule="atLeast"/>
          <w:jc w:val="center"/>
        </w:trPr>
        <w:tc>
          <w:tcPr>
            <w:tcW w:w="733" w:type="dxa"/>
            <w:vAlign w:val="center"/>
          </w:tcPr>
          <w:p>
            <w:pPr>
              <w:pStyle w:val="38"/>
              <w:ind w:firstLine="0" w:firstLineChars="0"/>
              <w:jc w:val="center"/>
            </w:pPr>
            <w:r>
              <w:t>4</w:t>
            </w:r>
          </w:p>
        </w:tc>
        <w:tc>
          <w:tcPr>
            <w:tcW w:w="4394" w:type="dxa"/>
            <w:vAlign w:val="center"/>
          </w:tcPr>
          <w:p>
            <w:pPr>
              <w:pStyle w:val="38"/>
              <w:ind w:firstLine="0" w:firstLineChars="0"/>
              <w:jc w:val="left"/>
              <w:rPr>
                <w:color w:val="000000"/>
              </w:rPr>
            </w:pPr>
            <w:r>
              <w:rPr>
                <w:rFonts w:hint="eastAsia"/>
                <w:color w:val="000000"/>
              </w:rPr>
              <w:t>实现负荷预测调控，结合历史运行数据、未来天气、人员数量等参数， 实现根据系统实时负荷进行冷热源调控</w:t>
            </w:r>
          </w:p>
        </w:tc>
        <w:tc>
          <w:tcPr>
            <w:tcW w:w="1559" w:type="dxa"/>
            <w:vAlign w:val="center"/>
          </w:tcPr>
          <w:p>
            <w:pPr>
              <w:pStyle w:val="38"/>
              <w:ind w:firstLine="0" w:firstLineChars="0"/>
              <w:jc w:val="center"/>
            </w:pPr>
            <w:r>
              <w:t>5</w:t>
            </w:r>
          </w:p>
        </w:tc>
        <w:tc>
          <w:tcPr>
            <w:tcW w:w="1300" w:type="dxa"/>
            <w:vAlign w:val="center"/>
          </w:tcPr>
          <w:p>
            <w:pPr>
              <w:pStyle w:val="38"/>
              <w:ind w:firstLine="0" w:firstLineChars="0"/>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 w:hRule="atLeast"/>
          <w:jc w:val="center"/>
        </w:trPr>
        <w:tc>
          <w:tcPr>
            <w:tcW w:w="733" w:type="dxa"/>
            <w:vAlign w:val="center"/>
          </w:tcPr>
          <w:p>
            <w:pPr>
              <w:pStyle w:val="38"/>
              <w:ind w:firstLine="0" w:firstLineChars="0"/>
              <w:jc w:val="center"/>
            </w:pPr>
            <w:r>
              <w:t>5</w:t>
            </w:r>
          </w:p>
        </w:tc>
        <w:tc>
          <w:tcPr>
            <w:tcW w:w="4394" w:type="dxa"/>
            <w:vAlign w:val="center"/>
          </w:tcPr>
          <w:p>
            <w:pPr>
              <w:pStyle w:val="38"/>
              <w:ind w:firstLine="0" w:firstLineChars="0"/>
              <w:jc w:val="left"/>
              <w:rPr>
                <w:color w:val="000000"/>
              </w:rPr>
            </w:pPr>
            <w:r>
              <w:rPr>
                <w:rFonts w:hint="eastAsia"/>
                <w:color w:val="000000"/>
              </w:rPr>
              <w:t>实现自适应控制策略，基于长期运行数据模型，采用优化控制算法，实现冷热源系统控制策略、控制参数的自我学习、自我更新</w:t>
            </w:r>
          </w:p>
        </w:tc>
        <w:tc>
          <w:tcPr>
            <w:tcW w:w="1559" w:type="dxa"/>
            <w:vAlign w:val="center"/>
          </w:tcPr>
          <w:p>
            <w:pPr>
              <w:pStyle w:val="38"/>
              <w:ind w:firstLine="0" w:firstLineChars="0"/>
              <w:jc w:val="center"/>
            </w:pPr>
            <w:r>
              <w:t>5</w:t>
            </w:r>
          </w:p>
        </w:tc>
        <w:tc>
          <w:tcPr>
            <w:tcW w:w="1300" w:type="dxa"/>
            <w:vAlign w:val="center"/>
          </w:tcPr>
          <w:p>
            <w:pPr>
              <w:pStyle w:val="38"/>
              <w:ind w:firstLine="0" w:firstLineChars="0"/>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 w:hRule="atLeast"/>
          <w:jc w:val="center"/>
        </w:trPr>
        <w:tc>
          <w:tcPr>
            <w:tcW w:w="733" w:type="dxa"/>
            <w:vAlign w:val="center"/>
          </w:tcPr>
          <w:p>
            <w:pPr>
              <w:pStyle w:val="38"/>
              <w:ind w:firstLine="0" w:firstLineChars="0"/>
              <w:jc w:val="center"/>
            </w:pPr>
            <w:r>
              <w:t>6</w:t>
            </w:r>
          </w:p>
        </w:tc>
        <w:tc>
          <w:tcPr>
            <w:tcW w:w="4394" w:type="dxa"/>
            <w:vAlign w:val="center"/>
          </w:tcPr>
          <w:p>
            <w:pPr>
              <w:pStyle w:val="38"/>
              <w:ind w:firstLine="0" w:firstLineChars="0"/>
              <w:jc w:val="left"/>
              <w:rPr>
                <w:color w:val="000000"/>
              </w:rPr>
            </w:pPr>
            <w:r>
              <w:rPr>
                <w:rFonts w:hint="eastAsia"/>
                <w:color w:val="000000"/>
              </w:rPr>
              <w:t xml:space="preserve">空调系统实现较高运行水平，空调冷源系统全年能效系数不低于 </w:t>
            </w:r>
            <w:r>
              <w:rPr>
                <w:color w:val="000000"/>
              </w:rPr>
              <w:t>4.5</w:t>
            </w:r>
          </w:p>
        </w:tc>
        <w:tc>
          <w:tcPr>
            <w:tcW w:w="1559" w:type="dxa"/>
            <w:vAlign w:val="center"/>
          </w:tcPr>
          <w:p>
            <w:pPr>
              <w:pStyle w:val="38"/>
              <w:ind w:firstLine="0" w:firstLineChars="0"/>
              <w:jc w:val="center"/>
            </w:pPr>
            <w:r>
              <w:t>5</w:t>
            </w:r>
          </w:p>
        </w:tc>
        <w:tc>
          <w:tcPr>
            <w:tcW w:w="1300" w:type="dxa"/>
            <w:vAlign w:val="center"/>
          </w:tcPr>
          <w:p>
            <w:pPr>
              <w:pStyle w:val="38"/>
              <w:ind w:firstLine="0" w:firstLineChars="0"/>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 w:hRule="atLeast"/>
          <w:jc w:val="center"/>
        </w:trPr>
        <w:tc>
          <w:tcPr>
            <w:tcW w:w="5127" w:type="dxa"/>
            <w:gridSpan w:val="2"/>
            <w:vAlign w:val="center"/>
          </w:tcPr>
          <w:p>
            <w:pPr>
              <w:pStyle w:val="38"/>
              <w:ind w:firstLine="0" w:firstLineChars="0"/>
              <w:jc w:val="center"/>
            </w:pPr>
            <w:r>
              <w:t>合计</w:t>
            </w:r>
          </w:p>
        </w:tc>
        <w:tc>
          <w:tcPr>
            <w:tcW w:w="1559" w:type="dxa"/>
            <w:vAlign w:val="center"/>
          </w:tcPr>
          <w:p>
            <w:pPr>
              <w:pStyle w:val="38"/>
              <w:ind w:firstLine="0" w:firstLineChars="0"/>
              <w:jc w:val="center"/>
            </w:pPr>
            <w:r>
              <w:t>30</w:t>
            </w:r>
          </w:p>
        </w:tc>
        <w:tc>
          <w:tcPr>
            <w:tcW w:w="1300" w:type="dxa"/>
            <w:vAlign w:val="center"/>
          </w:tcPr>
          <w:p>
            <w:pPr>
              <w:pStyle w:val="38"/>
              <w:ind w:firstLine="0" w:firstLineChars="0"/>
              <w:jc w:val="center"/>
            </w:pPr>
          </w:p>
        </w:tc>
      </w:tr>
    </w:tbl>
    <w:p>
      <w:pPr>
        <w:rPr>
          <w:rFonts w:ascii="Times New Roman" w:hAnsi="Times New Roman" w:cs="Times New Roman"/>
          <w:szCs w:val="21"/>
          <w:u w:val="single"/>
        </w:rPr>
      </w:pPr>
    </w:p>
    <w:p>
      <w:pPr>
        <w:spacing w:beforeLines="50" w:afterLines="50"/>
        <w:rPr>
          <w:rFonts w:ascii="Times New Roman" w:hAnsi="Times New Roman" w:eastAsia="宋体" w:cs="Times New Roman"/>
          <w:b/>
          <w:szCs w:val="21"/>
        </w:rPr>
      </w:pPr>
      <w:r>
        <w:rPr>
          <w:rFonts w:ascii="Times New Roman" w:hAnsi="Times New Roman" w:eastAsia="宋体" w:cs="Times New Roman"/>
          <w:b/>
          <w:szCs w:val="21"/>
        </w:rPr>
        <w:t>2 评价要点</w:t>
      </w:r>
    </w:p>
    <w:p>
      <w:pPr>
        <w:spacing w:line="288" w:lineRule="auto"/>
        <w:rPr>
          <w:rFonts w:ascii="Times New Roman" w:hAnsi="Times New Roman" w:cs="Times New Roman"/>
        </w:rPr>
      </w:pPr>
      <w:r>
        <w:rPr>
          <w:rFonts w:hint="eastAsia" w:ascii="Times New Roman" w:hAnsi="Times New Roman" w:cs="Times New Roman"/>
        </w:rPr>
        <w:t>请</w:t>
      </w:r>
      <w:r>
        <w:rPr>
          <w:rFonts w:ascii="Times New Roman" w:hAnsi="Times New Roman" w:cs="Times New Roman"/>
        </w:rPr>
        <w:t>对冷热源智慧节能调控进行简要说明：</w:t>
      </w:r>
    </w:p>
    <w:tbl>
      <w:tblPr>
        <w:tblStyle w:val="2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9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06" w:hRule="atLeast"/>
        </w:trPr>
        <w:tc>
          <w:tcPr>
            <w:tcW w:w="8296" w:type="dxa"/>
          </w:tcPr>
          <w:p>
            <w:pPr>
              <w:spacing w:line="288" w:lineRule="auto"/>
              <w:rPr>
                <w:rFonts w:ascii="Times New Roman" w:hAnsi="Times New Roman" w:cs="Times New Roman"/>
              </w:rPr>
            </w:pPr>
          </w:p>
        </w:tc>
      </w:tr>
    </w:tbl>
    <w:p>
      <w:pPr>
        <w:spacing w:line="288" w:lineRule="auto"/>
        <w:rPr>
          <w:rFonts w:ascii="Times New Roman" w:hAnsi="Times New Roman" w:cs="Times New Roman"/>
        </w:rPr>
      </w:pPr>
    </w:p>
    <w:p>
      <w:pPr>
        <w:spacing w:beforeLines="50" w:afterLines="50"/>
        <w:rPr>
          <w:rFonts w:ascii="Times New Roman" w:hAnsi="Times New Roman" w:eastAsia="宋体" w:cs="Times New Roman"/>
          <w:b/>
          <w:szCs w:val="21"/>
        </w:rPr>
      </w:pPr>
      <w:bookmarkStart w:id="147" w:name="_Toc9945475"/>
      <w:bookmarkStart w:id="148" w:name="_Toc9945334"/>
      <w:bookmarkStart w:id="149" w:name="_Toc9945192"/>
      <w:bookmarkStart w:id="150" w:name="_Toc9945048"/>
      <w:bookmarkStart w:id="151" w:name="_Toc9944768"/>
      <w:r>
        <w:rPr>
          <w:rFonts w:ascii="Times New Roman" w:hAnsi="Times New Roman" w:eastAsia="宋体" w:cs="Times New Roman"/>
          <w:b/>
          <w:szCs w:val="21"/>
        </w:rPr>
        <w:t>3 证明材料</w:t>
      </w:r>
    </w:p>
    <w:p>
      <w:pPr>
        <w:rPr>
          <w:rFonts w:ascii="Times New Roman" w:hAnsi="Times New Roman" w:eastAsia="宋体" w:cs="Times New Roman"/>
          <w:szCs w:val="21"/>
        </w:rPr>
      </w:pPr>
      <w:r>
        <w:rPr>
          <w:rFonts w:ascii="Times New Roman" w:hAnsi="Times New Roman" w:eastAsia="宋体" w:cs="Times New Roman"/>
          <w:szCs w:val="21"/>
        </w:rPr>
        <w:t>提交材料及要求：</w:t>
      </w:r>
    </w:p>
    <w:bookmarkEnd w:id="147"/>
    <w:bookmarkEnd w:id="148"/>
    <w:bookmarkEnd w:id="149"/>
    <w:bookmarkEnd w:id="150"/>
    <w:bookmarkEnd w:id="151"/>
    <w:p>
      <w:pPr>
        <w:ind w:firstLine="435"/>
        <w:rPr>
          <w:rFonts w:ascii="Times New Roman" w:hAnsi="Times New Roman" w:cs="Times New Roman" w:eastAsiaTheme="majorEastAsia"/>
        </w:rPr>
      </w:pPr>
      <w:r>
        <w:rPr>
          <w:rFonts w:ascii="Times New Roman" w:hAnsi="Times New Roman" w:cs="Times New Roman" w:eastAsiaTheme="majorEastAsia"/>
        </w:rPr>
        <w:t>预评价：</w:t>
      </w:r>
    </w:p>
    <w:p>
      <w:pPr>
        <w:pStyle w:val="52"/>
        <w:numPr>
          <w:ilvl w:val="0"/>
          <w:numId w:val="77"/>
        </w:numPr>
        <w:ind w:firstLineChars="0"/>
        <w:rPr>
          <w:rFonts w:eastAsiaTheme="majorEastAsia"/>
        </w:rPr>
      </w:pPr>
      <w:r>
        <w:rPr>
          <w:rFonts w:hint="eastAsia" w:eastAsiaTheme="majorEastAsia"/>
        </w:rPr>
        <w:t>暖通</w:t>
      </w:r>
      <w:r>
        <w:rPr>
          <w:rFonts w:eastAsiaTheme="majorEastAsia"/>
        </w:rPr>
        <w:t>空调系统设计图纸</w:t>
      </w:r>
      <w:r>
        <w:rPr>
          <w:rFonts w:hint="eastAsia" w:eastAsiaTheme="majorEastAsia"/>
        </w:rPr>
        <w:t>；</w:t>
      </w:r>
    </w:p>
    <w:p>
      <w:pPr>
        <w:pStyle w:val="52"/>
        <w:numPr>
          <w:ilvl w:val="0"/>
          <w:numId w:val="77"/>
        </w:numPr>
        <w:ind w:firstLineChars="0"/>
        <w:rPr>
          <w:rFonts w:eastAsiaTheme="majorEastAsia"/>
        </w:rPr>
      </w:pPr>
      <w:r>
        <w:rPr>
          <w:rFonts w:hint="eastAsia" w:eastAsiaTheme="majorEastAsia"/>
        </w:rPr>
        <w:t>冷热源调控系统设计说明；</w:t>
      </w:r>
    </w:p>
    <w:p>
      <w:pPr>
        <w:ind w:left="435"/>
        <w:rPr>
          <w:rFonts w:ascii="Times New Roman" w:hAnsi="Times New Roman" w:cs="Times New Roman" w:eastAsiaTheme="majorEastAsia"/>
        </w:rPr>
      </w:pPr>
      <w:r>
        <w:rPr>
          <w:rFonts w:ascii="Times New Roman" w:hAnsi="Times New Roman" w:cs="Times New Roman" w:eastAsiaTheme="majorEastAsia"/>
        </w:rPr>
        <w:t>评价：</w:t>
      </w:r>
    </w:p>
    <w:p>
      <w:pPr>
        <w:pStyle w:val="52"/>
        <w:numPr>
          <w:ilvl w:val="0"/>
          <w:numId w:val="78"/>
        </w:numPr>
        <w:ind w:firstLineChars="0"/>
        <w:rPr>
          <w:rFonts w:eastAsiaTheme="majorEastAsia"/>
        </w:rPr>
      </w:pPr>
      <w:r>
        <w:rPr>
          <w:rFonts w:hint="eastAsia" w:eastAsiaTheme="majorEastAsia"/>
        </w:rPr>
        <w:t>暖通</w:t>
      </w:r>
      <w:r>
        <w:rPr>
          <w:rFonts w:eastAsiaTheme="majorEastAsia"/>
        </w:rPr>
        <w:t>空调系统</w:t>
      </w:r>
      <w:r>
        <w:rPr>
          <w:rFonts w:hint="eastAsia" w:eastAsiaTheme="majorEastAsia"/>
        </w:rPr>
        <w:t>竣工</w:t>
      </w:r>
      <w:r>
        <w:rPr>
          <w:rFonts w:eastAsiaTheme="majorEastAsia"/>
        </w:rPr>
        <w:t>图纸</w:t>
      </w:r>
      <w:r>
        <w:rPr>
          <w:rFonts w:hint="eastAsia" w:eastAsiaTheme="majorEastAsia"/>
        </w:rPr>
        <w:t>；</w:t>
      </w:r>
    </w:p>
    <w:p>
      <w:pPr>
        <w:pStyle w:val="52"/>
        <w:numPr>
          <w:ilvl w:val="0"/>
          <w:numId w:val="78"/>
        </w:numPr>
        <w:ind w:firstLineChars="0"/>
        <w:rPr>
          <w:rFonts w:eastAsiaTheme="majorEastAsia"/>
        </w:rPr>
      </w:pPr>
      <w:r>
        <w:rPr>
          <w:rFonts w:hint="eastAsia" w:eastAsiaTheme="majorEastAsia"/>
        </w:rPr>
        <w:t>历史监测</w:t>
      </w:r>
      <w:r>
        <w:rPr>
          <w:rFonts w:eastAsiaTheme="majorEastAsia"/>
        </w:rPr>
        <w:t>数据及运行记录</w:t>
      </w:r>
      <w:r>
        <w:rPr>
          <w:rFonts w:hint="eastAsia" w:eastAsiaTheme="majorEastAsia"/>
        </w:rPr>
        <w:t>。</w:t>
      </w:r>
    </w:p>
    <w:p>
      <w:pPr>
        <w:tabs>
          <w:tab w:val="left" w:pos="3450"/>
        </w:tabs>
        <w:rPr>
          <w:rFonts w:ascii="Times New Roman" w:hAnsi="Times New Roman" w:cs="Times New Roman"/>
        </w:rPr>
      </w:pPr>
      <w:r>
        <w:rPr>
          <w:rFonts w:ascii="Times New Roman" w:hAnsi="Times New Roman" w:cs="Times New Roman"/>
        </w:rPr>
        <w:tab/>
      </w:r>
    </w:p>
    <w:p>
      <w:pPr>
        <w:rPr>
          <w:rFonts w:ascii="Times New Roman" w:hAnsi="Times New Roman" w:eastAsia="宋体" w:cs="Times New Roman"/>
          <w:szCs w:val="21"/>
        </w:rPr>
      </w:pPr>
      <w:r>
        <w:rPr>
          <w:rFonts w:ascii="Times New Roman" w:hAnsi="Times New Roman" w:eastAsia="宋体" w:cs="Times New Roman"/>
          <w:szCs w:val="21"/>
        </w:rPr>
        <w:t>实际提交材料：</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75" w:hRule="atLeast"/>
          <w:jc w:val="center"/>
        </w:trPr>
        <w:tc>
          <w:tcPr>
            <w:tcW w:w="9356" w:type="dxa"/>
          </w:tcPr>
          <w:p>
            <w:pPr>
              <w:rPr>
                <w:rFonts w:ascii="Times New Roman" w:hAnsi="Times New Roman" w:eastAsia="宋体" w:cs="Times New Roman"/>
                <w:kern w:val="0"/>
                <w:sz w:val="20"/>
                <w:szCs w:val="21"/>
              </w:rPr>
            </w:pPr>
          </w:p>
        </w:tc>
      </w:tr>
    </w:tbl>
    <w:p>
      <w:pPr>
        <w:rPr>
          <w:rFonts w:ascii="Times New Roman" w:hAnsi="Times New Roman" w:cs="Times New Roman"/>
        </w:rPr>
      </w:pPr>
    </w:p>
    <w:p>
      <w:pPr>
        <w:widowControl/>
        <w:jc w:val="left"/>
        <w:rPr>
          <w:rFonts w:ascii="Times New Roman" w:hAnsi="Times New Roman" w:cs="Times New Roman"/>
        </w:rPr>
      </w:pPr>
      <w:r>
        <w:rPr>
          <w:rFonts w:ascii="Times New Roman" w:hAnsi="Times New Roman" w:cs="Times New Roman"/>
        </w:rPr>
        <w:br w:type="page"/>
      </w:r>
    </w:p>
    <w:p>
      <w:pPr>
        <w:pStyle w:val="5"/>
        <w:rPr>
          <w:sz w:val="24"/>
          <w:szCs w:val="40"/>
        </w:rPr>
      </w:pPr>
      <w:r>
        <w:rPr>
          <w:sz w:val="24"/>
          <w:szCs w:val="40"/>
        </w:rPr>
        <w:t>7.2.5</w:t>
      </w:r>
      <w:r>
        <w:rPr>
          <w:rFonts w:hint="eastAsia"/>
          <w:sz w:val="24"/>
          <w:szCs w:val="40"/>
        </w:rPr>
        <w:t>对空调系统的末端开展远程调控，有效提升末端运行水平</w:t>
      </w:r>
      <w:r>
        <w:rPr>
          <w:sz w:val="24"/>
          <w:szCs w:val="40"/>
        </w:rPr>
        <w:t>。（10分）</w:t>
      </w:r>
    </w:p>
    <w:p>
      <w:pPr>
        <w:rPr>
          <w:rFonts w:ascii="Times New Roman" w:hAnsi="Times New Roman" w:eastAsia="宋体" w:cs="Times New Roman"/>
          <w:b/>
          <w:szCs w:val="21"/>
        </w:rPr>
      </w:pPr>
      <w:r>
        <w:rPr>
          <w:rFonts w:ascii="Times New Roman" w:hAnsi="Times New Roman" w:eastAsia="宋体" w:cs="Times New Roman"/>
          <w:b/>
          <w:szCs w:val="21"/>
        </w:rPr>
        <w:t>1 得分自评</w:t>
      </w:r>
    </w:p>
    <w:tbl>
      <w:tblPr>
        <w:tblStyle w:val="24"/>
        <w:tblW w:w="796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1"/>
        <w:gridCol w:w="4777"/>
        <w:gridCol w:w="1276"/>
        <w:gridCol w:w="118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7" w:hRule="atLeast"/>
          <w:jc w:val="center"/>
        </w:trPr>
        <w:tc>
          <w:tcPr>
            <w:tcW w:w="721" w:type="dxa"/>
            <w:vAlign w:val="center"/>
          </w:tcPr>
          <w:p>
            <w:pPr>
              <w:pStyle w:val="38"/>
              <w:ind w:firstLine="0" w:firstLineChars="0"/>
              <w:jc w:val="center"/>
              <w:rPr>
                <w:rFonts w:eastAsiaTheme="minorEastAsia"/>
              </w:rPr>
            </w:pPr>
            <w:r>
              <w:rPr>
                <w:rFonts w:eastAsiaTheme="minorEastAsia"/>
                <w:szCs w:val="21"/>
              </w:rPr>
              <w:t>序号</w:t>
            </w:r>
          </w:p>
        </w:tc>
        <w:tc>
          <w:tcPr>
            <w:tcW w:w="4777" w:type="dxa"/>
            <w:vAlign w:val="center"/>
          </w:tcPr>
          <w:p>
            <w:pPr>
              <w:pStyle w:val="38"/>
              <w:ind w:firstLine="0" w:firstLineChars="0"/>
              <w:jc w:val="center"/>
              <w:rPr>
                <w:rFonts w:eastAsiaTheme="minorEastAsia"/>
              </w:rPr>
            </w:pPr>
            <w:r>
              <w:rPr>
                <w:rFonts w:eastAsiaTheme="minorEastAsia"/>
                <w:szCs w:val="21"/>
              </w:rPr>
              <w:t>评价内容</w:t>
            </w:r>
          </w:p>
        </w:tc>
        <w:tc>
          <w:tcPr>
            <w:tcW w:w="1276" w:type="dxa"/>
            <w:vAlign w:val="center"/>
          </w:tcPr>
          <w:p>
            <w:pPr>
              <w:pStyle w:val="38"/>
              <w:ind w:firstLine="0" w:firstLineChars="0"/>
              <w:jc w:val="center"/>
              <w:rPr>
                <w:rFonts w:eastAsiaTheme="minorEastAsia"/>
              </w:rPr>
            </w:pPr>
            <w:r>
              <w:rPr>
                <w:rFonts w:eastAsiaTheme="minorEastAsia"/>
                <w:szCs w:val="21"/>
              </w:rPr>
              <w:t>评价分值</w:t>
            </w:r>
          </w:p>
        </w:tc>
        <w:tc>
          <w:tcPr>
            <w:tcW w:w="1188" w:type="dxa"/>
            <w:vAlign w:val="center"/>
          </w:tcPr>
          <w:p>
            <w:pPr>
              <w:pStyle w:val="38"/>
              <w:ind w:firstLine="0" w:firstLineChars="0"/>
              <w:jc w:val="center"/>
              <w:rPr>
                <w:rFonts w:eastAsiaTheme="minorEastAsia"/>
              </w:rPr>
            </w:pPr>
            <w:r>
              <w:rPr>
                <w:rFonts w:eastAsiaTheme="minorEastAsia"/>
                <w:szCs w:val="21"/>
              </w:rPr>
              <w:t>自评得分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4" w:hRule="atLeast"/>
          <w:jc w:val="center"/>
        </w:trPr>
        <w:tc>
          <w:tcPr>
            <w:tcW w:w="721" w:type="dxa"/>
            <w:vAlign w:val="center"/>
          </w:tcPr>
          <w:p>
            <w:pPr>
              <w:pStyle w:val="38"/>
              <w:ind w:firstLine="0" w:firstLineChars="0"/>
              <w:jc w:val="center"/>
              <w:rPr>
                <w:rFonts w:eastAsiaTheme="minorEastAsia"/>
              </w:rPr>
            </w:pPr>
            <w:r>
              <w:rPr>
                <w:rFonts w:eastAsiaTheme="minorEastAsia"/>
              </w:rPr>
              <w:t>1</w:t>
            </w:r>
          </w:p>
        </w:tc>
        <w:tc>
          <w:tcPr>
            <w:tcW w:w="4777" w:type="dxa"/>
            <w:vAlign w:val="center"/>
          </w:tcPr>
          <w:p>
            <w:pPr>
              <w:pStyle w:val="38"/>
              <w:ind w:firstLine="0" w:firstLineChars="0"/>
              <w:jc w:val="left"/>
              <w:rPr>
                <w:rFonts w:eastAsiaTheme="minorEastAsia"/>
              </w:rPr>
            </w:pPr>
            <w:r>
              <w:rPr>
                <w:rFonts w:hint="eastAsia"/>
                <w:color w:val="000000"/>
              </w:rPr>
              <w:t>空调机组、新风机组启停及温度设定可实现远程控制</w:t>
            </w:r>
          </w:p>
        </w:tc>
        <w:tc>
          <w:tcPr>
            <w:tcW w:w="1276" w:type="dxa"/>
            <w:vAlign w:val="center"/>
          </w:tcPr>
          <w:p>
            <w:pPr>
              <w:pStyle w:val="38"/>
              <w:ind w:firstLine="0" w:firstLineChars="0"/>
              <w:jc w:val="center"/>
              <w:rPr>
                <w:rFonts w:eastAsiaTheme="minorEastAsia"/>
              </w:rPr>
            </w:pPr>
            <w:r>
              <w:rPr>
                <w:rFonts w:eastAsiaTheme="minorEastAsia"/>
              </w:rPr>
              <w:t>5</w:t>
            </w:r>
          </w:p>
        </w:tc>
        <w:tc>
          <w:tcPr>
            <w:tcW w:w="1188" w:type="dxa"/>
            <w:vAlign w:val="center"/>
          </w:tcPr>
          <w:p>
            <w:pPr>
              <w:pStyle w:val="38"/>
              <w:ind w:firstLine="0" w:firstLineChars="0"/>
              <w:jc w:val="center"/>
              <w:rPr>
                <w:rFonts w:eastAsiaTheme="minorEastAsi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4" w:hRule="atLeast"/>
          <w:jc w:val="center"/>
        </w:trPr>
        <w:tc>
          <w:tcPr>
            <w:tcW w:w="721" w:type="dxa"/>
            <w:vAlign w:val="center"/>
          </w:tcPr>
          <w:p>
            <w:pPr>
              <w:pStyle w:val="38"/>
              <w:ind w:firstLine="0" w:firstLineChars="0"/>
              <w:jc w:val="center"/>
              <w:rPr>
                <w:rFonts w:eastAsiaTheme="minorEastAsia"/>
              </w:rPr>
            </w:pPr>
            <w:r>
              <w:rPr>
                <w:rFonts w:eastAsiaTheme="minorEastAsia"/>
              </w:rPr>
              <w:t>2</w:t>
            </w:r>
          </w:p>
        </w:tc>
        <w:tc>
          <w:tcPr>
            <w:tcW w:w="4777" w:type="dxa"/>
            <w:vAlign w:val="center"/>
          </w:tcPr>
          <w:p>
            <w:pPr>
              <w:pStyle w:val="38"/>
              <w:ind w:firstLine="0" w:firstLineChars="0"/>
              <w:jc w:val="left"/>
              <w:rPr>
                <w:rFonts w:eastAsiaTheme="minorEastAsia"/>
              </w:rPr>
            </w:pPr>
            <w:r>
              <w:rPr>
                <w:rFonts w:hint="eastAsia"/>
                <w:color w:val="000000"/>
              </w:rPr>
              <w:t>末端实现联网控制，与楼宇自控系统平台联网集成控制</w:t>
            </w:r>
          </w:p>
        </w:tc>
        <w:tc>
          <w:tcPr>
            <w:tcW w:w="1276" w:type="dxa"/>
            <w:vAlign w:val="center"/>
          </w:tcPr>
          <w:p>
            <w:pPr>
              <w:pStyle w:val="38"/>
              <w:ind w:firstLine="0" w:firstLineChars="0"/>
              <w:jc w:val="center"/>
              <w:rPr>
                <w:rFonts w:eastAsiaTheme="minorEastAsia"/>
              </w:rPr>
            </w:pPr>
            <w:r>
              <w:rPr>
                <w:rFonts w:eastAsiaTheme="minorEastAsia"/>
              </w:rPr>
              <w:t>5</w:t>
            </w:r>
          </w:p>
        </w:tc>
        <w:tc>
          <w:tcPr>
            <w:tcW w:w="1188" w:type="dxa"/>
            <w:vAlign w:val="center"/>
          </w:tcPr>
          <w:p>
            <w:pPr>
              <w:pStyle w:val="38"/>
              <w:ind w:firstLine="0" w:firstLineChars="0"/>
              <w:jc w:val="center"/>
              <w:rPr>
                <w:rFonts w:eastAsiaTheme="minorEastAsi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4" w:hRule="atLeast"/>
          <w:jc w:val="center"/>
        </w:trPr>
        <w:tc>
          <w:tcPr>
            <w:tcW w:w="5498" w:type="dxa"/>
            <w:gridSpan w:val="2"/>
            <w:vAlign w:val="center"/>
          </w:tcPr>
          <w:p>
            <w:pPr>
              <w:pStyle w:val="38"/>
              <w:ind w:firstLine="0" w:firstLineChars="0"/>
              <w:jc w:val="center"/>
              <w:rPr>
                <w:rFonts w:eastAsiaTheme="minorEastAsia"/>
              </w:rPr>
            </w:pPr>
            <w:r>
              <w:rPr>
                <w:rFonts w:eastAsiaTheme="minorEastAsia"/>
              </w:rPr>
              <w:t>合计</w:t>
            </w:r>
          </w:p>
        </w:tc>
        <w:tc>
          <w:tcPr>
            <w:tcW w:w="1276" w:type="dxa"/>
            <w:vAlign w:val="center"/>
          </w:tcPr>
          <w:p>
            <w:pPr>
              <w:pStyle w:val="38"/>
              <w:ind w:firstLine="0" w:firstLineChars="0"/>
              <w:jc w:val="center"/>
              <w:rPr>
                <w:rFonts w:eastAsiaTheme="minorEastAsia"/>
              </w:rPr>
            </w:pPr>
            <w:r>
              <w:rPr>
                <w:rFonts w:eastAsiaTheme="minorEastAsia"/>
              </w:rPr>
              <w:t>10</w:t>
            </w:r>
          </w:p>
        </w:tc>
        <w:tc>
          <w:tcPr>
            <w:tcW w:w="1188" w:type="dxa"/>
            <w:vAlign w:val="center"/>
          </w:tcPr>
          <w:p>
            <w:pPr>
              <w:pStyle w:val="38"/>
              <w:ind w:firstLine="0" w:firstLineChars="0"/>
              <w:jc w:val="center"/>
              <w:rPr>
                <w:rFonts w:eastAsiaTheme="minorEastAsia"/>
              </w:rPr>
            </w:pPr>
          </w:p>
        </w:tc>
      </w:tr>
    </w:tbl>
    <w:p>
      <w:pPr>
        <w:rPr>
          <w:rFonts w:ascii="Times New Roman" w:hAnsi="Times New Roman" w:cs="Times New Roman"/>
          <w:szCs w:val="21"/>
          <w:u w:val="single"/>
        </w:rPr>
      </w:pPr>
    </w:p>
    <w:p>
      <w:pPr>
        <w:rPr>
          <w:rFonts w:ascii="Times New Roman" w:hAnsi="Times New Roman" w:eastAsia="宋体" w:cs="Times New Roman"/>
          <w:b/>
          <w:szCs w:val="21"/>
        </w:rPr>
      </w:pPr>
      <w:r>
        <w:rPr>
          <w:rFonts w:ascii="Times New Roman" w:hAnsi="Times New Roman" w:eastAsia="宋体" w:cs="Times New Roman"/>
          <w:b/>
          <w:szCs w:val="21"/>
        </w:rPr>
        <w:t>2 评价要点</w:t>
      </w:r>
    </w:p>
    <w:p>
      <w:pPr>
        <w:spacing w:line="288" w:lineRule="auto"/>
        <w:rPr>
          <w:rFonts w:ascii="Times New Roman" w:hAnsi="Times New Roman" w:cs="Times New Roman"/>
          <w:bCs/>
          <w:lang w:val="zh-CN"/>
        </w:rPr>
      </w:pPr>
      <w:r>
        <w:rPr>
          <w:rFonts w:ascii="Times New Roman" w:hAnsi="Times New Roman" w:cs="Times New Roman"/>
        </w:rPr>
        <w:t>请对</w:t>
      </w:r>
      <w:r>
        <w:rPr>
          <w:rFonts w:hint="eastAsia" w:ascii="Times New Roman" w:hAnsi="Times New Roman" w:cs="Times New Roman"/>
        </w:rPr>
        <w:t>空调</w:t>
      </w:r>
      <w:r>
        <w:rPr>
          <w:rFonts w:ascii="Times New Roman" w:hAnsi="Times New Roman" w:cs="Times New Roman"/>
        </w:rPr>
        <w:t>系统的末端调控进行简要说明：</w:t>
      </w:r>
    </w:p>
    <w:tbl>
      <w:tblPr>
        <w:tblStyle w:val="2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9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76" w:hRule="atLeast"/>
        </w:trPr>
        <w:tc>
          <w:tcPr>
            <w:tcW w:w="8296" w:type="dxa"/>
          </w:tcPr>
          <w:p>
            <w:pPr>
              <w:spacing w:line="288" w:lineRule="auto"/>
              <w:rPr>
                <w:rFonts w:ascii="Times New Roman" w:hAnsi="Times New Roman" w:cs="Times New Roman"/>
                <w:bCs/>
                <w:lang w:val="zh-CN"/>
              </w:rPr>
            </w:pPr>
          </w:p>
        </w:tc>
      </w:tr>
    </w:tbl>
    <w:p>
      <w:pPr>
        <w:spacing w:line="288" w:lineRule="auto"/>
        <w:rPr>
          <w:rFonts w:ascii="Times New Roman" w:hAnsi="Times New Roman" w:cs="Times New Roman"/>
          <w:bCs/>
          <w:lang w:val="zh-CN"/>
        </w:rPr>
      </w:pPr>
    </w:p>
    <w:p>
      <w:pPr>
        <w:rPr>
          <w:rFonts w:ascii="Times New Roman" w:hAnsi="Times New Roman" w:eastAsia="宋体" w:cs="Times New Roman"/>
          <w:b/>
          <w:szCs w:val="21"/>
        </w:rPr>
      </w:pPr>
      <w:r>
        <w:rPr>
          <w:rFonts w:ascii="Times New Roman" w:hAnsi="Times New Roman" w:eastAsia="宋体" w:cs="Times New Roman"/>
          <w:b/>
          <w:szCs w:val="21"/>
        </w:rPr>
        <w:t>3 证明材料</w:t>
      </w:r>
    </w:p>
    <w:p>
      <w:pPr>
        <w:rPr>
          <w:rFonts w:ascii="Times New Roman" w:hAnsi="Times New Roman" w:eastAsia="宋体" w:cs="Times New Roman"/>
          <w:szCs w:val="21"/>
        </w:rPr>
      </w:pPr>
      <w:r>
        <w:rPr>
          <w:rFonts w:ascii="Times New Roman" w:hAnsi="Times New Roman" w:eastAsia="宋体" w:cs="Times New Roman"/>
          <w:szCs w:val="21"/>
        </w:rPr>
        <w:t>提交材料及要求：</w:t>
      </w:r>
    </w:p>
    <w:p>
      <w:pPr>
        <w:ind w:firstLine="435"/>
        <w:rPr>
          <w:rFonts w:ascii="Times New Roman" w:hAnsi="Times New Roman" w:cs="Times New Roman" w:eastAsiaTheme="majorEastAsia"/>
        </w:rPr>
      </w:pPr>
      <w:r>
        <w:rPr>
          <w:rFonts w:ascii="Times New Roman" w:hAnsi="Times New Roman" w:cs="Times New Roman" w:eastAsiaTheme="majorEastAsia"/>
        </w:rPr>
        <w:t>预评价：</w:t>
      </w:r>
    </w:p>
    <w:p>
      <w:pPr>
        <w:pStyle w:val="52"/>
        <w:numPr>
          <w:ilvl w:val="0"/>
          <w:numId w:val="79"/>
        </w:numPr>
        <w:ind w:firstLineChars="0"/>
        <w:rPr>
          <w:rFonts w:eastAsiaTheme="majorEastAsia"/>
        </w:rPr>
      </w:pPr>
      <w:r>
        <w:rPr>
          <w:rFonts w:hint="eastAsia" w:eastAsiaTheme="majorEastAsia"/>
        </w:rPr>
        <w:t>暖通</w:t>
      </w:r>
      <w:r>
        <w:rPr>
          <w:rFonts w:eastAsiaTheme="majorEastAsia"/>
        </w:rPr>
        <w:t>空调系统设计图纸</w:t>
      </w:r>
      <w:r>
        <w:rPr>
          <w:rFonts w:hint="eastAsia" w:eastAsiaTheme="majorEastAsia"/>
        </w:rPr>
        <w:t>；</w:t>
      </w:r>
    </w:p>
    <w:p>
      <w:pPr>
        <w:ind w:left="435"/>
        <w:rPr>
          <w:rFonts w:ascii="Times New Roman" w:hAnsi="Times New Roman" w:cs="Times New Roman"/>
        </w:rPr>
      </w:pPr>
      <w:r>
        <w:rPr>
          <w:rFonts w:ascii="Times New Roman" w:hAnsi="Times New Roman" w:cs="Times New Roman"/>
        </w:rPr>
        <w:t>评价：</w:t>
      </w:r>
    </w:p>
    <w:p>
      <w:pPr>
        <w:pStyle w:val="52"/>
        <w:numPr>
          <w:ilvl w:val="0"/>
          <w:numId w:val="80"/>
        </w:numPr>
        <w:ind w:firstLineChars="0"/>
      </w:pPr>
      <w:r>
        <w:rPr>
          <w:rFonts w:hint="eastAsia" w:eastAsiaTheme="majorEastAsia"/>
        </w:rPr>
        <w:t>暖通</w:t>
      </w:r>
      <w:r>
        <w:rPr>
          <w:rFonts w:eastAsiaTheme="majorEastAsia"/>
        </w:rPr>
        <w:t>空调系统</w:t>
      </w:r>
      <w:r>
        <w:rPr>
          <w:rFonts w:hint="eastAsia" w:eastAsiaTheme="majorEastAsia"/>
        </w:rPr>
        <w:t>竣工</w:t>
      </w:r>
      <w:r>
        <w:rPr>
          <w:rFonts w:eastAsiaTheme="majorEastAsia"/>
        </w:rPr>
        <w:t>图纸</w:t>
      </w:r>
    </w:p>
    <w:p>
      <w:pPr>
        <w:pStyle w:val="52"/>
        <w:numPr>
          <w:ilvl w:val="0"/>
          <w:numId w:val="80"/>
        </w:numPr>
        <w:ind w:firstLineChars="0"/>
      </w:pPr>
      <w:r>
        <w:rPr>
          <w:rFonts w:hint="eastAsia" w:eastAsiaTheme="majorEastAsia"/>
        </w:rPr>
        <w:t>历史监测</w:t>
      </w:r>
      <w:r>
        <w:rPr>
          <w:rFonts w:eastAsiaTheme="majorEastAsia"/>
        </w:rPr>
        <w:t>数据及运行记录</w:t>
      </w:r>
      <w:r>
        <w:rPr>
          <w:rFonts w:hint="eastAsia" w:eastAsiaTheme="majorEastAsia"/>
        </w:rPr>
        <w:t>。</w:t>
      </w:r>
    </w:p>
    <w:p>
      <w:pPr>
        <w:widowControl/>
        <w:jc w:val="left"/>
        <w:rPr>
          <w:rFonts w:ascii="Times New Roman" w:hAnsi="Times New Roman" w:eastAsia="宋体" w:cs="Times New Roman"/>
          <w:szCs w:val="21"/>
        </w:rPr>
      </w:pPr>
    </w:p>
    <w:p>
      <w:pPr>
        <w:widowControl/>
        <w:jc w:val="left"/>
        <w:rPr>
          <w:rFonts w:ascii="Times New Roman" w:hAnsi="Times New Roman" w:eastAsia="宋体" w:cs="Times New Roman"/>
          <w:szCs w:val="21"/>
        </w:rPr>
      </w:pPr>
      <w:r>
        <w:rPr>
          <w:rFonts w:ascii="Times New Roman" w:hAnsi="Times New Roman" w:eastAsia="宋体" w:cs="Times New Roman"/>
          <w:szCs w:val="21"/>
        </w:rPr>
        <w:t>实际提交材料：</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2" w:hRule="atLeast"/>
          <w:jc w:val="center"/>
        </w:trPr>
        <w:tc>
          <w:tcPr>
            <w:tcW w:w="9356" w:type="dxa"/>
          </w:tcPr>
          <w:p>
            <w:pPr>
              <w:rPr>
                <w:rFonts w:ascii="Times New Roman" w:hAnsi="Times New Roman" w:eastAsia="宋体" w:cs="Times New Roman"/>
                <w:kern w:val="0"/>
                <w:sz w:val="20"/>
                <w:szCs w:val="21"/>
              </w:rPr>
            </w:pPr>
          </w:p>
        </w:tc>
      </w:tr>
    </w:tbl>
    <w:p>
      <w:pPr>
        <w:pStyle w:val="5"/>
        <w:rPr>
          <w:b w:val="0"/>
        </w:rPr>
      </w:pPr>
      <w:r>
        <w:rPr>
          <w:sz w:val="24"/>
        </w:rPr>
        <w:br w:type="page"/>
      </w:r>
      <w:r>
        <w:rPr>
          <w:sz w:val="24"/>
          <w:szCs w:val="40"/>
        </w:rPr>
        <w:t>7.2.6</w:t>
      </w:r>
      <w:r>
        <w:rPr>
          <w:rFonts w:hint="eastAsia"/>
          <w:sz w:val="24"/>
          <w:szCs w:val="40"/>
        </w:rPr>
        <w:t>建筑电梯、扶梯系统具有智慧节能调控功能</w:t>
      </w:r>
      <w:r>
        <w:rPr>
          <w:sz w:val="24"/>
          <w:szCs w:val="40"/>
        </w:rPr>
        <w:t>。（15分）</w:t>
      </w:r>
    </w:p>
    <w:p>
      <w:pPr>
        <w:spacing w:beforeLines="50" w:afterLines="50"/>
        <w:rPr>
          <w:rFonts w:ascii="Times New Roman" w:hAnsi="Times New Roman" w:eastAsia="宋体" w:cs="Times New Roman"/>
          <w:b/>
          <w:szCs w:val="21"/>
        </w:rPr>
      </w:pPr>
      <w:r>
        <w:rPr>
          <w:rFonts w:ascii="Times New Roman" w:hAnsi="Times New Roman" w:eastAsia="宋体" w:cs="Times New Roman"/>
          <w:b/>
          <w:szCs w:val="21"/>
        </w:rPr>
        <w:t>1 得分自评</w:t>
      </w:r>
    </w:p>
    <w:tbl>
      <w:tblPr>
        <w:tblStyle w:val="24"/>
        <w:tblW w:w="798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3"/>
        <w:gridCol w:w="4394"/>
        <w:gridCol w:w="1559"/>
        <w:gridCol w:w="129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5" w:hRule="atLeast"/>
          <w:jc w:val="center"/>
        </w:trPr>
        <w:tc>
          <w:tcPr>
            <w:tcW w:w="733" w:type="dxa"/>
          </w:tcPr>
          <w:p>
            <w:pPr>
              <w:pStyle w:val="38"/>
              <w:ind w:firstLine="0" w:firstLineChars="0"/>
              <w:jc w:val="center"/>
              <w:rPr>
                <w:rFonts w:eastAsiaTheme="minorEastAsia"/>
              </w:rPr>
            </w:pPr>
            <w:bookmarkStart w:id="152" w:name="_Toc425233131"/>
            <w:r>
              <w:rPr>
                <w:rFonts w:eastAsiaTheme="minorEastAsia"/>
                <w:szCs w:val="21"/>
              </w:rPr>
              <w:t>序号</w:t>
            </w:r>
          </w:p>
        </w:tc>
        <w:tc>
          <w:tcPr>
            <w:tcW w:w="4394" w:type="dxa"/>
          </w:tcPr>
          <w:p>
            <w:pPr>
              <w:pStyle w:val="38"/>
              <w:ind w:firstLine="0" w:firstLineChars="0"/>
              <w:jc w:val="center"/>
              <w:rPr>
                <w:rFonts w:eastAsiaTheme="minorEastAsia"/>
              </w:rPr>
            </w:pPr>
            <w:r>
              <w:rPr>
                <w:rFonts w:eastAsiaTheme="minorEastAsia"/>
                <w:szCs w:val="21"/>
              </w:rPr>
              <w:t>评价内容</w:t>
            </w:r>
          </w:p>
        </w:tc>
        <w:tc>
          <w:tcPr>
            <w:tcW w:w="1559" w:type="dxa"/>
          </w:tcPr>
          <w:p>
            <w:pPr>
              <w:pStyle w:val="38"/>
              <w:ind w:firstLine="0" w:firstLineChars="0"/>
              <w:jc w:val="center"/>
              <w:rPr>
                <w:rFonts w:eastAsiaTheme="minorEastAsia"/>
              </w:rPr>
            </w:pPr>
            <w:r>
              <w:rPr>
                <w:rFonts w:eastAsiaTheme="minorEastAsia"/>
                <w:szCs w:val="21"/>
              </w:rPr>
              <w:t>评价分值</w:t>
            </w:r>
          </w:p>
        </w:tc>
        <w:tc>
          <w:tcPr>
            <w:tcW w:w="1299" w:type="dxa"/>
          </w:tcPr>
          <w:p>
            <w:pPr>
              <w:pStyle w:val="38"/>
              <w:ind w:firstLine="0" w:firstLineChars="0"/>
              <w:jc w:val="center"/>
              <w:rPr>
                <w:rFonts w:eastAsiaTheme="minorEastAsia"/>
              </w:rPr>
            </w:pPr>
            <w:r>
              <w:rPr>
                <w:rFonts w:eastAsiaTheme="minorEastAsia"/>
                <w:szCs w:val="21"/>
              </w:rPr>
              <w:t>自评得分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733" w:type="dxa"/>
          </w:tcPr>
          <w:p>
            <w:pPr>
              <w:pStyle w:val="38"/>
              <w:ind w:firstLine="0" w:firstLineChars="0"/>
              <w:jc w:val="center"/>
              <w:rPr>
                <w:rFonts w:eastAsiaTheme="minorEastAsia"/>
              </w:rPr>
            </w:pPr>
            <w:r>
              <w:rPr>
                <w:rFonts w:eastAsiaTheme="minorEastAsia"/>
              </w:rPr>
              <w:t>1</w:t>
            </w:r>
          </w:p>
        </w:tc>
        <w:tc>
          <w:tcPr>
            <w:tcW w:w="4394" w:type="dxa"/>
            <w:vAlign w:val="center"/>
          </w:tcPr>
          <w:p>
            <w:pPr>
              <w:pStyle w:val="38"/>
              <w:ind w:firstLine="0" w:firstLineChars="0"/>
              <w:jc w:val="left"/>
              <w:rPr>
                <w:rFonts w:eastAsiaTheme="minorEastAsia"/>
              </w:rPr>
            </w:pPr>
            <w:r>
              <w:rPr>
                <w:rFonts w:hint="eastAsia"/>
                <w:color w:val="000000"/>
              </w:rPr>
              <w:t>实现电梯系统运行状态的实时监测</w:t>
            </w:r>
          </w:p>
        </w:tc>
        <w:tc>
          <w:tcPr>
            <w:tcW w:w="1559" w:type="dxa"/>
            <w:vAlign w:val="center"/>
          </w:tcPr>
          <w:p>
            <w:pPr>
              <w:pStyle w:val="38"/>
              <w:ind w:firstLine="0" w:firstLineChars="0"/>
              <w:jc w:val="center"/>
              <w:rPr>
                <w:rFonts w:eastAsiaTheme="minorEastAsia"/>
              </w:rPr>
            </w:pPr>
            <w:r>
              <w:rPr>
                <w:rFonts w:eastAsiaTheme="minorEastAsia"/>
              </w:rPr>
              <w:t>5</w:t>
            </w:r>
          </w:p>
        </w:tc>
        <w:tc>
          <w:tcPr>
            <w:tcW w:w="1299" w:type="dxa"/>
            <w:vAlign w:val="center"/>
          </w:tcPr>
          <w:p>
            <w:pPr>
              <w:pStyle w:val="38"/>
              <w:ind w:firstLine="0" w:firstLineChars="0"/>
              <w:jc w:val="center"/>
              <w:rPr>
                <w:rFonts w:eastAsiaTheme="minorEastAsi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4" w:hRule="atLeast"/>
          <w:jc w:val="center"/>
        </w:trPr>
        <w:tc>
          <w:tcPr>
            <w:tcW w:w="733" w:type="dxa"/>
          </w:tcPr>
          <w:p>
            <w:pPr>
              <w:pStyle w:val="38"/>
              <w:ind w:firstLine="0" w:firstLineChars="0"/>
              <w:jc w:val="center"/>
              <w:rPr>
                <w:rFonts w:eastAsiaTheme="minorEastAsia"/>
              </w:rPr>
            </w:pPr>
            <w:r>
              <w:rPr>
                <w:rFonts w:eastAsiaTheme="minorEastAsia"/>
              </w:rPr>
              <w:t>2</w:t>
            </w:r>
          </w:p>
        </w:tc>
        <w:tc>
          <w:tcPr>
            <w:tcW w:w="4394" w:type="dxa"/>
            <w:vAlign w:val="center"/>
          </w:tcPr>
          <w:p>
            <w:pPr>
              <w:widowControl/>
              <w:jc w:val="left"/>
              <w:rPr>
                <w:rFonts w:ascii="Times New Roman" w:hAnsi="Times New Roman" w:eastAsia="宋体" w:cs="Times New Roman"/>
                <w:color w:val="000000"/>
                <w:szCs w:val="24"/>
              </w:rPr>
            </w:pPr>
            <w:r>
              <w:rPr>
                <w:rFonts w:hint="eastAsia" w:ascii="Times New Roman" w:hAnsi="Times New Roman" w:eastAsia="宋体" w:cs="Times New Roman"/>
                <w:color w:val="000000"/>
                <w:szCs w:val="24"/>
              </w:rPr>
              <w:t xml:space="preserve">实现人员识别控制，能根据采集到的人员基本信息、目的地信息、权限 </w:t>
            </w:r>
            <w:r>
              <w:rPr>
                <w:rFonts w:hint="eastAsia" w:ascii="Times New Roman" w:hAnsi="Times New Roman" w:cs="Times New Roman"/>
                <w:color w:val="000000"/>
              </w:rPr>
              <w:t>信息进行分析并对电梯系统进行控制</w:t>
            </w:r>
          </w:p>
        </w:tc>
        <w:tc>
          <w:tcPr>
            <w:tcW w:w="1559" w:type="dxa"/>
            <w:vAlign w:val="center"/>
          </w:tcPr>
          <w:p>
            <w:pPr>
              <w:pStyle w:val="38"/>
              <w:ind w:firstLine="0" w:firstLineChars="0"/>
              <w:jc w:val="center"/>
              <w:rPr>
                <w:rFonts w:eastAsiaTheme="minorEastAsia"/>
              </w:rPr>
            </w:pPr>
            <w:r>
              <w:rPr>
                <w:rFonts w:eastAsiaTheme="minorEastAsia"/>
              </w:rPr>
              <w:t>5</w:t>
            </w:r>
          </w:p>
        </w:tc>
        <w:tc>
          <w:tcPr>
            <w:tcW w:w="1299" w:type="dxa"/>
            <w:vAlign w:val="center"/>
          </w:tcPr>
          <w:p>
            <w:pPr>
              <w:pStyle w:val="38"/>
              <w:ind w:firstLine="0" w:firstLineChars="0"/>
              <w:jc w:val="center"/>
              <w:rPr>
                <w:rFonts w:eastAsiaTheme="minorEastAsi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4" w:hRule="atLeast"/>
          <w:jc w:val="center"/>
        </w:trPr>
        <w:tc>
          <w:tcPr>
            <w:tcW w:w="733" w:type="dxa"/>
          </w:tcPr>
          <w:p>
            <w:pPr>
              <w:pStyle w:val="38"/>
              <w:ind w:firstLine="0" w:firstLineChars="0"/>
              <w:jc w:val="center"/>
              <w:rPr>
                <w:rFonts w:eastAsiaTheme="minorEastAsia"/>
              </w:rPr>
            </w:pPr>
            <w:r>
              <w:rPr>
                <w:rFonts w:eastAsiaTheme="minorEastAsia"/>
              </w:rPr>
              <w:t>3</w:t>
            </w:r>
          </w:p>
        </w:tc>
        <w:tc>
          <w:tcPr>
            <w:tcW w:w="4394" w:type="dxa"/>
            <w:vAlign w:val="center"/>
          </w:tcPr>
          <w:p>
            <w:pPr>
              <w:widowControl/>
              <w:jc w:val="left"/>
              <w:rPr>
                <w:rFonts w:ascii="Times New Roman" w:hAnsi="Times New Roman" w:eastAsia="宋体" w:cs="Times New Roman"/>
                <w:color w:val="000000"/>
                <w:szCs w:val="24"/>
              </w:rPr>
            </w:pPr>
            <w:r>
              <w:rPr>
                <w:rFonts w:hint="eastAsia" w:ascii="Times New Roman" w:hAnsi="Times New Roman" w:eastAsia="宋体" w:cs="Times New Roman"/>
                <w:color w:val="000000"/>
                <w:szCs w:val="24"/>
              </w:rPr>
              <w:t>实现优化调度，能根据人员流动量、到达楼层信息，采用智慧调控算法，</w:t>
            </w:r>
            <w:r>
              <w:rPr>
                <w:rFonts w:hint="eastAsia" w:ascii="Times New Roman" w:hAnsi="Times New Roman" w:cs="Times New Roman"/>
                <w:color w:val="000000"/>
              </w:rPr>
              <w:t>对电梯进行优化调度，提高运行效率</w:t>
            </w:r>
          </w:p>
        </w:tc>
        <w:tc>
          <w:tcPr>
            <w:tcW w:w="1559" w:type="dxa"/>
            <w:vAlign w:val="center"/>
          </w:tcPr>
          <w:p>
            <w:pPr>
              <w:pStyle w:val="38"/>
              <w:ind w:firstLine="0" w:firstLineChars="0"/>
              <w:jc w:val="center"/>
              <w:rPr>
                <w:rFonts w:eastAsiaTheme="minorEastAsia"/>
              </w:rPr>
            </w:pPr>
            <w:r>
              <w:rPr>
                <w:rFonts w:eastAsiaTheme="minorEastAsia"/>
              </w:rPr>
              <w:t>5</w:t>
            </w:r>
          </w:p>
        </w:tc>
        <w:tc>
          <w:tcPr>
            <w:tcW w:w="1299" w:type="dxa"/>
            <w:vAlign w:val="center"/>
          </w:tcPr>
          <w:p>
            <w:pPr>
              <w:pStyle w:val="38"/>
              <w:ind w:firstLine="0" w:firstLineChars="0"/>
              <w:jc w:val="center"/>
              <w:rPr>
                <w:rFonts w:eastAsiaTheme="minorEastAsi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4" w:hRule="atLeast"/>
          <w:jc w:val="center"/>
        </w:trPr>
        <w:tc>
          <w:tcPr>
            <w:tcW w:w="5127" w:type="dxa"/>
            <w:gridSpan w:val="2"/>
            <w:vAlign w:val="center"/>
          </w:tcPr>
          <w:p>
            <w:pPr>
              <w:pStyle w:val="38"/>
              <w:ind w:firstLine="0" w:firstLineChars="0"/>
              <w:jc w:val="center"/>
              <w:rPr>
                <w:rFonts w:eastAsiaTheme="minorEastAsia"/>
              </w:rPr>
            </w:pPr>
            <w:r>
              <w:rPr>
                <w:rFonts w:eastAsiaTheme="minorEastAsia"/>
              </w:rPr>
              <w:t>合计</w:t>
            </w:r>
          </w:p>
        </w:tc>
        <w:tc>
          <w:tcPr>
            <w:tcW w:w="1559" w:type="dxa"/>
            <w:vAlign w:val="center"/>
          </w:tcPr>
          <w:p>
            <w:pPr>
              <w:pStyle w:val="38"/>
              <w:ind w:firstLine="0" w:firstLineChars="0"/>
              <w:jc w:val="center"/>
              <w:rPr>
                <w:rFonts w:eastAsiaTheme="minorEastAsia"/>
              </w:rPr>
            </w:pPr>
            <w:r>
              <w:rPr>
                <w:rFonts w:eastAsiaTheme="minorEastAsia"/>
              </w:rPr>
              <w:t>15</w:t>
            </w:r>
          </w:p>
        </w:tc>
        <w:tc>
          <w:tcPr>
            <w:tcW w:w="1299" w:type="dxa"/>
            <w:vAlign w:val="center"/>
          </w:tcPr>
          <w:p>
            <w:pPr>
              <w:pStyle w:val="38"/>
              <w:ind w:firstLine="0" w:firstLineChars="0"/>
              <w:jc w:val="center"/>
              <w:rPr>
                <w:rFonts w:eastAsiaTheme="minorEastAsia"/>
              </w:rPr>
            </w:pPr>
          </w:p>
        </w:tc>
      </w:tr>
    </w:tbl>
    <w:p>
      <w:pPr>
        <w:rPr>
          <w:rFonts w:ascii="Times New Roman" w:hAnsi="Times New Roman" w:cs="Times New Roman"/>
          <w:szCs w:val="21"/>
          <w:u w:val="single"/>
        </w:rPr>
      </w:pPr>
      <w:bookmarkStart w:id="153" w:name="_Toc9945204"/>
      <w:bookmarkStart w:id="154" w:name="_Toc9945487"/>
      <w:bookmarkStart w:id="155" w:name="_Toc9945060"/>
      <w:bookmarkStart w:id="156" w:name="_Toc9945346"/>
      <w:bookmarkStart w:id="157" w:name="_Toc9944780"/>
    </w:p>
    <w:p>
      <w:pPr>
        <w:spacing w:beforeLines="50" w:afterLines="50"/>
        <w:rPr>
          <w:rFonts w:ascii="Times New Roman" w:hAnsi="Times New Roman" w:eastAsia="宋体" w:cs="Times New Roman"/>
          <w:b/>
          <w:szCs w:val="21"/>
        </w:rPr>
      </w:pPr>
      <w:r>
        <w:rPr>
          <w:rFonts w:ascii="Times New Roman" w:hAnsi="Times New Roman" w:eastAsia="宋体" w:cs="Times New Roman"/>
          <w:b/>
          <w:szCs w:val="21"/>
        </w:rPr>
        <w:t>2 评价要点</w:t>
      </w:r>
    </w:p>
    <w:bookmarkEnd w:id="153"/>
    <w:bookmarkEnd w:id="154"/>
    <w:bookmarkEnd w:id="155"/>
    <w:bookmarkEnd w:id="156"/>
    <w:bookmarkEnd w:id="157"/>
    <w:p>
      <w:pPr>
        <w:rPr>
          <w:rFonts w:ascii="Times New Roman" w:hAnsi="Times New Roman" w:cs="Times New Roman"/>
        </w:rPr>
      </w:pPr>
      <w:r>
        <w:rPr>
          <w:rFonts w:hint="eastAsia" w:ascii="Times New Roman" w:hAnsi="Times New Roman" w:cs="Times New Roman"/>
        </w:rPr>
        <w:t>请对</w:t>
      </w:r>
      <w:r>
        <w:rPr>
          <w:rFonts w:ascii="Times New Roman" w:hAnsi="Times New Roman" w:cs="Times New Roman"/>
        </w:rPr>
        <w:t>电梯</w:t>
      </w:r>
      <w:r>
        <w:rPr>
          <w:rFonts w:hint="eastAsia" w:ascii="Times New Roman" w:hAnsi="Times New Roman" w:cs="Times New Roman"/>
        </w:rPr>
        <w:t>、</w:t>
      </w:r>
      <w:r>
        <w:rPr>
          <w:rFonts w:ascii="Times New Roman" w:hAnsi="Times New Roman" w:cs="Times New Roman"/>
        </w:rPr>
        <w:t>扶梯的智能调控功能进行简要说明：</w:t>
      </w:r>
    </w:p>
    <w:tbl>
      <w:tblPr>
        <w:tblStyle w:val="2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9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88" w:hRule="atLeast"/>
        </w:trPr>
        <w:tc>
          <w:tcPr>
            <w:tcW w:w="8296" w:type="dxa"/>
          </w:tcPr>
          <w:p>
            <w:pPr>
              <w:rPr>
                <w:rFonts w:ascii="Times New Roman" w:hAnsi="Times New Roman" w:cs="Times New Roman"/>
                <w:szCs w:val="21"/>
                <w:u w:val="single"/>
              </w:rPr>
            </w:pPr>
          </w:p>
        </w:tc>
      </w:tr>
    </w:tbl>
    <w:p>
      <w:pPr>
        <w:spacing w:beforeLines="50" w:afterLines="50"/>
        <w:rPr>
          <w:rFonts w:ascii="Times New Roman" w:hAnsi="Times New Roman" w:cs="Times New Roman"/>
        </w:rPr>
      </w:pPr>
    </w:p>
    <w:p>
      <w:pPr>
        <w:spacing w:beforeLines="50" w:afterLines="50"/>
        <w:rPr>
          <w:rFonts w:ascii="Times New Roman" w:hAnsi="Times New Roman" w:eastAsia="宋体" w:cs="Times New Roman"/>
          <w:b/>
          <w:szCs w:val="21"/>
        </w:rPr>
      </w:pPr>
      <w:r>
        <w:rPr>
          <w:rFonts w:ascii="Times New Roman" w:hAnsi="Times New Roman" w:eastAsia="宋体" w:cs="Times New Roman"/>
          <w:b/>
          <w:szCs w:val="21"/>
        </w:rPr>
        <w:t>3 证明材料</w:t>
      </w:r>
    </w:p>
    <w:p>
      <w:pPr>
        <w:rPr>
          <w:rFonts w:ascii="Times New Roman" w:hAnsi="Times New Roman" w:eastAsia="宋体" w:cs="Times New Roman"/>
          <w:szCs w:val="21"/>
        </w:rPr>
      </w:pPr>
      <w:r>
        <w:rPr>
          <w:rFonts w:ascii="Times New Roman" w:hAnsi="Times New Roman" w:eastAsia="宋体" w:cs="Times New Roman"/>
          <w:szCs w:val="21"/>
        </w:rPr>
        <w:t>提交材料及要求：</w:t>
      </w:r>
    </w:p>
    <w:p>
      <w:pPr>
        <w:ind w:firstLine="435"/>
        <w:rPr>
          <w:rFonts w:ascii="Times New Roman" w:hAnsi="Times New Roman" w:cs="Times New Roman" w:eastAsiaTheme="majorEastAsia"/>
        </w:rPr>
      </w:pPr>
      <w:r>
        <w:rPr>
          <w:rFonts w:ascii="Times New Roman" w:hAnsi="Times New Roman" w:cs="Times New Roman" w:eastAsiaTheme="majorEastAsia"/>
        </w:rPr>
        <w:t>预评价：</w:t>
      </w:r>
    </w:p>
    <w:p>
      <w:pPr>
        <w:pStyle w:val="52"/>
        <w:numPr>
          <w:ilvl w:val="0"/>
          <w:numId w:val="81"/>
        </w:numPr>
        <w:ind w:firstLineChars="0"/>
        <w:rPr>
          <w:rFonts w:eastAsiaTheme="majorEastAsia"/>
        </w:rPr>
      </w:pPr>
      <w:r>
        <w:rPr>
          <w:rFonts w:hint="eastAsia" w:eastAsiaTheme="majorEastAsia"/>
        </w:rPr>
        <w:t>电梯、</w:t>
      </w:r>
      <w:r>
        <w:rPr>
          <w:rFonts w:eastAsiaTheme="majorEastAsia"/>
        </w:rPr>
        <w:t>扶梯的产品说明书</w:t>
      </w:r>
      <w:r>
        <w:rPr>
          <w:rFonts w:hint="eastAsia" w:eastAsiaTheme="majorEastAsia"/>
        </w:rPr>
        <w:t>；</w:t>
      </w:r>
    </w:p>
    <w:p>
      <w:pPr>
        <w:pStyle w:val="52"/>
        <w:numPr>
          <w:ilvl w:val="0"/>
          <w:numId w:val="81"/>
        </w:numPr>
        <w:ind w:firstLineChars="0"/>
        <w:rPr>
          <w:rFonts w:eastAsiaTheme="majorEastAsia"/>
        </w:rPr>
      </w:pPr>
      <w:r>
        <w:rPr>
          <w:rFonts w:hint="eastAsia" w:eastAsiaTheme="majorEastAsia"/>
        </w:rPr>
        <w:t>电梯、</w:t>
      </w:r>
      <w:r>
        <w:rPr>
          <w:rFonts w:eastAsiaTheme="majorEastAsia"/>
        </w:rPr>
        <w:t>扶梯智能调控的说明</w:t>
      </w:r>
      <w:r>
        <w:rPr>
          <w:rFonts w:hint="eastAsia" w:eastAsiaTheme="majorEastAsia"/>
        </w:rPr>
        <w:t>；</w:t>
      </w:r>
    </w:p>
    <w:p>
      <w:pPr>
        <w:ind w:left="435"/>
        <w:rPr>
          <w:rFonts w:ascii="Times New Roman" w:hAnsi="Times New Roman" w:cs="Times New Roman" w:eastAsiaTheme="majorEastAsia"/>
        </w:rPr>
      </w:pPr>
      <w:r>
        <w:rPr>
          <w:rFonts w:ascii="Times New Roman" w:hAnsi="Times New Roman" w:cs="Times New Roman" w:eastAsiaTheme="majorEastAsia"/>
        </w:rPr>
        <w:t>评价：</w:t>
      </w:r>
    </w:p>
    <w:p>
      <w:pPr>
        <w:pStyle w:val="52"/>
        <w:numPr>
          <w:ilvl w:val="0"/>
          <w:numId w:val="82"/>
        </w:numPr>
        <w:ind w:firstLineChars="0"/>
        <w:rPr>
          <w:rFonts w:eastAsiaTheme="majorEastAsia"/>
        </w:rPr>
      </w:pPr>
      <w:r>
        <w:rPr>
          <w:rFonts w:hint="eastAsia" w:eastAsiaTheme="majorEastAsia"/>
        </w:rPr>
        <w:t>电梯、</w:t>
      </w:r>
      <w:r>
        <w:rPr>
          <w:rFonts w:eastAsiaTheme="majorEastAsia"/>
        </w:rPr>
        <w:t>扶梯的</w:t>
      </w:r>
      <w:r>
        <w:rPr>
          <w:rFonts w:hint="eastAsia" w:eastAsiaTheme="majorEastAsia"/>
        </w:rPr>
        <w:t>检测报告；</w:t>
      </w:r>
    </w:p>
    <w:p>
      <w:pPr>
        <w:pStyle w:val="52"/>
        <w:numPr>
          <w:ilvl w:val="0"/>
          <w:numId w:val="82"/>
        </w:numPr>
        <w:ind w:firstLineChars="0"/>
        <w:rPr>
          <w:rFonts w:eastAsiaTheme="majorEastAsia"/>
        </w:rPr>
      </w:pPr>
      <w:r>
        <w:rPr>
          <w:rFonts w:eastAsiaTheme="majorEastAsia"/>
        </w:rPr>
        <w:t>系统监测数据及运行记录</w:t>
      </w:r>
      <w:r>
        <w:rPr>
          <w:rFonts w:hint="eastAsia" w:eastAsiaTheme="majorEastAsia"/>
        </w:rPr>
        <w:t>。</w:t>
      </w:r>
    </w:p>
    <w:p>
      <w:pPr>
        <w:rPr>
          <w:rFonts w:ascii="Times New Roman" w:hAnsi="Times New Roman" w:cs="Times New Roman"/>
        </w:rPr>
      </w:pPr>
    </w:p>
    <w:bookmarkEnd w:id="152"/>
    <w:p>
      <w:pPr>
        <w:rPr>
          <w:rFonts w:ascii="Times New Roman" w:hAnsi="Times New Roman" w:eastAsia="宋体" w:cs="Times New Roman"/>
          <w:szCs w:val="21"/>
        </w:rPr>
      </w:pPr>
      <w:r>
        <w:rPr>
          <w:rFonts w:ascii="Times New Roman" w:hAnsi="Times New Roman" w:eastAsia="宋体" w:cs="Times New Roman"/>
          <w:szCs w:val="21"/>
        </w:rPr>
        <w:t>实际提交材料：</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4" w:hRule="atLeast"/>
          <w:jc w:val="center"/>
        </w:trPr>
        <w:tc>
          <w:tcPr>
            <w:tcW w:w="9356" w:type="dxa"/>
          </w:tcPr>
          <w:p>
            <w:pPr>
              <w:rPr>
                <w:rFonts w:ascii="Times New Roman" w:hAnsi="Times New Roman" w:eastAsia="宋体" w:cs="Times New Roman"/>
                <w:kern w:val="0"/>
                <w:sz w:val="20"/>
                <w:szCs w:val="21"/>
              </w:rPr>
            </w:pPr>
          </w:p>
        </w:tc>
      </w:tr>
    </w:tbl>
    <w:p>
      <w:pPr>
        <w:rPr>
          <w:rFonts w:ascii="Times New Roman" w:hAnsi="Times New Roman" w:eastAsia="黑体" w:cs="Times New Roman"/>
          <w:b/>
          <w:bCs/>
          <w:sz w:val="24"/>
          <w:szCs w:val="32"/>
        </w:rPr>
      </w:pPr>
      <w:r>
        <w:rPr>
          <w:rFonts w:ascii="Times New Roman" w:hAnsi="Times New Roman" w:cs="Times New Roman"/>
        </w:rPr>
        <w:br w:type="page"/>
      </w:r>
    </w:p>
    <w:p>
      <w:pPr>
        <w:pStyle w:val="5"/>
        <w:rPr>
          <w:sz w:val="24"/>
          <w:szCs w:val="40"/>
        </w:rPr>
      </w:pPr>
      <w:r>
        <w:rPr>
          <w:sz w:val="24"/>
          <w:szCs w:val="40"/>
        </w:rPr>
        <w:t>7.2.7</w:t>
      </w:r>
      <w:r>
        <w:rPr>
          <w:rFonts w:hint="eastAsia"/>
          <w:sz w:val="24"/>
          <w:szCs w:val="40"/>
        </w:rPr>
        <w:t>对建筑给排水系统可进行智慧节水管理</w:t>
      </w:r>
      <w:r>
        <w:rPr>
          <w:sz w:val="24"/>
          <w:szCs w:val="40"/>
        </w:rPr>
        <w:t>。（10分）</w:t>
      </w:r>
    </w:p>
    <w:p>
      <w:pPr>
        <w:spacing w:beforeLines="50" w:afterLines="50"/>
        <w:rPr>
          <w:rFonts w:ascii="Times New Roman" w:hAnsi="Times New Roman" w:eastAsia="宋体" w:cs="Times New Roman"/>
          <w:b/>
          <w:szCs w:val="21"/>
        </w:rPr>
      </w:pPr>
      <w:r>
        <w:rPr>
          <w:rFonts w:ascii="Times New Roman" w:hAnsi="Times New Roman" w:eastAsia="宋体" w:cs="Times New Roman"/>
          <w:b/>
          <w:szCs w:val="21"/>
        </w:rPr>
        <w:t>1 得分自评</w:t>
      </w:r>
    </w:p>
    <w:tbl>
      <w:tblPr>
        <w:tblStyle w:val="24"/>
        <w:tblW w:w="795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6"/>
        <w:gridCol w:w="4274"/>
        <w:gridCol w:w="1559"/>
        <w:gridCol w:w="128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6" w:hRule="atLeast"/>
          <w:jc w:val="center"/>
        </w:trPr>
        <w:tc>
          <w:tcPr>
            <w:tcW w:w="836" w:type="dxa"/>
            <w:vAlign w:val="center"/>
          </w:tcPr>
          <w:p>
            <w:pPr>
              <w:spacing w:line="288" w:lineRule="auto"/>
              <w:jc w:val="center"/>
              <w:rPr>
                <w:rFonts w:ascii="Times New Roman" w:hAnsi="Times New Roman" w:cs="Times New Roman"/>
                <w:bCs/>
                <w:szCs w:val="21"/>
                <w:lang w:val="zh-CN"/>
              </w:rPr>
            </w:pPr>
            <w:r>
              <w:rPr>
                <w:rFonts w:ascii="Times New Roman" w:hAnsi="Times New Roman" w:eastAsia="宋体" w:cs="Times New Roman"/>
                <w:szCs w:val="21"/>
              </w:rPr>
              <w:t>序号</w:t>
            </w:r>
          </w:p>
        </w:tc>
        <w:tc>
          <w:tcPr>
            <w:tcW w:w="4274" w:type="dxa"/>
            <w:vAlign w:val="center"/>
          </w:tcPr>
          <w:p>
            <w:pPr>
              <w:spacing w:line="288" w:lineRule="auto"/>
              <w:jc w:val="center"/>
              <w:rPr>
                <w:rFonts w:ascii="Times New Roman" w:hAnsi="Times New Roman" w:cs="Times New Roman"/>
                <w:bCs/>
                <w:szCs w:val="21"/>
                <w:lang w:val="zh-CN"/>
              </w:rPr>
            </w:pPr>
            <w:r>
              <w:rPr>
                <w:rFonts w:ascii="Times New Roman" w:hAnsi="Times New Roman" w:eastAsia="宋体" w:cs="Times New Roman"/>
                <w:szCs w:val="21"/>
              </w:rPr>
              <w:t>评价内容</w:t>
            </w:r>
          </w:p>
        </w:tc>
        <w:tc>
          <w:tcPr>
            <w:tcW w:w="1559" w:type="dxa"/>
            <w:vAlign w:val="center"/>
          </w:tcPr>
          <w:p>
            <w:pPr>
              <w:spacing w:line="288" w:lineRule="auto"/>
              <w:jc w:val="center"/>
              <w:rPr>
                <w:rFonts w:ascii="Times New Roman" w:hAnsi="Times New Roman" w:cs="Times New Roman"/>
                <w:bCs/>
                <w:szCs w:val="21"/>
                <w:lang w:val="zh-CN"/>
              </w:rPr>
            </w:pPr>
            <w:r>
              <w:rPr>
                <w:rFonts w:ascii="Times New Roman" w:hAnsi="Times New Roman" w:eastAsia="宋体" w:cs="Times New Roman"/>
                <w:szCs w:val="21"/>
              </w:rPr>
              <w:t>评价分值</w:t>
            </w:r>
          </w:p>
        </w:tc>
        <w:tc>
          <w:tcPr>
            <w:tcW w:w="1283" w:type="dxa"/>
            <w:vAlign w:val="center"/>
          </w:tcPr>
          <w:p>
            <w:pPr>
              <w:spacing w:line="288" w:lineRule="auto"/>
              <w:jc w:val="center"/>
              <w:rPr>
                <w:rFonts w:ascii="Times New Roman" w:hAnsi="Times New Roman" w:cs="Times New Roman"/>
                <w:bCs/>
                <w:szCs w:val="21"/>
                <w:lang w:val="zh-CN"/>
              </w:rPr>
            </w:pPr>
            <w:r>
              <w:rPr>
                <w:rFonts w:ascii="Times New Roman" w:hAnsi="Times New Roman" w:eastAsia="宋体" w:cs="Times New Roman"/>
                <w:szCs w:val="21"/>
              </w:rPr>
              <w:t>自评得分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 w:hRule="atLeast"/>
          <w:jc w:val="center"/>
        </w:trPr>
        <w:tc>
          <w:tcPr>
            <w:tcW w:w="836" w:type="dxa"/>
            <w:vAlign w:val="center"/>
          </w:tcPr>
          <w:p>
            <w:pPr>
              <w:spacing w:line="288" w:lineRule="auto"/>
              <w:jc w:val="center"/>
              <w:rPr>
                <w:rFonts w:ascii="Times New Roman" w:hAnsi="Times New Roman" w:cs="Times New Roman"/>
                <w:kern w:val="0"/>
                <w:szCs w:val="21"/>
              </w:rPr>
            </w:pPr>
            <w:r>
              <w:rPr>
                <w:rFonts w:ascii="Times New Roman" w:hAnsi="Times New Roman" w:cs="Times New Roman"/>
                <w:kern w:val="0"/>
                <w:szCs w:val="21"/>
              </w:rPr>
              <w:t>1</w:t>
            </w:r>
          </w:p>
        </w:tc>
        <w:tc>
          <w:tcPr>
            <w:tcW w:w="4274" w:type="dxa"/>
            <w:vAlign w:val="center"/>
          </w:tcPr>
          <w:p>
            <w:pPr>
              <w:spacing w:line="288" w:lineRule="auto"/>
              <w:jc w:val="left"/>
              <w:rPr>
                <w:color w:val="000000"/>
              </w:rPr>
            </w:pPr>
            <w:r>
              <w:rPr>
                <w:rFonts w:hint="eastAsia"/>
                <w:color w:val="000000"/>
              </w:rPr>
              <w:t>实现节水诊断，对用水异常进行识别、分析、诊断、报警</w:t>
            </w:r>
          </w:p>
        </w:tc>
        <w:tc>
          <w:tcPr>
            <w:tcW w:w="1559" w:type="dxa"/>
            <w:vAlign w:val="center"/>
          </w:tcPr>
          <w:p>
            <w:pPr>
              <w:spacing w:line="288" w:lineRule="auto"/>
              <w:jc w:val="center"/>
              <w:rPr>
                <w:rFonts w:ascii="Times New Roman" w:hAnsi="Times New Roman" w:cs="Times New Roman"/>
                <w:bCs/>
                <w:szCs w:val="21"/>
                <w:lang w:val="zh-CN"/>
              </w:rPr>
            </w:pPr>
            <w:r>
              <w:rPr>
                <w:rFonts w:ascii="Times New Roman" w:hAnsi="Times New Roman" w:cs="Times New Roman"/>
                <w:bCs/>
                <w:szCs w:val="21"/>
                <w:lang w:val="zh-CN"/>
              </w:rPr>
              <w:t>5</w:t>
            </w:r>
          </w:p>
        </w:tc>
        <w:tc>
          <w:tcPr>
            <w:tcW w:w="1283" w:type="dxa"/>
            <w:vAlign w:val="center"/>
          </w:tcPr>
          <w:p>
            <w:pPr>
              <w:spacing w:line="288" w:lineRule="auto"/>
              <w:jc w:val="center"/>
              <w:rPr>
                <w:rFonts w:ascii="Times New Roman" w:hAnsi="Times New Roman" w:cs="Times New Roman"/>
                <w:bCs/>
                <w:szCs w:val="21"/>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 w:hRule="atLeast"/>
          <w:jc w:val="center"/>
        </w:trPr>
        <w:tc>
          <w:tcPr>
            <w:tcW w:w="836" w:type="dxa"/>
            <w:vAlign w:val="center"/>
          </w:tcPr>
          <w:p>
            <w:pPr>
              <w:spacing w:line="288" w:lineRule="auto"/>
              <w:jc w:val="center"/>
              <w:rPr>
                <w:rFonts w:ascii="Times New Roman" w:hAnsi="Times New Roman" w:cs="Times New Roman"/>
                <w:kern w:val="0"/>
                <w:szCs w:val="21"/>
              </w:rPr>
            </w:pPr>
            <w:r>
              <w:rPr>
                <w:rFonts w:ascii="Times New Roman" w:hAnsi="Times New Roman" w:cs="Times New Roman"/>
                <w:kern w:val="0"/>
                <w:szCs w:val="21"/>
              </w:rPr>
              <w:t>2</w:t>
            </w:r>
          </w:p>
        </w:tc>
        <w:tc>
          <w:tcPr>
            <w:tcW w:w="4274" w:type="dxa"/>
            <w:vAlign w:val="center"/>
          </w:tcPr>
          <w:p>
            <w:pPr>
              <w:widowControl/>
              <w:jc w:val="left"/>
              <w:rPr>
                <w:color w:val="000000"/>
              </w:rPr>
            </w:pPr>
            <w:r>
              <w:rPr>
                <w:rFonts w:hint="eastAsia"/>
                <w:color w:val="000000"/>
              </w:rPr>
              <w:t>实现给排水管网漏损检测，统计管网水锤频率，可对管网漏损进行监测、定位、报警</w:t>
            </w:r>
          </w:p>
        </w:tc>
        <w:tc>
          <w:tcPr>
            <w:tcW w:w="1559" w:type="dxa"/>
            <w:vAlign w:val="center"/>
          </w:tcPr>
          <w:p>
            <w:pPr>
              <w:spacing w:line="288" w:lineRule="auto"/>
              <w:jc w:val="center"/>
              <w:rPr>
                <w:rFonts w:ascii="Times New Roman" w:hAnsi="Times New Roman" w:cs="Times New Roman"/>
                <w:bCs/>
                <w:szCs w:val="21"/>
                <w:lang w:val="zh-CN"/>
              </w:rPr>
            </w:pPr>
            <w:r>
              <w:rPr>
                <w:rFonts w:ascii="Times New Roman" w:hAnsi="Times New Roman" w:cs="Times New Roman"/>
                <w:bCs/>
                <w:szCs w:val="21"/>
                <w:lang w:val="zh-CN"/>
              </w:rPr>
              <w:t>5</w:t>
            </w:r>
          </w:p>
        </w:tc>
        <w:tc>
          <w:tcPr>
            <w:tcW w:w="1283" w:type="dxa"/>
            <w:vAlign w:val="center"/>
          </w:tcPr>
          <w:p>
            <w:pPr>
              <w:spacing w:line="288" w:lineRule="auto"/>
              <w:jc w:val="center"/>
              <w:rPr>
                <w:rFonts w:ascii="Times New Roman" w:hAnsi="Times New Roman" w:cs="Times New Roman"/>
                <w:bCs/>
                <w:szCs w:val="21"/>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3" w:hRule="atLeast"/>
          <w:jc w:val="center"/>
        </w:trPr>
        <w:tc>
          <w:tcPr>
            <w:tcW w:w="5110" w:type="dxa"/>
            <w:gridSpan w:val="2"/>
            <w:vAlign w:val="center"/>
          </w:tcPr>
          <w:p>
            <w:pPr>
              <w:spacing w:line="288" w:lineRule="auto"/>
              <w:jc w:val="center"/>
              <w:rPr>
                <w:rFonts w:ascii="Times New Roman" w:hAnsi="Times New Roman" w:cs="Times New Roman"/>
                <w:bCs/>
                <w:szCs w:val="21"/>
                <w:lang w:val="zh-CN"/>
              </w:rPr>
            </w:pPr>
            <w:r>
              <w:rPr>
                <w:rFonts w:ascii="Times New Roman" w:hAnsi="Times New Roman" w:cs="Times New Roman"/>
                <w:bCs/>
                <w:szCs w:val="21"/>
                <w:lang w:val="zh-CN"/>
              </w:rPr>
              <w:t>合计</w:t>
            </w:r>
          </w:p>
        </w:tc>
        <w:tc>
          <w:tcPr>
            <w:tcW w:w="1559" w:type="dxa"/>
            <w:vAlign w:val="center"/>
          </w:tcPr>
          <w:p>
            <w:pPr>
              <w:spacing w:line="288" w:lineRule="auto"/>
              <w:jc w:val="center"/>
              <w:rPr>
                <w:rFonts w:ascii="Times New Roman" w:hAnsi="Times New Roman" w:cs="Times New Roman"/>
                <w:bCs/>
                <w:szCs w:val="21"/>
                <w:lang w:val="zh-CN"/>
              </w:rPr>
            </w:pPr>
            <w:r>
              <w:rPr>
                <w:rFonts w:ascii="Times New Roman" w:hAnsi="Times New Roman" w:cs="Times New Roman"/>
                <w:bCs/>
                <w:szCs w:val="21"/>
                <w:lang w:val="zh-CN"/>
              </w:rPr>
              <w:t>10</w:t>
            </w:r>
          </w:p>
        </w:tc>
        <w:tc>
          <w:tcPr>
            <w:tcW w:w="1283" w:type="dxa"/>
            <w:vAlign w:val="center"/>
          </w:tcPr>
          <w:p>
            <w:pPr>
              <w:spacing w:line="288" w:lineRule="auto"/>
              <w:jc w:val="center"/>
              <w:rPr>
                <w:rFonts w:ascii="Times New Roman" w:hAnsi="Times New Roman" w:cs="Times New Roman"/>
                <w:bCs/>
                <w:szCs w:val="21"/>
                <w:lang w:val="zh-CN"/>
              </w:rPr>
            </w:pPr>
          </w:p>
        </w:tc>
      </w:tr>
    </w:tbl>
    <w:p>
      <w:pPr>
        <w:spacing w:line="288" w:lineRule="auto"/>
        <w:rPr>
          <w:rFonts w:ascii="Times New Roman" w:hAnsi="Times New Roman" w:cs="Times New Roman"/>
          <w:lang w:val="zh-CN"/>
        </w:rPr>
      </w:pPr>
    </w:p>
    <w:p>
      <w:pPr>
        <w:spacing w:beforeLines="50" w:afterLines="50"/>
        <w:rPr>
          <w:rFonts w:ascii="Times New Roman" w:hAnsi="Times New Roman" w:eastAsia="宋体" w:cs="Times New Roman"/>
          <w:b/>
          <w:szCs w:val="21"/>
        </w:rPr>
      </w:pPr>
      <w:r>
        <w:rPr>
          <w:rFonts w:ascii="Times New Roman" w:hAnsi="Times New Roman" w:eastAsia="宋体" w:cs="Times New Roman"/>
          <w:b/>
          <w:szCs w:val="21"/>
        </w:rPr>
        <w:t>2 评价要点</w:t>
      </w:r>
    </w:p>
    <w:p>
      <w:pPr>
        <w:rPr>
          <w:rFonts w:ascii="Times New Roman" w:hAnsi="Times New Roman" w:eastAsia="宋体" w:cs="Times New Roman"/>
          <w:szCs w:val="21"/>
        </w:rPr>
      </w:pPr>
      <w:r>
        <w:rPr>
          <w:rFonts w:ascii="Times New Roman" w:hAnsi="Times New Roman" w:cs="Times New Roman"/>
        </w:rPr>
        <w:t>请</w:t>
      </w:r>
      <w:r>
        <w:rPr>
          <w:rFonts w:hint="eastAsia" w:ascii="Times New Roman" w:hAnsi="Times New Roman" w:cs="Times New Roman"/>
        </w:rPr>
        <w:t>对建筑给排水系统的智慧节水管理进行简要说明</w:t>
      </w:r>
      <w:r>
        <w:rPr>
          <w:rFonts w:ascii="Times New Roman" w:hAnsi="Times New Roman" w:cs="Times New Roman"/>
        </w:rPr>
        <w:t>：</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8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4" w:hRule="atLeast"/>
          <w:jc w:val="center"/>
        </w:trPr>
        <w:tc>
          <w:tcPr>
            <w:tcW w:w="8188" w:type="dxa"/>
          </w:tcPr>
          <w:p>
            <w:pPr>
              <w:rPr>
                <w:rFonts w:ascii="Times New Roman" w:hAnsi="Times New Roman" w:eastAsia="宋体" w:cs="Times New Roman"/>
                <w:kern w:val="0"/>
                <w:sz w:val="20"/>
                <w:szCs w:val="21"/>
              </w:rPr>
            </w:pPr>
          </w:p>
        </w:tc>
      </w:tr>
    </w:tbl>
    <w:p>
      <w:pPr>
        <w:spacing w:beforeLines="50" w:afterLines="50"/>
        <w:rPr>
          <w:rFonts w:ascii="Times New Roman" w:hAnsi="Times New Roman" w:eastAsia="宋体" w:cs="Times New Roman"/>
          <w:b/>
          <w:szCs w:val="21"/>
        </w:rPr>
      </w:pPr>
      <w:bookmarkStart w:id="158" w:name="_Toc9944789"/>
      <w:bookmarkStart w:id="159" w:name="_Toc9945355"/>
      <w:bookmarkStart w:id="160" w:name="_Toc9945496"/>
      <w:bookmarkStart w:id="161" w:name="_Toc9945213"/>
      <w:bookmarkStart w:id="162" w:name="_Toc9945069"/>
      <w:r>
        <w:rPr>
          <w:rFonts w:ascii="Times New Roman" w:hAnsi="Times New Roman" w:eastAsia="宋体" w:cs="Times New Roman"/>
          <w:b/>
          <w:szCs w:val="21"/>
        </w:rPr>
        <w:t>3 证明材料</w:t>
      </w:r>
    </w:p>
    <w:p>
      <w:pPr>
        <w:rPr>
          <w:rFonts w:ascii="Times New Roman" w:hAnsi="Times New Roman" w:eastAsia="宋体" w:cs="Times New Roman"/>
          <w:szCs w:val="21"/>
        </w:rPr>
      </w:pPr>
      <w:r>
        <w:rPr>
          <w:rFonts w:ascii="Times New Roman" w:hAnsi="Times New Roman" w:eastAsia="宋体" w:cs="Times New Roman"/>
          <w:szCs w:val="21"/>
        </w:rPr>
        <w:t>提交材料及要求：</w:t>
      </w:r>
    </w:p>
    <w:bookmarkEnd w:id="158"/>
    <w:bookmarkEnd w:id="159"/>
    <w:bookmarkEnd w:id="160"/>
    <w:bookmarkEnd w:id="161"/>
    <w:bookmarkEnd w:id="162"/>
    <w:p>
      <w:pPr>
        <w:ind w:firstLine="435"/>
        <w:rPr>
          <w:rFonts w:ascii="Times New Roman" w:hAnsi="Times New Roman" w:cs="Times New Roman" w:eastAsiaTheme="majorEastAsia"/>
        </w:rPr>
      </w:pPr>
      <w:r>
        <w:rPr>
          <w:rFonts w:ascii="Times New Roman" w:hAnsi="Times New Roman" w:cs="Times New Roman" w:eastAsiaTheme="majorEastAsia"/>
        </w:rPr>
        <w:t>预评价：</w:t>
      </w:r>
    </w:p>
    <w:p>
      <w:pPr>
        <w:pStyle w:val="52"/>
        <w:numPr>
          <w:ilvl w:val="0"/>
          <w:numId w:val="83"/>
        </w:numPr>
        <w:ind w:firstLineChars="0"/>
        <w:rPr>
          <w:rFonts w:eastAsiaTheme="majorEastAsia"/>
        </w:rPr>
      </w:pPr>
      <w:r>
        <w:rPr>
          <w:rFonts w:hint="eastAsia" w:eastAsiaTheme="majorEastAsia"/>
        </w:rPr>
        <w:t>给排水设计图纸；</w:t>
      </w:r>
    </w:p>
    <w:p>
      <w:pPr>
        <w:pStyle w:val="52"/>
        <w:numPr>
          <w:ilvl w:val="0"/>
          <w:numId w:val="83"/>
        </w:numPr>
        <w:ind w:firstLineChars="0"/>
        <w:rPr>
          <w:rFonts w:eastAsiaTheme="majorEastAsia"/>
        </w:rPr>
      </w:pPr>
      <w:r>
        <w:rPr>
          <w:rFonts w:hint="eastAsia" w:eastAsiaTheme="majorEastAsia"/>
        </w:rPr>
        <w:t>给排水监测系统设计图纸；</w:t>
      </w:r>
    </w:p>
    <w:p>
      <w:pPr>
        <w:ind w:left="435"/>
        <w:rPr>
          <w:rFonts w:ascii="Times New Roman" w:hAnsi="Times New Roman" w:cs="Times New Roman" w:eastAsiaTheme="majorEastAsia"/>
        </w:rPr>
      </w:pPr>
      <w:r>
        <w:rPr>
          <w:rFonts w:ascii="Times New Roman" w:hAnsi="Times New Roman" w:cs="Times New Roman" w:eastAsiaTheme="majorEastAsia"/>
        </w:rPr>
        <w:t>评价：</w:t>
      </w:r>
    </w:p>
    <w:p>
      <w:pPr>
        <w:pStyle w:val="52"/>
        <w:numPr>
          <w:ilvl w:val="0"/>
          <w:numId w:val="84"/>
        </w:numPr>
        <w:ind w:firstLineChars="0"/>
        <w:rPr>
          <w:rFonts w:eastAsiaTheme="majorEastAsia"/>
        </w:rPr>
      </w:pPr>
      <w:r>
        <w:rPr>
          <w:rFonts w:hint="eastAsia" w:eastAsiaTheme="majorEastAsia"/>
        </w:rPr>
        <w:t>给排水竣工图纸；</w:t>
      </w:r>
    </w:p>
    <w:p>
      <w:pPr>
        <w:pStyle w:val="52"/>
        <w:numPr>
          <w:ilvl w:val="0"/>
          <w:numId w:val="84"/>
        </w:numPr>
        <w:ind w:firstLineChars="0"/>
        <w:rPr>
          <w:rFonts w:eastAsiaTheme="majorEastAsia"/>
        </w:rPr>
      </w:pPr>
      <w:r>
        <w:rPr>
          <w:rFonts w:hint="eastAsia" w:eastAsiaTheme="majorEastAsia"/>
        </w:rPr>
        <w:t>历史监测数据及运行记录。</w:t>
      </w:r>
    </w:p>
    <w:p>
      <w:pPr>
        <w:rPr>
          <w:rFonts w:ascii="Times New Roman" w:hAnsi="Times New Roman" w:cs="Times New Roman"/>
        </w:rPr>
      </w:pPr>
    </w:p>
    <w:p>
      <w:pPr>
        <w:rPr>
          <w:rFonts w:ascii="Times New Roman" w:hAnsi="Times New Roman" w:eastAsia="宋体" w:cs="Times New Roman"/>
          <w:szCs w:val="21"/>
        </w:rPr>
      </w:pPr>
      <w:r>
        <w:rPr>
          <w:rFonts w:ascii="Times New Roman" w:hAnsi="Times New Roman" w:eastAsia="宋体" w:cs="Times New Roman"/>
          <w:szCs w:val="21"/>
        </w:rPr>
        <w:t>实际提交材料：</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4" w:hRule="atLeast"/>
          <w:jc w:val="center"/>
        </w:trPr>
        <w:tc>
          <w:tcPr>
            <w:tcW w:w="9356" w:type="dxa"/>
          </w:tcPr>
          <w:p>
            <w:pPr>
              <w:rPr>
                <w:rFonts w:ascii="Times New Roman" w:hAnsi="Times New Roman" w:eastAsia="宋体" w:cs="Times New Roman"/>
                <w:kern w:val="0"/>
                <w:sz w:val="20"/>
                <w:szCs w:val="21"/>
              </w:rPr>
            </w:pPr>
          </w:p>
        </w:tc>
      </w:tr>
    </w:tbl>
    <w:p>
      <w:pPr>
        <w:rPr>
          <w:rFonts w:ascii="Times New Roman" w:hAnsi="Times New Roman" w:cs="Times New Roman"/>
        </w:rPr>
      </w:pPr>
    </w:p>
    <w:p>
      <w:pPr>
        <w:widowControl/>
        <w:jc w:val="left"/>
        <w:rPr>
          <w:rFonts w:ascii="Times New Roman" w:hAnsi="Times New Roman" w:cs="Times New Roman"/>
          <w:b/>
          <w:sz w:val="24"/>
        </w:rPr>
      </w:pPr>
      <w:r>
        <w:rPr>
          <w:rFonts w:ascii="Times New Roman" w:hAnsi="Times New Roman" w:cs="Times New Roman"/>
          <w:b/>
          <w:sz w:val="24"/>
        </w:rPr>
        <w:br w:type="page"/>
      </w:r>
    </w:p>
    <w:p>
      <w:pPr>
        <w:pStyle w:val="5"/>
        <w:rPr>
          <w:sz w:val="24"/>
          <w:szCs w:val="40"/>
        </w:rPr>
      </w:pPr>
      <w:r>
        <w:rPr>
          <w:sz w:val="24"/>
          <w:szCs w:val="40"/>
        </w:rPr>
        <w:t>7.2.8</w:t>
      </w:r>
      <w:r>
        <w:rPr>
          <w:rFonts w:hint="eastAsia"/>
          <w:sz w:val="24"/>
          <w:szCs w:val="40"/>
        </w:rPr>
        <w:t>对建筑可再生能源利用系统可进行智慧节能调控</w:t>
      </w:r>
      <w:r>
        <w:rPr>
          <w:sz w:val="24"/>
          <w:szCs w:val="40"/>
        </w:rPr>
        <w:t>。（15分）</w:t>
      </w:r>
    </w:p>
    <w:p>
      <w:pPr>
        <w:spacing w:beforeLines="50" w:afterLines="50"/>
        <w:rPr>
          <w:rFonts w:ascii="Times New Roman" w:hAnsi="Times New Roman" w:eastAsia="宋体" w:cs="Times New Roman"/>
          <w:b/>
          <w:szCs w:val="21"/>
        </w:rPr>
      </w:pPr>
      <w:r>
        <w:rPr>
          <w:rFonts w:ascii="Times New Roman" w:hAnsi="Times New Roman" w:eastAsia="宋体" w:cs="Times New Roman"/>
          <w:b/>
          <w:szCs w:val="21"/>
        </w:rPr>
        <w:t>1 得分自评</w:t>
      </w:r>
    </w:p>
    <w:tbl>
      <w:tblPr>
        <w:tblStyle w:val="24"/>
        <w:tblW w:w="795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6"/>
        <w:gridCol w:w="4274"/>
        <w:gridCol w:w="1559"/>
        <w:gridCol w:w="128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6" w:hRule="atLeast"/>
          <w:jc w:val="center"/>
        </w:trPr>
        <w:tc>
          <w:tcPr>
            <w:tcW w:w="836" w:type="dxa"/>
            <w:vAlign w:val="center"/>
          </w:tcPr>
          <w:p>
            <w:pPr>
              <w:spacing w:line="288" w:lineRule="auto"/>
              <w:jc w:val="center"/>
              <w:rPr>
                <w:rFonts w:ascii="Times New Roman" w:hAnsi="Times New Roman" w:cs="Times New Roman"/>
                <w:bCs/>
                <w:szCs w:val="21"/>
                <w:lang w:val="zh-CN"/>
              </w:rPr>
            </w:pPr>
            <w:r>
              <w:rPr>
                <w:rFonts w:ascii="Times New Roman" w:hAnsi="Times New Roman" w:eastAsia="宋体" w:cs="Times New Roman"/>
                <w:szCs w:val="21"/>
              </w:rPr>
              <w:t>序号</w:t>
            </w:r>
          </w:p>
        </w:tc>
        <w:tc>
          <w:tcPr>
            <w:tcW w:w="4274" w:type="dxa"/>
            <w:vAlign w:val="center"/>
          </w:tcPr>
          <w:p>
            <w:pPr>
              <w:spacing w:line="288" w:lineRule="auto"/>
              <w:jc w:val="center"/>
              <w:rPr>
                <w:rFonts w:ascii="Times New Roman" w:hAnsi="Times New Roman" w:cs="Times New Roman"/>
                <w:bCs/>
                <w:szCs w:val="21"/>
                <w:lang w:val="zh-CN"/>
              </w:rPr>
            </w:pPr>
            <w:r>
              <w:rPr>
                <w:rFonts w:ascii="Times New Roman" w:hAnsi="Times New Roman" w:eastAsia="宋体" w:cs="Times New Roman"/>
                <w:szCs w:val="21"/>
              </w:rPr>
              <w:t>评价内容</w:t>
            </w:r>
          </w:p>
        </w:tc>
        <w:tc>
          <w:tcPr>
            <w:tcW w:w="1559" w:type="dxa"/>
            <w:vAlign w:val="center"/>
          </w:tcPr>
          <w:p>
            <w:pPr>
              <w:spacing w:line="288" w:lineRule="auto"/>
              <w:jc w:val="center"/>
              <w:rPr>
                <w:rFonts w:ascii="Times New Roman" w:hAnsi="Times New Roman" w:cs="Times New Roman"/>
                <w:bCs/>
                <w:szCs w:val="21"/>
                <w:lang w:val="zh-CN"/>
              </w:rPr>
            </w:pPr>
            <w:r>
              <w:rPr>
                <w:rFonts w:ascii="Times New Roman" w:hAnsi="Times New Roman" w:eastAsia="宋体" w:cs="Times New Roman"/>
                <w:szCs w:val="21"/>
              </w:rPr>
              <w:t>评价分值</w:t>
            </w:r>
          </w:p>
        </w:tc>
        <w:tc>
          <w:tcPr>
            <w:tcW w:w="1283" w:type="dxa"/>
            <w:vAlign w:val="center"/>
          </w:tcPr>
          <w:p>
            <w:pPr>
              <w:spacing w:line="288" w:lineRule="auto"/>
              <w:jc w:val="center"/>
              <w:rPr>
                <w:rFonts w:ascii="Times New Roman" w:hAnsi="Times New Roman" w:cs="Times New Roman"/>
                <w:bCs/>
                <w:szCs w:val="21"/>
                <w:lang w:val="zh-CN"/>
              </w:rPr>
            </w:pPr>
            <w:r>
              <w:rPr>
                <w:rFonts w:ascii="Times New Roman" w:hAnsi="Times New Roman" w:eastAsia="宋体" w:cs="Times New Roman"/>
                <w:szCs w:val="21"/>
              </w:rPr>
              <w:t>自评得分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 w:hRule="atLeast"/>
          <w:jc w:val="center"/>
        </w:trPr>
        <w:tc>
          <w:tcPr>
            <w:tcW w:w="836" w:type="dxa"/>
            <w:vAlign w:val="center"/>
          </w:tcPr>
          <w:p>
            <w:pPr>
              <w:spacing w:line="288" w:lineRule="auto"/>
              <w:jc w:val="center"/>
              <w:rPr>
                <w:rFonts w:ascii="Times New Roman" w:hAnsi="Times New Roman" w:cs="Times New Roman"/>
                <w:kern w:val="0"/>
                <w:szCs w:val="21"/>
              </w:rPr>
            </w:pPr>
            <w:r>
              <w:rPr>
                <w:rFonts w:ascii="Times New Roman" w:hAnsi="Times New Roman" w:cs="Times New Roman"/>
                <w:kern w:val="0"/>
                <w:szCs w:val="21"/>
              </w:rPr>
              <w:t>1</w:t>
            </w:r>
          </w:p>
        </w:tc>
        <w:tc>
          <w:tcPr>
            <w:tcW w:w="4274" w:type="dxa"/>
            <w:vAlign w:val="center"/>
          </w:tcPr>
          <w:p>
            <w:pPr>
              <w:spacing w:line="288" w:lineRule="auto"/>
              <w:jc w:val="left"/>
              <w:rPr>
                <w:color w:val="000000"/>
              </w:rPr>
            </w:pPr>
            <w:r>
              <w:rPr>
                <w:rFonts w:hint="eastAsia"/>
                <w:color w:val="000000"/>
              </w:rPr>
              <w:t>实现系统集中监测，对主要设备的运行状态、运行参数实现监测</w:t>
            </w:r>
          </w:p>
        </w:tc>
        <w:tc>
          <w:tcPr>
            <w:tcW w:w="1559" w:type="dxa"/>
            <w:vAlign w:val="center"/>
          </w:tcPr>
          <w:p>
            <w:pPr>
              <w:spacing w:line="288" w:lineRule="auto"/>
              <w:jc w:val="center"/>
              <w:rPr>
                <w:rFonts w:ascii="Times New Roman" w:hAnsi="Times New Roman" w:cs="Times New Roman"/>
                <w:bCs/>
                <w:szCs w:val="21"/>
                <w:lang w:val="zh-CN"/>
              </w:rPr>
            </w:pPr>
            <w:r>
              <w:rPr>
                <w:rFonts w:ascii="Times New Roman" w:hAnsi="Times New Roman" w:cs="Times New Roman"/>
                <w:bCs/>
                <w:szCs w:val="21"/>
                <w:lang w:val="zh-CN"/>
              </w:rPr>
              <w:t>5</w:t>
            </w:r>
          </w:p>
        </w:tc>
        <w:tc>
          <w:tcPr>
            <w:tcW w:w="1283" w:type="dxa"/>
            <w:vAlign w:val="center"/>
          </w:tcPr>
          <w:p>
            <w:pPr>
              <w:spacing w:line="288" w:lineRule="auto"/>
              <w:jc w:val="center"/>
              <w:rPr>
                <w:rFonts w:ascii="Times New Roman" w:hAnsi="Times New Roman" w:cs="Times New Roman"/>
                <w:bCs/>
                <w:szCs w:val="21"/>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 w:hRule="atLeast"/>
          <w:jc w:val="center"/>
        </w:trPr>
        <w:tc>
          <w:tcPr>
            <w:tcW w:w="836" w:type="dxa"/>
            <w:vAlign w:val="center"/>
          </w:tcPr>
          <w:p>
            <w:pPr>
              <w:spacing w:line="288" w:lineRule="auto"/>
              <w:jc w:val="center"/>
              <w:rPr>
                <w:rFonts w:ascii="Times New Roman" w:hAnsi="Times New Roman" w:cs="Times New Roman"/>
                <w:kern w:val="0"/>
                <w:szCs w:val="21"/>
              </w:rPr>
            </w:pPr>
            <w:r>
              <w:rPr>
                <w:rFonts w:ascii="Times New Roman" w:hAnsi="Times New Roman" w:cs="Times New Roman"/>
                <w:kern w:val="0"/>
                <w:szCs w:val="21"/>
              </w:rPr>
              <w:t>2</w:t>
            </w:r>
          </w:p>
        </w:tc>
        <w:tc>
          <w:tcPr>
            <w:tcW w:w="4274" w:type="dxa"/>
            <w:vAlign w:val="center"/>
          </w:tcPr>
          <w:p>
            <w:pPr>
              <w:widowControl/>
              <w:jc w:val="left"/>
              <w:rPr>
                <w:color w:val="000000"/>
              </w:rPr>
            </w:pPr>
            <w:r>
              <w:rPr>
                <w:rFonts w:hint="eastAsia"/>
                <w:color w:val="000000"/>
              </w:rPr>
              <w:t>实现故障检测诊断预警，可再生能源系统具备故障检测、诊断、报警、定位等功能，提高维护便利性和工作效率</w:t>
            </w:r>
          </w:p>
        </w:tc>
        <w:tc>
          <w:tcPr>
            <w:tcW w:w="1559" w:type="dxa"/>
            <w:vAlign w:val="center"/>
          </w:tcPr>
          <w:p>
            <w:pPr>
              <w:spacing w:line="288" w:lineRule="auto"/>
              <w:jc w:val="center"/>
              <w:rPr>
                <w:rFonts w:ascii="Times New Roman" w:hAnsi="Times New Roman" w:cs="Times New Roman"/>
                <w:bCs/>
                <w:szCs w:val="21"/>
                <w:lang w:val="zh-CN"/>
              </w:rPr>
            </w:pPr>
            <w:r>
              <w:rPr>
                <w:rFonts w:ascii="Times New Roman" w:hAnsi="Times New Roman" w:cs="Times New Roman"/>
                <w:bCs/>
                <w:szCs w:val="21"/>
                <w:lang w:val="zh-CN"/>
              </w:rPr>
              <w:t>5</w:t>
            </w:r>
          </w:p>
        </w:tc>
        <w:tc>
          <w:tcPr>
            <w:tcW w:w="1283" w:type="dxa"/>
            <w:vAlign w:val="center"/>
          </w:tcPr>
          <w:p>
            <w:pPr>
              <w:spacing w:line="288" w:lineRule="auto"/>
              <w:jc w:val="center"/>
              <w:rPr>
                <w:rFonts w:ascii="Times New Roman" w:hAnsi="Times New Roman" w:cs="Times New Roman"/>
                <w:bCs/>
                <w:szCs w:val="21"/>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 w:hRule="atLeast"/>
          <w:jc w:val="center"/>
        </w:trPr>
        <w:tc>
          <w:tcPr>
            <w:tcW w:w="836" w:type="dxa"/>
            <w:vAlign w:val="center"/>
          </w:tcPr>
          <w:p>
            <w:pPr>
              <w:spacing w:line="288" w:lineRule="auto"/>
              <w:jc w:val="center"/>
              <w:rPr>
                <w:rFonts w:ascii="Times New Roman" w:hAnsi="Times New Roman" w:cs="Times New Roman"/>
                <w:kern w:val="0"/>
                <w:szCs w:val="21"/>
              </w:rPr>
            </w:pPr>
            <w:r>
              <w:rPr>
                <w:rFonts w:ascii="Times New Roman" w:hAnsi="Times New Roman" w:cs="Times New Roman"/>
                <w:kern w:val="0"/>
                <w:szCs w:val="21"/>
              </w:rPr>
              <w:t>3</w:t>
            </w:r>
          </w:p>
        </w:tc>
        <w:tc>
          <w:tcPr>
            <w:tcW w:w="4274" w:type="dxa"/>
            <w:vAlign w:val="center"/>
          </w:tcPr>
          <w:p>
            <w:pPr>
              <w:widowControl/>
              <w:jc w:val="left"/>
              <w:rPr>
                <w:color w:val="000000"/>
              </w:rPr>
            </w:pPr>
            <w:r>
              <w:rPr>
                <w:rFonts w:hint="eastAsia"/>
                <w:color w:val="000000"/>
              </w:rPr>
              <w:t>实现自动控制与调配，可再生能源系统采用自动控制技术，有效协调可再生能源与常规系统的运行管理，提高可再生能源利用率</w:t>
            </w:r>
          </w:p>
        </w:tc>
        <w:tc>
          <w:tcPr>
            <w:tcW w:w="1559" w:type="dxa"/>
            <w:vAlign w:val="center"/>
          </w:tcPr>
          <w:p>
            <w:pPr>
              <w:spacing w:line="288" w:lineRule="auto"/>
              <w:jc w:val="center"/>
              <w:rPr>
                <w:rFonts w:ascii="Times New Roman" w:hAnsi="Times New Roman" w:cs="Times New Roman"/>
                <w:bCs/>
                <w:szCs w:val="21"/>
                <w:lang w:val="zh-CN"/>
              </w:rPr>
            </w:pPr>
            <w:r>
              <w:rPr>
                <w:rFonts w:ascii="Times New Roman" w:hAnsi="Times New Roman" w:cs="Times New Roman"/>
                <w:bCs/>
                <w:szCs w:val="21"/>
                <w:lang w:val="zh-CN"/>
              </w:rPr>
              <w:t>5</w:t>
            </w:r>
          </w:p>
        </w:tc>
        <w:tc>
          <w:tcPr>
            <w:tcW w:w="1283" w:type="dxa"/>
            <w:vAlign w:val="center"/>
          </w:tcPr>
          <w:p>
            <w:pPr>
              <w:spacing w:line="288" w:lineRule="auto"/>
              <w:jc w:val="center"/>
              <w:rPr>
                <w:rFonts w:ascii="Times New Roman" w:hAnsi="Times New Roman" w:cs="Times New Roman"/>
                <w:bCs/>
                <w:szCs w:val="21"/>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3" w:hRule="atLeast"/>
          <w:jc w:val="center"/>
        </w:trPr>
        <w:tc>
          <w:tcPr>
            <w:tcW w:w="5110" w:type="dxa"/>
            <w:gridSpan w:val="2"/>
            <w:vAlign w:val="center"/>
          </w:tcPr>
          <w:p>
            <w:pPr>
              <w:spacing w:line="288" w:lineRule="auto"/>
              <w:jc w:val="center"/>
              <w:rPr>
                <w:rFonts w:ascii="Times New Roman" w:hAnsi="Times New Roman" w:cs="Times New Roman"/>
                <w:bCs/>
                <w:szCs w:val="21"/>
                <w:lang w:val="zh-CN"/>
              </w:rPr>
            </w:pPr>
            <w:r>
              <w:rPr>
                <w:rFonts w:ascii="Times New Roman" w:hAnsi="Times New Roman" w:cs="Times New Roman"/>
                <w:bCs/>
                <w:szCs w:val="21"/>
                <w:lang w:val="zh-CN"/>
              </w:rPr>
              <w:t>合计</w:t>
            </w:r>
          </w:p>
        </w:tc>
        <w:tc>
          <w:tcPr>
            <w:tcW w:w="1559" w:type="dxa"/>
            <w:vAlign w:val="center"/>
          </w:tcPr>
          <w:p>
            <w:pPr>
              <w:spacing w:line="288" w:lineRule="auto"/>
              <w:jc w:val="center"/>
              <w:rPr>
                <w:rFonts w:ascii="Times New Roman" w:hAnsi="Times New Roman" w:cs="Times New Roman"/>
                <w:bCs/>
                <w:szCs w:val="21"/>
                <w:lang w:val="zh-CN"/>
              </w:rPr>
            </w:pPr>
            <w:r>
              <w:rPr>
                <w:rFonts w:ascii="Times New Roman" w:hAnsi="Times New Roman" w:cs="Times New Roman"/>
                <w:bCs/>
                <w:szCs w:val="21"/>
                <w:lang w:val="zh-CN"/>
              </w:rPr>
              <w:t>15</w:t>
            </w:r>
          </w:p>
        </w:tc>
        <w:tc>
          <w:tcPr>
            <w:tcW w:w="1283" w:type="dxa"/>
            <w:vAlign w:val="center"/>
          </w:tcPr>
          <w:p>
            <w:pPr>
              <w:spacing w:line="288" w:lineRule="auto"/>
              <w:jc w:val="center"/>
              <w:rPr>
                <w:rFonts w:ascii="Times New Roman" w:hAnsi="Times New Roman" w:cs="Times New Roman"/>
                <w:bCs/>
                <w:szCs w:val="21"/>
                <w:lang w:val="zh-CN"/>
              </w:rPr>
            </w:pPr>
          </w:p>
        </w:tc>
      </w:tr>
    </w:tbl>
    <w:p>
      <w:pPr>
        <w:spacing w:line="288" w:lineRule="auto"/>
        <w:rPr>
          <w:rFonts w:ascii="Times New Roman" w:hAnsi="Times New Roman" w:cs="Times New Roman"/>
          <w:lang w:val="zh-CN"/>
        </w:rPr>
      </w:pPr>
    </w:p>
    <w:p>
      <w:pPr>
        <w:spacing w:beforeLines="50" w:afterLines="50"/>
        <w:rPr>
          <w:rFonts w:ascii="Times New Roman" w:hAnsi="Times New Roman" w:eastAsia="宋体" w:cs="Times New Roman"/>
          <w:b/>
          <w:szCs w:val="21"/>
        </w:rPr>
      </w:pPr>
      <w:r>
        <w:rPr>
          <w:rFonts w:ascii="Times New Roman" w:hAnsi="Times New Roman" w:eastAsia="宋体" w:cs="Times New Roman"/>
          <w:b/>
          <w:szCs w:val="21"/>
        </w:rPr>
        <w:t>2 评价要点</w:t>
      </w:r>
    </w:p>
    <w:p>
      <w:pPr>
        <w:rPr>
          <w:rFonts w:ascii="Times New Roman" w:hAnsi="Times New Roman" w:eastAsia="宋体" w:cs="Times New Roman"/>
          <w:szCs w:val="21"/>
        </w:rPr>
      </w:pPr>
      <w:r>
        <w:rPr>
          <w:rFonts w:ascii="Times New Roman" w:hAnsi="Times New Roman" w:cs="Times New Roman"/>
        </w:rPr>
        <w:t>请</w:t>
      </w:r>
      <w:r>
        <w:rPr>
          <w:rFonts w:hint="eastAsia" w:ascii="Times New Roman" w:hAnsi="Times New Roman" w:cs="Times New Roman"/>
        </w:rPr>
        <w:t>对可再生能源利用的智慧节能调控进行简要说明</w:t>
      </w:r>
      <w:r>
        <w:rPr>
          <w:rFonts w:ascii="Times New Roman" w:hAnsi="Times New Roman" w:cs="Times New Roman"/>
        </w:rPr>
        <w:t>：</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8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4" w:hRule="atLeast"/>
          <w:jc w:val="center"/>
        </w:trPr>
        <w:tc>
          <w:tcPr>
            <w:tcW w:w="8188" w:type="dxa"/>
          </w:tcPr>
          <w:p>
            <w:pPr>
              <w:rPr>
                <w:rFonts w:ascii="Times New Roman" w:hAnsi="Times New Roman" w:eastAsia="宋体" w:cs="Times New Roman"/>
                <w:kern w:val="0"/>
                <w:sz w:val="20"/>
                <w:szCs w:val="21"/>
              </w:rPr>
            </w:pPr>
          </w:p>
        </w:tc>
      </w:tr>
    </w:tbl>
    <w:p>
      <w:pPr>
        <w:spacing w:beforeLines="50" w:afterLines="50"/>
        <w:rPr>
          <w:rFonts w:ascii="Times New Roman" w:hAnsi="Times New Roman" w:eastAsia="宋体" w:cs="Times New Roman"/>
          <w:b/>
          <w:szCs w:val="21"/>
        </w:rPr>
      </w:pPr>
      <w:r>
        <w:rPr>
          <w:rFonts w:ascii="Times New Roman" w:hAnsi="Times New Roman" w:eastAsia="宋体" w:cs="Times New Roman"/>
          <w:b/>
          <w:szCs w:val="21"/>
        </w:rPr>
        <w:t>3 证明材料</w:t>
      </w:r>
    </w:p>
    <w:p>
      <w:pPr>
        <w:rPr>
          <w:rFonts w:ascii="Times New Roman" w:hAnsi="Times New Roman" w:eastAsia="宋体" w:cs="Times New Roman"/>
          <w:szCs w:val="21"/>
        </w:rPr>
      </w:pPr>
      <w:r>
        <w:rPr>
          <w:rFonts w:ascii="Times New Roman" w:hAnsi="Times New Roman" w:eastAsia="宋体" w:cs="Times New Roman"/>
          <w:szCs w:val="21"/>
        </w:rPr>
        <w:t>提交材料及要求：</w:t>
      </w:r>
    </w:p>
    <w:p>
      <w:pPr>
        <w:ind w:firstLine="435"/>
        <w:rPr>
          <w:rFonts w:ascii="Times New Roman" w:hAnsi="Times New Roman" w:cs="Times New Roman" w:eastAsiaTheme="majorEastAsia"/>
        </w:rPr>
      </w:pPr>
      <w:r>
        <w:rPr>
          <w:rFonts w:ascii="Times New Roman" w:hAnsi="Times New Roman" w:cs="Times New Roman" w:eastAsiaTheme="majorEastAsia"/>
        </w:rPr>
        <w:t>预评价：</w:t>
      </w:r>
    </w:p>
    <w:p>
      <w:pPr>
        <w:pStyle w:val="52"/>
        <w:numPr>
          <w:ilvl w:val="0"/>
          <w:numId w:val="85"/>
        </w:numPr>
        <w:ind w:firstLineChars="0"/>
        <w:rPr>
          <w:rFonts w:eastAsiaTheme="majorEastAsia"/>
        </w:rPr>
      </w:pPr>
      <w:r>
        <w:rPr>
          <w:rFonts w:hint="eastAsia" w:eastAsiaTheme="majorEastAsia"/>
        </w:rPr>
        <w:t>可再生能源设计文件；</w:t>
      </w:r>
    </w:p>
    <w:p>
      <w:pPr>
        <w:ind w:left="435"/>
        <w:rPr>
          <w:rFonts w:ascii="Times New Roman" w:hAnsi="Times New Roman" w:cs="Times New Roman" w:eastAsiaTheme="majorEastAsia"/>
        </w:rPr>
      </w:pPr>
      <w:r>
        <w:rPr>
          <w:rFonts w:ascii="Times New Roman" w:hAnsi="Times New Roman" w:cs="Times New Roman" w:eastAsiaTheme="majorEastAsia"/>
        </w:rPr>
        <w:t>评价：</w:t>
      </w:r>
    </w:p>
    <w:p>
      <w:pPr>
        <w:pStyle w:val="52"/>
        <w:numPr>
          <w:ilvl w:val="0"/>
          <w:numId w:val="86"/>
        </w:numPr>
        <w:ind w:firstLineChars="0"/>
        <w:rPr>
          <w:rFonts w:eastAsiaTheme="majorEastAsia"/>
        </w:rPr>
      </w:pPr>
      <w:r>
        <w:rPr>
          <w:rFonts w:hint="eastAsia" w:eastAsiaTheme="majorEastAsia"/>
        </w:rPr>
        <w:t>可再生能源竣工资料；</w:t>
      </w:r>
    </w:p>
    <w:p>
      <w:pPr>
        <w:pStyle w:val="52"/>
        <w:numPr>
          <w:ilvl w:val="0"/>
          <w:numId w:val="86"/>
        </w:numPr>
        <w:ind w:firstLineChars="0"/>
        <w:rPr>
          <w:rFonts w:eastAsiaTheme="majorEastAsia"/>
        </w:rPr>
      </w:pPr>
      <w:r>
        <w:rPr>
          <w:rFonts w:hint="eastAsia" w:eastAsiaTheme="majorEastAsia"/>
        </w:rPr>
        <w:t>历史监测数据及</w:t>
      </w:r>
      <w:r>
        <w:rPr>
          <w:rFonts w:eastAsiaTheme="majorEastAsia"/>
        </w:rPr>
        <w:t>运行记录。</w:t>
      </w:r>
    </w:p>
    <w:p>
      <w:pPr>
        <w:rPr>
          <w:rFonts w:ascii="Times New Roman" w:hAnsi="Times New Roman" w:cs="Times New Roman"/>
        </w:rPr>
      </w:pPr>
    </w:p>
    <w:p>
      <w:pPr>
        <w:rPr>
          <w:rFonts w:ascii="Times New Roman" w:hAnsi="Times New Roman" w:eastAsia="宋体" w:cs="Times New Roman"/>
          <w:szCs w:val="21"/>
        </w:rPr>
      </w:pPr>
      <w:r>
        <w:rPr>
          <w:rFonts w:ascii="Times New Roman" w:hAnsi="Times New Roman" w:eastAsia="宋体" w:cs="Times New Roman"/>
          <w:szCs w:val="21"/>
        </w:rPr>
        <w:t>实际提交材料：</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4" w:hRule="atLeast"/>
          <w:jc w:val="center"/>
        </w:trPr>
        <w:tc>
          <w:tcPr>
            <w:tcW w:w="9356" w:type="dxa"/>
          </w:tcPr>
          <w:p>
            <w:pPr>
              <w:rPr>
                <w:rFonts w:ascii="Times New Roman" w:hAnsi="Times New Roman" w:eastAsia="宋体" w:cs="Times New Roman"/>
                <w:kern w:val="0"/>
                <w:sz w:val="20"/>
                <w:szCs w:val="21"/>
              </w:rPr>
            </w:pPr>
          </w:p>
        </w:tc>
      </w:tr>
    </w:tbl>
    <w:p>
      <w:pPr>
        <w:rPr>
          <w:rFonts w:ascii="Times New Roman" w:hAnsi="Times New Roman" w:cs="Times New Roman"/>
        </w:rPr>
      </w:pPr>
    </w:p>
    <w:p>
      <w:pPr>
        <w:pStyle w:val="5"/>
        <w:rPr>
          <w:sz w:val="24"/>
          <w:szCs w:val="40"/>
        </w:rPr>
      </w:pPr>
      <w:r>
        <w:rPr>
          <w:b w:val="0"/>
          <w:sz w:val="24"/>
        </w:rPr>
        <w:br w:type="page"/>
      </w:r>
      <w:r>
        <w:rPr>
          <w:sz w:val="24"/>
          <w:szCs w:val="40"/>
        </w:rPr>
        <w:t>7.2.9</w:t>
      </w:r>
      <w:r>
        <w:rPr>
          <w:rFonts w:hint="eastAsia"/>
          <w:sz w:val="24"/>
          <w:szCs w:val="40"/>
        </w:rPr>
        <w:t>对建筑供热系统可进行智慧节能调控</w:t>
      </w:r>
      <w:r>
        <w:rPr>
          <w:sz w:val="24"/>
          <w:szCs w:val="40"/>
        </w:rPr>
        <w:t>。（20分）</w:t>
      </w:r>
    </w:p>
    <w:p>
      <w:pPr>
        <w:spacing w:beforeLines="50" w:afterLines="50"/>
        <w:rPr>
          <w:rFonts w:ascii="Times New Roman" w:hAnsi="Times New Roman" w:eastAsia="宋体" w:cs="Times New Roman"/>
          <w:b/>
          <w:szCs w:val="21"/>
        </w:rPr>
      </w:pPr>
      <w:r>
        <w:rPr>
          <w:rFonts w:ascii="Times New Roman" w:hAnsi="Times New Roman" w:eastAsia="宋体" w:cs="Times New Roman"/>
          <w:b/>
          <w:szCs w:val="21"/>
        </w:rPr>
        <w:t>1 得分自评</w:t>
      </w:r>
    </w:p>
    <w:tbl>
      <w:tblPr>
        <w:tblStyle w:val="24"/>
        <w:tblW w:w="795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6"/>
        <w:gridCol w:w="4274"/>
        <w:gridCol w:w="1559"/>
        <w:gridCol w:w="128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6" w:hRule="atLeast"/>
          <w:jc w:val="center"/>
        </w:trPr>
        <w:tc>
          <w:tcPr>
            <w:tcW w:w="836" w:type="dxa"/>
            <w:vAlign w:val="center"/>
          </w:tcPr>
          <w:p>
            <w:pPr>
              <w:spacing w:line="288" w:lineRule="auto"/>
              <w:jc w:val="center"/>
              <w:rPr>
                <w:rFonts w:ascii="Times New Roman" w:hAnsi="Times New Roman" w:cs="Times New Roman"/>
                <w:bCs/>
                <w:szCs w:val="21"/>
                <w:lang w:val="zh-CN"/>
              </w:rPr>
            </w:pPr>
            <w:r>
              <w:rPr>
                <w:rFonts w:ascii="Times New Roman" w:hAnsi="Times New Roman" w:eastAsia="宋体" w:cs="Times New Roman"/>
                <w:szCs w:val="21"/>
              </w:rPr>
              <w:t>序号</w:t>
            </w:r>
          </w:p>
        </w:tc>
        <w:tc>
          <w:tcPr>
            <w:tcW w:w="4274" w:type="dxa"/>
            <w:vAlign w:val="center"/>
          </w:tcPr>
          <w:p>
            <w:pPr>
              <w:spacing w:line="288" w:lineRule="auto"/>
              <w:jc w:val="center"/>
              <w:rPr>
                <w:rFonts w:ascii="Times New Roman" w:hAnsi="Times New Roman" w:cs="Times New Roman"/>
                <w:bCs/>
                <w:szCs w:val="21"/>
                <w:lang w:val="zh-CN"/>
              </w:rPr>
            </w:pPr>
            <w:r>
              <w:rPr>
                <w:rFonts w:ascii="Times New Roman" w:hAnsi="Times New Roman" w:eastAsia="宋体" w:cs="Times New Roman"/>
                <w:szCs w:val="21"/>
              </w:rPr>
              <w:t>评价内容</w:t>
            </w:r>
          </w:p>
        </w:tc>
        <w:tc>
          <w:tcPr>
            <w:tcW w:w="1559" w:type="dxa"/>
            <w:vAlign w:val="center"/>
          </w:tcPr>
          <w:p>
            <w:pPr>
              <w:spacing w:line="288" w:lineRule="auto"/>
              <w:jc w:val="center"/>
              <w:rPr>
                <w:rFonts w:ascii="Times New Roman" w:hAnsi="Times New Roman" w:cs="Times New Roman"/>
                <w:bCs/>
                <w:szCs w:val="21"/>
                <w:lang w:val="zh-CN"/>
              </w:rPr>
            </w:pPr>
            <w:r>
              <w:rPr>
                <w:rFonts w:ascii="Times New Roman" w:hAnsi="Times New Roman" w:eastAsia="宋体" w:cs="Times New Roman"/>
                <w:szCs w:val="21"/>
              </w:rPr>
              <w:t>评价分值</w:t>
            </w:r>
          </w:p>
        </w:tc>
        <w:tc>
          <w:tcPr>
            <w:tcW w:w="1283" w:type="dxa"/>
            <w:vAlign w:val="center"/>
          </w:tcPr>
          <w:p>
            <w:pPr>
              <w:spacing w:line="288" w:lineRule="auto"/>
              <w:jc w:val="center"/>
              <w:rPr>
                <w:rFonts w:ascii="Times New Roman" w:hAnsi="Times New Roman" w:cs="Times New Roman"/>
                <w:bCs/>
                <w:szCs w:val="21"/>
                <w:lang w:val="zh-CN"/>
              </w:rPr>
            </w:pPr>
            <w:r>
              <w:rPr>
                <w:rFonts w:ascii="Times New Roman" w:hAnsi="Times New Roman" w:eastAsia="宋体" w:cs="Times New Roman"/>
                <w:szCs w:val="21"/>
              </w:rPr>
              <w:t>自评得分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 w:hRule="atLeast"/>
          <w:jc w:val="center"/>
        </w:trPr>
        <w:tc>
          <w:tcPr>
            <w:tcW w:w="836" w:type="dxa"/>
            <w:vAlign w:val="center"/>
          </w:tcPr>
          <w:p>
            <w:pPr>
              <w:spacing w:line="288" w:lineRule="auto"/>
              <w:jc w:val="center"/>
              <w:rPr>
                <w:rFonts w:ascii="Times New Roman" w:hAnsi="Times New Roman" w:cs="Times New Roman"/>
                <w:kern w:val="0"/>
                <w:szCs w:val="21"/>
              </w:rPr>
            </w:pPr>
            <w:r>
              <w:rPr>
                <w:rFonts w:ascii="Times New Roman" w:hAnsi="Times New Roman" w:cs="Times New Roman"/>
                <w:kern w:val="0"/>
                <w:szCs w:val="21"/>
              </w:rPr>
              <w:t>1</w:t>
            </w:r>
          </w:p>
        </w:tc>
        <w:tc>
          <w:tcPr>
            <w:tcW w:w="4274" w:type="dxa"/>
            <w:vAlign w:val="center"/>
          </w:tcPr>
          <w:p>
            <w:pPr>
              <w:spacing w:line="288" w:lineRule="auto"/>
              <w:jc w:val="left"/>
              <w:rPr>
                <w:color w:val="000000"/>
              </w:rPr>
            </w:pPr>
            <w:r>
              <w:rPr>
                <w:rFonts w:hint="eastAsia"/>
                <w:color w:val="000000"/>
              </w:rPr>
              <w:t>实现供热系统的集中运行监测</w:t>
            </w:r>
          </w:p>
        </w:tc>
        <w:tc>
          <w:tcPr>
            <w:tcW w:w="1559" w:type="dxa"/>
            <w:vAlign w:val="center"/>
          </w:tcPr>
          <w:p>
            <w:pPr>
              <w:spacing w:line="288" w:lineRule="auto"/>
              <w:jc w:val="center"/>
              <w:rPr>
                <w:rFonts w:ascii="Times New Roman" w:hAnsi="Times New Roman" w:cs="Times New Roman"/>
                <w:bCs/>
                <w:szCs w:val="21"/>
                <w:lang w:val="zh-CN"/>
              </w:rPr>
            </w:pPr>
            <w:r>
              <w:rPr>
                <w:rFonts w:ascii="Times New Roman" w:hAnsi="Times New Roman" w:cs="Times New Roman"/>
                <w:bCs/>
                <w:szCs w:val="21"/>
                <w:lang w:val="zh-CN"/>
              </w:rPr>
              <w:t>10</w:t>
            </w:r>
          </w:p>
        </w:tc>
        <w:tc>
          <w:tcPr>
            <w:tcW w:w="1283" w:type="dxa"/>
            <w:vAlign w:val="center"/>
          </w:tcPr>
          <w:p>
            <w:pPr>
              <w:spacing w:line="288" w:lineRule="auto"/>
              <w:jc w:val="center"/>
              <w:rPr>
                <w:rFonts w:ascii="Times New Roman" w:hAnsi="Times New Roman" w:cs="Times New Roman"/>
                <w:bCs/>
                <w:szCs w:val="21"/>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 w:hRule="atLeast"/>
          <w:jc w:val="center"/>
        </w:trPr>
        <w:tc>
          <w:tcPr>
            <w:tcW w:w="836" w:type="dxa"/>
            <w:vAlign w:val="center"/>
          </w:tcPr>
          <w:p>
            <w:pPr>
              <w:spacing w:line="288" w:lineRule="auto"/>
              <w:jc w:val="center"/>
              <w:rPr>
                <w:rFonts w:ascii="Times New Roman" w:hAnsi="Times New Roman" w:cs="Times New Roman"/>
                <w:kern w:val="0"/>
                <w:szCs w:val="21"/>
              </w:rPr>
            </w:pPr>
            <w:r>
              <w:rPr>
                <w:rFonts w:ascii="Times New Roman" w:hAnsi="Times New Roman" w:cs="Times New Roman"/>
                <w:kern w:val="0"/>
                <w:szCs w:val="21"/>
              </w:rPr>
              <w:t>2</w:t>
            </w:r>
          </w:p>
        </w:tc>
        <w:tc>
          <w:tcPr>
            <w:tcW w:w="4274" w:type="dxa"/>
            <w:vAlign w:val="center"/>
          </w:tcPr>
          <w:p>
            <w:pPr>
              <w:widowControl/>
              <w:jc w:val="left"/>
              <w:rPr>
                <w:color w:val="000000"/>
              </w:rPr>
            </w:pPr>
            <w:r>
              <w:rPr>
                <w:rFonts w:hint="eastAsia"/>
                <w:color w:val="000000"/>
              </w:rPr>
              <w:t>实现基于室温的供热管网节能运行调控</w:t>
            </w:r>
          </w:p>
        </w:tc>
        <w:tc>
          <w:tcPr>
            <w:tcW w:w="1559" w:type="dxa"/>
            <w:vAlign w:val="center"/>
          </w:tcPr>
          <w:p>
            <w:pPr>
              <w:spacing w:line="288" w:lineRule="auto"/>
              <w:jc w:val="center"/>
              <w:rPr>
                <w:rFonts w:ascii="Times New Roman" w:hAnsi="Times New Roman" w:cs="Times New Roman"/>
                <w:bCs/>
                <w:szCs w:val="21"/>
                <w:lang w:val="zh-CN"/>
              </w:rPr>
            </w:pPr>
            <w:r>
              <w:rPr>
                <w:rFonts w:ascii="Times New Roman" w:hAnsi="Times New Roman" w:cs="Times New Roman"/>
                <w:bCs/>
                <w:szCs w:val="21"/>
                <w:lang w:val="zh-CN"/>
              </w:rPr>
              <w:t>10</w:t>
            </w:r>
          </w:p>
        </w:tc>
        <w:tc>
          <w:tcPr>
            <w:tcW w:w="1283" w:type="dxa"/>
            <w:vAlign w:val="center"/>
          </w:tcPr>
          <w:p>
            <w:pPr>
              <w:spacing w:line="288" w:lineRule="auto"/>
              <w:jc w:val="center"/>
              <w:rPr>
                <w:rFonts w:ascii="Times New Roman" w:hAnsi="Times New Roman" w:cs="Times New Roman"/>
                <w:bCs/>
                <w:szCs w:val="21"/>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3" w:hRule="atLeast"/>
          <w:jc w:val="center"/>
        </w:trPr>
        <w:tc>
          <w:tcPr>
            <w:tcW w:w="5110" w:type="dxa"/>
            <w:gridSpan w:val="2"/>
            <w:vAlign w:val="center"/>
          </w:tcPr>
          <w:p>
            <w:pPr>
              <w:spacing w:line="288" w:lineRule="auto"/>
              <w:jc w:val="center"/>
              <w:rPr>
                <w:rFonts w:ascii="Times New Roman" w:hAnsi="Times New Roman" w:cs="Times New Roman"/>
                <w:bCs/>
                <w:szCs w:val="21"/>
                <w:lang w:val="zh-CN"/>
              </w:rPr>
            </w:pPr>
            <w:r>
              <w:rPr>
                <w:rFonts w:ascii="Times New Roman" w:hAnsi="Times New Roman" w:cs="Times New Roman"/>
                <w:bCs/>
                <w:szCs w:val="21"/>
                <w:lang w:val="zh-CN"/>
              </w:rPr>
              <w:t>合计</w:t>
            </w:r>
          </w:p>
        </w:tc>
        <w:tc>
          <w:tcPr>
            <w:tcW w:w="1559" w:type="dxa"/>
            <w:vAlign w:val="center"/>
          </w:tcPr>
          <w:p>
            <w:pPr>
              <w:spacing w:line="288" w:lineRule="auto"/>
              <w:jc w:val="center"/>
              <w:rPr>
                <w:rFonts w:ascii="Times New Roman" w:hAnsi="Times New Roman" w:cs="Times New Roman"/>
                <w:bCs/>
                <w:szCs w:val="21"/>
                <w:lang w:val="zh-CN"/>
              </w:rPr>
            </w:pPr>
            <w:r>
              <w:rPr>
                <w:rFonts w:ascii="Times New Roman" w:hAnsi="Times New Roman" w:cs="Times New Roman"/>
                <w:bCs/>
                <w:szCs w:val="21"/>
                <w:lang w:val="zh-CN"/>
              </w:rPr>
              <w:t>20</w:t>
            </w:r>
          </w:p>
        </w:tc>
        <w:tc>
          <w:tcPr>
            <w:tcW w:w="1283" w:type="dxa"/>
            <w:vAlign w:val="center"/>
          </w:tcPr>
          <w:p>
            <w:pPr>
              <w:spacing w:line="288" w:lineRule="auto"/>
              <w:jc w:val="center"/>
              <w:rPr>
                <w:rFonts w:ascii="Times New Roman" w:hAnsi="Times New Roman" w:cs="Times New Roman"/>
                <w:bCs/>
                <w:szCs w:val="21"/>
                <w:lang w:val="zh-CN"/>
              </w:rPr>
            </w:pPr>
          </w:p>
        </w:tc>
      </w:tr>
    </w:tbl>
    <w:p>
      <w:pPr>
        <w:spacing w:line="288" w:lineRule="auto"/>
        <w:rPr>
          <w:rFonts w:ascii="Times New Roman" w:hAnsi="Times New Roman" w:cs="Times New Roman"/>
          <w:lang w:val="zh-CN"/>
        </w:rPr>
      </w:pPr>
    </w:p>
    <w:p>
      <w:pPr>
        <w:spacing w:beforeLines="50" w:afterLines="50"/>
        <w:rPr>
          <w:rFonts w:ascii="Times New Roman" w:hAnsi="Times New Roman" w:eastAsia="宋体" w:cs="Times New Roman"/>
          <w:b/>
          <w:szCs w:val="21"/>
        </w:rPr>
      </w:pPr>
      <w:r>
        <w:rPr>
          <w:rFonts w:ascii="Times New Roman" w:hAnsi="Times New Roman" w:eastAsia="宋体" w:cs="Times New Roman"/>
          <w:b/>
          <w:szCs w:val="21"/>
        </w:rPr>
        <w:t>2 评价要点</w:t>
      </w:r>
    </w:p>
    <w:p>
      <w:pPr>
        <w:rPr>
          <w:rFonts w:ascii="Times New Roman" w:hAnsi="Times New Roman" w:eastAsia="宋体" w:cs="Times New Roman"/>
          <w:szCs w:val="21"/>
        </w:rPr>
      </w:pPr>
      <w:r>
        <w:rPr>
          <w:rFonts w:ascii="Times New Roman" w:hAnsi="Times New Roman" w:cs="Times New Roman"/>
        </w:rPr>
        <w:t>请</w:t>
      </w:r>
      <w:r>
        <w:rPr>
          <w:rFonts w:hint="eastAsia" w:ascii="Times New Roman" w:hAnsi="Times New Roman" w:cs="Times New Roman"/>
        </w:rPr>
        <w:t>对供热系统的智能调控进行简要说明</w:t>
      </w:r>
      <w:r>
        <w:rPr>
          <w:rFonts w:ascii="Times New Roman" w:hAnsi="Times New Roman" w:cs="Times New Roman"/>
        </w:rPr>
        <w:t>：</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8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4" w:hRule="atLeast"/>
          <w:jc w:val="center"/>
        </w:trPr>
        <w:tc>
          <w:tcPr>
            <w:tcW w:w="8188" w:type="dxa"/>
          </w:tcPr>
          <w:p>
            <w:pPr>
              <w:rPr>
                <w:rFonts w:ascii="Times New Roman" w:hAnsi="Times New Roman" w:eastAsia="宋体" w:cs="Times New Roman"/>
                <w:kern w:val="0"/>
                <w:sz w:val="20"/>
                <w:szCs w:val="21"/>
              </w:rPr>
            </w:pPr>
          </w:p>
        </w:tc>
      </w:tr>
    </w:tbl>
    <w:p>
      <w:pPr>
        <w:spacing w:beforeLines="50" w:afterLines="50"/>
        <w:rPr>
          <w:rFonts w:ascii="Times New Roman" w:hAnsi="Times New Roman" w:eastAsia="宋体" w:cs="Times New Roman"/>
          <w:b/>
          <w:szCs w:val="21"/>
        </w:rPr>
      </w:pPr>
      <w:r>
        <w:rPr>
          <w:rFonts w:ascii="Times New Roman" w:hAnsi="Times New Roman" w:eastAsia="宋体" w:cs="Times New Roman"/>
          <w:b/>
          <w:szCs w:val="21"/>
        </w:rPr>
        <w:t>3 证明材料</w:t>
      </w:r>
    </w:p>
    <w:p>
      <w:pPr>
        <w:rPr>
          <w:rFonts w:ascii="Times New Roman" w:hAnsi="Times New Roman" w:eastAsia="宋体" w:cs="Times New Roman"/>
          <w:szCs w:val="21"/>
        </w:rPr>
      </w:pPr>
      <w:r>
        <w:rPr>
          <w:rFonts w:ascii="Times New Roman" w:hAnsi="Times New Roman" w:eastAsia="宋体" w:cs="Times New Roman"/>
          <w:szCs w:val="21"/>
        </w:rPr>
        <w:t>提交材料及要求：</w:t>
      </w:r>
    </w:p>
    <w:p>
      <w:pPr>
        <w:ind w:firstLine="435"/>
        <w:rPr>
          <w:rFonts w:ascii="Times New Roman" w:hAnsi="Times New Roman" w:cs="Times New Roman" w:eastAsiaTheme="majorEastAsia"/>
        </w:rPr>
      </w:pPr>
      <w:r>
        <w:rPr>
          <w:rFonts w:ascii="Times New Roman" w:hAnsi="Times New Roman" w:cs="Times New Roman" w:eastAsiaTheme="majorEastAsia"/>
        </w:rPr>
        <w:t>预评价：</w:t>
      </w:r>
    </w:p>
    <w:p>
      <w:pPr>
        <w:pStyle w:val="52"/>
        <w:numPr>
          <w:ilvl w:val="0"/>
          <w:numId w:val="87"/>
        </w:numPr>
        <w:ind w:firstLineChars="0"/>
        <w:rPr>
          <w:rFonts w:eastAsiaTheme="majorEastAsia"/>
        </w:rPr>
      </w:pPr>
      <w:r>
        <w:rPr>
          <w:rFonts w:hint="eastAsia" w:eastAsiaTheme="majorEastAsia"/>
        </w:rPr>
        <w:t>供热系统设计图纸；</w:t>
      </w:r>
    </w:p>
    <w:p>
      <w:pPr>
        <w:pStyle w:val="52"/>
        <w:numPr>
          <w:ilvl w:val="0"/>
          <w:numId w:val="87"/>
        </w:numPr>
        <w:ind w:firstLineChars="0"/>
        <w:rPr>
          <w:rFonts w:eastAsiaTheme="majorEastAsia"/>
        </w:rPr>
      </w:pPr>
      <w:r>
        <w:rPr>
          <w:rFonts w:hint="eastAsia" w:eastAsiaTheme="majorEastAsia"/>
        </w:rPr>
        <w:t>供热系统监测图纸；</w:t>
      </w:r>
    </w:p>
    <w:p>
      <w:pPr>
        <w:ind w:left="435"/>
        <w:rPr>
          <w:rFonts w:ascii="Times New Roman" w:hAnsi="Times New Roman" w:cs="Times New Roman" w:eastAsiaTheme="majorEastAsia"/>
        </w:rPr>
      </w:pPr>
      <w:r>
        <w:rPr>
          <w:rFonts w:ascii="Times New Roman" w:hAnsi="Times New Roman" w:cs="Times New Roman" w:eastAsiaTheme="majorEastAsia"/>
        </w:rPr>
        <w:t>评价：</w:t>
      </w:r>
    </w:p>
    <w:p>
      <w:pPr>
        <w:pStyle w:val="52"/>
        <w:numPr>
          <w:ilvl w:val="0"/>
          <w:numId w:val="88"/>
        </w:numPr>
        <w:ind w:firstLineChars="0"/>
        <w:rPr>
          <w:rFonts w:eastAsiaTheme="majorEastAsia"/>
        </w:rPr>
      </w:pPr>
      <w:r>
        <w:rPr>
          <w:rFonts w:hint="eastAsia" w:eastAsiaTheme="majorEastAsia"/>
        </w:rPr>
        <w:t>供热系统竣工图纸；</w:t>
      </w:r>
    </w:p>
    <w:p>
      <w:pPr>
        <w:pStyle w:val="52"/>
        <w:numPr>
          <w:ilvl w:val="0"/>
          <w:numId w:val="88"/>
        </w:numPr>
        <w:ind w:firstLineChars="0"/>
        <w:rPr>
          <w:rFonts w:eastAsiaTheme="majorEastAsia"/>
        </w:rPr>
      </w:pPr>
      <w:r>
        <w:rPr>
          <w:rFonts w:hint="eastAsia" w:eastAsiaTheme="majorEastAsia"/>
        </w:rPr>
        <w:t>历史监测数据及</w:t>
      </w:r>
      <w:r>
        <w:rPr>
          <w:rFonts w:eastAsiaTheme="majorEastAsia"/>
        </w:rPr>
        <w:t>运行记录。</w:t>
      </w:r>
    </w:p>
    <w:p>
      <w:pPr>
        <w:rPr>
          <w:rFonts w:ascii="Times New Roman" w:hAnsi="Times New Roman" w:cs="Times New Roman"/>
        </w:rPr>
      </w:pPr>
    </w:p>
    <w:p>
      <w:pPr>
        <w:rPr>
          <w:rFonts w:ascii="Times New Roman" w:hAnsi="Times New Roman" w:eastAsia="宋体" w:cs="Times New Roman"/>
          <w:szCs w:val="21"/>
        </w:rPr>
      </w:pPr>
      <w:r>
        <w:rPr>
          <w:rFonts w:ascii="Times New Roman" w:hAnsi="Times New Roman" w:eastAsia="宋体" w:cs="Times New Roman"/>
          <w:szCs w:val="21"/>
        </w:rPr>
        <w:t>实际提交材料：</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4" w:hRule="atLeast"/>
          <w:jc w:val="center"/>
        </w:trPr>
        <w:tc>
          <w:tcPr>
            <w:tcW w:w="9356" w:type="dxa"/>
          </w:tcPr>
          <w:p>
            <w:pPr>
              <w:rPr>
                <w:rFonts w:ascii="Times New Roman" w:hAnsi="Times New Roman" w:eastAsia="宋体" w:cs="Times New Roman"/>
                <w:kern w:val="0"/>
                <w:sz w:val="20"/>
                <w:szCs w:val="21"/>
              </w:rPr>
            </w:pPr>
          </w:p>
        </w:tc>
      </w:tr>
    </w:tbl>
    <w:p>
      <w:pPr>
        <w:spacing w:line="288" w:lineRule="auto"/>
        <w:rPr>
          <w:rFonts w:ascii="Times New Roman" w:hAnsi="Times New Roman" w:cs="Times New Roman"/>
          <w:b/>
          <w:sz w:val="24"/>
        </w:rPr>
        <w:sectPr>
          <w:pgSz w:w="11906" w:h="16838"/>
          <w:pgMar w:top="1440" w:right="1800" w:bottom="1440" w:left="1800" w:header="851" w:footer="992" w:gutter="0"/>
          <w:cols w:space="720" w:num="1"/>
          <w:docGrid w:type="lines" w:linePitch="312" w:charSpace="0"/>
        </w:sectPr>
      </w:pPr>
    </w:p>
    <w:p>
      <w:pPr>
        <w:jc w:val="center"/>
        <w:outlineLvl w:val="1"/>
        <w:rPr>
          <w:rFonts w:ascii="Times New Roman" w:hAnsi="Times New Roman" w:cs="Times New Roman"/>
          <w:b/>
          <w:sz w:val="28"/>
        </w:rPr>
      </w:pPr>
      <w:bookmarkStart w:id="163" w:name="_Toc9944812"/>
      <w:bookmarkStart w:id="164" w:name="_Toc9945378"/>
      <w:bookmarkStart w:id="165" w:name="_Toc9945236"/>
      <w:bookmarkStart w:id="166" w:name="_Toc9945519"/>
      <w:bookmarkStart w:id="167" w:name="_Toc9945092"/>
      <w:bookmarkStart w:id="168" w:name="_Toc107563735"/>
      <w:r>
        <w:rPr>
          <w:rFonts w:ascii="Times New Roman" w:hAnsi="Times New Roman" w:cs="Times New Roman"/>
          <w:b/>
          <w:sz w:val="28"/>
        </w:rPr>
        <w:t>8</w:t>
      </w:r>
      <w:bookmarkEnd w:id="163"/>
      <w:bookmarkEnd w:id="164"/>
      <w:bookmarkEnd w:id="165"/>
      <w:bookmarkEnd w:id="166"/>
      <w:bookmarkEnd w:id="167"/>
      <w:r>
        <w:rPr>
          <w:rFonts w:hint="eastAsia" w:ascii="Times New Roman" w:hAnsi="Times New Roman" w:cs="Times New Roman"/>
          <w:b/>
          <w:sz w:val="28"/>
        </w:rPr>
        <w:t>运行维护</w:t>
      </w:r>
      <w:bookmarkEnd w:id="168"/>
    </w:p>
    <w:tbl>
      <w:tblPr>
        <w:tblStyle w:val="2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41"/>
        <w:gridCol w:w="701"/>
        <w:gridCol w:w="5457"/>
        <w:gridCol w:w="583"/>
        <w:gridCol w:w="520"/>
        <w:gridCol w:w="5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5" w:type="pct"/>
            <w:vAlign w:val="center"/>
          </w:tcPr>
          <w:p>
            <w:pPr>
              <w:jc w:val="center"/>
              <w:rPr>
                <w:rFonts w:ascii="Times New Roman" w:hAnsi="Times New Roman" w:cs="Times New Roman"/>
                <w:b/>
                <w:szCs w:val="21"/>
              </w:rPr>
            </w:pPr>
            <w:r>
              <w:rPr>
                <w:rFonts w:ascii="Times New Roman" w:hAnsi="Times New Roman" w:cs="Times New Roman"/>
                <w:b/>
                <w:szCs w:val="21"/>
              </w:rPr>
              <w:t>类别</w:t>
            </w:r>
          </w:p>
        </w:tc>
        <w:tc>
          <w:tcPr>
            <w:tcW w:w="411" w:type="pct"/>
            <w:vAlign w:val="center"/>
          </w:tcPr>
          <w:p>
            <w:pPr>
              <w:jc w:val="center"/>
              <w:rPr>
                <w:rFonts w:ascii="Times New Roman" w:hAnsi="Times New Roman" w:cs="Times New Roman"/>
                <w:b/>
                <w:szCs w:val="21"/>
              </w:rPr>
            </w:pPr>
            <w:r>
              <w:rPr>
                <w:rFonts w:ascii="Times New Roman" w:hAnsi="Times New Roman" w:cs="Times New Roman"/>
                <w:b/>
                <w:szCs w:val="21"/>
              </w:rPr>
              <w:t>编号</w:t>
            </w:r>
          </w:p>
        </w:tc>
        <w:tc>
          <w:tcPr>
            <w:tcW w:w="3202" w:type="pct"/>
            <w:vAlign w:val="center"/>
          </w:tcPr>
          <w:p>
            <w:pPr>
              <w:jc w:val="center"/>
              <w:rPr>
                <w:rFonts w:ascii="Times New Roman" w:hAnsi="Times New Roman" w:cs="Times New Roman"/>
                <w:b/>
                <w:szCs w:val="21"/>
              </w:rPr>
            </w:pPr>
            <w:r>
              <w:rPr>
                <w:rFonts w:ascii="Times New Roman" w:hAnsi="Times New Roman" w:cs="Times New Roman"/>
                <w:b/>
                <w:szCs w:val="21"/>
              </w:rPr>
              <w:t>标准条文</w:t>
            </w:r>
          </w:p>
        </w:tc>
        <w:tc>
          <w:tcPr>
            <w:tcW w:w="342" w:type="pct"/>
            <w:vAlign w:val="center"/>
          </w:tcPr>
          <w:p>
            <w:pPr>
              <w:jc w:val="center"/>
              <w:rPr>
                <w:rFonts w:ascii="Times New Roman" w:hAnsi="Times New Roman" w:cs="Times New Roman"/>
                <w:b/>
                <w:szCs w:val="21"/>
              </w:rPr>
            </w:pPr>
            <w:r>
              <w:rPr>
                <w:rFonts w:ascii="Times New Roman" w:hAnsi="Times New Roman" w:cs="Times New Roman"/>
                <w:b/>
                <w:szCs w:val="21"/>
              </w:rPr>
              <w:t>满分分值</w:t>
            </w:r>
          </w:p>
        </w:tc>
        <w:tc>
          <w:tcPr>
            <w:tcW w:w="305" w:type="pct"/>
          </w:tcPr>
          <w:p>
            <w:pPr>
              <w:jc w:val="center"/>
              <w:rPr>
                <w:rFonts w:ascii="Times New Roman" w:hAnsi="Times New Roman" w:cs="Times New Roman"/>
                <w:b/>
                <w:szCs w:val="21"/>
              </w:rPr>
            </w:pPr>
            <w:r>
              <w:rPr>
                <w:rFonts w:ascii="Times New Roman" w:hAnsi="Times New Roman" w:cs="Times New Roman"/>
                <w:b/>
                <w:szCs w:val="21"/>
              </w:rPr>
              <w:t>参评分值</w:t>
            </w:r>
          </w:p>
        </w:tc>
        <w:tc>
          <w:tcPr>
            <w:tcW w:w="305" w:type="pct"/>
            <w:vAlign w:val="center"/>
          </w:tcPr>
          <w:p>
            <w:pPr>
              <w:jc w:val="center"/>
              <w:rPr>
                <w:rFonts w:ascii="Times New Roman" w:hAnsi="Times New Roman" w:cs="Times New Roman"/>
                <w:b/>
                <w:szCs w:val="21"/>
              </w:rPr>
            </w:pPr>
            <w:r>
              <w:rPr>
                <w:rFonts w:ascii="Times New Roman" w:hAnsi="Times New Roman" w:cs="Times New Roman"/>
                <w:b/>
                <w:szCs w:val="21"/>
              </w:rPr>
              <w:t>自评得分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5" w:type="pct"/>
            <w:vMerge w:val="restart"/>
            <w:shd w:val="clear" w:color="auto" w:fill="auto"/>
            <w:vAlign w:val="center"/>
          </w:tcPr>
          <w:p>
            <w:pPr>
              <w:jc w:val="center"/>
              <w:rPr>
                <w:rFonts w:ascii="Times New Roman" w:hAnsi="Times New Roman" w:cs="Times New Roman"/>
                <w:szCs w:val="21"/>
              </w:rPr>
            </w:pPr>
            <w:r>
              <w:rPr>
                <w:rFonts w:ascii="Times New Roman" w:hAnsi="Times New Roman" w:cs="Times New Roman"/>
                <w:szCs w:val="21"/>
              </w:rPr>
              <w:t>控制项</w:t>
            </w:r>
          </w:p>
        </w:tc>
        <w:tc>
          <w:tcPr>
            <w:tcW w:w="411" w:type="pct"/>
            <w:shd w:val="clear" w:color="auto" w:fill="auto"/>
            <w:vAlign w:val="center"/>
          </w:tcPr>
          <w:p>
            <w:pPr>
              <w:jc w:val="center"/>
              <w:rPr>
                <w:rFonts w:ascii="Times New Roman" w:hAnsi="Times New Roman" w:cs="Times New Roman"/>
                <w:szCs w:val="21"/>
              </w:rPr>
            </w:pPr>
            <w:r>
              <w:rPr>
                <w:rFonts w:ascii="Times New Roman" w:hAnsi="Times New Roman" w:cs="Times New Roman"/>
                <w:szCs w:val="21"/>
              </w:rPr>
              <w:t>8.1.1</w:t>
            </w:r>
          </w:p>
        </w:tc>
        <w:tc>
          <w:tcPr>
            <w:tcW w:w="3202" w:type="pct"/>
            <w:shd w:val="clear" w:color="auto" w:fill="auto"/>
            <w:vAlign w:val="center"/>
          </w:tcPr>
          <w:p>
            <w:pPr>
              <w:rPr>
                <w:rFonts w:ascii="Times New Roman" w:hAnsi="Times New Roman" w:cs="Times New Roman"/>
                <w:szCs w:val="21"/>
              </w:rPr>
            </w:pPr>
            <w:r>
              <w:t>智慧建筑应根据功能需求合理配置智慧管理系统。</w:t>
            </w:r>
          </w:p>
        </w:tc>
        <w:tc>
          <w:tcPr>
            <w:tcW w:w="342" w:type="pct"/>
            <w:shd w:val="clear" w:color="auto" w:fill="auto"/>
            <w:vAlign w:val="center"/>
          </w:tcPr>
          <w:p>
            <w:pPr>
              <w:jc w:val="center"/>
              <w:rPr>
                <w:rFonts w:ascii="Times New Roman" w:hAnsi="Times New Roman" w:cs="Times New Roman"/>
                <w:szCs w:val="21"/>
              </w:rPr>
            </w:pPr>
            <w:r>
              <w:rPr>
                <w:rFonts w:ascii="Times New Roman" w:hAnsi="Times New Roman" w:cs="Times New Roman"/>
                <w:szCs w:val="21"/>
              </w:rPr>
              <w:t>—</w:t>
            </w:r>
          </w:p>
        </w:tc>
        <w:tc>
          <w:tcPr>
            <w:tcW w:w="305" w:type="pct"/>
          </w:tcPr>
          <w:p>
            <w:pPr>
              <w:jc w:val="center"/>
              <w:rPr>
                <w:rFonts w:ascii="Times New Roman" w:hAnsi="Times New Roman" w:cs="Times New Roman"/>
                <w:szCs w:val="21"/>
              </w:rPr>
            </w:pPr>
          </w:p>
        </w:tc>
        <w:tc>
          <w:tcPr>
            <w:tcW w:w="305" w:type="pct"/>
            <w:vAlign w:val="center"/>
          </w:tcPr>
          <w:p>
            <w:pPr>
              <w:jc w:val="center"/>
              <w:rPr>
                <w:rFonts w:ascii="Times New Roman" w:hAnsi="Times New Roman"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5" w:type="pct"/>
            <w:vMerge w:val="continue"/>
            <w:shd w:val="clear" w:color="auto" w:fill="auto"/>
            <w:vAlign w:val="center"/>
          </w:tcPr>
          <w:p>
            <w:pPr>
              <w:jc w:val="center"/>
              <w:rPr>
                <w:rFonts w:ascii="Times New Roman" w:hAnsi="Times New Roman" w:cs="Times New Roman"/>
                <w:szCs w:val="21"/>
              </w:rPr>
            </w:pPr>
          </w:p>
        </w:tc>
        <w:tc>
          <w:tcPr>
            <w:tcW w:w="411" w:type="pct"/>
            <w:shd w:val="clear" w:color="auto" w:fill="auto"/>
          </w:tcPr>
          <w:p>
            <w:pPr>
              <w:jc w:val="center"/>
              <w:rPr>
                <w:rFonts w:ascii="Times New Roman" w:hAnsi="Times New Roman" w:cs="Times New Roman"/>
                <w:szCs w:val="21"/>
              </w:rPr>
            </w:pPr>
            <w:r>
              <w:rPr>
                <w:rFonts w:ascii="Times New Roman" w:hAnsi="Times New Roman" w:cs="Times New Roman"/>
                <w:szCs w:val="21"/>
              </w:rPr>
              <w:t>8.1.2</w:t>
            </w:r>
          </w:p>
        </w:tc>
        <w:tc>
          <w:tcPr>
            <w:tcW w:w="3202" w:type="pct"/>
            <w:shd w:val="clear" w:color="auto" w:fill="auto"/>
            <w:vAlign w:val="center"/>
          </w:tcPr>
          <w:p>
            <w:pPr>
              <w:rPr>
                <w:rFonts w:ascii="Times New Roman" w:hAnsi="Times New Roman" w:cs="Times New Roman"/>
                <w:szCs w:val="21"/>
              </w:rPr>
            </w:pPr>
            <w:r>
              <w:t>物业管理机构应具备智慧建筑运维基本能力。</w:t>
            </w:r>
          </w:p>
        </w:tc>
        <w:tc>
          <w:tcPr>
            <w:tcW w:w="342" w:type="pct"/>
            <w:shd w:val="clear" w:color="auto" w:fill="auto"/>
            <w:vAlign w:val="center"/>
          </w:tcPr>
          <w:p>
            <w:pPr>
              <w:jc w:val="center"/>
              <w:rPr>
                <w:rFonts w:ascii="Times New Roman" w:hAnsi="Times New Roman" w:cs="Times New Roman"/>
                <w:szCs w:val="21"/>
              </w:rPr>
            </w:pPr>
            <w:r>
              <w:rPr>
                <w:rFonts w:ascii="Times New Roman" w:hAnsi="Times New Roman" w:cs="Times New Roman"/>
                <w:szCs w:val="21"/>
              </w:rPr>
              <w:t>—</w:t>
            </w:r>
          </w:p>
        </w:tc>
        <w:tc>
          <w:tcPr>
            <w:tcW w:w="305" w:type="pct"/>
          </w:tcPr>
          <w:p>
            <w:pPr>
              <w:jc w:val="center"/>
              <w:rPr>
                <w:rFonts w:ascii="Times New Roman" w:hAnsi="Times New Roman" w:cs="Times New Roman"/>
                <w:szCs w:val="21"/>
              </w:rPr>
            </w:pPr>
          </w:p>
        </w:tc>
        <w:tc>
          <w:tcPr>
            <w:tcW w:w="305" w:type="pct"/>
            <w:vAlign w:val="center"/>
          </w:tcPr>
          <w:p>
            <w:pPr>
              <w:jc w:val="center"/>
              <w:rPr>
                <w:rFonts w:ascii="Times New Roman" w:hAnsi="Times New Roman"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5" w:type="pct"/>
            <w:vMerge w:val="continue"/>
            <w:shd w:val="clear" w:color="auto" w:fill="auto"/>
            <w:vAlign w:val="center"/>
          </w:tcPr>
          <w:p>
            <w:pPr>
              <w:jc w:val="center"/>
              <w:rPr>
                <w:rFonts w:ascii="Times New Roman" w:hAnsi="Times New Roman" w:cs="Times New Roman"/>
                <w:szCs w:val="21"/>
              </w:rPr>
            </w:pPr>
          </w:p>
        </w:tc>
        <w:tc>
          <w:tcPr>
            <w:tcW w:w="411" w:type="pct"/>
            <w:shd w:val="clear" w:color="auto" w:fill="auto"/>
          </w:tcPr>
          <w:p>
            <w:pPr>
              <w:jc w:val="center"/>
              <w:rPr>
                <w:rFonts w:ascii="Times New Roman" w:hAnsi="Times New Roman" w:cs="Times New Roman"/>
                <w:szCs w:val="21"/>
              </w:rPr>
            </w:pPr>
            <w:r>
              <w:rPr>
                <w:rFonts w:ascii="Times New Roman" w:hAnsi="Times New Roman" w:cs="Times New Roman"/>
                <w:szCs w:val="21"/>
              </w:rPr>
              <w:t>8.1.3</w:t>
            </w:r>
          </w:p>
        </w:tc>
        <w:tc>
          <w:tcPr>
            <w:tcW w:w="3202" w:type="pct"/>
            <w:shd w:val="clear" w:color="auto" w:fill="auto"/>
            <w:vAlign w:val="center"/>
          </w:tcPr>
          <w:p>
            <w:pPr>
              <w:rPr>
                <w:rFonts w:ascii="Times New Roman" w:hAnsi="Times New Roman" w:cs="Times New Roman"/>
                <w:szCs w:val="21"/>
              </w:rPr>
            </w:pPr>
            <w:r>
              <w:t>应建立智慧建筑运维体系，并应符合现行国家标准《信息技术服务管理第 1 部分：规范》GB/T 24405.1 的有关规定。</w:t>
            </w:r>
          </w:p>
        </w:tc>
        <w:tc>
          <w:tcPr>
            <w:tcW w:w="342" w:type="pct"/>
            <w:shd w:val="clear" w:color="auto" w:fill="auto"/>
            <w:vAlign w:val="center"/>
          </w:tcPr>
          <w:p>
            <w:pPr>
              <w:jc w:val="center"/>
              <w:rPr>
                <w:rFonts w:ascii="Times New Roman" w:hAnsi="Times New Roman" w:cs="Times New Roman"/>
                <w:szCs w:val="21"/>
              </w:rPr>
            </w:pPr>
            <w:r>
              <w:rPr>
                <w:rFonts w:ascii="Times New Roman" w:hAnsi="Times New Roman" w:cs="Times New Roman"/>
                <w:szCs w:val="21"/>
              </w:rPr>
              <w:t>—</w:t>
            </w:r>
          </w:p>
        </w:tc>
        <w:tc>
          <w:tcPr>
            <w:tcW w:w="305" w:type="pct"/>
          </w:tcPr>
          <w:p>
            <w:pPr>
              <w:jc w:val="center"/>
              <w:rPr>
                <w:rFonts w:ascii="Times New Roman" w:hAnsi="Times New Roman" w:cs="Times New Roman"/>
                <w:szCs w:val="21"/>
              </w:rPr>
            </w:pPr>
          </w:p>
        </w:tc>
        <w:tc>
          <w:tcPr>
            <w:tcW w:w="305" w:type="pct"/>
            <w:vAlign w:val="center"/>
          </w:tcPr>
          <w:p>
            <w:pPr>
              <w:jc w:val="center"/>
              <w:rPr>
                <w:rFonts w:ascii="Times New Roman" w:hAnsi="Times New Roman"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5" w:type="pct"/>
            <w:vMerge w:val="continue"/>
            <w:shd w:val="clear" w:color="auto" w:fill="auto"/>
            <w:vAlign w:val="center"/>
          </w:tcPr>
          <w:p>
            <w:pPr>
              <w:jc w:val="center"/>
              <w:rPr>
                <w:rFonts w:ascii="Times New Roman" w:hAnsi="Times New Roman" w:cs="Times New Roman"/>
                <w:szCs w:val="21"/>
              </w:rPr>
            </w:pPr>
          </w:p>
        </w:tc>
        <w:tc>
          <w:tcPr>
            <w:tcW w:w="411" w:type="pct"/>
            <w:shd w:val="clear" w:color="auto" w:fill="auto"/>
          </w:tcPr>
          <w:p>
            <w:pPr>
              <w:jc w:val="center"/>
              <w:rPr>
                <w:rFonts w:ascii="Times New Roman" w:hAnsi="Times New Roman" w:cs="Times New Roman"/>
                <w:szCs w:val="21"/>
              </w:rPr>
            </w:pPr>
            <w:r>
              <w:rPr>
                <w:rFonts w:ascii="Times New Roman" w:hAnsi="Times New Roman" w:cs="Times New Roman"/>
                <w:szCs w:val="21"/>
              </w:rPr>
              <w:t>8.1.4</w:t>
            </w:r>
          </w:p>
        </w:tc>
        <w:tc>
          <w:tcPr>
            <w:tcW w:w="3202" w:type="pct"/>
            <w:shd w:val="clear" w:color="auto" w:fill="auto"/>
            <w:vAlign w:val="center"/>
          </w:tcPr>
          <w:p>
            <w:r>
              <w:t>应制定智慧建筑运行管理流程和制度，并应符合现行国家标准《智慧城市信息技术运营指南》GB/T 36621 的有关规定。</w:t>
            </w:r>
          </w:p>
        </w:tc>
        <w:tc>
          <w:tcPr>
            <w:tcW w:w="342" w:type="pct"/>
            <w:shd w:val="clear" w:color="auto" w:fill="auto"/>
            <w:vAlign w:val="center"/>
          </w:tcPr>
          <w:p>
            <w:pPr>
              <w:jc w:val="center"/>
              <w:rPr>
                <w:rFonts w:ascii="Times New Roman" w:hAnsi="Times New Roman" w:cs="Times New Roman"/>
                <w:szCs w:val="21"/>
              </w:rPr>
            </w:pPr>
            <w:r>
              <w:rPr>
                <w:rFonts w:ascii="Times New Roman" w:hAnsi="Times New Roman" w:cs="Times New Roman"/>
                <w:szCs w:val="21"/>
              </w:rPr>
              <w:t>—</w:t>
            </w:r>
          </w:p>
        </w:tc>
        <w:tc>
          <w:tcPr>
            <w:tcW w:w="305" w:type="pct"/>
          </w:tcPr>
          <w:p>
            <w:pPr>
              <w:jc w:val="center"/>
              <w:rPr>
                <w:rFonts w:ascii="Times New Roman" w:hAnsi="Times New Roman" w:cs="Times New Roman"/>
                <w:szCs w:val="21"/>
              </w:rPr>
            </w:pPr>
          </w:p>
        </w:tc>
        <w:tc>
          <w:tcPr>
            <w:tcW w:w="305" w:type="pct"/>
            <w:vAlign w:val="center"/>
          </w:tcPr>
          <w:p>
            <w:pPr>
              <w:jc w:val="center"/>
              <w:rPr>
                <w:rFonts w:ascii="Times New Roman" w:hAnsi="Times New Roman"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5" w:type="pct"/>
            <w:vMerge w:val="restart"/>
            <w:shd w:val="clear" w:color="auto" w:fill="auto"/>
            <w:vAlign w:val="center"/>
          </w:tcPr>
          <w:p>
            <w:pPr>
              <w:jc w:val="center"/>
              <w:rPr>
                <w:rFonts w:ascii="Times New Roman" w:hAnsi="Times New Roman" w:cs="Times New Roman"/>
                <w:szCs w:val="21"/>
              </w:rPr>
            </w:pPr>
            <w:r>
              <w:rPr>
                <w:rFonts w:ascii="Times New Roman" w:hAnsi="Times New Roman" w:cs="Times New Roman"/>
                <w:szCs w:val="21"/>
              </w:rPr>
              <w:t>评分项</w:t>
            </w:r>
          </w:p>
        </w:tc>
        <w:tc>
          <w:tcPr>
            <w:tcW w:w="411" w:type="pct"/>
            <w:vAlign w:val="center"/>
          </w:tcPr>
          <w:p>
            <w:pPr>
              <w:jc w:val="center"/>
              <w:rPr>
                <w:rFonts w:ascii="Times New Roman" w:hAnsi="Times New Roman" w:cs="Times New Roman"/>
                <w:szCs w:val="21"/>
              </w:rPr>
            </w:pPr>
            <w:r>
              <w:rPr>
                <w:rFonts w:ascii="Times New Roman" w:hAnsi="Times New Roman" w:cs="Times New Roman"/>
                <w:szCs w:val="21"/>
              </w:rPr>
              <w:t>8.2.1</w:t>
            </w:r>
          </w:p>
        </w:tc>
        <w:tc>
          <w:tcPr>
            <w:tcW w:w="3202" w:type="pct"/>
            <w:vAlign w:val="center"/>
          </w:tcPr>
          <w:p>
            <w:pPr>
              <w:rPr>
                <w:rFonts w:ascii="Times New Roman" w:hAnsi="Times New Roman" w:cs="Times New Roman"/>
                <w:szCs w:val="21"/>
              </w:rPr>
            </w:pPr>
            <w:r>
              <w:t>物业管理机构设置智慧物业管理系统，涵盖访客、设备、资料、垃圾等管理服务内容。</w:t>
            </w:r>
          </w:p>
        </w:tc>
        <w:tc>
          <w:tcPr>
            <w:tcW w:w="342" w:type="pct"/>
            <w:shd w:val="clear" w:color="auto" w:fill="auto"/>
            <w:vAlign w:val="center"/>
          </w:tcPr>
          <w:p>
            <w:pPr>
              <w:jc w:val="center"/>
              <w:rPr>
                <w:rFonts w:ascii="Times New Roman" w:hAnsi="Times New Roman" w:cs="Times New Roman"/>
                <w:szCs w:val="21"/>
              </w:rPr>
            </w:pPr>
            <w:r>
              <w:rPr>
                <w:rFonts w:ascii="Times New Roman" w:hAnsi="Times New Roman" w:cs="Times New Roman"/>
                <w:szCs w:val="21"/>
              </w:rPr>
              <w:t>20</w:t>
            </w:r>
          </w:p>
        </w:tc>
        <w:tc>
          <w:tcPr>
            <w:tcW w:w="305" w:type="pct"/>
          </w:tcPr>
          <w:p>
            <w:pPr>
              <w:jc w:val="center"/>
              <w:rPr>
                <w:rFonts w:ascii="Times New Roman" w:hAnsi="Times New Roman" w:cs="Times New Roman"/>
                <w:szCs w:val="21"/>
              </w:rPr>
            </w:pPr>
          </w:p>
        </w:tc>
        <w:tc>
          <w:tcPr>
            <w:tcW w:w="305" w:type="pct"/>
            <w:vAlign w:val="center"/>
          </w:tcPr>
          <w:p>
            <w:pPr>
              <w:jc w:val="center"/>
              <w:rPr>
                <w:rFonts w:ascii="Times New Roman" w:hAnsi="Times New Roman"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5" w:type="pct"/>
            <w:vMerge w:val="continue"/>
            <w:shd w:val="clear" w:color="auto" w:fill="auto"/>
            <w:vAlign w:val="center"/>
          </w:tcPr>
          <w:p>
            <w:pPr>
              <w:jc w:val="center"/>
              <w:rPr>
                <w:rFonts w:ascii="Times New Roman" w:hAnsi="Times New Roman" w:cs="Times New Roman"/>
                <w:szCs w:val="21"/>
              </w:rPr>
            </w:pPr>
          </w:p>
        </w:tc>
        <w:tc>
          <w:tcPr>
            <w:tcW w:w="411" w:type="pct"/>
          </w:tcPr>
          <w:p>
            <w:pPr>
              <w:jc w:val="center"/>
              <w:rPr>
                <w:rFonts w:ascii="Times New Roman" w:hAnsi="Times New Roman" w:cs="Times New Roman"/>
                <w:szCs w:val="21"/>
              </w:rPr>
            </w:pPr>
            <w:r>
              <w:rPr>
                <w:rFonts w:ascii="Times New Roman" w:hAnsi="Times New Roman" w:cs="Times New Roman"/>
                <w:szCs w:val="21"/>
              </w:rPr>
              <w:t>8.2.2</w:t>
            </w:r>
          </w:p>
        </w:tc>
        <w:tc>
          <w:tcPr>
            <w:tcW w:w="3202" w:type="pct"/>
            <w:vAlign w:val="center"/>
          </w:tcPr>
          <w:p>
            <w:pPr>
              <w:rPr>
                <w:rFonts w:ascii="Times New Roman" w:hAnsi="Times New Roman" w:cs="Times New Roman"/>
                <w:szCs w:val="21"/>
              </w:rPr>
            </w:pPr>
            <w:r>
              <w:t>具有智慧停车系统。</w:t>
            </w:r>
          </w:p>
        </w:tc>
        <w:tc>
          <w:tcPr>
            <w:tcW w:w="342" w:type="pct"/>
            <w:shd w:val="clear" w:color="auto" w:fill="auto"/>
            <w:vAlign w:val="center"/>
          </w:tcPr>
          <w:p>
            <w:pPr>
              <w:jc w:val="center"/>
              <w:rPr>
                <w:rFonts w:ascii="Times New Roman" w:hAnsi="Times New Roman" w:cs="Times New Roman"/>
                <w:szCs w:val="21"/>
              </w:rPr>
            </w:pPr>
            <w:r>
              <w:rPr>
                <w:rFonts w:ascii="Times New Roman" w:hAnsi="Times New Roman" w:cs="Times New Roman"/>
                <w:szCs w:val="21"/>
              </w:rPr>
              <w:t>15</w:t>
            </w:r>
          </w:p>
        </w:tc>
        <w:tc>
          <w:tcPr>
            <w:tcW w:w="305" w:type="pct"/>
          </w:tcPr>
          <w:p>
            <w:pPr>
              <w:jc w:val="center"/>
              <w:rPr>
                <w:rFonts w:ascii="Times New Roman" w:hAnsi="Times New Roman" w:cs="Times New Roman"/>
                <w:szCs w:val="21"/>
              </w:rPr>
            </w:pPr>
          </w:p>
        </w:tc>
        <w:tc>
          <w:tcPr>
            <w:tcW w:w="305" w:type="pct"/>
            <w:vAlign w:val="center"/>
          </w:tcPr>
          <w:p>
            <w:pPr>
              <w:jc w:val="center"/>
              <w:rPr>
                <w:rFonts w:ascii="Times New Roman" w:hAnsi="Times New Roman"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5" w:type="pct"/>
            <w:vMerge w:val="continue"/>
            <w:shd w:val="clear" w:color="auto" w:fill="auto"/>
            <w:vAlign w:val="center"/>
          </w:tcPr>
          <w:p>
            <w:pPr>
              <w:jc w:val="center"/>
              <w:rPr>
                <w:rFonts w:ascii="Times New Roman" w:hAnsi="Times New Roman" w:cs="Times New Roman"/>
                <w:szCs w:val="21"/>
              </w:rPr>
            </w:pPr>
          </w:p>
        </w:tc>
        <w:tc>
          <w:tcPr>
            <w:tcW w:w="411" w:type="pct"/>
          </w:tcPr>
          <w:p>
            <w:pPr>
              <w:jc w:val="center"/>
              <w:rPr>
                <w:rFonts w:ascii="Times New Roman" w:hAnsi="Times New Roman" w:cs="Times New Roman"/>
                <w:szCs w:val="21"/>
              </w:rPr>
            </w:pPr>
            <w:r>
              <w:rPr>
                <w:rFonts w:ascii="Times New Roman" w:hAnsi="Times New Roman" w:cs="Times New Roman"/>
                <w:szCs w:val="21"/>
              </w:rPr>
              <w:t>8.2.3</w:t>
            </w:r>
          </w:p>
        </w:tc>
        <w:tc>
          <w:tcPr>
            <w:tcW w:w="3202" w:type="pct"/>
            <w:vAlign w:val="center"/>
          </w:tcPr>
          <w:p>
            <w:pPr>
              <w:rPr>
                <w:rFonts w:ascii="Times New Roman" w:hAnsi="Times New Roman" w:cs="Times New Roman"/>
                <w:szCs w:val="21"/>
              </w:rPr>
            </w:pPr>
            <w:r>
              <w:t>具有智慧后勤系统。</w:t>
            </w:r>
          </w:p>
        </w:tc>
        <w:tc>
          <w:tcPr>
            <w:tcW w:w="342" w:type="pct"/>
            <w:shd w:val="clear" w:color="auto" w:fill="auto"/>
            <w:vAlign w:val="center"/>
          </w:tcPr>
          <w:p>
            <w:pPr>
              <w:jc w:val="center"/>
              <w:rPr>
                <w:rFonts w:ascii="Times New Roman" w:hAnsi="Times New Roman" w:cs="Times New Roman"/>
                <w:szCs w:val="21"/>
              </w:rPr>
            </w:pPr>
            <w:r>
              <w:rPr>
                <w:rFonts w:ascii="Times New Roman" w:hAnsi="Times New Roman" w:cs="Times New Roman"/>
                <w:szCs w:val="21"/>
              </w:rPr>
              <w:t>25</w:t>
            </w:r>
          </w:p>
        </w:tc>
        <w:tc>
          <w:tcPr>
            <w:tcW w:w="305" w:type="pct"/>
          </w:tcPr>
          <w:p>
            <w:pPr>
              <w:jc w:val="center"/>
              <w:rPr>
                <w:rFonts w:ascii="Times New Roman" w:hAnsi="Times New Roman" w:cs="Times New Roman"/>
                <w:szCs w:val="21"/>
              </w:rPr>
            </w:pPr>
          </w:p>
        </w:tc>
        <w:tc>
          <w:tcPr>
            <w:tcW w:w="305" w:type="pct"/>
            <w:vAlign w:val="center"/>
          </w:tcPr>
          <w:p>
            <w:pPr>
              <w:jc w:val="center"/>
              <w:rPr>
                <w:rFonts w:ascii="Times New Roman" w:hAnsi="Times New Roman"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5" w:type="pct"/>
            <w:vMerge w:val="continue"/>
            <w:shd w:val="clear" w:color="auto" w:fill="auto"/>
            <w:vAlign w:val="center"/>
          </w:tcPr>
          <w:p>
            <w:pPr>
              <w:jc w:val="center"/>
              <w:rPr>
                <w:rFonts w:ascii="Times New Roman" w:hAnsi="Times New Roman" w:cs="Times New Roman"/>
                <w:szCs w:val="21"/>
              </w:rPr>
            </w:pPr>
          </w:p>
        </w:tc>
        <w:tc>
          <w:tcPr>
            <w:tcW w:w="411" w:type="pct"/>
          </w:tcPr>
          <w:p>
            <w:pPr>
              <w:jc w:val="center"/>
              <w:rPr>
                <w:rFonts w:ascii="Times New Roman" w:hAnsi="Times New Roman" w:cs="Times New Roman"/>
                <w:szCs w:val="21"/>
              </w:rPr>
            </w:pPr>
            <w:r>
              <w:rPr>
                <w:rFonts w:ascii="Times New Roman" w:hAnsi="Times New Roman" w:cs="Times New Roman"/>
                <w:szCs w:val="21"/>
              </w:rPr>
              <w:t>8.2.4</w:t>
            </w:r>
          </w:p>
        </w:tc>
        <w:tc>
          <w:tcPr>
            <w:tcW w:w="3202" w:type="pct"/>
            <w:vAlign w:val="center"/>
          </w:tcPr>
          <w:p>
            <w:pPr>
              <w:rPr>
                <w:rFonts w:ascii="Times New Roman" w:hAnsi="Times New Roman" w:cs="Times New Roman"/>
                <w:szCs w:val="21"/>
              </w:rPr>
            </w:pPr>
            <w:r>
              <w:t>设置智慧物业运维系统。</w:t>
            </w:r>
          </w:p>
        </w:tc>
        <w:tc>
          <w:tcPr>
            <w:tcW w:w="342" w:type="pct"/>
            <w:shd w:val="clear" w:color="auto" w:fill="auto"/>
            <w:vAlign w:val="center"/>
          </w:tcPr>
          <w:p>
            <w:pPr>
              <w:jc w:val="center"/>
              <w:rPr>
                <w:rFonts w:ascii="Times New Roman" w:hAnsi="Times New Roman" w:cs="Times New Roman"/>
                <w:szCs w:val="21"/>
              </w:rPr>
            </w:pPr>
            <w:r>
              <w:rPr>
                <w:rFonts w:ascii="Times New Roman" w:hAnsi="Times New Roman" w:cs="Times New Roman"/>
                <w:szCs w:val="21"/>
              </w:rPr>
              <w:t>25</w:t>
            </w:r>
          </w:p>
        </w:tc>
        <w:tc>
          <w:tcPr>
            <w:tcW w:w="305" w:type="pct"/>
          </w:tcPr>
          <w:p>
            <w:pPr>
              <w:jc w:val="center"/>
              <w:rPr>
                <w:rFonts w:ascii="Times New Roman" w:hAnsi="Times New Roman" w:cs="Times New Roman"/>
                <w:szCs w:val="21"/>
              </w:rPr>
            </w:pPr>
          </w:p>
        </w:tc>
        <w:tc>
          <w:tcPr>
            <w:tcW w:w="305" w:type="pct"/>
            <w:vAlign w:val="center"/>
          </w:tcPr>
          <w:p>
            <w:pPr>
              <w:jc w:val="center"/>
              <w:rPr>
                <w:rFonts w:ascii="Times New Roman" w:hAnsi="Times New Roman"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5" w:type="pct"/>
            <w:vMerge w:val="continue"/>
            <w:shd w:val="clear" w:color="auto" w:fill="auto"/>
            <w:vAlign w:val="center"/>
          </w:tcPr>
          <w:p>
            <w:pPr>
              <w:jc w:val="center"/>
              <w:rPr>
                <w:rFonts w:ascii="Times New Roman" w:hAnsi="Times New Roman" w:cs="Times New Roman"/>
                <w:szCs w:val="21"/>
              </w:rPr>
            </w:pPr>
          </w:p>
        </w:tc>
        <w:tc>
          <w:tcPr>
            <w:tcW w:w="411" w:type="pct"/>
          </w:tcPr>
          <w:p>
            <w:pPr>
              <w:jc w:val="center"/>
              <w:rPr>
                <w:rFonts w:ascii="Times New Roman" w:hAnsi="Times New Roman" w:cs="Times New Roman"/>
                <w:szCs w:val="21"/>
              </w:rPr>
            </w:pPr>
            <w:r>
              <w:rPr>
                <w:rFonts w:ascii="Times New Roman" w:hAnsi="Times New Roman" w:cs="Times New Roman"/>
                <w:szCs w:val="21"/>
              </w:rPr>
              <w:t>8.2.5</w:t>
            </w:r>
          </w:p>
        </w:tc>
        <w:tc>
          <w:tcPr>
            <w:tcW w:w="3202" w:type="pct"/>
            <w:vAlign w:val="center"/>
          </w:tcPr>
          <w:p>
            <w:r>
              <w:t>设置智能巡检系统。</w:t>
            </w:r>
          </w:p>
        </w:tc>
        <w:tc>
          <w:tcPr>
            <w:tcW w:w="342" w:type="pct"/>
            <w:shd w:val="clear" w:color="auto" w:fill="auto"/>
            <w:vAlign w:val="center"/>
          </w:tcPr>
          <w:p>
            <w:pPr>
              <w:jc w:val="center"/>
              <w:rPr>
                <w:rFonts w:ascii="Times New Roman" w:hAnsi="Times New Roman" w:cs="Times New Roman"/>
                <w:szCs w:val="21"/>
              </w:rPr>
            </w:pPr>
            <w:r>
              <w:rPr>
                <w:rFonts w:hint="eastAsia" w:ascii="Times New Roman" w:hAnsi="Times New Roman" w:cs="Times New Roman"/>
                <w:szCs w:val="21"/>
              </w:rPr>
              <w:t>2</w:t>
            </w:r>
            <w:r>
              <w:rPr>
                <w:rFonts w:ascii="Times New Roman" w:hAnsi="Times New Roman" w:cs="Times New Roman"/>
                <w:szCs w:val="21"/>
              </w:rPr>
              <w:t>0</w:t>
            </w:r>
          </w:p>
        </w:tc>
        <w:tc>
          <w:tcPr>
            <w:tcW w:w="305" w:type="pct"/>
          </w:tcPr>
          <w:p>
            <w:pPr>
              <w:jc w:val="center"/>
              <w:rPr>
                <w:rFonts w:ascii="Times New Roman" w:hAnsi="Times New Roman" w:cs="Times New Roman"/>
                <w:szCs w:val="21"/>
              </w:rPr>
            </w:pPr>
          </w:p>
        </w:tc>
        <w:tc>
          <w:tcPr>
            <w:tcW w:w="305" w:type="pct"/>
            <w:vAlign w:val="center"/>
          </w:tcPr>
          <w:p>
            <w:pPr>
              <w:jc w:val="center"/>
              <w:rPr>
                <w:rFonts w:ascii="Times New Roman" w:hAnsi="Times New Roman"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5" w:type="pct"/>
            <w:vMerge w:val="continue"/>
            <w:shd w:val="clear" w:color="auto" w:fill="auto"/>
            <w:vAlign w:val="center"/>
          </w:tcPr>
          <w:p>
            <w:pPr>
              <w:jc w:val="center"/>
              <w:rPr>
                <w:rFonts w:ascii="Times New Roman" w:hAnsi="Times New Roman" w:cs="Times New Roman"/>
                <w:szCs w:val="21"/>
              </w:rPr>
            </w:pPr>
          </w:p>
        </w:tc>
        <w:tc>
          <w:tcPr>
            <w:tcW w:w="411" w:type="pct"/>
          </w:tcPr>
          <w:p>
            <w:pPr>
              <w:jc w:val="center"/>
              <w:rPr>
                <w:rFonts w:ascii="Times New Roman" w:hAnsi="Times New Roman" w:cs="Times New Roman"/>
                <w:szCs w:val="21"/>
              </w:rPr>
            </w:pPr>
            <w:r>
              <w:rPr>
                <w:rFonts w:ascii="Times New Roman" w:hAnsi="Times New Roman" w:cs="Times New Roman"/>
                <w:szCs w:val="21"/>
              </w:rPr>
              <w:t>8.2.6</w:t>
            </w:r>
          </w:p>
        </w:tc>
        <w:tc>
          <w:tcPr>
            <w:tcW w:w="3202" w:type="pct"/>
            <w:vAlign w:val="center"/>
          </w:tcPr>
          <w:p>
            <w:r>
              <w:t>制定智慧系统维护策略。</w:t>
            </w:r>
          </w:p>
        </w:tc>
        <w:tc>
          <w:tcPr>
            <w:tcW w:w="342" w:type="pct"/>
            <w:shd w:val="clear" w:color="auto" w:fill="auto"/>
            <w:vAlign w:val="center"/>
          </w:tcPr>
          <w:p>
            <w:pPr>
              <w:jc w:val="center"/>
              <w:rPr>
                <w:rFonts w:ascii="Times New Roman" w:hAnsi="Times New Roman" w:cs="Times New Roman"/>
                <w:szCs w:val="21"/>
              </w:rPr>
            </w:pPr>
            <w:r>
              <w:rPr>
                <w:rFonts w:hint="eastAsia" w:ascii="Times New Roman" w:hAnsi="Times New Roman" w:cs="Times New Roman"/>
                <w:szCs w:val="21"/>
              </w:rPr>
              <w:t>2</w:t>
            </w:r>
            <w:r>
              <w:rPr>
                <w:rFonts w:ascii="Times New Roman" w:hAnsi="Times New Roman" w:cs="Times New Roman"/>
                <w:szCs w:val="21"/>
              </w:rPr>
              <w:t>5</w:t>
            </w:r>
          </w:p>
        </w:tc>
        <w:tc>
          <w:tcPr>
            <w:tcW w:w="305" w:type="pct"/>
          </w:tcPr>
          <w:p>
            <w:pPr>
              <w:jc w:val="center"/>
              <w:rPr>
                <w:rFonts w:ascii="Times New Roman" w:hAnsi="Times New Roman" w:cs="Times New Roman"/>
                <w:szCs w:val="21"/>
              </w:rPr>
            </w:pPr>
          </w:p>
        </w:tc>
        <w:tc>
          <w:tcPr>
            <w:tcW w:w="305" w:type="pct"/>
            <w:vAlign w:val="center"/>
          </w:tcPr>
          <w:p>
            <w:pPr>
              <w:jc w:val="center"/>
              <w:rPr>
                <w:rFonts w:ascii="Times New Roman" w:hAnsi="Times New Roman"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5" w:type="pct"/>
            <w:vMerge w:val="continue"/>
            <w:shd w:val="clear" w:color="auto" w:fill="auto"/>
            <w:vAlign w:val="center"/>
          </w:tcPr>
          <w:p>
            <w:pPr>
              <w:jc w:val="center"/>
              <w:rPr>
                <w:rFonts w:ascii="Times New Roman" w:hAnsi="Times New Roman" w:cs="Times New Roman"/>
                <w:szCs w:val="21"/>
              </w:rPr>
            </w:pPr>
          </w:p>
        </w:tc>
        <w:tc>
          <w:tcPr>
            <w:tcW w:w="411" w:type="pct"/>
          </w:tcPr>
          <w:p>
            <w:pPr>
              <w:jc w:val="center"/>
              <w:rPr>
                <w:rFonts w:ascii="Times New Roman" w:hAnsi="Times New Roman" w:cs="Times New Roman"/>
                <w:szCs w:val="21"/>
              </w:rPr>
            </w:pPr>
            <w:r>
              <w:rPr>
                <w:rFonts w:ascii="Times New Roman" w:hAnsi="Times New Roman" w:cs="Times New Roman"/>
                <w:szCs w:val="21"/>
              </w:rPr>
              <w:t>8.2.7</w:t>
            </w:r>
          </w:p>
        </w:tc>
        <w:tc>
          <w:tcPr>
            <w:tcW w:w="3202" w:type="pct"/>
            <w:vAlign w:val="center"/>
          </w:tcPr>
          <w:p>
            <w:r>
              <w:t>建立数字化资产管理系统，通过 GIS、BIM 等技术实现建筑物-楼层-房间 19 的可视化管理，反映建筑物各房间与设备设施、重要物资、人员的关系。</w:t>
            </w:r>
          </w:p>
        </w:tc>
        <w:tc>
          <w:tcPr>
            <w:tcW w:w="342" w:type="pct"/>
            <w:shd w:val="clear" w:color="auto" w:fill="auto"/>
            <w:vAlign w:val="center"/>
          </w:tcPr>
          <w:p>
            <w:pPr>
              <w:jc w:val="center"/>
              <w:rPr>
                <w:rFonts w:ascii="Times New Roman" w:hAnsi="Times New Roman" w:cs="Times New Roman"/>
                <w:szCs w:val="21"/>
              </w:rPr>
            </w:pPr>
            <w:r>
              <w:rPr>
                <w:rFonts w:hint="eastAsia" w:ascii="Times New Roman" w:hAnsi="Times New Roman" w:cs="Times New Roman"/>
                <w:szCs w:val="21"/>
              </w:rPr>
              <w:t>2</w:t>
            </w:r>
            <w:r>
              <w:rPr>
                <w:rFonts w:ascii="Times New Roman" w:hAnsi="Times New Roman" w:cs="Times New Roman"/>
                <w:szCs w:val="21"/>
              </w:rPr>
              <w:t>0</w:t>
            </w:r>
          </w:p>
        </w:tc>
        <w:tc>
          <w:tcPr>
            <w:tcW w:w="305" w:type="pct"/>
          </w:tcPr>
          <w:p>
            <w:pPr>
              <w:jc w:val="center"/>
              <w:rPr>
                <w:rFonts w:ascii="Times New Roman" w:hAnsi="Times New Roman" w:cs="Times New Roman"/>
                <w:szCs w:val="21"/>
              </w:rPr>
            </w:pPr>
          </w:p>
        </w:tc>
        <w:tc>
          <w:tcPr>
            <w:tcW w:w="305" w:type="pct"/>
            <w:vAlign w:val="center"/>
          </w:tcPr>
          <w:p>
            <w:pPr>
              <w:jc w:val="center"/>
              <w:rPr>
                <w:rFonts w:ascii="Times New Roman" w:hAnsi="Times New Roman"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48" w:type="pct"/>
            <w:gridSpan w:val="3"/>
            <w:vAlign w:val="center"/>
          </w:tcPr>
          <w:p>
            <w:pPr>
              <w:jc w:val="center"/>
              <w:rPr>
                <w:rFonts w:ascii="Times New Roman" w:hAnsi="Times New Roman" w:cs="Times New Roman"/>
                <w:szCs w:val="21"/>
              </w:rPr>
            </w:pPr>
            <w:r>
              <w:rPr>
                <w:rFonts w:ascii="Times New Roman" w:hAnsi="Times New Roman" w:cs="Times New Roman"/>
                <w:szCs w:val="21"/>
              </w:rPr>
              <w:t>总计</w:t>
            </w:r>
          </w:p>
        </w:tc>
        <w:tc>
          <w:tcPr>
            <w:tcW w:w="342" w:type="pct"/>
            <w:vAlign w:val="center"/>
          </w:tcPr>
          <w:p>
            <w:pPr>
              <w:jc w:val="center"/>
              <w:rPr>
                <w:rFonts w:ascii="Times New Roman" w:hAnsi="Times New Roman" w:cs="Times New Roman"/>
                <w:szCs w:val="21"/>
              </w:rPr>
            </w:pPr>
            <w:r>
              <w:rPr>
                <w:rFonts w:ascii="Times New Roman" w:hAnsi="Times New Roman" w:cs="Times New Roman"/>
                <w:szCs w:val="21"/>
              </w:rPr>
              <w:t>100</w:t>
            </w:r>
          </w:p>
        </w:tc>
        <w:tc>
          <w:tcPr>
            <w:tcW w:w="305" w:type="pct"/>
          </w:tcPr>
          <w:p>
            <w:pPr>
              <w:jc w:val="center"/>
              <w:rPr>
                <w:rFonts w:ascii="Times New Roman" w:hAnsi="Times New Roman" w:cs="Times New Roman"/>
                <w:szCs w:val="21"/>
              </w:rPr>
            </w:pPr>
          </w:p>
        </w:tc>
        <w:tc>
          <w:tcPr>
            <w:tcW w:w="305" w:type="pct"/>
            <w:vAlign w:val="center"/>
          </w:tcPr>
          <w:p>
            <w:pPr>
              <w:jc w:val="center"/>
              <w:rPr>
                <w:rFonts w:ascii="Times New Roman" w:hAnsi="Times New Roman" w:cs="Times New Roman"/>
                <w:szCs w:val="21"/>
              </w:rPr>
            </w:pPr>
          </w:p>
        </w:tc>
      </w:tr>
    </w:tbl>
    <w:p>
      <w:pPr>
        <w:rPr>
          <w:rFonts w:ascii="Times New Roman" w:hAnsi="Times New Roman" w:cs="Times New Roman"/>
          <w:szCs w:val="28"/>
        </w:rPr>
      </w:pPr>
      <w:r>
        <w:rPr>
          <w:rFonts w:ascii="Times New Roman" w:hAnsi="Times New Roman" w:cs="Times New Roman"/>
        </w:rPr>
        <w:br w:type="page"/>
      </w:r>
    </w:p>
    <w:p>
      <w:pPr>
        <w:keepNext/>
        <w:keepLines/>
        <w:spacing w:before="260" w:after="260"/>
        <w:jc w:val="center"/>
        <w:outlineLvl w:val="2"/>
        <w:rPr>
          <w:rFonts w:ascii="Times New Roman" w:hAnsi="Times New Roman" w:eastAsia="宋体" w:cs="Times New Roman"/>
          <w:b/>
          <w:bCs/>
          <w:sz w:val="24"/>
          <w:szCs w:val="32"/>
        </w:rPr>
      </w:pPr>
      <w:bookmarkStart w:id="169" w:name="_Toc9945379"/>
      <w:bookmarkStart w:id="170" w:name="_Toc9944813"/>
      <w:bookmarkStart w:id="171" w:name="_Toc9945093"/>
      <w:bookmarkStart w:id="172" w:name="_Toc9945520"/>
      <w:bookmarkStart w:id="173" w:name="_Toc9945237"/>
      <w:bookmarkStart w:id="174" w:name="_Toc107563736"/>
      <w:r>
        <w:rPr>
          <w:rFonts w:ascii="Times New Roman" w:hAnsi="Times New Roman" w:eastAsia="宋体" w:cs="Times New Roman"/>
          <w:b/>
          <w:bCs/>
          <w:sz w:val="24"/>
          <w:szCs w:val="32"/>
        </w:rPr>
        <w:t>8.1控制项</w:t>
      </w:r>
      <w:bookmarkEnd w:id="169"/>
      <w:bookmarkEnd w:id="170"/>
      <w:bookmarkEnd w:id="171"/>
      <w:bookmarkEnd w:id="172"/>
      <w:bookmarkEnd w:id="173"/>
      <w:bookmarkEnd w:id="174"/>
    </w:p>
    <w:p>
      <w:pPr>
        <w:pStyle w:val="5"/>
        <w:rPr>
          <w:sz w:val="24"/>
          <w:szCs w:val="40"/>
        </w:rPr>
      </w:pPr>
      <w:r>
        <w:rPr>
          <w:sz w:val="24"/>
          <w:szCs w:val="40"/>
        </w:rPr>
        <w:t>8.1.1</w:t>
      </w:r>
      <w:r>
        <w:rPr>
          <w:rFonts w:hint="eastAsia"/>
          <w:sz w:val="24"/>
          <w:szCs w:val="40"/>
        </w:rPr>
        <w:t>智慧建筑应根据功能需求合理配置智慧管理系统。</w:t>
      </w:r>
    </w:p>
    <w:p>
      <w:pPr>
        <w:spacing w:beforeLines="50" w:afterLines="50"/>
        <w:rPr>
          <w:rFonts w:ascii="Times New Roman" w:hAnsi="Times New Roman" w:eastAsia="宋体" w:cs="Times New Roman"/>
          <w:b/>
          <w:szCs w:val="21"/>
        </w:rPr>
      </w:pPr>
      <w:r>
        <w:rPr>
          <w:rFonts w:ascii="Times New Roman" w:hAnsi="Times New Roman" w:eastAsia="宋体" w:cs="Times New Roman"/>
          <w:b/>
          <w:szCs w:val="21"/>
        </w:rPr>
        <w:t>1 达标自评</w:t>
      </w:r>
    </w:p>
    <w:p>
      <w:pPr>
        <w:spacing w:beforeLines="50" w:afterLines="50"/>
        <w:rPr>
          <w:rFonts w:ascii="Times New Roman" w:hAnsi="Times New Roman" w:cs="Times New Roman"/>
          <w:szCs w:val="21"/>
        </w:rPr>
      </w:pPr>
      <w:r>
        <w:rPr>
          <w:rFonts w:ascii="Times New Roman" w:hAnsi="Times New Roman" w:eastAsia="宋体" w:cs="Times New Roman"/>
          <w:szCs w:val="21"/>
        </w:rPr>
        <w:t>□</w:t>
      </w:r>
      <w:r>
        <w:rPr>
          <w:rFonts w:ascii="Times New Roman" w:hAnsi="Times New Roman" w:cs="Times New Roman"/>
          <w:szCs w:val="21"/>
        </w:rPr>
        <w:t>达标；</w:t>
      </w:r>
      <w:r>
        <w:rPr>
          <w:rFonts w:ascii="Times New Roman" w:hAnsi="Times New Roman" w:eastAsia="宋体" w:cs="Times New Roman"/>
          <w:szCs w:val="21"/>
        </w:rPr>
        <w:t>□</w:t>
      </w:r>
      <w:r>
        <w:rPr>
          <w:rFonts w:ascii="Times New Roman" w:hAnsi="Times New Roman" w:cs="Times New Roman"/>
          <w:szCs w:val="21"/>
        </w:rPr>
        <w:t>不达标</w:t>
      </w:r>
    </w:p>
    <w:p>
      <w:pPr>
        <w:spacing w:beforeLines="50" w:afterLines="50"/>
        <w:rPr>
          <w:rFonts w:hint="eastAsia" w:ascii="Times New Roman" w:hAnsi="Times New Roman" w:cs="Times New Roman"/>
          <w:szCs w:val="21"/>
        </w:rPr>
      </w:pPr>
    </w:p>
    <w:p>
      <w:pPr>
        <w:spacing w:beforeLines="50" w:afterLines="50"/>
        <w:rPr>
          <w:rFonts w:ascii="Times New Roman" w:hAnsi="Times New Roman" w:eastAsia="宋体" w:cs="Times New Roman"/>
          <w:b/>
          <w:szCs w:val="21"/>
        </w:rPr>
      </w:pPr>
      <w:r>
        <w:rPr>
          <w:rFonts w:ascii="Times New Roman" w:hAnsi="Times New Roman" w:eastAsia="宋体" w:cs="Times New Roman"/>
          <w:b/>
          <w:szCs w:val="21"/>
        </w:rPr>
        <w:t>2 评价要点</w:t>
      </w:r>
    </w:p>
    <w:p>
      <w:pPr>
        <w:rPr>
          <w:rFonts w:ascii="Times New Roman" w:hAnsi="Times New Roman" w:cs="Times New Roman"/>
        </w:rPr>
      </w:pPr>
      <w:r>
        <w:rPr>
          <w:rFonts w:ascii="Times New Roman" w:hAnsi="Times New Roman" w:cs="Times New Roman"/>
        </w:rPr>
        <w:t>请对</w:t>
      </w:r>
      <w:r>
        <w:rPr>
          <w:rFonts w:hint="eastAsia" w:ascii="Times New Roman" w:hAnsi="Times New Roman" w:cs="Times New Roman"/>
        </w:rPr>
        <w:t>智慧管理系统</w:t>
      </w:r>
      <w:r>
        <w:rPr>
          <w:rFonts w:ascii="Times New Roman" w:hAnsi="Times New Roman" w:cs="Times New Roman"/>
        </w:rPr>
        <w:t>进行简要说明：</w:t>
      </w:r>
    </w:p>
    <w:tbl>
      <w:tblPr>
        <w:tblStyle w:val="2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9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54" w:hRule="atLeast"/>
        </w:trPr>
        <w:tc>
          <w:tcPr>
            <w:tcW w:w="8296" w:type="dxa"/>
          </w:tcPr>
          <w:p>
            <w:pPr>
              <w:rPr>
                <w:rFonts w:ascii="Times New Roman" w:hAnsi="Times New Roman" w:cs="Times New Roman"/>
              </w:rPr>
            </w:pPr>
          </w:p>
        </w:tc>
      </w:tr>
    </w:tbl>
    <w:p>
      <w:pPr>
        <w:rPr>
          <w:rFonts w:ascii="Times New Roman" w:hAnsi="Times New Roman" w:cs="Times New Roman"/>
        </w:rPr>
      </w:pPr>
    </w:p>
    <w:p>
      <w:pPr>
        <w:spacing w:beforeLines="50" w:afterLines="50"/>
        <w:rPr>
          <w:rFonts w:ascii="Times New Roman" w:hAnsi="Times New Roman" w:eastAsia="宋体" w:cs="Times New Roman"/>
          <w:b/>
          <w:szCs w:val="21"/>
        </w:rPr>
      </w:pPr>
      <w:r>
        <w:rPr>
          <w:rFonts w:ascii="Times New Roman" w:hAnsi="Times New Roman" w:eastAsia="宋体" w:cs="Times New Roman"/>
          <w:b/>
          <w:szCs w:val="21"/>
        </w:rPr>
        <w:t>3 证明材料</w:t>
      </w:r>
    </w:p>
    <w:p>
      <w:pPr>
        <w:rPr>
          <w:rFonts w:ascii="Times New Roman" w:hAnsi="Times New Roman" w:eastAsia="宋体" w:cs="Times New Roman"/>
          <w:szCs w:val="21"/>
        </w:rPr>
      </w:pPr>
      <w:r>
        <w:rPr>
          <w:rFonts w:ascii="Times New Roman" w:hAnsi="Times New Roman" w:eastAsia="宋体" w:cs="Times New Roman"/>
          <w:szCs w:val="21"/>
        </w:rPr>
        <w:t>提交材料及要求：</w:t>
      </w:r>
    </w:p>
    <w:p>
      <w:pPr>
        <w:ind w:firstLine="420"/>
        <w:rPr>
          <w:rFonts w:ascii="Times New Roman" w:hAnsi="Times New Roman" w:cs="Times New Roman"/>
          <w:bCs/>
          <w:kern w:val="0"/>
        </w:rPr>
      </w:pPr>
      <w:r>
        <w:rPr>
          <w:rFonts w:ascii="Times New Roman" w:hAnsi="Times New Roman" w:cs="Times New Roman"/>
          <w:bCs/>
          <w:kern w:val="0"/>
        </w:rPr>
        <w:t>预评价：</w:t>
      </w:r>
    </w:p>
    <w:p>
      <w:pPr>
        <w:pStyle w:val="52"/>
        <w:numPr>
          <w:ilvl w:val="0"/>
          <w:numId w:val="89"/>
        </w:numPr>
        <w:ind w:firstLineChars="0"/>
        <w:rPr>
          <w:bCs/>
          <w:kern w:val="0"/>
        </w:rPr>
      </w:pPr>
      <w:r>
        <w:rPr>
          <w:rFonts w:hint="eastAsia"/>
          <w:bCs/>
          <w:kern w:val="0"/>
        </w:rPr>
        <w:t>智慧管理系统设计文件；</w:t>
      </w:r>
    </w:p>
    <w:p>
      <w:pPr>
        <w:ind w:left="420"/>
        <w:rPr>
          <w:rFonts w:ascii="Times New Roman" w:hAnsi="Times New Roman" w:cs="Times New Roman"/>
        </w:rPr>
      </w:pPr>
      <w:r>
        <w:rPr>
          <w:rFonts w:ascii="Times New Roman" w:hAnsi="Times New Roman" w:cs="Times New Roman"/>
        </w:rPr>
        <w:t>评价：</w:t>
      </w:r>
    </w:p>
    <w:p>
      <w:pPr>
        <w:pStyle w:val="52"/>
        <w:numPr>
          <w:ilvl w:val="0"/>
          <w:numId w:val="90"/>
        </w:numPr>
        <w:ind w:firstLineChars="0"/>
      </w:pPr>
      <w:r>
        <w:rPr>
          <w:rFonts w:hint="eastAsia"/>
        </w:rPr>
        <w:t>智慧管理系统竣工资料。</w:t>
      </w:r>
    </w:p>
    <w:p>
      <w:pPr>
        <w:rPr>
          <w:rFonts w:ascii="Times New Roman" w:hAnsi="Times New Roman" w:cs="Times New Roman"/>
        </w:rPr>
      </w:pPr>
    </w:p>
    <w:p>
      <w:pPr>
        <w:rPr>
          <w:rFonts w:ascii="Times New Roman" w:hAnsi="Times New Roman" w:eastAsia="宋体" w:cs="Times New Roman"/>
          <w:szCs w:val="21"/>
        </w:rPr>
      </w:pPr>
      <w:r>
        <w:rPr>
          <w:rFonts w:ascii="Times New Roman" w:hAnsi="Times New Roman" w:eastAsia="宋体" w:cs="Times New Roman"/>
          <w:szCs w:val="21"/>
        </w:rPr>
        <w:t>实际提交材料：</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4" w:hRule="atLeast"/>
          <w:jc w:val="center"/>
        </w:trPr>
        <w:tc>
          <w:tcPr>
            <w:tcW w:w="9356" w:type="dxa"/>
          </w:tcPr>
          <w:p>
            <w:pPr>
              <w:rPr>
                <w:rFonts w:ascii="Times New Roman" w:hAnsi="Times New Roman" w:eastAsia="宋体" w:cs="Times New Roman"/>
                <w:kern w:val="0"/>
                <w:sz w:val="20"/>
                <w:szCs w:val="21"/>
              </w:rPr>
            </w:pPr>
          </w:p>
        </w:tc>
      </w:tr>
    </w:tbl>
    <w:p>
      <w:pPr>
        <w:rPr>
          <w:rFonts w:ascii="Times New Roman" w:hAnsi="Times New Roman" w:cs="Times New Roman"/>
          <w:sz w:val="24"/>
        </w:rPr>
        <w:sectPr>
          <w:headerReference r:id="rId8" w:type="default"/>
          <w:pgSz w:w="11906" w:h="16838"/>
          <w:pgMar w:top="1440" w:right="1800" w:bottom="1440" w:left="1800" w:header="851" w:footer="992" w:gutter="0"/>
          <w:cols w:space="425" w:num="1"/>
          <w:docGrid w:type="lines" w:linePitch="312" w:charSpace="0"/>
        </w:sectPr>
      </w:pPr>
    </w:p>
    <w:p>
      <w:pPr>
        <w:pStyle w:val="5"/>
        <w:rPr>
          <w:sz w:val="24"/>
          <w:szCs w:val="40"/>
        </w:rPr>
      </w:pPr>
      <w:r>
        <w:rPr>
          <w:sz w:val="24"/>
          <w:szCs w:val="40"/>
        </w:rPr>
        <w:t>8.1.2</w:t>
      </w:r>
      <w:r>
        <w:rPr>
          <w:rFonts w:hint="eastAsia"/>
          <w:sz w:val="24"/>
          <w:szCs w:val="40"/>
        </w:rPr>
        <w:t>物业管理机构应具备智慧建筑运维基本能力。</w:t>
      </w:r>
    </w:p>
    <w:p>
      <w:pPr>
        <w:spacing w:beforeLines="50" w:afterLines="50"/>
        <w:rPr>
          <w:rFonts w:ascii="Times New Roman" w:hAnsi="Times New Roman" w:eastAsia="宋体" w:cs="Times New Roman"/>
          <w:b/>
          <w:szCs w:val="21"/>
        </w:rPr>
      </w:pPr>
      <w:r>
        <w:rPr>
          <w:rFonts w:ascii="Times New Roman" w:hAnsi="Times New Roman" w:eastAsia="宋体" w:cs="Times New Roman"/>
          <w:b/>
          <w:szCs w:val="21"/>
        </w:rPr>
        <w:t>1 达标自评</w:t>
      </w:r>
    </w:p>
    <w:p>
      <w:pPr>
        <w:spacing w:beforeLines="50" w:afterLines="50"/>
        <w:rPr>
          <w:rFonts w:ascii="Times New Roman" w:hAnsi="Times New Roman" w:cs="Times New Roman"/>
          <w:szCs w:val="21"/>
        </w:rPr>
      </w:pPr>
      <w:r>
        <w:rPr>
          <w:rFonts w:ascii="Times New Roman" w:hAnsi="Times New Roman" w:eastAsia="宋体" w:cs="Times New Roman"/>
          <w:szCs w:val="21"/>
        </w:rPr>
        <w:t>□</w:t>
      </w:r>
      <w:r>
        <w:rPr>
          <w:rFonts w:ascii="Times New Roman" w:hAnsi="Times New Roman" w:cs="Times New Roman"/>
          <w:szCs w:val="21"/>
        </w:rPr>
        <w:t>达标；</w:t>
      </w:r>
      <w:r>
        <w:rPr>
          <w:rFonts w:ascii="Times New Roman" w:hAnsi="Times New Roman" w:eastAsia="宋体" w:cs="Times New Roman"/>
          <w:szCs w:val="21"/>
        </w:rPr>
        <w:t>□</w:t>
      </w:r>
      <w:r>
        <w:rPr>
          <w:rFonts w:ascii="Times New Roman" w:hAnsi="Times New Roman" w:cs="Times New Roman"/>
          <w:szCs w:val="21"/>
        </w:rPr>
        <w:t>不达标；</w:t>
      </w:r>
      <w:r>
        <w:rPr>
          <w:rFonts w:ascii="Times New Roman" w:hAnsi="Times New Roman" w:eastAsia="宋体" w:cs="Times New Roman"/>
          <w:szCs w:val="21"/>
        </w:rPr>
        <w:t>□</w:t>
      </w:r>
      <w:r>
        <w:rPr>
          <w:rFonts w:ascii="Times New Roman" w:hAnsi="Times New Roman" w:cs="Times New Roman"/>
          <w:szCs w:val="21"/>
        </w:rPr>
        <w:t>不</w:t>
      </w:r>
      <w:r>
        <w:rPr>
          <w:rFonts w:hint="eastAsia" w:ascii="Times New Roman" w:hAnsi="Times New Roman" w:cs="Times New Roman"/>
          <w:szCs w:val="21"/>
        </w:rPr>
        <w:t>参评（预评价）</w:t>
      </w:r>
    </w:p>
    <w:p>
      <w:pPr>
        <w:rPr>
          <w:rFonts w:ascii="Times New Roman" w:hAnsi="Times New Roman" w:cs="Times New Roman"/>
          <w:szCs w:val="21"/>
        </w:rPr>
      </w:pPr>
    </w:p>
    <w:p>
      <w:pPr>
        <w:spacing w:beforeLines="50" w:afterLines="50"/>
        <w:rPr>
          <w:rFonts w:ascii="Times New Roman" w:hAnsi="Times New Roman" w:eastAsia="宋体" w:cs="Times New Roman"/>
          <w:b/>
          <w:szCs w:val="21"/>
        </w:rPr>
      </w:pPr>
      <w:r>
        <w:rPr>
          <w:rFonts w:ascii="Times New Roman" w:hAnsi="Times New Roman" w:eastAsia="宋体" w:cs="Times New Roman"/>
          <w:b/>
          <w:szCs w:val="21"/>
        </w:rPr>
        <w:t>2 评价要点</w:t>
      </w:r>
    </w:p>
    <w:p>
      <w:pPr>
        <w:rPr>
          <w:rFonts w:ascii="Times New Roman" w:hAnsi="Times New Roman" w:eastAsia="宋体" w:cs="Times New Roman"/>
          <w:szCs w:val="21"/>
        </w:rPr>
      </w:pPr>
      <w:r>
        <w:rPr>
          <w:rFonts w:ascii="Times New Roman" w:hAnsi="Times New Roman" w:cs="Times New Roman"/>
          <w:lang w:val="zh-CN"/>
        </w:rPr>
        <w:t>请</w:t>
      </w:r>
      <w:r>
        <w:rPr>
          <w:rFonts w:hint="eastAsia" w:ascii="Times New Roman" w:hAnsi="Times New Roman" w:cs="Times New Roman"/>
          <w:lang w:val="zh-CN"/>
        </w:rPr>
        <w:t>对物业的基本运维能力进行简要说明</w:t>
      </w:r>
      <w:r>
        <w:rPr>
          <w:rFonts w:ascii="Times New Roman" w:hAnsi="Times New Roman" w:cs="Times New Roman"/>
          <w:lang w:val="zh-CN"/>
        </w:rPr>
        <w:t>：</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4" w:hRule="atLeast"/>
          <w:jc w:val="center"/>
        </w:trPr>
        <w:tc>
          <w:tcPr>
            <w:tcW w:w="9356" w:type="dxa"/>
          </w:tcPr>
          <w:p>
            <w:pPr>
              <w:rPr>
                <w:rFonts w:ascii="Times New Roman" w:hAnsi="Times New Roman" w:eastAsia="宋体" w:cs="Times New Roman"/>
                <w:kern w:val="0"/>
                <w:sz w:val="20"/>
                <w:szCs w:val="21"/>
              </w:rPr>
            </w:pPr>
          </w:p>
        </w:tc>
      </w:tr>
    </w:tbl>
    <w:p>
      <w:pPr>
        <w:spacing w:beforeLines="50" w:afterLines="50"/>
        <w:rPr>
          <w:rFonts w:ascii="Times New Roman" w:hAnsi="Times New Roman" w:eastAsia="宋体" w:cs="Times New Roman"/>
          <w:b/>
          <w:szCs w:val="21"/>
        </w:rPr>
      </w:pPr>
      <w:r>
        <w:rPr>
          <w:rFonts w:ascii="Times New Roman" w:hAnsi="Times New Roman" w:eastAsia="宋体" w:cs="Times New Roman"/>
          <w:b/>
          <w:szCs w:val="21"/>
        </w:rPr>
        <w:t>3 证明材料</w:t>
      </w:r>
    </w:p>
    <w:p>
      <w:pPr>
        <w:rPr>
          <w:rFonts w:ascii="Times New Roman" w:hAnsi="Times New Roman" w:eastAsia="宋体" w:cs="Times New Roman"/>
          <w:szCs w:val="21"/>
        </w:rPr>
      </w:pPr>
      <w:r>
        <w:rPr>
          <w:rFonts w:ascii="Times New Roman" w:hAnsi="Times New Roman" w:eastAsia="宋体" w:cs="Times New Roman"/>
          <w:szCs w:val="21"/>
        </w:rPr>
        <w:t>提交材料及要求：</w:t>
      </w:r>
    </w:p>
    <w:p>
      <w:pPr>
        <w:ind w:left="420"/>
        <w:rPr>
          <w:rFonts w:ascii="Times New Roman" w:hAnsi="Times New Roman" w:cs="Times New Roman"/>
          <w:bCs/>
          <w:kern w:val="0"/>
        </w:rPr>
      </w:pPr>
      <w:r>
        <w:rPr>
          <w:rFonts w:ascii="Times New Roman" w:hAnsi="Times New Roman" w:cs="Times New Roman"/>
          <w:bCs/>
          <w:kern w:val="0"/>
        </w:rPr>
        <w:t>评价：</w:t>
      </w:r>
    </w:p>
    <w:p>
      <w:pPr>
        <w:pStyle w:val="52"/>
        <w:numPr>
          <w:ilvl w:val="0"/>
          <w:numId w:val="91"/>
        </w:numPr>
        <w:ind w:firstLineChars="0"/>
        <w:rPr>
          <w:lang w:val="zh-CN"/>
        </w:rPr>
      </w:pPr>
      <w:r>
        <w:rPr>
          <w:rFonts w:hint="eastAsia"/>
          <w:lang w:val="zh-CN"/>
        </w:rPr>
        <w:t>物业管理机构资质；</w:t>
      </w:r>
    </w:p>
    <w:p>
      <w:pPr>
        <w:pStyle w:val="52"/>
        <w:numPr>
          <w:ilvl w:val="0"/>
          <w:numId w:val="91"/>
        </w:numPr>
        <w:ind w:firstLineChars="0"/>
        <w:rPr>
          <w:rFonts w:hint="eastAsia"/>
          <w:bCs/>
          <w:kern w:val="0"/>
        </w:rPr>
      </w:pPr>
      <w:r>
        <w:rPr>
          <w:rFonts w:hint="eastAsia"/>
          <w:lang w:val="zh-CN"/>
        </w:rPr>
        <w:t>人员资质；</w:t>
      </w:r>
    </w:p>
    <w:p>
      <w:pPr>
        <w:pStyle w:val="52"/>
        <w:numPr>
          <w:ilvl w:val="0"/>
          <w:numId w:val="91"/>
        </w:numPr>
        <w:ind w:firstLineChars="0"/>
        <w:rPr>
          <w:bCs/>
          <w:kern w:val="0"/>
        </w:rPr>
      </w:pPr>
      <w:r>
        <w:rPr>
          <w:rFonts w:hint="eastAsia"/>
          <w:lang w:val="zh-CN"/>
        </w:rPr>
        <w:t>管理制度。</w:t>
      </w:r>
    </w:p>
    <w:p>
      <w:pPr>
        <w:ind w:left="420"/>
        <w:rPr>
          <w:rFonts w:ascii="Times New Roman" w:hAnsi="Times New Roman" w:cs="Times New Roman"/>
          <w:bCs/>
          <w:kern w:val="0"/>
        </w:rPr>
      </w:pPr>
    </w:p>
    <w:p>
      <w:pPr>
        <w:rPr>
          <w:rFonts w:ascii="Times New Roman" w:hAnsi="Times New Roman" w:cs="Times New Roman"/>
        </w:rPr>
      </w:pPr>
    </w:p>
    <w:p>
      <w:pPr>
        <w:rPr>
          <w:rFonts w:ascii="Times New Roman" w:hAnsi="Times New Roman" w:eastAsia="宋体" w:cs="Times New Roman"/>
          <w:szCs w:val="21"/>
        </w:rPr>
      </w:pPr>
      <w:r>
        <w:rPr>
          <w:rFonts w:ascii="Times New Roman" w:hAnsi="Times New Roman" w:eastAsia="宋体" w:cs="Times New Roman"/>
          <w:szCs w:val="21"/>
        </w:rPr>
        <w:t>实际提交材料：</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4" w:hRule="atLeast"/>
          <w:jc w:val="center"/>
        </w:trPr>
        <w:tc>
          <w:tcPr>
            <w:tcW w:w="9356" w:type="dxa"/>
          </w:tcPr>
          <w:p>
            <w:pPr>
              <w:rPr>
                <w:rFonts w:ascii="Times New Roman" w:hAnsi="Times New Roman" w:eastAsia="宋体" w:cs="Times New Roman"/>
                <w:kern w:val="0"/>
                <w:sz w:val="20"/>
                <w:szCs w:val="21"/>
              </w:rPr>
            </w:pPr>
          </w:p>
        </w:tc>
      </w:tr>
    </w:tbl>
    <w:p>
      <w:pPr>
        <w:rPr>
          <w:rFonts w:ascii="Times New Roman" w:hAnsi="Times New Roman" w:cs="Times New Roman"/>
          <w:szCs w:val="28"/>
        </w:rPr>
      </w:pPr>
      <w:r>
        <w:rPr>
          <w:rFonts w:ascii="Times New Roman" w:hAnsi="Times New Roman" w:cs="Times New Roman"/>
        </w:rPr>
        <w:br w:type="page"/>
      </w:r>
    </w:p>
    <w:p>
      <w:pPr>
        <w:pStyle w:val="5"/>
        <w:rPr>
          <w:sz w:val="24"/>
          <w:szCs w:val="40"/>
        </w:rPr>
      </w:pPr>
      <w:r>
        <w:rPr>
          <w:sz w:val="24"/>
          <w:szCs w:val="40"/>
        </w:rPr>
        <w:t>8.1.3</w:t>
      </w:r>
      <w:r>
        <w:rPr>
          <w:rFonts w:hint="eastAsia"/>
          <w:sz w:val="24"/>
          <w:szCs w:val="40"/>
        </w:rPr>
        <w:t xml:space="preserve">应建立智慧建筑运维体系，并应符合现行国家标准《信息技术服务管理第 </w:t>
      </w:r>
      <w:r>
        <w:rPr>
          <w:sz w:val="24"/>
          <w:szCs w:val="40"/>
        </w:rPr>
        <w:t xml:space="preserve">1 </w:t>
      </w:r>
      <w:r>
        <w:rPr>
          <w:rFonts w:hint="eastAsia"/>
          <w:sz w:val="24"/>
          <w:szCs w:val="40"/>
        </w:rPr>
        <w:t>部分：规范》</w:t>
      </w:r>
      <w:r>
        <w:rPr>
          <w:sz w:val="24"/>
          <w:szCs w:val="40"/>
        </w:rPr>
        <w:t xml:space="preserve">GB/T 24405.1 </w:t>
      </w:r>
      <w:r>
        <w:rPr>
          <w:rFonts w:hint="eastAsia"/>
          <w:sz w:val="24"/>
          <w:szCs w:val="40"/>
        </w:rPr>
        <w:t>的有关规定。</w:t>
      </w:r>
    </w:p>
    <w:p>
      <w:pPr>
        <w:spacing w:beforeLines="50" w:afterLines="50"/>
        <w:rPr>
          <w:rFonts w:ascii="Times New Roman" w:hAnsi="Times New Roman" w:eastAsia="宋体" w:cs="Times New Roman"/>
          <w:b/>
          <w:szCs w:val="21"/>
        </w:rPr>
      </w:pPr>
      <w:r>
        <w:rPr>
          <w:rFonts w:ascii="Times New Roman" w:hAnsi="Times New Roman" w:eastAsia="宋体" w:cs="Times New Roman"/>
          <w:b/>
          <w:szCs w:val="21"/>
        </w:rPr>
        <w:t>1 达标自评</w:t>
      </w:r>
    </w:p>
    <w:p>
      <w:pPr>
        <w:spacing w:beforeLines="50" w:afterLines="50"/>
        <w:rPr>
          <w:rFonts w:ascii="Times New Roman" w:hAnsi="Times New Roman" w:cs="Times New Roman"/>
          <w:szCs w:val="21"/>
        </w:rPr>
      </w:pPr>
      <w:r>
        <w:rPr>
          <w:rFonts w:ascii="Times New Roman" w:hAnsi="Times New Roman" w:eastAsia="宋体" w:cs="Times New Roman"/>
          <w:szCs w:val="21"/>
        </w:rPr>
        <w:t>□</w:t>
      </w:r>
      <w:r>
        <w:rPr>
          <w:rFonts w:ascii="Times New Roman" w:hAnsi="Times New Roman" w:cs="Times New Roman"/>
          <w:szCs w:val="21"/>
        </w:rPr>
        <w:t>达标；</w:t>
      </w:r>
      <w:r>
        <w:rPr>
          <w:rFonts w:ascii="Times New Roman" w:hAnsi="Times New Roman" w:eastAsia="宋体" w:cs="Times New Roman"/>
          <w:szCs w:val="21"/>
        </w:rPr>
        <w:t>□</w:t>
      </w:r>
      <w:r>
        <w:rPr>
          <w:rFonts w:ascii="Times New Roman" w:hAnsi="Times New Roman" w:cs="Times New Roman"/>
          <w:szCs w:val="21"/>
        </w:rPr>
        <w:t>不达标</w:t>
      </w:r>
    </w:p>
    <w:p>
      <w:pPr>
        <w:rPr>
          <w:rFonts w:ascii="Times New Roman" w:hAnsi="Times New Roman" w:cs="Times New Roman"/>
          <w:szCs w:val="21"/>
        </w:rPr>
      </w:pPr>
    </w:p>
    <w:p>
      <w:pPr>
        <w:spacing w:beforeLines="50" w:afterLines="50"/>
        <w:rPr>
          <w:rFonts w:ascii="Times New Roman" w:hAnsi="Times New Roman" w:eastAsia="宋体" w:cs="Times New Roman"/>
          <w:b/>
          <w:szCs w:val="21"/>
        </w:rPr>
      </w:pPr>
      <w:r>
        <w:rPr>
          <w:rFonts w:ascii="Times New Roman" w:hAnsi="Times New Roman" w:eastAsia="宋体" w:cs="Times New Roman"/>
          <w:b/>
          <w:szCs w:val="21"/>
        </w:rPr>
        <w:t>2 评价要点</w:t>
      </w:r>
    </w:p>
    <w:p>
      <w:pPr>
        <w:rPr>
          <w:rFonts w:ascii="Times New Roman" w:hAnsi="Times New Roman" w:eastAsia="宋体" w:cs="Times New Roman"/>
          <w:szCs w:val="21"/>
        </w:rPr>
      </w:pPr>
      <w:r>
        <w:rPr>
          <w:rFonts w:ascii="Times New Roman" w:hAnsi="Times New Roman" w:cs="Times New Roman"/>
          <w:lang w:val="zh-CN"/>
        </w:rPr>
        <w:t>请对</w:t>
      </w:r>
      <w:r>
        <w:rPr>
          <w:rFonts w:hint="eastAsia" w:ascii="Times New Roman" w:hAnsi="Times New Roman" w:cs="Times New Roman"/>
          <w:lang w:val="zh-CN"/>
        </w:rPr>
        <w:t>智慧运维体系</w:t>
      </w:r>
      <w:r>
        <w:rPr>
          <w:rFonts w:ascii="Times New Roman" w:hAnsi="Times New Roman" w:cs="Times New Roman"/>
          <w:lang w:val="zh-CN"/>
        </w:rPr>
        <w:t>进行简要说明：</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4" w:hRule="atLeast"/>
          <w:jc w:val="center"/>
        </w:trPr>
        <w:tc>
          <w:tcPr>
            <w:tcW w:w="9356" w:type="dxa"/>
          </w:tcPr>
          <w:p>
            <w:pPr>
              <w:rPr>
                <w:rFonts w:ascii="Times New Roman" w:hAnsi="Times New Roman" w:eastAsia="宋体" w:cs="Times New Roman"/>
                <w:kern w:val="0"/>
                <w:sz w:val="20"/>
                <w:szCs w:val="21"/>
              </w:rPr>
            </w:pPr>
          </w:p>
        </w:tc>
      </w:tr>
    </w:tbl>
    <w:p>
      <w:pPr>
        <w:spacing w:beforeLines="50" w:afterLines="50"/>
        <w:rPr>
          <w:rFonts w:ascii="Times New Roman" w:hAnsi="Times New Roman" w:eastAsia="宋体" w:cs="Times New Roman"/>
          <w:b/>
          <w:szCs w:val="21"/>
        </w:rPr>
      </w:pPr>
      <w:r>
        <w:rPr>
          <w:rFonts w:ascii="Times New Roman" w:hAnsi="Times New Roman" w:eastAsia="宋体" w:cs="Times New Roman"/>
          <w:b/>
          <w:szCs w:val="21"/>
        </w:rPr>
        <w:t>3 证明材料</w:t>
      </w:r>
    </w:p>
    <w:p>
      <w:pPr>
        <w:rPr>
          <w:rFonts w:ascii="Times New Roman" w:hAnsi="Times New Roman" w:eastAsia="宋体" w:cs="Times New Roman"/>
          <w:szCs w:val="21"/>
        </w:rPr>
      </w:pPr>
      <w:r>
        <w:rPr>
          <w:rFonts w:ascii="Times New Roman" w:hAnsi="Times New Roman" w:eastAsia="宋体" w:cs="Times New Roman"/>
          <w:szCs w:val="21"/>
        </w:rPr>
        <w:t>提交材料及要求：</w:t>
      </w:r>
    </w:p>
    <w:p>
      <w:pPr>
        <w:ind w:left="210" w:hanging="210" w:hangingChars="100"/>
        <w:rPr>
          <w:rFonts w:ascii="Times New Roman" w:hAnsi="Times New Roman" w:cs="Times New Roman"/>
        </w:rPr>
      </w:pPr>
      <w:r>
        <w:rPr>
          <w:rFonts w:ascii="Times New Roman" w:hAnsi="Times New Roman" w:cs="Times New Roman"/>
        </w:rPr>
        <w:t>预评价：</w:t>
      </w:r>
    </w:p>
    <w:p>
      <w:pPr>
        <w:pStyle w:val="52"/>
        <w:numPr>
          <w:ilvl w:val="0"/>
          <w:numId w:val="92"/>
        </w:numPr>
        <w:ind w:firstLineChars="0"/>
        <w:rPr>
          <w:rFonts w:hint="eastAsia"/>
        </w:rPr>
      </w:pPr>
      <w:r>
        <w:rPr>
          <w:rFonts w:hint="eastAsia"/>
        </w:rPr>
        <w:t>智慧运维体系设计文件；</w:t>
      </w:r>
    </w:p>
    <w:p>
      <w:pPr>
        <w:pStyle w:val="52"/>
        <w:numPr>
          <w:ilvl w:val="0"/>
          <w:numId w:val="92"/>
        </w:numPr>
        <w:ind w:firstLineChars="0"/>
      </w:pPr>
      <w:r>
        <w:rPr>
          <w:rFonts w:hint="eastAsia"/>
        </w:rPr>
        <w:t>安全管理系统和运维管理系统设计文件；</w:t>
      </w:r>
    </w:p>
    <w:p>
      <w:pPr>
        <w:ind w:left="420"/>
        <w:rPr>
          <w:rFonts w:ascii="Times New Roman" w:hAnsi="Times New Roman" w:cs="Times New Roman"/>
        </w:rPr>
      </w:pPr>
      <w:r>
        <w:rPr>
          <w:rFonts w:ascii="Times New Roman" w:hAnsi="Times New Roman" w:cs="Times New Roman"/>
        </w:rPr>
        <w:t>评价：</w:t>
      </w:r>
    </w:p>
    <w:p>
      <w:pPr>
        <w:pStyle w:val="52"/>
        <w:numPr>
          <w:ilvl w:val="0"/>
          <w:numId w:val="93"/>
        </w:numPr>
        <w:ind w:firstLineChars="0"/>
      </w:pPr>
      <w:r>
        <w:rPr>
          <w:rFonts w:hint="eastAsia"/>
        </w:rPr>
        <w:t>智慧运维体系竣工资料；</w:t>
      </w:r>
    </w:p>
    <w:p>
      <w:pPr>
        <w:pStyle w:val="52"/>
        <w:numPr>
          <w:ilvl w:val="0"/>
          <w:numId w:val="93"/>
        </w:numPr>
        <w:ind w:firstLineChars="0"/>
      </w:pPr>
      <w:r>
        <w:rPr>
          <w:rFonts w:hint="eastAsia"/>
        </w:rPr>
        <w:t>历史监测数据及运行记录。</w:t>
      </w:r>
    </w:p>
    <w:p>
      <w:pPr>
        <w:rPr>
          <w:rFonts w:ascii="Times New Roman" w:hAnsi="Times New Roman" w:cs="Times New Roman"/>
        </w:rPr>
      </w:pPr>
    </w:p>
    <w:p>
      <w:pPr>
        <w:rPr>
          <w:rFonts w:ascii="Times New Roman" w:hAnsi="Times New Roman" w:eastAsia="宋体" w:cs="Times New Roman"/>
          <w:szCs w:val="21"/>
        </w:rPr>
      </w:pPr>
      <w:r>
        <w:rPr>
          <w:rFonts w:ascii="Times New Roman" w:hAnsi="Times New Roman" w:eastAsia="宋体" w:cs="Times New Roman"/>
          <w:szCs w:val="21"/>
        </w:rPr>
        <w:t>实际提交材料：</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4" w:hRule="atLeast"/>
          <w:jc w:val="center"/>
        </w:trPr>
        <w:tc>
          <w:tcPr>
            <w:tcW w:w="9356" w:type="dxa"/>
          </w:tcPr>
          <w:p>
            <w:pPr>
              <w:rPr>
                <w:rFonts w:ascii="Times New Roman" w:hAnsi="Times New Roman" w:eastAsia="宋体" w:cs="Times New Roman"/>
                <w:kern w:val="0"/>
                <w:sz w:val="20"/>
                <w:szCs w:val="21"/>
              </w:rPr>
            </w:pPr>
          </w:p>
        </w:tc>
      </w:tr>
    </w:tbl>
    <w:p>
      <w:pPr>
        <w:rPr>
          <w:rFonts w:ascii="Times New Roman" w:hAnsi="Times New Roman" w:cs="Times New Roman"/>
          <w:sz w:val="24"/>
        </w:rPr>
      </w:pPr>
    </w:p>
    <w:p>
      <w:pPr>
        <w:widowControl/>
        <w:jc w:val="left"/>
        <w:rPr>
          <w:rFonts w:ascii="Times New Roman" w:hAnsi="Times New Roman" w:cs="Times New Roman"/>
          <w:sz w:val="24"/>
        </w:rPr>
      </w:pPr>
      <w:r>
        <w:rPr>
          <w:rFonts w:ascii="Times New Roman" w:hAnsi="Times New Roman" w:cs="Times New Roman"/>
          <w:sz w:val="24"/>
        </w:rPr>
        <w:br w:type="page"/>
      </w:r>
    </w:p>
    <w:p>
      <w:pPr>
        <w:rPr>
          <w:rFonts w:ascii="Times New Roman" w:hAnsi="Times New Roman" w:cs="Times New Roman"/>
          <w:sz w:val="24"/>
        </w:rPr>
        <w:sectPr>
          <w:pgSz w:w="11906" w:h="16838"/>
          <w:pgMar w:top="1440" w:right="1800" w:bottom="1440" w:left="1800" w:header="851" w:footer="992" w:gutter="0"/>
          <w:cols w:space="425" w:num="1"/>
          <w:docGrid w:type="lines" w:linePitch="312" w:charSpace="0"/>
        </w:sectPr>
      </w:pPr>
    </w:p>
    <w:p>
      <w:pPr>
        <w:pStyle w:val="5"/>
        <w:rPr>
          <w:sz w:val="24"/>
          <w:szCs w:val="40"/>
        </w:rPr>
      </w:pPr>
      <w:r>
        <w:rPr>
          <w:sz w:val="24"/>
          <w:szCs w:val="40"/>
        </w:rPr>
        <w:t>8.1.4</w:t>
      </w:r>
      <w:r>
        <w:rPr>
          <w:rFonts w:hint="eastAsia"/>
          <w:sz w:val="24"/>
          <w:szCs w:val="40"/>
        </w:rPr>
        <w:t>应制定智慧建筑运行管理流程和制度，并应符合现行国家标准《智慧城市信息技术运营指南》</w:t>
      </w:r>
      <w:r>
        <w:rPr>
          <w:sz w:val="24"/>
          <w:szCs w:val="40"/>
        </w:rPr>
        <w:t xml:space="preserve">GB/T 36621 </w:t>
      </w:r>
      <w:r>
        <w:rPr>
          <w:rFonts w:hint="eastAsia"/>
          <w:sz w:val="24"/>
          <w:szCs w:val="40"/>
        </w:rPr>
        <w:t>的有关规定。</w:t>
      </w:r>
    </w:p>
    <w:p>
      <w:pPr>
        <w:spacing w:beforeLines="50" w:afterLines="50"/>
        <w:rPr>
          <w:rFonts w:ascii="Times New Roman" w:hAnsi="Times New Roman" w:eastAsia="宋体" w:cs="Times New Roman"/>
          <w:b/>
          <w:szCs w:val="21"/>
        </w:rPr>
      </w:pPr>
      <w:r>
        <w:rPr>
          <w:rFonts w:ascii="Times New Roman" w:hAnsi="Times New Roman" w:eastAsia="宋体" w:cs="Times New Roman"/>
          <w:b/>
          <w:szCs w:val="21"/>
        </w:rPr>
        <w:t>1 达标自评</w:t>
      </w:r>
    </w:p>
    <w:p>
      <w:pPr>
        <w:spacing w:beforeLines="50" w:afterLines="50"/>
        <w:rPr>
          <w:rFonts w:ascii="Times New Roman" w:hAnsi="Times New Roman" w:cs="Times New Roman"/>
          <w:szCs w:val="21"/>
        </w:rPr>
      </w:pPr>
      <w:r>
        <w:rPr>
          <w:rFonts w:ascii="Times New Roman" w:hAnsi="Times New Roman" w:eastAsia="宋体" w:cs="Times New Roman"/>
          <w:szCs w:val="21"/>
        </w:rPr>
        <w:t>□</w:t>
      </w:r>
      <w:r>
        <w:rPr>
          <w:rFonts w:ascii="Times New Roman" w:hAnsi="Times New Roman" w:cs="Times New Roman"/>
          <w:szCs w:val="21"/>
        </w:rPr>
        <w:t>达标；</w:t>
      </w:r>
      <w:r>
        <w:rPr>
          <w:rFonts w:ascii="Times New Roman" w:hAnsi="Times New Roman" w:eastAsia="宋体" w:cs="Times New Roman"/>
          <w:szCs w:val="21"/>
        </w:rPr>
        <w:t>□</w:t>
      </w:r>
      <w:r>
        <w:rPr>
          <w:rFonts w:ascii="Times New Roman" w:hAnsi="Times New Roman" w:cs="Times New Roman"/>
          <w:szCs w:val="21"/>
        </w:rPr>
        <w:t>不达标；</w:t>
      </w:r>
      <w:r>
        <w:rPr>
          <w:rFonts w:ascii="Times New Roman" w:hAnsi="Times New Roman" w:eastAsia="宋体" w:cs="Times New Roman"/>
          <w:szCs w:val="21"/>
        </w:rPr>
        <w:t>□</w:t>
      </w:r>
      <w:r>
        <w:rPr>
          <w:rFonts w:ascii="Times New Roman" w:hAnsi="Times New Roman" w:cs="Times New Roman"/>
          <w:szCs w:val="21"/>
        </w:rPr>
        <w:t>不</w:t>
      </w:r>
      <w:r>
        <w:rPr>
          <w:rFonts w:hint="eastAsia" w:ascii="Times New Roman" w:hAnsi="Times New Roman" w:cs="Times New Roman"/>
          <w:szCs w:val="21"/>
        </w:rPr>
        <w:t>参评（预评价）</w:t>
      </w:r>
    </w:p>
    <w:p>
      <w:pPr>
        <w:spacing w:beforeLines="50" w:afterLines="50"/>
        <w:rPr>
          <w:rFonts w:hint="eastAsia" w:ascii="Times New Roman" w:hAnsi="Times New Roman" w:cs="Times New Roman"/>
          <w:szCs w:val="21"/>
        </w:rPr>
      </w:pPr>
    </w:p>
    <w:p>
      <w:pPr>
        <w:spacing w:beforeLines="50" w:afterLines="50"/>
        <w:rPr>
          <w:rFonts w:ascii="Times New Roman" w:hAnsi="Times New Roman" w:eastAsia="宋体" w:cs="Times New Roman"/>
          <w:b/>
          <w:szCs w:val="21"/>
        </w:rPr>
      </w:pPr>
      <w:r>
        <w:rPr>
          <w:rFonts w:ascii="Times New Roman" w:hAnsi="Times New Roman" w:eastAsia="宋体" w:cs="Times New Roman"/>
          <w:b/>
          <w:szCs w:val="21"/>
        </w:rPr>
        <w:t>2 评价要点</w:t>
      </w:r>
    </w:p>
    <w:p>
      <w:pPr>
        <w:rPr>
          <w:rFonts w:ascii="Times New Roman" w:hAnsi="Times New Roman" w:eastAsia="宋体" w:cs="Times New Roman"/>
          <w:szCs w:val="21"/>
        </w:rPr>
      </w:pPr>
      <w:r>
        <w:rPr>
          <w:rFonts w:ascii="Times New Roman" w:hAnsi="Times New Roman" w:cs="Times New Roman"/>
          <w:lang w:val="zh-CN"/>
        </w:rPr>
        <w:t>请对</w:t>
      </w:r>
      <w:r>
        <w:rPr>
          <w:rFonts w:hint="eastAsia" w:ascii="Times New Roman" w:hAnsi="Times New Roman" w:cs="Times New Roman"/>
          <w:lang w:val="zh-CN"/>
        </w:rPr>
        <w:t>智慧建筑运行管理流程和制度</w:t>
      </w:r>
      <w:r>
        <w:rPr>
          <w:rFonts w:ascii="Times New Roman" w:hAnsi="Times New Roman" w:cs="Times New Roman"/>
          <w:lang w:val="zh-CN"/>
        </w:rPr>
        <w:t>进行简要说明：</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4" w:hRule="atLeast"/>
          <w:jc w:val="center"/>
        </w:trPr>
        <w:tc>
          <w:tcPr>
            <w:tcW w:w="9356" w:type="dxa"/>
          </w:tcPr>
          <w:p>
            <w:pPr>
              <w:rPr>
                <w:rFonts w:ascii="Times New Roman" w:hAnsi="Times New Roman" w:eastAsia="宋体" w:cs="Times New Roman"/>
                <w:kern w:val="0"/>
                <w:sz w:val="20"/>
                <w:szCs w:val="21"/>
              </w:rPr>
            </w:pPr>
          </w:p>
        </w:tc>
      </w:tr>
    </w:tbl>
    <w:p>
      <w:pPr>
        <w:spacing w:beforeLines="50" w:afterLines="50"/>
        <w:rPr>
          <w:rFonts w:ascii="Times New Roman" w:hAnsi="Times New Roman" w:eastAsia="宋体" w:cs="Times New Roman"/>
          <w:b/>
          <w:szCs w:val="21"/>
        </w:rPr>
      </w:pPr>
      <w:r>
        <w:rPr>
          <w:rFonts w:ascii="Times New Roman" w:hAnsi="Times New Roman" w:eastAsia="宋体" w:cs="Times New Roman"/>
          <w:b/>
          <w:szCs w:val="21"/>
        </w:rPr>
        <w:t>3 证明材料</w:t>
      </w:r>
    </w:p>
    <w:p>
      <w:pPr>
        <w:rPr>
          <w:rFonts w:ascii="Times New Roman" w:hAnsi="Times New Roman" w:eastAsia="宋体" w:cs="Times New Roman"/>
          <w:szCs w:val="21"/>
        </w:rPr>
      </w:pPr>
      <w:r>
        <w:rPr>
          <w:rFonts w:ascii="Times New Roman" w:hAnsi="Times New Roman" w:eastAsia="宋体" w:cs="Times New Roman"/>
          <w:szCs w:val="21"/>
        </w:rPr>
        <w:t>提交材料及要求：</w:t>
      </w:r>
    </w:p>
    <w:p>
      <w:pPr>
        <w:ind w:left="420"/>
        <w:rPr>
          <w:rFonts w:ascii="Times New Roman" w:hAnsi="Times New Roman" w:cs="Times New Roman"/>
        </w:rPr>
      </w:pPr>
      <w:r>
        <w:rPr>
          <w:rFonts w:ascii="Times New Roman" w:hAnsi="Times New Roman" w:cs="Times New Roman"/>
        </w:rPr>
        <w:t>评价：</w:t>
      </w:r>
    </w:p>
    <w:p>
      <w:pPr>
        <w:pStyle w:val="52"/>
        <w:numPr>
          <w:ilvl w:val="0"/>
          <w:numId w:val="94"/>
        </w:numPr>
        <w:ind w:firstLineChars="0"/>
      </w:pPr>
      <w:r>
        <w:rPr>
          <w:rFonts w:hint="eastAsia"/>
        </w:rPr>
        <w:t>运行管理制度与文件；</w:t>
      </w:r>
    </w:p>
    <w:p>
      <w:pPr>
        <w:pStyle w:val="52"/>
        <w:numPr>
          <w:ilvl w:val="0"/>
          <w:numId w:val="94"/>
        </w:numPr>
        <w:ind w:firstLineChars="0"/>
      </w:pPr>
      <w:r>
        <w:rPr>
          <w:rFonts w:hint="eastAsia"/>
        </w:rPr>
        <w:t>历史监测数据及运行记录。</w:t>
      </w:r>
    </w:p>
    <w:p>
      <w:pPr>
        <w:rPr>
          <w:rFonts w:ascii="Times New Roman" w:hAnsi="Times New Roman" w:cs="Times New Roman"/>
        </w:rPr>
      </w:pPr>
    </w:p>
    <w:p>
      <w:pPr>
        <w:rPr>
          <w:rFonts w:ascii="Times New Roman" w:hAnsi="Times New Roman" w:eastAsia="宋体" w:cs="Times New Roman"/>
          <w:szCs w:val="21"/>
        </w:rPr>
      </w:pPr>
      <w:r>
        <w:rPr>
          <w:rFonts w:ascii="Times New Roman" w:hAnsi="Times New Roman" w:eastAsia="宋体" w:cs="Times New Roman"/>
          <w:szCs w:val="21"/>
        </w:rPr>
        <w:t>实际提交材料：</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4" w:hRule="atLeast"/>
          <w:jc w:val="center"/>
        </w:trPr>
        <w:tc>
          <w:tcPr>
            <w:tcW w:w="9356" w:type="dxa"/>
          </w:tcPr>
          <w:p>
            <w:pPr>
              <w:rPr>
                <w:rFonts w:ascii="Times New Roman" w:hAnsi="Times New Roman" w:eastAsia="宋体" w:cs="Times New Roman"/>
                <w:kern w:val="0"/>
                <w:sz w:val="20"/>
                <w:szCs w:val="21"/>
              </w:rPr>
            </w:pPr>
          </w:p>
        </w:tc>
      </w:tr>
    </w:tbl>
    <w:p>
      <w:pPr>
        <w:rPr>
          <w:rFonts w:ascii="Times New Roman" w:hAnsi="Times New Roman" w:cs="Times New Roman"/>
          <w:sz w:val="24"/>
        </w:rPr>
        <w:sectPr>
          <w:pgSz w:w="11906" w:h="16838"/>
          <w:pgMar w:top="1440" w:right="1800" w:bottom="1440" w:left="1800" w:header="851" w:footer="992" w:gutter="0"/>
          <w:cols w:space="425" w:num="1"/>
          <w:docGrid w:type="lines" w:linePitch="312" w:charSpace="0"/>
        </w:sectPr>
      </w:pPr>
    </w:p>
    <w:p>
      <w:pPr>
        <w:keepNext/>
        <w:keepLines/>
        <w:spacing w:before="260" w:after="260"/>
        <w:jc w:val="center"/>
        <w:outlineLvl w:val="2"/>
        <w:rPr>
          <w:rFonts w:ascii="Times New Roman" w:hAnsi="Times New Roman" w:cs="Times New Roman"/>
          <w:sz w:val="24"/>
          <w:szCs w:val="24"/>
        </w:rPr>
      </w:pPr>
      <w:bookmarkStart w:id="175" w:name="_Toc107563737"/>
      <w:bookmarkStart w:id="176" w:name="_Toc9945521"/>
      <w:bookmarkStart w:id="177" w:name="_Toc9945238"/>
      <w:bookmarkStart w:id="178" w:name="_Toc9945380"/>
      <w:bookmarkStart w:id="179" w:name="_Toc9944814"/>
      <w:bookmarkStart w:id="180" w:name="_Toc9945094"/>
      <w:r>
        <w:rPr>
          <w:rFonts w:ascii="Times New Roman" w:hAnsi="Times New Roman" w:eastAsia="宋体" w:cs="Times New Roman"/>
          <w:b/>
          <w:bCs/>
          <w:sz w:val="24"/>
          <w:szCs w:val="32"/>
        </w:rPr>
        <w:t>8.2评分项</w:t>
      </w:r>
      <w:bookmarkEnd w:id="175"/>
      <w:bookmarkEnd w:id="176"/>
      <w:bookmarkEnd w:id="177"/>
      <w:bookmarkEnd w:id="178"/>
      <w:bookmarkEnd w:id="179"/>
      <w:bookmarkEnd w:id="180"/>
    </w:p>
    <w:p>
      <w:pPr>
        <w:pStyle w:val="5"/>
        <w:rPr>
          <w:sz w:val="24"/>
          <w:szCs w:val="40"/>
        </w:rPr>
      </w:pPr>
      <w:r>
        <w:rPr>
          <w:sz w:val="24"/>
          <w:szCs w:val="40"/>
        </w:rPr>
        <w:t>8.2.1</w:t>
      </w:r>
      <w:r>
        <w:rPr>
          <w:rFonts w:hint="eastAsia"/>
          <w:sz w:val="24"/>
          <w:szCs w:val="40"/>
        </w:rPr>
        <w:t>物业管理机构设置智慧物业管理系统，涵盖访客、设备、资料、垃圾等管理服务内容。</w:t>
      </w:r>
      <w:r>
        <w:rPr>
          <w:sz w:val="24"/>
          <w:szCs w:val="40"/>
        </w:rPr>
        <w:t>（20分）</w:t>
      </w:r>
    </w:p>
    <w:p>
      <w:pPr>
        <w:spacing w:beforeLines="50" w:afterLines="50"/>
        <w:rPr>
          <w:rFonts w:ascii="Times New Roman" w:hAnsi="Times New Roman" w:eastAsia="宋体" w:cs="Times New Roman"/>
          <w:b/>
          <w:szCs w:val="21"/>
        </w:rPr>
      </w:pPr>
      <w:r>
        <w:rPr>
          <w:rFonts w:ascii="Times New Roman" w:hAnsi="Times New Roman" w:eastAsia="宋体" w:cs="Times New Roman"/>
          <w:b/>
          <w:szCs w:val="21"/>
        </w:rPr>
        <w:t>1 得分自评</w:t>
      </w:r>
    </w:p>
    <w:tbl>
      <w:tblPr>
        <w:tblStyle w:val="24"/>
        <w:tblW w:w="83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0"/>
        <w:gridCol w:w="5103"/>
        <w:gridCol w:w="1342"/>
        <w:gridCol w:w="113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6" w:hRule="atLeast"/>
          <w:jc w:val="center"/>
        </w:trPr>
        <w:tc>
          <w:tcPr>
            <w:tcW w:w="780" w:type="dxa"/>
            <w:vAlign w:val="center"/>
          </w:tcPr>
          <w:p>
            <w:pPr>
              <w:jc w:val="center"/>
              <w:rPr>
                <w:rFonts w:ascii="Times New Roman" w:hAnsi="Times New Roman" w:cs="Times New Roman"/>
                <w:lang w:val="zh-CN"/>
              </w:rPr>
            </w:pPr>
            <w:r>
              <w:rPr>
                <w:rFonts w:ascii="Times New Roman" w:hAnsi="Times New Roman" w:cs="Times New Roman"/>
                <w:lang w:val="zh-CN"/>
              </w:rPr>
              <w:t>序号</w:t>
            </w:r>
          </w:p>
        </w:tc>
        <w:tc>
          <w:tcPr>
            <w:tcW w:w="5103" w:type="dxa"/>
            <w:vAlign w:val="center"/>
          </w:tcPr>
          <w:p>
            <w:pPr>
              <w:jc w:val="center"/>
              <w:rPr>
                <w:rFonts w:ascii="Times New Roman" w:hAnsi="Times New Roman" w:cs="Times New Roman"/>
                <w:lang w:val="zh-CN"/>
              </w:rPr>
            </w:pPr>
            <w:r>
              <w:rPr>
                <w:rFonts w:ascii="Times New Roman" w:hAnsi="Times New Roman" w:cs="Times New Roman"/>
                <w:lang w:val="zh-CN"/>
              </w:rPr>
              <w:t>评价内容</w:t>
            </w:r>
          </w:p>
        </w:tc>
        <w:tc>
          <w:tcPr>
            <w:tcW w:w="1342" w:type="dxa"/>
            <w:vAlign w:val="center"/>
          </w:tcPr>
          <w:p>
            <w:pPr>
              <w:jc w:val="center"/>
              <w:rPr>
                <w:rFonts w:ascii="Times New Roman" w:hAnsi="Times New Roman" w:cs="Times New Roman"/>
                <w:lang w:val="zh-CN"/>
              </w:rPr>
            </w:pPr>
            <w:r>
              <w:rPr>
                <w:rFonts w:ascii="Times New Roman" w:hAnsi="Times New Roman" w:cs="Times New Roman"/>
                <w:lang w:val="zh-CN"/>
              </w:rPr>
              <w:t>评价分值</w:t>
            </w:r>
          </w:p>
        </w:tc>
        <w:tc>
          <w:tcPr>
            <w:tcW w:w="1134" w:type="dxa"/>
            <w:vAlign w:val="center"/>
          </w:tcPr>
          <w:p>
            <w:pPr>
              <w:jc w:val="center"/>
              <w:rPr>
                <w:rFonts w:ascii="Times New Roman" w:hAnsi="Times New Roman" w:cs="Times New Roman"/>
                <w:lang w:val="zh-CN"/>
              </w:rPr>
            </w:pPr>
            <w:r>
              <w:rPr>
                <w:rFonts w:ascii="Times New Roman" w:hAnsi="Times New Roman" w:cs="Times New Roman"/>
                <w:lang w:val="zh-CN"/>
              </w:rPr>
              <w:t>自评得分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 w:hRule="atLeast"/>
          <w:jc w:val="center"/>
        </w:trPr>
        <w:tc>
          <w:tcPr>
            <w:tcW w:w="780" w:type="dxa"/>
            <w:vAlign w:val="center"/>
          </w:tcPr>
          <w:p>
            <w:pPr>
              <w:jc w:val="center"/>
              <w:rPr>
                <w:rFonts w:ascii="Times New Roman" w:hAnsi="Times New Roman" w:cs="Times New Roman"/>
              </w:rPr>
            </w:pPr>
            <w:r>
              <w:rPr>
                <w:rFonts w:ascii="Times New Roman" w:hAnsi="Times New Roman" w:cs="Times New Roman"/>
              </w:rPr>
              <w:t>1</w:t>
            </w:r>
          </w:p>
        </w:tc>
        <w:tc>
          <w:tcPr>
            <w:tcW w:w="5103" w:type="dxa"/>
            <w:vAlign w:val="center"/>
          </w:tcPr>
          <w:p>
            <w:pPr>
              <w:jc w:val="left"/>
              <w:rPr>
                <w:rFonts w:ascii="Times New Roman" w:hAnsi="Times New Roman" w:cs="Times New Roman"/>
              </w:rPr>
            </w:pPr>
            <w:r>
              <w:rPr>
                <w:rFonts w:hint="eastAsia"/>
                <w:color w:val="000000"/>
              </w:rPr>
              <w:t>访客管理包含访客登记、身份识别等功能</w:t>
            </w:r>
          </w:p>
        </w:tc>
        <w:tc>
          <w:tcPr>
            <w:tcW w:w="1342" w:type="dxa"/>
            <w:vAlign w:val="center"/>
          </w:tcPr>
          <w:p>
            <w:pPr>
              <w:jc w:val="center"/>
              <w:rPr>
                <w:rFonts w:ascii="Times New Roman" w:hAnsi="Times New Roman" w:cs="Times New Roman"/>
              </w:rPr>
            </w:pPr>
            <w:r>
              <w:rPr>
                <w:rFonts w:ascii="Times New Roman" w:hAnsi="Times New Roman" w:cs="Times New Roman"/>
              </w:rPr>
              <w:t>5</w:t>
            </w:r>
          </w:p>
        </w:tc>
        <w:tc>
          <w:tcPr>
            <w:tcW w:w="1134" w:type="dxa"/>
            <w:vAlign w:val="center"/>
          </w:tcPr>
          <w:p>
            <w:pPr>
              <w:jc w:val="center"/>
              <w:rPr>
                <w:rFonts w:ascii="Times New Roman" w:hAnsi="Times New Roman"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atLeast"/>
          <w:jc w:val="center"/>
        </w:trPr>
        <w:tc>
          <w:tcPr>
            <w:tcW w:w="780" w:type="dxa"/>
            <w:vAlign w:val="center"/>
          </w:tcPr>
          <w:p>
            <w:pPr>
              <w:jc w:val="center"/>
              <w:rPr>
                <w:rFonts w:ascii="Times New Roman" w:hAnsi="Times New Roman" w:cs="Times New Roman"/>
              </w:rPr>
            </w:pPr>
            <w:r>
              <w:rPr>
                <w:rFonts w:ascii="Times New Roman" w:hAnsi="Times New Roman" w:cs="Times New Roman"/>
              </w:rPr>
              <w:t>2</w:t>
            </w:r>
          </w:p>
        </w:tc>
        <w:tc>
          <w:tcPr>
            <w:tcW w:w="5103" w:type="dxa"/>
            <w:vAlign w:val="center"/>
          </w:tcPr>
          <w:p>
            <w:pPr>
              <w:jc w:val="left"/>
              <w:rPr>
                <w:rFonts w:ascii="Times New Roman" w:hAnsi="Times New Roman" w:cs="Times New Roman"/>
              </w:rPr>
            </w:pPr>
            <w:r>
              <w:rPr>
                <w:rFonts w:hint="eastAsia"/>
                <w:color w:val="000000"/>
              </w:rPr>
              <w:t>设备管理包含信息基础设施及智能化设备管理</w:t>
            </w:r>
          </w:p>
        </w:tc>
        <w:tc>
          <w:tcPr>
            <w:tcW w:w="1342" w:type="dxa"/>
            <w:vAlign w:val="center"/>
          </w:tcPr>
          <w:p>
            <w:pPr>
              <w:jc w:val="center"/>
              <w:rPr>
                <w:rFonts w:ascii="Times New Roman" w:hAnsi="Times New Roman" w:cs="Times New Roman"/>
              </w:rPr>
            </w:pPr>
            <w:r>
              <w:rPr>
                <w:rFonts w:ascii="Times New Roman" w:hAnsi="Times New Roman" w:cs="Times New Roman"/>
              </w:rPr>
              <w:t>5</w:t>
            </w:r>
          </w:p>
        </w:tc>
        <w:tc>
          <w:tcPr>
            <w:tcW w:w="1134" w:type="dxa"/>
            <w:vAlign w:val="center"/>
          </w:tcPr>
          <w:p>
            <w:pPr>
              <w:jc w:val="center"/>
              <w:rPr>
                <w:rFonts w:ascii="Times New Roman" w:hAnsi="Times New Roman"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780" w:type="dxa"/>
            <w:vAlign w:val="center"/>
          </w:tcPr>
          <w:p>
            <w:pPr>
              <w:jc w:val="center"/>
              <w:rPr>
                <w:rFonts w:ascii="Times New Roman" w:hAnsi="Times New Roman" w:cs="Times New Roman"/>
              </w:rPr>
            </w:pPr>
            <w:r>
              <w:rPr>
                <w:rFonts w:ascii="Times New Roman" w:hAnsi="Times New Roman" w:cs="Times New Roman"/>
              </w:rPr>
              <w:t>3</w:t>
            </w:r>
          </w:p>
        </w:tc>
        <w:tc>
          <w:tcPr>
            <w:tcW w:w="5103" w:type="dxa"/>
            <w:vAlign w:val="center"/>
          </w:tcPr>
          <w:p>
            <w:pPr>
              <w:jc w:val="left"/>
              <w:rPr>
                <w:rFonts w:ascii="Times New Roman" w:hAnsi="Times New Roman" w:cs="Times New Roman"/>
                <w:kern w:val="0"/>
              </w:rPr>
            </w:pPr>
            <w:r>
              <w:rPr>
                <w:rFonts w:hint="eastAsia"/>
                <w:color w:val="000000"/>
              </w:rPr>
              <w:t>资料管理包括建筑、设备、人员等资料管理</w:t>
            </w:r>
          </w:p>
        </w:tc>
        <w:tc>
          <w:tcPr>
            <w:tcW w:w="1342" w:type="dxa"/>
            <w:vAlign w:val="center"/>
          </w:tcPr>
          <w:p>
            <w:pPr>
              <w:jc w:val="center"/>
              <w:rPr>
                <w:rFonts w:ascii="Times New Roman" w:hAnsi="Times New Roman" w:cs="Times New Roman"/>
              </w:rPr>
            </w:pPr>
            <w:r>
              <w:rPr>
                <w:rFonts w:ascii="Times New Roman" w:hAnsi="Times New Roman" w:cs="Times New Roman"/>
              </w:rPr>
              <w:t>5</w:t>
            </w:r>
          </w:p>
        </w:tc>
        <w:tc>
          <w:tcPr>
            <w:tcW w:w="1134" w:type="dxa"/>
            <w:vAlign w:val="center"/>
          </w:tcPr>
          <w:p>
            <w:pPr>
              <w:jc w:val="center"/>
              <w:rPr>
                <w:rFonts w:ascii="Times New Roman" w:hAnsi="Times New Roman"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780" w:type="dxa"/>
            <w:vAlign w:val="center"/>
          </w:tcPr>
          <w:p>
            <w:pPr>
              <w:jc w:val="center"/>
              <w:rPr>
                <w:rFonts w:ascii="Times New Roman" w:hAnsi="Times New Roman" w:cs="Times New Roman"/>
              </w:rPr>
            </w:pPr>
            <w:r>
              <w:rPr>
                <w:rFonts w:ascii="Times New Roman" w:hAnsi="Times New Roman" w:cs="Times New Roman"/>
              </w:rPr>
              <w:t>4</w:t>
            </w:r>
          </w:p>
        </w:tc>
        <w:tc>
          <w:tcPr>
            <w:tcW w:w="5103" w:type="dxa"/>
            <w:vAlign w:val="center"/>
          </w:tcPr>
          <w:p>
            <w:pPr>
              <w:jc w:val="left"/>
              <w:rPr>
                <w:rFonts w:ascii="Times New Roman" w:hAnsi="Times New Roman" w:cs="Times New Roman"/>
                <w:kern w:val="0"/>
              </w:rPr>
            </w:pPr>
            <w:r>
              <w:rPr>
                <w:rFonts w:hint="eastAsia"/>
                <w:color w:val="000000"/>
              </w:rPr>
              <w:t>垃圾管理包括分类引导、满溢告警、回收清运等功能</w:t>
            </w:r>
          </w:p>
        </w:tc>
        <w:tc>
          <w:tcPr>
            <w:tcW w:w="1342" w:type="dxa"/>
            <w:vAlign w:val="center"/>
          </w:tcPr>
          <w:p>
            <w:pPr>
              <w:jc w:val="center"/>
              <w:rPr>
                <w:rFonts w:ascii="Times New Roman" w:hAnsi="Times New Roman" w:cs="Times New Roman"/>
              </w:rPr>
            </w:pPr>
            <w:r>
              <w:rPr>
                <w:rFonts w:ascii="Times New Roman" w:hAnsi="Times New Roman" w:cs="Times New Roman"/>
              </w:rPr>
              <w:t>5</w:t>
            </w:r>
          </w:p>
        </w:tc>
        <w:tc>
          <w:tcPr>
            <w:tcW w:w="1134" w:type="dxa"/>
            <w:vAlign w:val="center"/>
          </w:tcPr>
          <w:p>
            <w:pPr>
              <w:jc w:val="center"/>
              <w:rPr>
                <w:rFonts w:ascii="Times New Roman" w:hAnsi="Times New Roman"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780" w:type="dxa"/>
            <w:vAlign w:val="center"/>
          </w:tcPr>
          <w:p>
            <w:pPr>
              <w:jc w:val="center"/>
              <w:rPr>
                <w:rFonts w:ascii="Times New Roman" w:hAnsi="Times New Roman" w:cs="Times New Roman"/>
              </w:rPr>
            </w:pPr>
            <w:r>
              <w:rPr>
                <w:rFonts w:ascii="Times New Roman" w:hAnsi="Times New Roman" w:cs="Times New Roman"/>
              </w:rPr>
              <w:t>5</w:t>
            </w:r>
          </w:p>
        </w:tc>
        <w:tc>
          <w:tcPr>
            <w:tcW w:w="5103" w:type="dxa"/>
            <w:vAlign w:val="center"/>
          </w:tcPr>
          <w:p>
            <w:pPr>
              <w:jc w:val="left"/>
              <w:rPr>
                <w:rFonts w:ascii="Times New Roman" w:hAnsi="Times New Roman" w:cs="Times New Roman"/>
                <w:kern w:val="0"/>
              </w:rPr>
            </w:pPr>
            <w:r>
              <w:rPr>
                <w:rFonts w:hint="eastAsia"/>
                <w:color w:val="000000"/>
              </w:rPr>
              <w:t>设置无人超市、无人售货柜、智能快递柜、服务机器人</w:t>
            </w:r>
          </w:p>
        </w:tc>
        <w:tc>
          <w:tcPr>
            <w:tcW w:w="1342" w:type="dxa"/>
            <w:vAlign w:val="center"/>
          </w:tcPr>
          <w:p>
            <w:pPr>
              <w:jc w:val="center"/>
              <w:rPr>
                <w:rFonts w:ascii="Times New Roman" w:hAnsi="Times New Roman" w:cs="Times New Roman"/>
              </w:rPr>
            </w:pPr>
            <w:r>
              <w:rPr>
                <w:rFonts w:ascii="Times New Roman" w:hAnsi="Times New Roman" w:cs="Times New Roman"/>
              </w:rPr>
              <w:t>5</w:t>
            </w:r>
          </w:p>
        </w:tc>
        <w:tc>
          <w:tcPr>
            <w:tcW w:w="1134" w:type="dxa"/>
            <w:vAlign w:val="center"/>
          </w:tcPr>
          <w:p>
            <w:pPr>
              <w:jc w:val="center"/>
              <w:rPr>
                <w:rFonts w:ascii="Times New Roman" w:hAnsi="Times New Roman"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5883" w:type="dxa"/>
            <w:gridSpan w:val="2"/>
            <w:vAlign w:val="center"/>
          </w:tcPr>
          <w:p>
            <w:pPr>
              <w:jc w:val="center"/>
              <w:rPr>
                <w:rFonts w:ascii="Times New Roman" w:hAnsi="Times New Roman" w:cs="Times New Roman"/>
                <w:kern w:val="0"/>
              </w:rPr>
            </w:pPr>
            <w:r>
              <w:rPr>
                <w:rFonts w:ascii="Times New Roman" w:hAnsi="Times New Roman" w:cs="Times New Roman"/>
                <w:kern w:val="0"/>
              </w:rPr>
              <w:t>合计</w:t>
            </w:r>
          </w:p>
        </w:tc>
        <w:tc>
          <w:tcPr>
            <w:tcW w:w="1342" w:type="dxa"/>
            <w:vAlign w:val="center"/>
          </w:tcPr>
          <w:p>
            <w:pPr>
              <w:jc w:val="center"/>
              <w:rPr>
                <w:rFonts w:ascii="Times New Roman" w:hAnsi="Times New Roman" w:cs="Times New Roman"/>
              </w:rPr>
            </w:pPr>
            <w:r>
              <w:rPr>
                <w:rFonts w:ascii="Times New Roman" w:hAnsi="Times New Roman" w:cs="Times New Roman"/>
              </w:rPr>
              <w:t>20</w:t>
            </w:r>
          </w:p>
        </w:tc>
        <w:tc>
          <w:tcPr>
            <w:tcW w:w="1134" w:type="dxa"/>
            <w:vAlign w:val="center"/>
          </w:tcPr>
          <w:p>
            <w:pPr>
              <w:jc w:val="center"/>
              <w:rPr>
                <w:rFonts w:ascii="Times New Roman" w:hAnsi="Times New Roman" w:cs="Times New Roman"/>
              </w:rPr>
            </w:pPr>
          </w:p>
        </w:tc>
      </w:tr>
    </w:tbl>
    <w:p>
      <w:pPr>
        <w:rPr>
          <w:rFonts w:ascii="Times New Roman" w:hAnsi="Times New Roman" w:cs="Times New Roman"/>
          <w:szCs w:val="21"/>
          <w:u w:val="single"/>
        </w:rPr>
      </w:pPr>
    </w:p>
    <w:p>
      <w:pPr>
        <w:spacing w:beforeLines="50" w:afterLines="50"/>
        <w:rPr>
          <w:rFonts w:ascii="Times New Roman" w:hAnsi="Times New Roman" w:eastAsia="宋体" w:cs="Times New Roman"/>
          <w:b/>
          <w:szCs w:val="21"/>
        </w:rPr>
      </w:pPr>
      <w:r>
        <w:rPr>
          <w:rFonts w:ascii="Times New Roman" w:hAnsi="Times New Roman" w:eastAsia="宋体" w:cs="Times New Roman"/>
          <w:b/>
          <w:szCs w:val="21"/>
        </w:rPr>
        <w:t>2 评价要点</w:t>
      </w:r>
    </w:p>
    <w:p>
      <w:pPr>
        <w:rPr>
          <w:rFonts w:ascii="Times New Roman" w:hAnsi="Times New Roman" w:cs="Times New Roman"/>
          <w:lang w:val="zh-CN"/>
        </w:rPr>
      </w:pPr>
      <w:r>
        <w:rPr>
          <w:rFonts w:hint="eastAsia"/>
          <w:color w:val="000000"/>
        </w:rPr>
        <w:t>访客管理包含访客登记、身份识别等功能</w:t>
      </w:r>
      <w:r>
        <w:rPr>
          <w:rFonts w:ascii="Times New Roman" w:hAnsi="Times New Roman" w:cs="Times New Roman"/>
          <w:lang w:val="zh-CN"/>
        </w:rPr>
        <w:t>：口是口否</w:t>
      </w:r>
    </w:p>
    <w:p>
      <w:pPr>
        <w:rPr>
          <w:rFonts w:ascii="Times New Roman" w:hAnsi="Times New Roman" w:cs="Times New Roman"/>
          <w:lang w:val="zh-CN"/>
        </w:rPr>
      </w:pPr>
      <w:r>
        <w:rPr>
          <w:rFonts w:hint="eastAsia"/>
          <w:color w:val="000000"/>
        </w:rPr>
        <w:t>设备管理包含信息基础设施及智能化设备管理</w:t>
      </w:r>
      <w:r>
        <w:rPr>
          <w:rFonts w:ascii="Times New Roman" w:hAnsi="Times New Roman" w:cs="Times New Roman"/>
          <w:lang w:val="zh-CN"/>
        </w:rPr>
        <w:t>：口是口否</w:t>
      </w:r>
    </w:p>
    <w:p>
      <w:pPr>
        <w:rPr>
          <w:rFonts w:ascii="Times New Roman" w:hAnsi="Times New Roman" w:cs="Times New Roman"/>
          <w:kern w:val="0"/>
        </w:rPr>
      </w:pPr>
      <w:r>
        <w:rPr>
          <w:rFonts w:hint="eastAsia"/>
          <w:color w:val="000000"/>
        </w:rPr>
        <w:t>资料管理包括</w:t>
      </w:r>
      <w:r>
        <w:rPr>
          <w:rFonts w:ascii="Times New Roman" w:hAnsi="Times New Roman" w:cs="Times New Roman"/>
          <w:lang w:val="zh-CN"/>
        </w:rPr>
        <w:t>口</w:t>
      </w:r>
      <w:r>
        <w:rPr>
          <w:rFonts w:hint="eastAsia"/>
          <w:color w:val="000000"/>
        </w:rPr>
        <w:t>建筑、</w:t>
      </w:r>
      <w:r>
        <w:rPr>
          <w:rFonts w:ascii="Times New Roman" w:hAnsi="Times New Roman" w:cs="Times New Roman"/>
          <w:lang w:val="zh-CN"/>
        </w:rPr>
        <w:t>口</w:t>
      </w:r>
      <w:r>
        <w:rPr>
          <w:rFonts w:hint="eastAsia"/>
          <w:color w:val="000000"/>
        </w:rPr>
        <w:t>设备、</w:t>
      </w:r>
      <w:r>
        <w:rPr>
          <w:rFonts w:ascii="Times New Roman" w:hAnsi="Times New Roman" w:cs="Times New Roman"/>
          <w:lang w:val="zh-CN"/>
        </w:rPr>
        <w:t>口</w:t>
      </w:r>
      <w:r>
        <w:rPr>
          <w:rFonts w:hint="eastAsia"/>
          <w:color w:val="000000"/>
        </w:rPr>
        <w:t>人员、</w:t>
      </w:r>
      <w:r>
        <w:rPr>
          <w:rFonts w:ascii="Times New Roman" w:hAnsi="Times New Roman" w:cs="Times New Roman"/>
          <w:lang w:val="zh-CN"/>
        </w:rPr>
        <w:t>口其他管理</w:t>
      </w:r>
      <w:r>
        <w:rPr>
          <w:rFonts w:hint="eastAsia" w:ascii="Times New Roman" w:hAnsi="Times New Roman" w:cs="Times New Roman"/>
          <w:u w:val="single"/>
          <w:lang w:val="zh-CN"/>
        </w:rPr>
        <w:t xml:space="preserve">            </w:t>
      </w:r>
    </w:p>
    <w:p>
      <w:pPr>
        <w:rPr>
          <w:rFonts w:ascii="Times New Roman" w:hAnsi="Times New Roman" w:cs="Times New Roman"/>
          <w:lang w:val="zh-CN"/>
        </w:rPr>
      </w:pPr>
      <w:r>
        <w:rPr>
          <w:rFonts w:hint="eastAsia"/>
          <w:color w:val="000000"/>
        </w:rPr>
        <w:t>垃圾管理具备</w:t>
      </w:r>
      <w:r>
        <w:rPr>
          <w:rFonts w:ascii="Times New Roman" w:hAnsi="Times New Roman" w:cs="Times New Roman"/>
          <w:lang w:val="zh-CN"/>
        </w:rPr>
        <w:t>口</w:t>
      </w:r>
      <w:r>
        <w:rPr>
          <w:rFonts w:hint="eastAsia"/>
          <w:color w:val="000000"/>
        </w:rPr>
        <w:t>分类引导、</w:t>
      </w:r>
      <w:r>
        <w:rPr>
          <w:rFonts w:ascii="Times New Roman" w:hAnsi="Times New Roman" w:cs="Times New Roman"/>
          <w:lang w:val="zh-CN"/>
        </w:rPr>
        <w:t>口</w:t>
      </w:r>
      <w:r>
        <w:rPr>
          <w:rFonts w:hint="eastAsia"/>
          <w:color w:val="000000"/>
        </w:rPr>
        <w:t>满溢告警、</w:t>
      </w:r>
      <w:r>
        <w:rPr>
          <w:rFonts w:ascii="Times New Roman" w:hAnsi="Times New Roman" w:cs="Times New Roman"/>
          <w:lang w:val="zh-CN"/>
        </w:rPr>
        <w:t>口</w:t>
      </w:r>
      <w:r>
        <w:rPr>
          <w:rFonts w:hint="eastAsia"/>
          <w:color w:val="000000"/>
        </w:rPr>
        <w:t>回收清运、</w:t>
      </w:r>
      <w:r>
        <w:rPr>
          <w:rFonts w:ascii="Times New Roman" w:hAnsi="Times New Roman" w:cs="Times New Roman"/>
          <w:lang w:val="zh-CN"/>
        </w:rPr>
        <w:t>口其他</w:t>
      </w:r>
      <w:r>
        <w:rPr>
          <w:rFonts w:hint="eastAsia" w:ascii="Times New Roman" w:hAnsi="Times New Roman" w:cs="Times New Roman"/>
          <w:u w:val="single"/>
          <w:lang w:val="zh-CN"/>
        </w:rPr>
        <w:t xml:space="preserve">            </w:t>
      </w:r>
    </w:p>
    <w:p>
      <w:pPr>
        <w:rPr>
          <w:rFonts w:ascii="Times New Roman" w:hAnsi="Times New Roman" w:cs="Times New Roman"/>
          <w:lang w:val="zh-CN"/>
        </w:rPr>
      </w:pPr>
      <w:r>
        <w:rPr>
          <w:rFonts w:hint="eastAsia"/>
          <w:color w:val="000000"/>
        </w:rPr>
        <w:t>设置</w:t>
      </w:r>
      <w:r>
        <w:rPr>
          <w:rFonts w:ascii="Times New Roman" w:hAnsi="Times New Roman" w:cs="Times New Roman"/>
          <w:lang w:val="zh-CN"/>
        </w:rPr>
        <w:t>口</w:t>
      </w:r>
      <w:r>
        <w:rPr>
          <w:rFonts w:hint="eastAsia"/>
          <w:color w:val="000000"/>
        </w:rPr>
        <w:t>无人超市、</w:t>
      </w:r>
      <w:r>
        <w:rPr>
          <w:rFonts w:ascii="Times New Roman" w:hAnsi="Times New Roman" w:cs="Times New Roman"/>
          <w:lang w:val="zh-CN"/>
        </w:rPr>
        <w:t>口</w:t>
      </w:r>
      <w:r>
        <w:rPr>
          <w:rFonts w:hint="eastAsia"/>
          <w:color w:val="000000"/>
        </w:rPr>
        <w:t>无人售货柜、</w:t>
      </w:r>
      <w:r>
        <w:rPr>
          <w:rFonts w:ascii="Times New Roman" w:hAnsi="Times New Roman" w:cs="Times New Roman"/>
          <w:lang w:val="zh-CN"/>
        </w:rPr>
        <w:t>口</w:t>
      </w:r>
      <w:r>
        <w:rPr>
          <w:rFonts w:hint="eastAsia"/>
          <w:color w:val="000000"/>
        </w:rPr>
        <w:t>智能快递柜、</w:t>
      </w:r>
      <w:r>
        <w:rPr>
          <w:rFonts w:ascii="Times New Roman" w:hAnsi="Times New Roman" w:cs="Times New Roman"/>
          <w:lang w:val="zh-CN"/>
        </w:rPr>
        <w:t>口</w:t>
      </w:r>
      <w:r>
        <w:rPr>
          <w:rFonts w:hint="eastAsia"/>
          <w:color w:val="000000"/>
        </w:rPr>
        <w:t>服务机器人</w:t>
      </w:r>
      <w:r>
        <w:rPr>
          <w:rFonts w:hint="eastAsia" w:ascii="Times New Roman" w:hAnsi="Times New Roman" w:cs="Times New Roman"/>
          <w:lang w:val="zh-CN"/>
        </w:rPr>
        <w:t>、</w:t>
      </w:r>
      <w:r>
        <w:rPr>
          <w:rFonts w:ascii="Times New Roman" w:hAnsi="Times New Roman" w:cs="Times New Roman"/>
          <w:lang w:val="zh-CN"/>
        </w:rPr>
        <w:t>口否</w:t>
      </w:r>
    </w:p>
    <w:p>
      <w:pPr>
        <w:rPr>
          <w:rFonts w:ascii="Times New Roman" w:hAnsi="Times New Roman" w:cs="Times New Roman"/>
          <w:lang w:val="zh-CN"/>
        </w:rPr>
      </w:pPr>
    </w:p>
    <w:p>
      <w:pPr>
        <w:rPr>
          <w:rFonts w:ascii="Times New Roman" w:hAnsi="Times New Roman" w:eastAsia="宋体" w:cs="Times New Roman"/>
          <w:szCs w:val="21"/>
        </w:rPr>
      </w:pPr>
      <w:r>
        <w:rPr>
          <w:rFonts w:ascii="Times New Roman" w:hAnsi="Times New Roman" w:cs="Times New Roman"/>
          <w:lang w:val="zh-CN"/>
        </w:rPr>
        <w:t>请</w:t>
      </w:r>
      <w:r>
        <w:rPr>
          <w:rFonts w:hint="eastAsia" w:ascii="Times New Roman" w:hAnsi="Times New Roman" w:cs="Times New Roman"/>
          <w:lang w:val="zh-CN"/>
        </w:rPr>
        <w:t>对</w:t>
      </w:r>
      <w:r>
        <w:rPr>
          <w:rFonts w:ascii="Times New Roman" w:hAnsi="Times New Roman" w:cs="Times New Roman"/>
          <w:lang w:val="zh-CN"/>
        </w:rPr>
        <w:t>物业管理系统的服务内容进行简要描述：</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634" w:hRule="atLeast"/>
          <w:jc w:val="center"/>
        </w:trPr>
        <w:tc>
          <w:tcPr>
            <w:tcW w:w="9356" w:type="dxa"/>
          </w:tcPr>
          <w:p>
            <w:pPr>
              <w:rPr>
                <w:rFonts w:ascii="Times New Roman" w:hAnsi="Times New Roman" w:eastAsia="宋体" w:cs="Times New Roman"/>
                <w:kern w:val="0"/>
                <w:sz w:val="20"/>
                <w:szCs w:val="21"/>
              </w:rPr>
            </w:pPr>
          </w:p>
        </w:tc>
      </w:tr>
    </w:tbl>
    <w:p>
      <w:pPr>
        <w:spacing w:beforeLines="50" w:afterLines="50"/>
        <w:rPr>
          <w:rFonts w:ascii="Times New Roman" w:hAnsi="Times New Roman" w:eastAsia="宋体" w:cs="Times New Roman"/>
          <w:b/>
          <w:szCs w:val="21"/>
        </w:rPr>
      </w:pPr>
      <w:r>
        <w:rPr>
          <w:rFonts w:ascii="Times New Roman" w:hAnsi="Times New Roman" w:eastAsia="宋体" w:cs="Times New Roman"/>
          <w:b/>
          <w:szCs w:val="21"/>
        </w:rPr>
        <w:t>3 证明材料</w:t>
      </w:r>
    </w:p>
    <w:p>
      <w:pPr>
        <w:rPr>
          <w:rFonts w:ascii="Times New Roman" w:hAnsi="Times New Roman" w:eastAsia="宋体" w:cs="Times New Roman"/>
          <w:szCs w:val="21"/>
        </w:rPr>
      </w:pPr>
      <w:r>
        <w:rPr>
          <w:rFonts w:ascii="Times New Roman" w:hAnsi="Times New Roman" w:eastAsia="宋体" w:cs="Times New Roman"/>
          <w:szCs w:val="21"/>
        </w:rPr>
        <w:t>提交材料及要求：</w:t>
      </w:r>
    </w:p>
    <w:p>
      <w:pPr>
        <w:ind w:firstLine="420"/>
        <w:rPr>
          <w:rFonts w:ascii="Times New Roman" w:hAnsi="Times New Roman" w:cs="Times New Roman"/>
        </w:rPr>
      </w:pPr>
      <w:r>
        <w:rPr>
          <w:rFonts w:ascii="Times New Roman" w:hAnsi="Times New Roman" w:cs="Times New Roman"/>
        </w:rPr>
        <w:t>预评价：</w:t>
      </w:r>
    </w:p>
    <w:p>
      <w:pPr>
        <w:pStyle w:val="52"/>
        <w:numPr>
          <w:ilvl w:val="0"/>
          <w:numId w:val="95"/>
        </w:numPr>
        <w:ind w:firstLineChars="0"/>
        <w:rPr>
          <w:lang w:val="zh-CN"/>
        </w:rPr>
      </w:pPr>
      <w:r>
        <w:rPr>
          <w:rFonts w:hint="eastAsia"/>
          <w:lang w:val="zh-CN"/>
        </w:rPr>
        <w:t>物业</w:t>
      </w:r>
      <w:r>
        <w:rPr>
          <w:lang w:val="zh-CN"/>
        </w:rPr>
        <w:t>管理系统设计文件</w:t>
      </w:r>
      <w:r>
        <w:rPr>
          <w:rFonts w:hint="eastAsia"/>
          <w:lang w:val="zh-CN"/>
        </w:rPr>
        <w:t>；</w:t>
      </w:r>
    </w:p>
    <w:p>
      <w:pPr>
        <w:ind w:left="420"/>
        <w:rPr>
          <w:rFonts w:ascii="Times New Roman" w:hAnsi="Times New Roman" w:cs="Times New Roman"/>
        </w:rPr>
      </w:pPr>
      <w:r>
        <w:rPr>
          <w:rFonts w:ascii="Times New Roman" w:hAnsi="Times New Roman" w:cs="Times New Roman"/>
        </w:rPr>
        <w:t>评价：</w:t>
      </w:r>
    </w:p>
    <w:p>
      <w:pPr>
        <w:pStyle w:val="52"/>
        <w:numPr>
          <w:ilvl w:val="0"/>
          <w:numId w:val="96"/>
        </w:numPr>
        <w:ind w:firstLineChars="0"/>
        <w:rPr>
          <w:lang w:val="zh-CN"/>
        </w:rPr>
      </w:pPr>
      <w:r>
        <w:rPr>
          <w:rFonts w:hint="eastAsia"/>
          <w:lang w:val="zh-CN"/>
        </w:rPr>
        <w:t>物业</w:t>
      </w:r>
      <w:r>
        <w:rPr>
          <w:lang w:val="zh-CN"/>
        </w:rPr>
        <w:t>管理系统竣工文件</w:t>
      </w:r>
      <w:r>
        <w:rPr>
          <w:rFonts w:hint="eastAsia"/>
          <w:lang w:val="zh-CN"/>
        </w:rPr>
        <w:t>；</w:t>
      </w:r>
    </w:p>
    <w:p>
      <w:pPr>
        <w:pStyle w:val="52"/>
        <w:numPr>
          <w:ilvl w:val="0"/>
          <w:numId w:val="96"/>
        </w:numPr>
        <w:ind w:firstLineChars="0"/>
      </w:pPr>
      <w:r>
        <w:rPr>
          <w:lang w:val="zh-CN"/>
        </w:rPr>
        <w:t>运行记录。</w:t>
      </w:r>
    </w:p>
    <w:p>
      <w:pPr>
        <w:rPr>
          <w:rFonts w:ascii="Times New Roman" w:hAnsi="Times New Roman" w:eastAsia="宋体" w:cs="Times New Roman"/>
          <w:szCs w:val="21"/>
        </w:rPr>
      </w:pPr>
    </w:p>
    <w:p>
      <w:pPr>
        <w:rPr>
          <w:rFonts w:ascii="Times New Roman" w:hAnsi="Times New Roman" w:eastAsia="宋体" w:cs="Times New Roman"/>
          <w:szCs w:val="21"/>
        </w:rPr>
      </w:pPr>
      <w:r>
        <w:rPr>
          <w:rFonts w:ascii="Times New Roman" w:hAnsi="Times New Roman" w:eastAsia="宋体" w:cs="Times New Roman"/>
          <w:szCs w:val="21"/>
        </w:rPr>
        <w:t>实际提交材料：</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4" w:hRule="atLeast"/>
          <w:jc w:val="center"/>
        </w:trPr>
        <w:tc>
          <w:tcPr>
            <w:tcW w:w="9356" w:type="dxa"/>
          </w:tcPr>
          <w:p>
            <w:pPr>
              <w:rPr>
                <w:rFonts w:ascii="Times New Roman" w:hAnsi="Times New Roman" w:eastAsia="宋体" w:cs="Times New Roman"/>
                <w:kern w:val="0"/>
                <w:sz w:val="20"/>
                <w:szCs w:val="21"/>
              </w:rPr>
            </w:pPr>
          </w:p>
        </w:tc>
      </w:tr>
    </w:tbl>
    <w:p>
      <w:pPr>
        <w:rPr>
          <w:rFonts w:ascii="Times New Roman" w:hAnsi="Times New Roman" w:cs="Times New Roman"/>
        </w:rPr>
        <w:sectPr>
          <w:pgSz w:w="11906" w:h="16838"/>
          <w:pgMar w:top="1440" w:right="1800" w:bottom="1440" w:left="1800" w:header="851" w:footer="992" w:gutter="0"/>
          <w:cols w:space="425" w:num="1"/>
          <w:docGrid w:type="lines" w:linePitch="312" w:charSpace="0"/>
        </w:sectPr>
      </w:pPr>
    </w:p>
    <w:p>
      <w:pPr>
        <w:pStyle w:val="5"/>
        <w:rPr>
          <w:sz w:val="24"/>
          <w:szCs w:val="40"/>
        </w:rPr>
      </w:pPr>
      <w:r>
        <w:rPr>
          <w:sz w:val="24"/>
          <w:szCs w:val="40"/>
        </w:rPr>
        <w:t>8.2.2</w:t>
      </w:r>
      <w:r>
        <w:rPr>
          <w:rFonts w:hint="eastAsia"/>
          <w:sz w:val="24"/>
          <w:szCs w:val="40"/>
        </w:rPr>
        <w:t>具有智慧停车系统</w:t>
      </w:r>
      <w:r>
        <w:rPr>
          <w:sz w:val="24"/>
          <w:szCs w:val="40"/>
        </w:rPr>
        <w:t>。（15分）</w:t>
      </w:r>
    </w:p>
    <w:p>
      <w:pPr>
        <w:spacing w:beforeLines="50" w:afterLines="50"/>
        <w:rPr>
          <w:rFonts w:ascii="Times New Roman" w:hAnsi="Times New Roman" w:eastAsia="宋体" w:cs="Times New Roman"/>
          <w:b/>
          <w:szCs w:val="21"/>
        </w:rPr>
      </w:pPr>
      <w:r>
        <w:rPr>
          <w:rFonts w:ascii="Times New Roman" w:hAnsi="Times New Roman" w:eastAsia="宋体" w:cs="Times New Roman"/>
          <w:b/>
          <w:szCs w:val="21"/>
        </w:rPr>
        <w:t>1 得分自评</w:t>
      </w:r>
    </w:p>
    <w:tbl>
      <w:tblPr>
        <w:tblStyle w:val="24"/>
        <w:tblW w:w="83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2"/>
        <w:gridCol w:w="4962"/>
        <w:gridCol w:w="1341"/>
        <w:gridCol w:w="113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jc w:val="center"/>
        </w:trPr>
        <w:tc>
          <w:tcPr>
            <w:tcW w:w="922" w:type="dxa"/>
            <w:vAlign w:val="center"/>
          </w:tcPr>
          <w:p>
            <w:pPr>
              <w:jc w:val="center"/>
              <w:rPr>
                <w:rFonts w:ascii="Times New Roman" w:hAnsi="Times New Roman" w:cs="Times New Roman"/>
                <w:lang w:val="zh-CN"/>
              </w:rPr>
            </w:pPr>
            <w:r>
              <w:rPr>
                <w:rFonts w:ascii="Times New Roman" w:hAnsi="Times New Roman" w:cs="Times New Roman"/>
                <w:lang w:val="zh-CN"/>
              </w:rPr>
              <w:t>序号</w:t>
            </w:r>
          </w:p>
        </w:tc>
        <w:tc>
          <w:tcPr>
            <w:tcW w:w="4962" w:type="dxa"/>
            <w:vAlign w:val="center"/>
          </w:tcPr>
          <w:p>
            <w:pPr>
              <w:jc w:val="center"/>
              <w:rPr>
                <w:rFonts w:ascii="Times New Roman" w:hAnsi="Times New Roman" w:cs="Times New Roman"/>
                <w:lang w:val="zh-CN"/>
              </w:rPr>
            </w:pPr>
            <w:r>
              <w:rPr>
                <w:rFonts w:ascii="Times New Roman" w:hAnsi="Times New Roman" w:cs="Times New Roman"/>
                <w:lang w:val="zh-CN"/>
              </w:rPr>
              <w:t>评价内容</w:t>
            </w:r>
          </w:p>
        </w:tc>
        <w:tc>
          <w:tcPr>
            <w:tcW w:w="1341" w:type="dxa"/>
            <w:vAlign w:val="center"/>
          </w:tcPr>
          <w:p>
            <w:pPr>
              <w:jc w:val="center"/>
              <w:rPr>
                <w:rFonts w:ascii="Times New Roman" w:hAnsi="Times New Roman" w:cs="Times New Roman"/>
                <w:lang w:val="zh-CN"/>
              </w:rPr>
            </w:pPr>
            <w:r>
              <w:rPr>
                <w:rFonts w:ascii="Times New Roman" w:hAnsi="Times New Roman" w:cs="Times New Roman"/>
                <w:lang w:val="zh-CN"/>
              </w:rPr>
              <w:t>评价分值</w:t>
            </w:r>
          </w:p>
        </w:tc>
        <w:tc>
          <w:tcPr>
            <w:tcW w:w="1134" w:type="dxa"/>
            <w:vAlign w:val="center"/>
          </w:tcPr>
          <w:p>
            <w:pPr>
              <w:jc w:val="center"/>
              <w:rPr>
                <w:rFonts w:ascii="Times New Roman" w:hAnsi="Times New Roman" w:cs="Times New Roman"/>
                <w:lang w:val="zh-CN"/>
              </w:rPr>
            </w:pPr>
            <w:r>
              <w:rPr>
                <w:rFonts w:ascii="Times New Roman" w:hAnsi="Times New Roman" w:cs="Times New Roman"/>
                <w:lang w:val="zh-CN"/>
              </w:rPr>
              <w:t>自评得分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22" w:type="dxa"/>
            <w:vAlign w:val="center"/>
          </w:tcPr>
          <w:p>
            <w:pPr>
              <w:jc w:val="center"/>
              <w:rPr>
                <w:rFonts w:ascii="Times New Roman" w:hAnsi="Times New Roman" w:cs="Times New Roman"/>
              </w:rPr>
            </w:pPr>
            <w:r>
              <w:rPr>
                <w:rFonts w:ascii="Times New Roman" w:hAnsi="Times New Roman" w:cs="Times New Roman"/>
              </w:rPr>
              <w:t>1</w:t>
            </w:r>
          </w:p>
        </w:tc>
        <w:tc>
          <w:tcPr>
            <w:tcW w:w="4962" w:type="dxa"/>
            <w:vAlign w:val="center"/>
          </w:tcPr>
          <w:p>
            <w:pPr>
              <w:jc w:val="left"/>
              <w:rPr>
                <w:rFonts w:ascii="Times New Roman" w:hAnsi="Times New Roman" w:cs="Times New Roman"/>
              </w:rPr>
            </w:pPr>
            <w:r>
              <w:rPr>
                <w:rFonts w:hint="eastAsia"/>
                <w:color w:val="000000"/>
              </w:rPr>
              <w:t>具有智慧停车服务，实现分时租赁与计费等功能</w:t>
            </w:r>
          </w:p>
        </w:tc>
        <w:tc>
          <w:tcPr>
            <w:tcW w:w="1341" w:type="dxa"/>
            <w:vAlign w:val="center"/>
          </w:tcPr>
          <w:p>
            <w:pPr>
              <w:jc w:val="center"/>
              <w:rPr>
                <w:rFonts w:ascii="Times New Roman" w:hAnsi="Times New Roman" w:cs="Times New Roman"/>
                <w:lang w:val="zh-CN"/>
              </w:rPr>
            </w:pPr>
            <w:r>
              <w:rPr>
                <w:rFonts w:ascii="Times New Roman" w:hAnsi="Times New Roman" w:cs="Times New Roman"/>
                <w:lang w:val="zh-CN"/>
              </w:rPr>
              <w:t>5</w:t>
            </w:r>
          </w:p>
        </w:tc>
        <w:tc>
          <w:tcPr>
            <w:tcW w:w="1134" w:type="dxa"/>
            <w:vAlign w:val="center"/>
          </w:tcPr>
          <w:p>
            <w:pPr>
              <w:jc w:val="center"/>
              <w:rPr>
                <w:rFonts w:ascii="Times New Roman" w:hAnsi="Times New Roman" w:cs="Times New Roman"/>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22" w:type="dxa"/>
            <w:vAlign w:val="center"/>
          </w:tcPr>
          <w:p>
            <w:pPr>
              <w:jc w:val="center"/>
              <w:rPr>
                <w:rFonts w:ascii="Times New Roman" w:hAnsi="Times New Roman" w:cs="Times New Roman"/>
              </w:rPr>
            </w:pPr>
            <w:r>
              <w:rPr>
                <w:rFonts w:ascii="Times New Roman" w:hAnsi="Times New Roman" w:cs="Times New Roman"/>
              </w:rPr>
              <w:t>2</w:t>
            </w:r>
          </w:p>
        </w:tc>
        <w:tc>
          <w:tcPr>
            <w:tcW w:w="4962" w:type="dxa"/>
            <w:vAlign w:val="center"/>
          </w:tcPr>
          <w:p>
            <w:pPr>
              <w:jc w:val="left"/>
              <w:rPr>
                <w:rFonts w:ascii="Times New Roman" w:hAnsi="Times New Roman" w:cs="Times New Roman"/>
              </w:rPr>
            </w:pPr>
            <w:r>
              <w:rPr>
                <w:rFonts w:hint="eastAsia"/>
                <w:color w:val="000000"/>
              </w:rPr>
              <w:t>可实现自动抓拍、记录、传输和处理车辆信息，完成车辆信息管理功能</w:t>
            </w:r>
          </w:p>
        </w:tc>
        <w:tc>
          <w:tcPr>
            <w:tcW w:w="1341" w:type="dxa"/>
            <w:vAlign w:val="center"/>
          </w:tcPr>
          <w:p>
            <w:pPr>
              <w:jc w:val="center"/>
              <w:rPr>
                <w:rFonts w:ascii="Times New Roman" w:hAnsi="Times New Roman" w:cs="Times New Roman"/>
                <w:lang w:val="zh-CN"/>
              </w:rPr>
            </w:pPr>
            <w:r>
              <w:rPr>
                <w:rFonts w:ascii="Times New Roman" w:hAnsi="Times New Roman" w:cs="Times New Roman"/>
                <w:lang w:val="zh-CN"/>
              </w:rPr>
              <w:t>5</w:t>
            </w:r>
          </w:p>
        </w:tc>
        <w:tc>
          <w:tcPr>
            <w:tcW w:w="1134" w:type="dxa"/>
            <w:vAlign w:val="center"/>
          </w:tcPr>
          <w:p>
            <w:pPr>
              <w:jc w:val="center"/>
              <w:rPr>
                <w:rFonts w:ascii="Times New Roman" w:hAnsi="Times New Roman" w:cs="Times New Roman"/>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22" w:type="dxa"/>
            <w:vAlign w:val="center"/>
          </w:tcPr>
          <w:p>
            <w:pPr>
              <w:jc w:val="center"/>
              <w:rPr>
                <w:rFonts w:ascii="Times New Roman" w:hAnsi="Times New Roman" w:cs="Times New Roman"/>
              </w:rPr>
            </w:pPr>
            <w:r>
              <w:rPr>
                <w:rFonts w:ascii="Times New Roman" w:hAnsi="Times New Roman" w:cs="Times New Roman"/>
              </w:rPr>
              <w:t>3</w:t>
            </w:r>
          </w:p>
        </w:tc>
        <w:tc>
          <w:tcPr>
            <w:tcW w:w="4962" w:type="dxa"/>
            <w:vAlign w:val="center"/>
          </w:tcPr>
          <w:p>
            <w:pPr>
              <w:jc w:val="left"/>
              <w:rPr>
                <w:rFonts w:ascii="Times New Roman" w:hAnsi="Times New Roman" w:cs="Times New Roman"/>
              </w:rPr>
            </w:pPr>
            <w:r>
              <w:rPr>
                <w:rFonts w:hint="eastAsia"/>
                <w:color w:val="000000"/>
              </w:rPr>
              <w:t>具有车位引导管理系统、寻车管理系统</w:t>
            </w:r>
          </w:p>
        </w:tc>
        <w:tc>
          <w:tcPr>
            <w:tcW w:w="1341" w:type="dxa"/>
            <w:vAlign w:val="center"/>
          </w:tcPr>
          <w:p>
            <w:pPr>
              <w:jc w:val="center"/>
              <w:rPr>
                <w:rFonts w:ascii="Times New Roman" w:hAnsi="Times New Roman" w:cs="Times New Roman"/>
                <w:lang w:val="zh-CN"/>
              </w:rPr>
            </w:pPr>
            <w:r>
              <w:rPr>
                <w:rFonts w:ascii="Times New Roman" w:hAnsi="Times New Roman" w:cs="Times New Roman"/>
                <w:lang w:val="zh-CN"/>
              </w:rPr>
              <w:t>5</w:t>
            </w:r>
          </w:p>
        </w:tc>
        <w:tc>
          <w:tcPr>
            <w:tcW w:w="1134" w:type="dxa"/>
            <w:vAlign w:val="center"/>
          </w:tcPr>
          <w:p>
            <w:pPr>
              <w:jc w:val="center"/>
              <w:rPr>
                <w:rFonts w:ascii="Times New Roman" w:hAnsi="Times New Roman" w:cs="Times New Roman"/>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884" w:type="dxa"/>
            <w:gridSpan w:val="2"/>
            <w:vAlign w:val="center"/>
          </w:tcPr>
          <w:p>
            <w:pPr>
              <w:jc w:val="center"/>
              <w:rPr>
                <w:rFonts w:ascii="Times New Roman" w:hAnsi="Times New Roman" w:cs="Times New Roman"/>
              </w:rPr>
            </w:pPr>
            <w:r>
              <w:rPr>
                <w:rFonts w:ascii="Times New Roman" w:hAnsi="Times New Roman" w:cs="Times New Roman"/>
              </w:rPr>
              <w:t>合计</w:t>
            </w:r>
          </w:p>
        </w:tc>
        <w:tc>
          <w:tcPr>
            <w:tcW w:w="1341" w:type="dxa"/>
            <w:vAlign w:val="center"/>
          </w:tcPr>
          <w:p>
            <w:pPr>
              <w:jc w:val="center"/>
              <w:rPr>
                <w:rFonts w:ascii="Times New Roman" w:hAnsi="Times New Roman" w:cs="Times New Roman"/>
                <w:lang w:val="zh-CN"/>
              </w:rPr>
            </w:pPr>
            <w:r>
              <w:rPr>
                <w:rFonts w:ascii="Times New Roman" w:hAnsi="Times New Roman" w:cs="Times New Roman"/>
                <w:lang w:val="zh-CN"/>
              </w:rPr>
              <w:t>15</w:t>
            </w:r>
          </w:p>
        </w:tc>
        <w:tc>
          <w:tcPr>
            <w:tcW w:w="1134" w:type="dxa"/>
            <w:vAlign w:val="center"/>
          </w:tcPr>
          <w:p>
            <w:pPr>
              <w:jc w:val="center"/>
              <w:rPr>
                <w:rFonts w:ascii="Times New Roman" w:hAnsi="Times New Roman" w:cs="Times New Roman"/>
                <w:lang w:val="zh-CN"/>
              </w:rPr>
            </w:pPr>
          </w:p>
        </w:tc>
      </w:tr>
    </w:tbl>
    <w:p>
      <w:pPr>
        <w:rPr>
          <w:rFonts w:ascii="Times New Roman" w:hAnsi="Times New Roman" w:cs="Times New Roman"/>
          <w:szCs w:val="21"/>
          <w:u w:val="single"/>
        </w:rPr>
      </w:pPr>
    </w:p>
    <w:p>
      <w:pPr>
        <w:spacing w:beforeLines="50" w:afterLines="50"/>
        <w:rPr>
          <w:rFonts w:hint="eastAsia" w:ascii="Times New Roman" w:hAnsi="Times New Roman" w:eastAsia="宋体" w:cs="Times New Roman"/>
          <w:b/>
          <w:szCs w:val="21"/>
        </w:rPr>
      </w:pPr>
      <w:r>
        <w:rPr>
          <w:rFonts w:ascii="Times New Roman" w:hAnsi="Times New Roman" w:eastAsia="宋体" w:cs="Times New Roman"/>
          <w:b/>
          <w:szCs w:val="21"/>
        </w:rPr>
        <w:t>2 评价要点</w:t>
      </w:r>
    </w:p>
    <w:p>
      <w:pPr>
        <w:rPr>
          <w:rFonts w:ascii="Times New Roman" w:hAnsi="Times New Roman" w:eastAsia="宋体" w:cs="Times New Roman"/>
          <w:szCs w:val="21"/>
        </w:rPr>
      </w:pPr>
      <w:r>
        <w:rPr>
          <w:rFonts w:ascii="Times New Roman" w:hAnsi="Times New Roman" w:cs="Times New Roman"/>
          <w:lang w:val="zh-CN"/>
        </w:rPr>
        <w:t>请</w:t>
      </w:r>
      <w:r>
        <w:rPr>
          <w:rFonts w:hint="eastAsia" w:ascii="Times New Roman" w:hAnsi="Times New Roman" w:cs="Times New Roman"/>
          <w:lang w:val="zh-CN"/>
        </w:rPr>
        <w:t>对</w:t>
      </w:r>
      <w:r>
        <w:rPr>
          <w:rFonts w:ascii="Times New Roman" w:hAnsi="Times New Roman" w:cs="Times New Roman"/>
          <w:lang w:val="zh-CN"/>
        </w:rPr>
        <w:t>智慧停车系统进行简要描述：</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4" w:hRule="atLeast"/>
          <w:jc w:val="center"/>
        </w:trPr>
        <w:tc>
          <w:tcPr>
            <w:tcW w:w="9356" w:type="dxa"/>
          </w:tcPr>
          <w:p>
            <w:pPr>
              <w:rPr>
                <w:rFonts w:ascii="Times New Roman" w:hAnsi="Times New Roman" w:eastAsia="宋体" w:cs="Times New Roman"/>
                <w:kern w:val="0"/>
                <w:sz w:val="20"/>
                <w:szCs w:val="21"/>
              </w:rPr>
            </w:pPr>
          </w:p>
        </w:tc>
      </w:tr>
    </w:tbl>
    <w:p>
      <w:pPr>
        <w:spacing w:beforeLines="50" w:afterLines="50"/>
        <w:rPr>
          <w:rFonts w:ascii="Times New Roman" w:hAnsi="Times New Roman" w:eastAsia="宋体" w:cs="Times New Roman"/>
          <w:b/>
          <w:szCs w:val="21"/>
        </w:rPr>
      </w:pPr>
    </w:p>
    <w:p>
      <w:pPr>
        <w:spacing w:beforeLines="50" w:afterLines="50"/>
        <w:rPr>
          <w:rFonts w:ascii="Times New Roman" w:hAnsi="Times New Roman" w:eastAsia="宋体" w:cs="Times New Roman"/>
          <w:b/>
          <w:szCs w:val="21"/>
        </w:rPr>
      </w:pPr>
      <w:r>
        <w:rPr>
          <w:rFonts w:ascii="Times New Roman" w:hAnsi="Times New Roman" w:eastAsia="宋体" w:cs="Times New Roman"/>
          <w:b/>
          <w:szCs w:val="21"/>
        </w:rPr>
        <w:t>3 证明材料</w:t>
      </w:r>
    </w:p>
    <w:p>
      <w:pPr>
        <w:rPr>
          <w:rFonts w:ascii="Times New Roman" w:hAnsi="Times New Roman" w:eastAsia="宋体" w:cs="Times New Roman"/>
          <w:szCs w:val="21"/>
        </w:rPr>
      </w:pPr>
      <w:r>
        <w:rPr>
          <w:rFonts w:ascii="Times New Roman" w:hAnsi="Times New Roman" w:eastAsia="宋体" w:cs="Times New Roman"/>
          <w:szCs w:val="21"/>
        </w:rPr>
        <w:t>提交材料及要求：</w:t>
      </w:r>
    </w:p>
    <w:p>
      <w:pPr>
        <w:ind w:firstLine="420"/>
        <w:rPr>
          <w:rFonts w:ascii="Times New Roman" w:hAnsi="Times New Roman" w:cs="Times New Roman"/>
        </w:rPr>
      </w:pPr>
      <w:r>
        <w:rPr>
          <w:rFonts w:ascii="Times New Roman" w:hAnsi="Times New Roman" w:cs="Times New Roman"/>
        </w:rPr>
        <w:t>预评价：</w:t>
      </w:r>
    </w:p>
    <w:p>
      <w:pPr>
        <w:pStyle w:val="52"/>
        <w:numPr>
          <w:ilvl w:val="0"/>
          <w:numId w:val="97"/>
        </w:numPr>
        <w:ind w:firstLineChars="0"/>
        <w:rPr>
          <w:lang w:val="zh-CN"/>
        </w:rPr>
      </w:pPr>
      <w:r>
        <w:rPr>
          <w:rFonts w:hint="eastAsia"/>
          <w:lang w:val="zh-CN"/>
        </w:rPr>
        <w:t>智慧</w:t>
      </w:r>
      <w:r>
        <w:rPr>
          <w:lang w:val="zh-CN"/>
        </w:rPr>
        <w:t>停车设计文件</w:t>
      </w:r>
      <w:r>
        <w:rPr>
          <w:rFonts w:hint="eastAsia"/>
          <w:lang w:val="zh-CN"/>
        </w:rPr>
        <w:t>；</w:t>
      </w:r>
    </w:p>
    <w:p>
      <w:pPr>
        <w:ind w:left="420"/>
        <w:rPr>
          <w:rFonts w:ascii="Times New Roman" w:hAnsi="Times New Roman" w:cs="Times New Roman"/>
        </w:rPr>
      </w:pPr>
      <w:r>
        <w:rPr>
          <w:rFonts w:ascii="Times New Roman" w:hAnsi="Times New Roman" w:cs="Times New Roman"/>
        </w:rPr>
        <w:t>评价：</w:t>
      </w:r>
    </w:p>
    <w:p>
      <w:pPr>
        <w:pStyle w:val="52"/>
        <w:numPr>
          <w:ilvl w:val="0"/>
          <w:numId w:val="98"/>
        </w:numPr>
        <w:ind w:firstLineChars="0"/>
        <w:rPr>
          <w:lang w:val="zh-CN"/>
        </w:rPr>
      </w:pPr>
      <w:r>
        <w:rPr>
          <w:rFonts w:hint="eastAsia"/>
          <w:lang w:val="zh-CN"/>
        </w:rPr>
        <w:t>智慧</w:t>
      </w:r>
      <w:r>
        <w:rPr>
          <w:lang w:val="zh-CN"/>
        </w:rPr>
        <w:t>停车竣工资料</w:t>
      </w:r>
      <w:r>
        <w:rPr>
          <w:rFonts w:hint="eastAsia"/>
          <w:lang w:val="zh-CN"/>
        </w:rPr>
        <w:t>。</w:t>
      </w:r>
    </w:p>
    <w:p>
      <w:pPr>
        <w:rPr>
          <w:rFonts w:ascii="Times New Roman" w:hAnsi="Times New Roman" w:eastAsia="宋体" w:cs="Times New Roman"/>
          <w:szCs w:val="21"/>
        </w:rPr>
      </w:pPr>
    </w:p>
    <w:p>
      <w:pPr>
        <w:rPr>
          <w:rFonts w:ascii="Times New Roman" w:hAnsi="Times New Roman" w:eastAsia="宋体" w:cs="Times New Roman"/>
          <w:szCs w:val="21"/>
        </w:rPr>
      </w:pPr>
      <w:r>
        <w:rPr>
          <w:rFonts w:ascii="Times New Roman" w:hAnsi="Times New Roman" w:eastAsia="宋体" w:cs="Times New Roman"/>
          <w:szCs w:val="21"/>
        </w:rPr>
        <w:t>实际提交材料：</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4" w:hRule="atLeast"/>
          <w:jc w:val="center"/>
        </w:trPr>
        <w:tc>
          <w:tcPr>
            <w:tcW w:w="9356" w:type="dxa"/>
          </w:tcPr>
          <w:p>
            <w:pPr>
              <w:rPr>
                <w:rFonts w:ascii="Times New Roman" w:hAnsi="Times New Roman" w:eastAsia="宋体" w:cs="Times New Roman"/>
                <w:kern w:val="0"/>
                <w:sz w:val="20"/>
                <w:szCs w:val="21"/>
              </w:rPr>
            </w:pPr>
          </w:p>
        </w:tc>
      </w:tr>
    </w:tbl>
    <w:p>
      <w:pPr>
        <w:rPr>
          <w:rFonts w:ascii="Times New Roman" w:hAnsi="Times New Roman" w:cs="Times New Roman"/>
          <w:lang w:val="zh-CN"/>
        </w:rPr>
      </w:pPr>
      <w:r>
        <w:rPr>
          <w:rFonts w:ascii="Times New Roman" w:hAnsi="Times New Roman" w:cs="Times New Roman"/>
          <w:lang w:val="zh-CN"/>
        </w:rPr>
        <w:br w:type="page"/>
      </w:r>
    </w:p>
    <w:p>
      <w:pPr>
        <w:pStyle w:val="5"/>
        <w:rPr>
          <w:sz w:val="24"/>
          <w:szCs w:val="40"/>
        </w:rPr>
      </w:pPr>
      <w:r>
        <w:rPr>
          <w:sz w:val="24"/>
          <w:szCs w:val="40"/>
        </w:rPr>
        <w:t>8.2.3</w:t>
      </w:r>
      <w:r>
        <w:rPr>
          <w:rFonts w:hint="eastAsia"/>
          <w:sz w:val="24"/>
          <w:szCs w:val="40"/>
        </w:rPr>
        <w:t>具有智慧后勤系统</w:t>
      </w:r>
      <w:r>
        <w:rPr>
          <w:sz w:val="24"/>
          <w:szCs w:val="40"/>
        </w:rPr>
        <w:t>。（25分）</w:t>
      </w:r>
    </w:p>
    <w:p>
      <w:pPr>
        <w:spacing w:beforeLines="50" w:afterLines="50"/>
        <w:rPr>
          <w:rFonts w:ascii="Times New Roman" w:hAnsi="Times New Roman" w:eastAsia="宋体" w:cs="Times New Roman"/>
          <w:b/>
          <w:szCs w:val="21"/>
        </w:rPr>
      </w:pPr>
      <w:r>
        <w:rPr>
          <w:rFonts w:ascii="Times New Roman" w:hAnsi="Times New Roman" w:eastAsia="宋体" w:cs="Times New Roman"/>
          <w:b/>
          <w:szCs w:val="21"/>
        </w:rPr>
        <w:t>1 得分自评</w:t>
      </w:r>
    </w:p>
    <w:tbl>
      <w:tblPr>
        <w:tblStyle w:val="24"/>
        <w:tblW w:w="83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2"/>
        <w:gridCol w:w="4962"/>
        <w:gridCol w:w="1341"/>
        <w:gridCol w:w="113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jc w:val="center"/>
        </w:trPr>
        <w:tc>
          <w:tcPr>
            <w:tcW w:w="922" w:type="dxa"/>
          </w:tcPr>
          <w:p>
            <w:pPr>
              <w:jc w:val="center"/>
              <w:rPr>
                <w:rFonts w:ascii="Times New Roman" w:hAnsi="Times New Roman" w:cs="Times New Roman"/>
                <w:lang w:val="zh-CN"/>
              </w:rPr>
            </w:pPr>
            <w:r>
              <w:rPr>
                <w:rFonts w:ascii="Times New Roman" w:hAnsi="Times New Roman" w:cs="Times New Roman"/>
                <w:lang w:val="zh-CN"/>
              </w:rPr>
              <w:t>序号</w:t>
            </w:r>
          </w:p>
        </w:tc>
        <w:tc>
          <w:tcPr>
            <w:tcW w:w="4962" w:type="dxa"/>
          </w:tcPr>
          <w:p>
            <w:pPr>
              <w:jc w:val="center"/>
              <w:rPr>
                <w:rFonts w:ascii="Times New Roman" w:hAnsi="Times New Roman" w:cs="Times New Roman"/>
                <w:lang w:val="zh-CN"/>
              </w:rPr>
            </w:pPr>
            <w:r>
              <w:rPr>
                <w:rFonts w:ascii="Times New Roman" w:hAnsi="Times New Roman" w:cs="Times New Roman"/>
                <w:lang w:val="zh-CN"/>
              </w:rPr>
              <w:t>评价内容</w:t>
            </w:r>
          </w:p>
        </w:tc>
        <w:tc>
          <w:tcPr>
            <w:tcW w:w="1341" w:type="dxa"/>
          </w:tcPr>
          <w:p>
            <w:pPr>
              <w:jc w:val="center"/>
              <w:rPr>
                <w:rFonts w:ascii="Times New Roman" w:hAnsi="Times New Roman" w:cs="Times New Roman"/>
                <w:lang w:val="zh-CN"/>
              </w:rPr>
            </w:pPr>
            <w:r>
              <w:rPr>
                <w:rFonts w:ascii="Times New Roman" w:hAnsi="Times New Roman" w:cs="Times New Roman"/>
                <w:lang w:val="zh-CN"/>
              </w:rPr>
              <w:t>评价分值</w:t>
            </w:r>
          </w:p>
        </w:tc>
        <w:tc>
          <w:tcPr>
            <w:tcW w:w="1134" w:type="dxa"/>
            <w:vAlign w:val="center"/>
          </w:tcPr>
          <w:p>
            <w:pPr>
              <w:jc w:val="center"/>
              <w:rPr>
                <w:rFonts w:ascii="Times New Roman" w:hAnsi="Times New Roman" w:cs="Times New Roman"/>
                <w:lang w:val="zh-CN"/>
              </w:rPr>
            </w:pPr>
            <w:r>
              <w:rPr>
                <w:rFonts w:ascii="Times New Roman" w:hAnsi="Times New Roman" w:cs="Times New Roman"/>
                <w:lang w:val="zh-CN"/>
              </w:rPr>
              <w:t>自评得分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22" w:type="dxa"/>
            <w:vAlign w:val="center"/>
          </w:tcPr>
          <w:p>
            <w:pPr>
              <w:jc w:val="center"/>
              <w:rPr>
                <w:rFonts w:ascii="Times New Roman" w:hAnsi="Times New Roman" w:cs="Times New Roman"/>
              </w:rPr>
            </w:pPr>
            <w:r>
              <w:rPr>
                <w:rFonts w:ascii="Times New Roman" w:hAnsi="Times New Roman" w:cs="Times New Roman"/>
              </w:rPr>
              <w:t>1</w:t>
            </w:r>
          </w:p>
        </w:tc>
        <w:tc>
          <w:tcPr>
            <w:tcW w:w="4962" w:type="dxa"/>
            <w:vAlign w:val="center"/>
          </w:tcPr>
          <w:p>
            <w:pPr>
              <w:rPr>
                <w:rFonts w:ascii="Times New Roman" w:hAnsi="Times New Roman" w:cs="Times New Roman"/>
              </w:rPr>
            </w:pPr>
            <w:r>
              <w:rPr>
                <w:rFonts w:hint="eastAsia"/>
                <w:color w:val="000000"/>
              </w:rPr>
              <w:t>具有资产管理功能</w:t>
            </w:r>
          </w:p>
        </w:tc>
        <w:tc>
          <w:tcPr>
            <w:tcW w:w="1341" w:type="dxa"/>
            <w:vAlign w:val="center"/>
          </w:tcPr>
          <w:p>
            <w:pPr>
              <w:jc w:val="center"/>
              <w:rPr>
                <w:rFonts w:ascii="Times New Roman" w:hAnsi="Times New Roman" w:cs="Times New Roman"/>
                <w:lang w:val="zh-CN"/>
              </w:rPr>
            </w:pPr>
            <w:r>
              <w:rPr>
                <w:rFonts w:ascii="Times New Roman" w:hAnsi="Times New Roman" w:cs="Times New Roman"/>
                <w:lang w:val="zh-CN"/>
              </w:rPr>
              <w:t>5</w:t>
            </w:r>
          </w:p>
        </w:tc>
        <w:tc>
          <w:tcPr>
            <w:tcW w:w="1134" w:type="dxa"/>
            <w:vAlign w:val="center"/>
          </w:tcPr>
          <w:p>
            <w:pPr>
              <w:jc w:val="center"/>
              <w:rPr>
                <w:rFonts w:ascii="Times New Roman" w:hAnsi="Times New Roman" w:cs="Times New Roman"/>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22" w:type="dxa"/>
            <w:vAlign w:val="center"/>
          </w:tcPr>
          <w:p>
            <w:pPr>
              <w:jc w:val="center"/>
              <w:rPr>
                <w:rFonts w:ascii="Times New Roman" w:hAnsi="Times New Roman" w:cs="Times New Roman"/>
              </w:rPr>
            </w:pPr>
            <w:r>
              <w:rPr>
                <w:rFonts w:ascii="Times New Roman" w:hAnsi="Times New Roman" w:cs="Times New Roman"/>
              </w:rPr>
              <w:t>2</w:t>
            </w:r>
          </w:p>
        </w:tc>
        <w:tc>
          <w:tcPr>
            <w:tcW w:w="4962" w:type="dxa"/>
            <w:vAlign w:val="center"/>
          </w:tcPr>
          <w:p>
            <w:pPr>
              <w:rPr>
                <w:rFonts w:ascii="Times New Roman" w:hAnsi="Times New Roman" w:cs="Times New Roman"/>
              </w:rPr>
            </w:pPr>
            <w:r>
              <w:rPr>
                <w:rFonts w:hint="eastAsia"/>
                <w:color w:val="000000"/>
              </w:rPr>
              <w:t>具有设备运维管理功能</w:t>
            </w:r>
          </w:p>
        </w:tc>
        <w:tc>
          <w:tcPr>
            <w:tcW w:w="1341" w:type="dxa"/>
            <w:vAlign w:val="center"/>
          </w:tcPr>
          <w:p>
            <w:pPr>
              <w:jc w:val="center"/>
              <w:rPr>
                <w:rFonts w:ascii="Times New Roman" w:hAnsi="Times New Roman" w:cs="Times New Roman"/>
                <w:lang w:val="zh-CN"/>
              </w:rPr>
            </w:pPr>
            <w:r>
              <w:rPr>
                <w:rFonts w:ascii="Times New Roman" w:hAnsi="Times New Roman" w:cs="Times New Roman"/>
                <w:lang w:val="zh-CN"/>
              </w:rPr>
              <w:t>5</w:t>
            </w:r>
          </w:p>
        </w:tc>
        <w:tc>
          <w:tcPr>
            <w:tcW w:w="1134" w:type="dxa"/>
            <w:vAlign w:val="center"/>
          </w:tcPr>
          <w:p>
            <w:pPr>
              <w:jc w:val="center"/>
              <w:rPr>
                <w:rFonts w:ascii="Times New Roman" w:hAnsi="Times New Roman" w:cs="Times New Roman"/>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22" w:type="dxa"/>
            <w:vAlign w:val="center"/>
          </w:tcPr>
          <w:p>
            <w:pPr>
              <w:jc w:val="center"/>
              <w:rPr>
                <w:rFonts w:ascii="Times New Roman" w:hAnsi="Times New Roman" w:cs="Times New Roman"/>
              </w:rPr>
            </w:pPr>
            <w:r>
              <w:rPr>
                <w:rFonts w:ascii="Times New Roman" w:hAnsi="Times New Roman" w:cs="Times New Roman"/>
              </w:rPr>
              <w:t>3</w:t>
            </w:r>
          </w:p>
        </w:tc>
        <w:tc>
          <w:tcPr>
            <w:tcW w:w="4962" w:type="dxa"/>
            <w:vAlign w:val="center"/>
          </w:tcPr>
          <w:p>
            <w:pPr>
              <w:rPr>
                <w:rFonts w:ascii="Times New Roman" w:hAnsi="Times New Roman" w:cs="Times New Roman"/>
              </w:rPr>
            </w:pPr>
            <w:r>
              <w:rPr>
                <w:rFonts w:hint="eastAsia"/>
                <w:color w:val="000000"/>
              </w:rPr>
              <w:t>具有安保管理功能</w:t>
            </w:r>
          </w:p>
        </w:tc>
        <w:tc>
          <w:tcPr>
            <w:tcW w:w="1341" w:type="dxa"/>
            <w:vAlign w:val="center"/>
          </w:tcPr>
          <w:p>
            <w:pPr>
              <w:jc w:val="center"/>
              <w:rPr>
                <w:rFonts w:ascii="Times New Roman" w:hAnsi="Times New Roman" w:cs="Times New Roman"/>
                <w:lang w:val="zh-CN"/>
              </w:rPr>
            </w:pPr>
            <w:r>
              <w:rPr>
                <w:rFonts w:ascii="Times New Roman" w:hAnsi="Times New Roman" w:cs="Times New Roman"/>
                <w:lang w:val="zh-CN"/>
              </w:rPr>
              <w:t>5</w:t>
            </w:r>
          </w:p>
        </w:tc>
        <w:tc>
          <w:tcPr>
            <w:tcW w:w="1134" w:type="dxa"/>
            <w:vAlign w:val="center"/>
          </w:tcPr>
          <w:p>
            <w:pPr>
              <w:jc w:val="center"/>
              <w:rPr>
                <w:rFonts w:ascii="Times New Roman" w:hAnsi="Times New Roman" w:cs="Times New Roman"/>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22" w:type="dxa"/>
            <w:vAlign w:val="center"/>
          </w:tcPr>
          <w:p>
            <w:pPr>
              <w:jc w:val="center"/>
              <w:rPr>
                <w:rFonts w:ascii="Times New Roman" w:hAnsi="Times New Roman" w:cs="Times New Roman"/>
              </w:rPr>
            </w:pPr>
            <w:r>
              <w:rPr>
                <w:rFonts w:ascii="Times New Roman" w:hAnsi="Times New Roman" w:cs="Times New Roman"/>
              </w:rPr>
              <w:t>4</w:t>
            </w:r>
          </w:p>
        </w:tc>
        <w:tc>
          <w:tcPr>
            <w:tcW w:w="4962" w:type="dxa"/>
            <w:vAlign w:val="center"/>
          </w:tcPr>
          <w:p>
            <w:pPr>
              <w:rPr>
                <w:rFonts w:ascii="Times New Roman" w:hAnsi="Times New Roman" w:cs="Times New Roman"/>
              </w:rPr>
            </w:pPr>
            <w:r>
              <w:rPr>
                <w:rFonts w:hint="eastAsia"/>
                <w:color w:val="000000"/>
              </w:rPr>
              <w:t>具有防疫管理功能</w:t>
            </w:r>
          </w:p>
        </w:tc>
        <w:tc>
          <w:tcPr>
            <w:tcW w:w="1341" w:type="dxa"/>
            <w:vAlign w:val="center"/>
          </w:tcPr>
          <w:p>
            <w:pPr>
              <w:jc w:val="center"/>
              <w:rPr>
                <w:rFonts w:ascii="Times New Roman" w:hAnsi="Times New Roman" w:cs="Times New Roman"/>
                <w:lang w:val="zh-CN"/>
              </w:rPr>
            </w:pPr>
            <w:r>
              <w:rPr>
                <w:rFonts w:ascii="Times New Roman" w:hAnsi="Times New Roman" w:cs="Times New Roman"/>
                <w:lang w:val="zh-CN"/>
              </w:rPr>
              <w:t>5</w:t>
            </w:r>
          </w:p>
        </w:tc>
        <w:tc>
          <w:tcPr>
            <w:tcW w:w="1134" w:type="dxa"/>
            <w:vAlign w:val="center"/>
          </w:tcPr>
          <w:p>
            <w:pPr>
              <w:jc w:val="center"/>
              <w:rPr>
                <w:rFonts w:ascii="Times New Roman" w:hAnsi="Times New Roman" w:cs="Times New Roman"/>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22" w:type="dxa"/>
            <w:vAlign w:val="center"/>
          </w:tcPr>
          <w:p>
            <w:pPr>
              <w:jc w:val="center"/>
              <w:rPr>
                <w:rFonts w:ascii="Times New Roman" w:hAnsi="Times New Roman" w:cs="Times New Roman"/>
              </w:rPr>
            </w:pPr>
            <w:r>
              <w:rPr>
                <w:rFonts w:ascii="Times New Roman" w:hAnsi="Times New Roman" w:cs="Times New Roman"/>
              </w:rPr>
              <w:t>5</w:t>
            </w:r>
          </w:p>
        </w:tc>
        <w:tc>
          <w:tcPr>
            <w:tcW w:w="4962" w:type="dxa"/>
            <w:vAlign w:val="center"/>
          </w:tcPr>
          <w:p>
            <w:pPr>
              <w:rPr>
                <w:color w:val="000000"/>
              </w:rPr>
            </w:pPr>
            <w:r>
              <w:rPr>
                <w:rFonts w:hint="eastAsia"/>
                <w:color w:val="000000"/>
              </w:rPr>
              <w:t>具有考勤、餐饮、物资等其他管理功能</w:t>
            </w:r>
          </w:p>
        </w:tc>
        <w:tc>
          <w:tcPr>
            <w:tcW w:w="1341" w:type="dxa"/>
            <w:vAlign w:val="center"/>
          </w:tcPr>
          <w:p>
            <w:pPr>
              <w:jc w:val="center"/>
              <w:rPr>
                <w:rFonts w:ascii="Times New Roman" w:hAnsi="Times New Roman" w:cs="Times New Roman"/>
                <w:lang w:val="zh-CN"/>
              </w:rPr>
            </w:pPr>
            <w:r>
              <w:rPr>
                <w:rFonts w:ascii="Times New Roman" w:hAnsi="Times New Roman" w:cs="Times New Roman"/>
                <w:lang w:val="zh-CN"/>
              </w:rPr>
              <w:t>5</w:t>
            </w:r>
          </w:p>
        </w:tc>
        <w:tc>
          <w:tcPr>
            <w:tcW w:w="1134" w:type="dxa"/>
            <w:vAlign w:val="center"/>
          </w:tcPr>
          <w:p>
            <w:pPr>
              <w:jc w:val="center"/>
              <w:rPr>
                <w:rFonts w:ascii="Times New Roman" w:hAnsi="Times New Roman" w:cs="Times New Roman"/>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884" w:type="dxa"/>
            <w:gridSpan w:val="2"/>
          </w:tcPr>
          <w:p>
            <w:pPr>
              <w:jc w:val="center"/>
              <w:rPr>
                <w:rFonts w:ascii="Times New Roman" w:hAnsi="Times New Roman" w:cs="Times New Roman"/>
              </w:rPr>
            </w:pPr>
            <w:r>
              <w:rPr>
                <w:rFonts w:ascii="Times New Roman" w:hAnsi="Times New Roman" w:cs="Times New Roman"/>
              </w:rPr>
              <w:t>合计</w:t>
            </w:r>
          </w:p>
        </w:tc>
        <w:tc>
          <w:tcPr>
            <w:tcW w:w="1341" w:type="dxa"/>
            <w:vAlign w:val="center"/>
          </w:tcPr>
          <w:p>
            <w:pPr>
              <w:jc w:val="center"/>
              <w:rPr>
                <w:rFonts w:ascii="Times New Roman" w:hAnsi="Times New Roman" w:cs="Times New Roman"/>
                <w:lang w:val="zh-CN"/>
              </w:rPr>
            </w:pPr>
            <w:r>
              <w:rPr>
                <w:rFonts w:ascii="Times New Roman" w:hAnsi="Times New Roman" w:cs="Times New Roman"/>
                <w:lang w:val="zh-CN"/>
              </w:rPr>
              <w:t>25</w:t>
            </w:r>
          </w:p>
        </w:tc>
        <w:tc>
          <w:tcPr>
            <w:tcW w:w="1134" w:type="dxa"/>
            <w:vAlign w:val="center"/>
          </w:tcPr>
          <w:p>
            <w:pPr>
              <w:jc w:val="center"/>
              <w:rPr>
                <w:rFonts w:ascii="Times New Roman" w:hAnsi="Times New Roman" w:cs="Times New Roman"/>
                <w:lang w:val="zh-CN"/>
              </w:rPr>
            </w:pPr>
          </w:p>
        </w:tc>
      </w:tr>
    </w:tbl>
    <w:p>
      <w:pPr>
        <w:rPr>
          <w:rFonts w:ascii="Times New Roman" w:hAnsi="Times New Roman" w:cs="Times New Roman"/>
          <w:szCs w:val="21"/>
          <w:u w:val="single"/>
        </w:rPr>
      </w:pPr>
    </w:p>
    <w:p>
      <w:pPr>
        <w:spacing w:beforeLines="50" w:afterLines="50"/>
        <w:rPr>
          <w:rFonts w:ascii="Times New Roman" w:hAnsi="Times New Roman" w:eastAsia="宋体" w:cs="Times New Roman"/>
          <w:b/>
          <w:szCs w:val="21"/>
        </w:rPr>
      </w:pPr>
      <w:r>
        <w:rPr>
          <w:rFonts w:ascii="Times New Roman" w:hAnsi="Times New Roman" w:eastAsia="宋体" w:cs="Times New Roman"/>
          <w:b/>
          <w:szCs w:val="21"/>
        </w:rPr>
        <w:t>2 评价要点</w:t>
      </w:r>
    </w:p>
    <w:p>
      <w:pPr>
        <w:rPr>
          <w:rFonts w:ascii="Times New Roman" w:hAnsi="Times New Roman" w:eastAsia="宋体" w:cs="Times New Roman"/>
          <w:szCs w:val="21"/>
        </w:rPr>
      </w:pPr>
      <w:r>
        <w:rPr>
          <w:rFonts w:ascii="Times New Roman" w:hAnsi="Times New Roman" w:cs="Times New Roman"/>
          <w:lang w:val="zh-CN"/>
        </w:rPr>
        <w:t>请对</w:t>
      </w:r>
      <w:r>
        <w:rPr>
          <w:rFonts w:hint="eastAsia" w:ascii="Times New Roman" w:hAnsi="Times New Roman" w:cs="Times New Roman"/>
          <w:lang w:val="zh-CN"/>
        </w:rPr>
        <w:t>智慧后勤</w:t>
      </w:r>
      <w:r>
        <w:rPr>
          <w:rFonts w:ascii="Times New Roman" w:hAnsi="Times New Roman" w:cs="Times New Roman"/>
          <w:lang w:val="zh-CN"/>
        </w:rPr>
        <w:t>系统进行简要说明：</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4" w:hRule="atLeast"/>
          <w:jc w:val="center"/>
        </w:trPr>
        <w:tc>
          <w:tcPr>
            <w:tcW w:w="9356" w:type="dxa"/>
          </w:tcPr>
          <w:p>
            <w:pPr>
              <w:rPr>
                <w:rFonts w:ascii="Times New Roman" w:hAnsi="Times New Roman" w:eastAsia="宋体" w:cs="Times New Roman"/>
                <w:kern w:val="0"/>
                <w:sz w:val="20"/>
                <w:szCs w:val="21"/>
              </w:rPr>
            </w:pPr>
          </w:p>
        </w:tc>
      </w:tr>
    </w:tbl>
    <w:p>
      <w:pPr>
        <w:spacing w:beforeLines="50" w:afterLines="50"/>
        <w:rPr>
          <w:rFonts w:ascii="Times New Roman" w:hAnsi="Times New Roman" w:eastAsia="宋体" w:cs="Times New Roman"/>
          <w:b/>
          <w:szCs w:val="21"/>
        </w:rPr>
      </w:pPr>
      <w:r>
        <w:rPr>
          <w:rFonts w:ascii="Times New Roman" w:hAnsi="Times New Roman" w:eastAsia="宋体" w:cs="Times New Roman"/>
          <w:b/>
          <w:szCs w:val="21"/>
        </w:rPr>
        <w:t>3 证明材料</w:t>
      </w:r>
    </w:p>
    <w:p>
      <w:pPr>
        <w:rPr>
          <w:rFonts w:ascii="Times New Roman" w:hAnsi="Times New Roman" w:eastAsia="宋体" w:cs="Times New Roman"/>
          <w:szCs w:val="21"/>
        </w:rPr>
      </w:pPr>
      <w:r>
        <w:rPr>
          <w:rFonts w:ascii="Times New Roman" w:hAnsi="Times New Roman" w:eastAsia="宋体" w:cs="Times New Roman"/>
          <w:szCs w:val="21"/>
        </w:rPr>
        <w:t>提交材料及要求：</w:t>
      </w:r>
    </w:p>
    <w:p>
      <w:pPr>
        <w:ind w:firstLine="420"/>
        <w:rPr>
          <w:rFonts w:ascii="Times New Roman" w:hAnsi="Times New Roman" w:cs="Times New Roman"/>
        </w:rPr>
      </w:pPr>
      <w:r>
        <w:rPr>
          <w:rFonts w:ascii="Times New Roman" w:hAnsi="Times New Roman" w:cs="Times New Roman"/>
        </w:rPr>
        <w:t>预评价：</w:t>
      </w:r>
    </w:p>
    <w:p>
      <w:pPr>
        <w:pStyle w:val="52"/>
        <w:numPr>
          <w:ilvl w:val="0"/>
          <w:numId w:val="99"/>
        </w:numPr>
        <w:ind w:firstLineChars="0"/>
        <w:rPr>
          <w:rFonts w:hint="eastAsia"/>
        </w:rPr>
      </w:pPr>
      <w:r>
        <w:rPr>
          <w:rFonts w:hint="eastAsia"/>
        </w:rPr>
        <w:t>智慧后勤系统</w:t>
      </w:r>
      <w:r>
        <w:t>设计文件</w:t>
      </w:r>
      <w:r>
        <w:rPr>
          <w:rFonts w:hint="eastAsia"/>
        </w:rPr>
        <w:t>；</w:t>
      </w:r>
    </w:p>
    <w:p>
      <w:pPr>
        <w:pStyle w:val="52"/>
        <w:numPr>
          <w:ilvl w:val="0"/>
          <w:numId w:val="99"/>
        </w:numPr>
        <w:ind w:firstLineChars="0"/>
      </w:pPr>
      <w:r>
        <w:rPr>
          <w:rFonts w:hint="eastAsia"/>
        </w:rPr>
        <w:t>智慧后勤系统施工图；</w:t>
      </w:r>
    </w:p>
    <w:p>
      <w:pPr>
        <w:ind w:left="420"/>
        <w:rPr>
          <w:rFonts w:ascii="Times New Roman" w:hAnsi="Times New Roman" w:cs="Times New Roman"/>
        </w:rPr>
      </w:pPr>
      <w:r>
        <w:rPr>
          <w:rFonts w:ascii="Times New Roman" w:hAnsi="Times New Roman" w:cs="Times New Roman"/>
        </w:rPr>
        <w:t>评价：</w:t>
      </w:r>
    </w:p>
    <w:p>
      <w:pPr>
        <w:pStyle w:val="52"/>
        <w:numPr>
          <w:ilvl w:val="0"/>
          <w:numId w:val="100"/>
        </w:numPr>
        <w:ind w:firstLineChars="0"/>
      </w:pPr>
      <w:r>
        <w:rPr>
          <w:rFonts w:hint="eastAsia"/>
        </w:rPr>
        <w:t>智慧</w:t>
      </w:r>
      <w:r>
        <w:t>后勤系统竣工资料</w:t>
      </w:r>
      <w:r>
        <w:rPr>
          <w:rFonts w:hint="eastAsia"/>
        </w:rPr>
        <w:t>。</w:t>
      </w:r>
    </w:p>
    <w:p>
      <w:pPr>
        <w:rPr>
          <w:rFonts w:ascii="Times New Roman" w:hAnsi="Times New Roman" w:cs="Times New Roman"/>
        </w:rPr>
      </w:pPr>
    </w:p>
    <w:p>
      <w:pPr>
        <w:rPr>
          <w:rFonts w:ascii="Times New Roman" w:hAnsi="Times New Roman" w:eastAsia="宋体" w:cs="Times New Roman"/>
          <w:szCs w:val="21"/>
        </w:rPr>
      </w:pPr>
      <w:r>
        <w:rPr>
          <w:rFonts w:ascii="Times New Roman" w:hAnsi="Times New Roman" w:eastAsia="宋体" w:cs="Times New Roman"/>
          <w:szCs w:val="21"/>
        </w:rPr>
        <w:t>实际提交材料：</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4" w:hRule="atLeast"/>
          <w:jc w:val="center"/>
        </w:trPr>
        <w:tc>
          <w:tcPr>
            <w:tcW w:w="9356" w:type="dxa"/>
          </w:tcPr>
          <w:p>
            <w:pPr>
              <w:rPr>
                <w:rFonts w:ascii="Times New Roman" w:hAnsi="Times New Roman" w:eastAsia="宋体" w:cs="Times New Roman"/>
                <w:kern w:val="0"/>
                <w:sz w:val="20"/>
                <w:szCs w:val="21"/>
              </w:rPr>
            </w:pPr>
          </w:p>
        </w:tc>
      </w:tr>
    </w:tbl>
    <w:p>
      <w:pPr>
        <w:rPr>
          <w:rFonts w:ascii="Times New Roman" w:hAnsi="Times New Roman" w:eastAsia="宋体" w:cs="Times New Roman"/>
        </w:rPr>
      </w:pPr>
      <w:r>
        <w:br w:type="page"/>
      </w:r>
    </w:p>
    <w:p>
      <w:pPr>
        <w:pStyle w:val="5"/>
        <w:rPr>
          <w:b w:val="0"/>
          <w:sz w:val="24"/>
          <w:szCs w:val="40"/>
        </w:rPr>
      </w:pPr>
      <w:r>
        <w:rPr>
          <w:sz w:val="24"/>
          <w:szCs w:val="40"/>
        </w:rPr>
        <w:t>8.2.4</w:t>
      </w:r>
      <w:r>
        <w:rPr>
          <w:rFonts w:hint="eastAsia"/>
          <w:sz w:val="24"/>
          <w:szCs w:val="40"/>
        </w:rPr>
        <w:t>设置智慧物业运维系统</w:t>
      </w:r>
      <w:r>
        <w:rPr>
          <w:sz w:val="24"/>
          <w:szCs w:val="40"/>
        </w:rPr>
        <w:t>。（25分）</w:t>
      </w:r>
    </w:p>
    <w:p>
      <w:pPr>
        <w:spacing w:beforeLines="50" w:afterLines="50"/>
        <w:rPr>
          <w:rFonts w:ascii="Times New Roman" w:hAnsi="Times New Roman" w:eastAsia="宋体" w:cs="Times New Roman"/>
          <w:b/>
          <w:szCs w:val="21"/>
        </w:rPr>
      </w:pPr>
      <w:r>
        <w:rPr>
          <w:rFonts w:ascii="Times New Roman" w:hAnsi="Times New Roman" w:eastAsia="宋体" w:cs="Times New Roman"/>
          <w:b/>
          <w:szCs w:val="21"/>
        </w:rPr>
        <w:t>1 得分自评</w:t>
      </w:r>
    </w:p>
    <w:tbl>
      <w:tblPr>
        <w:tblStyle w:val="24"/>
        <w:tblW w:w="83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1"/>
        <w:gridCol w:w="4962"/>
        <w:gridCol w:w="1342"/>
        <w:gridCol w:w="113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jc w:val="center"/>
        </w:trPr>
        <w:tc>
          <w:tcPr>
            <w:tcW w:w="921" w:type="dxa"/>
            <w:vAlign w:val="center"/>
          </w:tcPr>
          <w:p>
            <w:pPr>
              <w:jc w:val="center"/>
              <w:rPr>
                <w:rFonts w:ascii="Times New Roman" w:hAnsi="Times New Roman" w:cs="Times New Roman"/>
                <w:lang w:val="zh-CN"/>
              </w:rPr>
            </w:pPr>
            <w:r>
              <w:rPr>
                <w:rFonts w:ascii="Times New Roman" w:hAnsi="Times New Roman" w:cs="Times New Roman"/>
                <w:lang w:val="zh-CN"/>
              </w:rPr>
              <w:t>序号</w:t>
            </w:r>
          </w:p>
        </w:tc>
        <w:tc>
          <w:tcPr>
            <w:tcW w:w="4962" w:type="dxa"/>
            <w:vAlign w:val="center"/>
          </w:tcPr>
          <w:p>
            <w:pPr>
              <w:jc w:val="center"/>
              <w:rPr>
                <w:rFonts w:ascii="Times New Roman" w:hAnsi="Times New Roman" w:cs="Times New Roman"/>
                <w:lang w:val="zh-CN"/>
              </w:rPr>
            </w:pPr>
            <w:r>
              <w:rPr>
                <w:rFonts w:ascii="Times New Roman" w:hAnsi="Times New Roman" w:cs="Times New Roman"/>
                <w:lang w:val="zh-CN"/>
              </w:rPr>
              <w:t>评价内容</w:t>
            </w:r>
          </w:p>
        </w:tc>
        <w:tc>
          <w:tcPr>
            <w:tcW w:w="1342" w:type="dxa"/>
            <w:vAlign w:val="center"/>
          </w:tcPr>
          <w:p>
            <w:pPr>
              <w:jc w:val="center"/>
              <w:rPr>
                <w:rFonts w:ascii="Times New Roman" w:hAnsi="Times New Roman" w:cs="Times New Roman"/>
                <w:lang w:val="zh-CN"/>
              </w:rPr>
            </w:pPr>
            <w:r>
              <w:rPr>
                <w:rFonts w:ascii="Times New Roman" w:hAnsi="Times New Roman" w:cs="Times New Roman"/>
                <w:lang w:val="zh-CN"/>
              </w:rPr>
              <w:t>评价分值</w:t>
            </w:r>
          </w:p>
        </w:tc>
        <w:tc>
          <w:tcPr>
            <w:tcW w:w="1134" w:type="dxa"/>
            <w:vAlign w:val="center"/>
          </w:tcPr>
          <w:p>
            <w:pPr>
              <w:jc w:val="center"/>
              <w:rPr>
                <w:rFonts w:ascii="Times New Roman" w:hAnsi="Times New Roman" w:cs="Times New Roman"/>
                <w:lang w:val="zh-CN"/>
              </w:rPr>
            </w:pPr>
            <w:r>
              <w:rPr>
                <w:rFonts w:ascii="Times New Roman" w:hAnsi="Times New Roman" w:cs="Times New Roman"/>
                <w:lang w:val="zh-CN"/>
              </w:rPr>
              <w:t>自评得分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21" w:type="dxa"/>
            <w:vAlign w:val="center"/>
          </w:tcPr>
          <w:p>
            <w:pPr>
              <w:jc w:val="center"/>
              <w:rPr>
                <w:rFonts w:ascii="Times New Roman" w:hAnsi="Times New Roman" w:cs="Times New Roman"/>
              </w:rPr>
            </w:pPr>
            <w:r>
              <w:rPr>
                <w:rFonts w:ascii="Times New Roman" w:hAnsi="Times New Roman" w:cs="Times New Roman"/>
              </w:rPr>
              <w:t>1</w:t>
            </w:r>
          </w:p>
        </w:tc>
        <w:tc>
          <w:tcPr>
            <w:tcW w:w="4962" w:type="dxa"/>
            <w:vAlign w:val="center"/>
          </w:tcPr>
          <w:p>
            <w:pPr>
              <w:jc w:val="left"/>
              <w:rPr>
                <w:rFonts w:ascii="Times New Roman" w:hAnsi="Times New Roman" w:cs="Times New Roman"/>
              </w:rPr>
            </w:pPr>
            <w:r>
              <w:rPr>
                <w:rFonts w:hint="eastAsia"/>
                <w:color w:val="000000"/>
              </w:rPr>
              <w:t>智慧物业运维系统可实现档案及记录的数字化管理</w:t>
            </w:r>
          </w:p>
        </w:tc>
        <w:tc>
          <w:tcPr>
            <w:tcW w:w="1342" w:type="dxa"/>
            <w:vAlign w:val="center"/>
          </w:tcPr>
          <w:p>
            <w:pPr>
              <w:jc w:val="center"/>
              <w:rPr>
                <w:rFonts w:ascii="Times New Roman" w:hAnsi="Times New Roman" w:cs="Times New Roman"/>
                <w:lang w:val="zh-CN"/>
              </w:rPr>
            </w:pPr>
            <w:r>
              <w:rPr>
                <w:rFonts w:ascii="Times New Roman" w:hAnsi="Times New Roman" w:cs="Times New Roman"/>
                <w:lang w:val="zh-CN"/>
              </w:rPr>
              <w:t>5</w:t>
            </w:r>
          </w:p>
        </w:tc>
        <w:tc>
          <w:tcPr>
            <w:tcW w:w="1134" w:type="dxa"/>
            <w:vAlign w:val="center"/>
          </w:tcPr>
          <w:p>
            <w:pPr>
              <w:jc w:val="center"/>
              <w:rPr>
                <w:rFonts w:ascii="Times New Roman" w:hAnsi="Times New Roman" w:cs="Times New Roman"/>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21" w:type="dxa"/>
            <w:vAlign w:val="center"/>
          </w:tcPr>
          <w:p>
            <w:pPr>
              <w:jc w:val="center"/>
              <w:rPr>
                <w:rFonts w:ascii="Times New Roman" w:hAnsi="Times New Roman" w:cs="Times New Roman"/>
              </w:rPr>
            </w:pPr>
            <w:r>
              <w:rPr>
                <w:rFonts w:ascii="Times New Roman" w:hAnsi="Times New Roman" w:cs="Times New Roman"/>
              </w:rPr>
              <w:t>2</w:t>
            </w:r>
          </w:p>
        </w:tc>
        <w:tc>
          <w:tcPr>
            <w:tcW w:w="4962" w:type="dxa"/>
            <w:vAlign w:val="center"/>
          </w:tcPr>
          <w:p>
            <w:pPr>
              <w:jc w:val="left"/>
              <w:rPr>
                <w:rFonts w:ascii="Times New Roman" w:hAnsi="Times New Roman" w:cs="Times New Roman"/>
              </w:rPr>
            </w:pPr>
            <w:r>
              <w:rPr>
                <w:rFonts w:hint="eastAsia"/>
                <w:color w:val="000000"/>
              </w:rPr>
              <w:t>具有智慧化派单、客户满意度统计等功能</w:t>
            </w:r>
          </w:p>
        </w:tc>
        <w:tc>
          <w:tcPr>
            <w:tcW w:w="1342" w:type="dxa"/>
            <w:vAlign w:val="center"/>
          </w:tcPr>
          <w:p>
            <w:pPr>
              <w:jc w:val="center"/>
              <w:rPr>
                <w:rFonts w:ascii="Times New Roman" w:hAnsi="Times New Roman" w:cs="Times New Roman"/>
                <w:lang w:val="zh-CN"/>
              </w:rPr>
            </w:pPr>
            <w:r>
              <w:rPr>
                <w:rFonts w:ascii="Times New Roman" w:hAnsi="Times New Roman" w:cs="Times New Roman"/>
                <w:lang w:val="zh-CN"/>
              </w:rPr>
              <w:t>5</w:t>
            </w:r>
          </w:p>
        </w:tc>
        <w:tc>
          <w:tcPr>
            <w:tcW w:w="1134" w:type="dxa"/>
            <w:vAlign w:val="center"/>
          </w:tcPr>
          <w:p>
            <w:pPr>
              <w:jc w:val="center"/>
              <w:rPr>
                <w:rFonts w:ascii="Times New Roman" w:hAnsi="Times New Roman" w:cs="Times New Roman"/>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21" w:type="dxa"/>
            <w:vAlign w:val="center"/>
          </w:tcPr>
          <w:p>
            <w:pPr>
              <w:jc w:val="center"/>
              <w:rPr>
                <w:rFonts w:ascii="Times New Roman" w:hAnsi="Times New Roman" w:cs="Times New Roman"/>
              </w:rPr>
            </w:pPr>
            <w:r>
              <w:rPr>
                <w:rFonts w:ascii="Times New Roman" w:hAnsi="Times New Roman" w:cs="Times New Roman"/>
              </w:rPr>
              <w:t>3</w:t>
            </w:r>
          </w:p>
        </w:tc>
        <w:tc>
          <w:tcPr>
            <w:tcW w:w="4962" w:type="dxa"/>
            <w:vAlign w:val="center"/>
          </w:tcPr>
          <w:p>
            <w:pPr>
              <w:jc w:val="left"/>
              <w:rPr>
                <w:rFonts w:ascii="Times New Roman" w:hAnsi="Times New Roman" w:cs="Times New Roman"/>
              </w:rPr>
            </w:pPr>
            <w:r>
              <w:rPr>
                <w:rFonts w:hint="eastAsia"/>
                <w:color w:val="000000"/>
              </w:rPr>
              <w:t>具有设备故障诊断的功能</w:t>
            </w:r>
          </w:p>
        </w:tc>
        <w:tc>
          <w:tcPr>
            <w:tcW w:w="1342" w:type="dxa"/>
            <w:vAlign w:val="center"/>
          </w:tcPr>
          <w:p>
            <w:pPr>
              <w:jc w:val="center"/>
              <w:rPr>
                <w:rFonts w:ascii="Times New Roman" w:hAnsi="Times New Roman" w:cs="Times New Roman"/>
                <w:lang w:val="zh-CN"/>
              </w:rPr>
            </w:pPr>
            <w:r>
              <w:rPr>
                <w:rFonts w:ascii="Times New Roman" w:hAnsi="Times New Roman" w:cs="Times New Roman"/>
                <w:lang w:val="zh-CN"/>
              </w:rPr>
              <w:t>5</w:t>
            </w:r>
          </w:p>
        </w:tc>
        <w:tc>
          <w:tcPr>
            <w:tcW w:w="1134" w:type="dxa"/>
            <w:vAlign w:val="center"/>
          </w:tcPr>
          <w:p>
            <w:pPr>
              <w:jc w:val="center"/>
              <w:rPr>
                <w:rFonts w:ascii="Times New Roman" w:hAnsi="Times New Roman" w:cs="Times New Roman"/>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21" w:type="dxa"/>
            <w:vAlign w:val="center"/>
          </w:tcPr>
          <w:p>
            <w:pPr>
              <w:jc w:val="center"/>
              <w:rPr>
                <w:rFonts w:ascii="Times New Roman" w:hAnsi="Times New Roman" w:cs="Times New Roman"/>
              </w:rPr>
            </w:pPr>
            <w:r>
              <w:rPr>
                <w:rFonts w:ascii="Times New Roman" w:hAnsi="Times New Roman" w:cs="Times New Roman"/>
              </w:rPr>
              <w:t>4</w:t>
            </w:r>
          </w:p>
        </w:tc>
        <w:tc>
          <w:tcPr>
            <w:tcW w:w="4962" w:type="dxa"/>
            <w:vAlign w:val="center"/>
          </w:tcPr>
          <w:p>
            <w:pPr>
              <w:jc w:val="left"/>
              <w:rPr>
                <w:rFonts w:ascii="Times New Roman" w:hAnsi="Times New Roman" w:cs="Times New Roman"/>
              </w:rPr>
            </w:pPr>
            <w:r>
              <w:rPr>
                <w:rFonts w:hint="eastAsia"/>
                <w:color w:val="000000"/>
              </w:rPr>
              <w:t>具有预防性运维的功能</w:t>
            </w:r>
          </w:p>
        </w:tc>
        <w:tc>
          <w:tcPr>
            <w:tcW w:w="1342" w:type="dxa"/>
            <w:vAlign w:val="center"/>
          </w:tcPr>
          <w:p>
            <w:pPr>
              <w:jc w:val="center"/>
              <w:rPr>
                <w:rFonts w:ascii="Times New Roman" w:hAnsi="Times New Roman" w:cs="Times New Roman"/>
                <w:lang w:val="zh-CN"/>
              </w:rPr>
            </w:pPr>
            <w:r>
              <w:rPr>
                <w:rFonts w:ascii="Times New Roman" w:hAnsi="Times New Roman" w:cs="Times New Roman"/>
                <w:lang w:val="zh-CN"/>
              </w:rPr>
              <w:t>5</w:t>
            </w:r>
          </w:p>
        </w:tc>
        <w:tc>
          <w:tcPr>
            <w:tcW w:w="1134" w:type="dxa"/>
            <w:vAlign w:val="center"/>
          </w:tcPr>
          <w:p>
            <w:pPr>
              <w:jc w:val="center"/>
              <w:rPr>
                <w:rFonts w:ascii="Times New Roman" w:hAnsi="Times New Roman" w:cs="Times New Roman"/>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21" w:type="dxa"/>
            <w:vAlign w:val="center"/>
          </w:tcPr>
          <w:p>
            <w:pPr>
              <w:jc w:val="center"/>
              <w:rPr>
                <w:rFonts w:ascii="Times New Roman" w:hAnsi="Times New Roman" w:cs="Times New Roman"/>
              </w:rPr>
            </w:pPr>
            <w:r>
              <w:rPr>
                <w:rFonts w:ascii="Times New Roman" w:hAnsi="Times New Roman" w:cs="Times New Roman"/>
              </w:rPr>
              <w:t>5</w:t>
            </w:r>
          </w:p>
        </w:tc>
        <w:tc>
          <w:tcPr>
            <w:tcW w:w="4962" w:type="dxa"/>
            <w:vAlign w:val="center"/>
          </w:tcPr>
          <w:p>
            <w:pPr>
              <w:jc w:val="left"/>
              <w:rPr>
                <w:color w:val="000000"/>
              </w:rPr>
            </w:pPr>
            <w:r>
              <w:rPr>
                <w:rFonts w:hint="eastAsia"/>
                <w:color w:val="000000"/>
              </w:rPr>
              <w:t>具有预测性运维的功能</w:t>
            </w:r>
          </w:p>
        </w:tc>
        <w:tc>
          <w:tcPr>
            <w:tcW w:w="1342" w:type="dxa"/>
            <w:vAlign w:val="center"/>
          </w:tcPr>
          <w:p>
            <w:pPr>
              <w:jc w:val="center"/>
              <w:rPr>
                <w:rFonts w:ascii="Times New Roman" w:hAnsi="Times New Roman" w:cs="Times New Roman"/>
                <w:lang w:val="zh-CN"/>
              </w:rPr>
            </w:pPr>
            <w:r>
              <w:rPr>
                <w:rFonts w:ascii="Times New Roman" w:hAnsi="Times New Roman" w:cs="Times New Roman"/>
                <w:lang w:val="zh-CN"/>
              </w:rPr>
              <w:t>5</w:t>
            </w:r>
          </w:p>
        </w:tc>
        <w:tc>
          <w:tcPr>
            <w:tcW w:w="1134" w:type="dxa"/>
            <w:vAlign w:val="center"/>
          </w:tcPr>
          <w:p>
            <w:pPr>
              <w:jc w:val="center"/>
              <w:rPr>
                <w:rFonts w:ascii="Times New Roman" w:hAnsi="Times New Roman" w:cs="Times New Roman"/>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883" w:type="dxa"/>
            <w:gridSpan w:val="2"/>
            <w:vAlign w:val="center"/>
          </w:tcPr>
          <w:p>
            <w:pPr>
              <w:jc w:val="center"/>
              <w:rPr>
                <w:rFonts w:ascii="Times New Roman" w:hAnsi="Times New Roman" w:cs="Times New Roman"/>
              </w:rPr>
            </w:pPr>
            <w:r>
              <w:rPr>
                <w:rFonts w:ascii="Times New Roman" w:hAnsi="Times New Roman" w:cs="Times New Roman"/>
              </w:rPr>
              <w:t>合计</w:t>
            </w:r>
          </w:p>
        </w:tc>
        <w:tc>
          <w:tcPr>
            <w:tcW w:w="1342" w:type="dxa"/>
            <w:vAlign w:val="center"/>
          </w:tcPr>
          <w:p>
            <w:pPr>
              <w:jc w:val="center"/>
              <w:rPr>
                <w:rFonts w:ascii="Times New Roman" w:hAnsi="Times New Roman" w:cs="Times New Roman"/>
                <w:lang w:val="zh-CN"/>
              </w:rPr>
            </w:pPr>
            <w:r>
              <w:rPr>
                <w:rFonts w:ascii="Times New Roman" w:hAnsi="Times New Roman" w:cs="Times New Roman"/>
                <w:lang w:val="zh-CN"/>
              </w:rPr>
              <w:t>25</w:t>
            </w:r>
          </w:p>
        </w:tc>
        <w:tc>
          <w:tcPr>
            <w:tcW w:w="1134" w:type="dxa"/>
            <w:vAlign w:val="center"/>
          </w:tcPr>
          <w:p>
            <w:pPr>
              <w:jc w:val="center"/>
              <w:rPr>
                <w:rFonts w:ascii="Times New Roman" w:hAnsi="Times New Roman" w:cs="Times New Roman"/>
                <w:lang w:val="zh-CN"/>
              </w:rPr>
            </w:pPr>
          </w:p>
        </w:tc>
      </w:tr>
    </w:tbl>
    <w:p>
      <w:pPr>
        <w:rPr>
          <w:rFonts w:ascii="Times New Roman" w:hAnsi="Times New Roman" w:cs="Times New Roman"/>
          <w:szCs w:val="21"/>
          <w:u w:val="single"/>
        </w:rPr>
      </w:pPr>
    </w:p>
    <w:p>
      <w:pPr>
        <w:spacing w:beforeLines="50" w:afterLines="50"/>
        <w:rPr>
          <w:rFonts w:ascii="Times New Roman" w:hAnsi="Times New Roman" w:eastAsia="宋体" w:cs="Times New Roman"/>
          <w:b/>
          <w:szCs w:val="21"/>
        </w:rPr>
      </w:pPr>
      <w:r>
        <w:rPr>
          <w:rFonts w:ascii="Times New Roman" w:hAnsi="Times New Roman" w:eastAsia="宋体" w:cs="Times New Roman"/>
          <w:b/>
          <w:szCs w:val="21"/>
        </w:rPr>
        <w:t>2 评价要点</w:t>
      </w:r>
    </w:p>
    <w:p>
      <w:pPr>
        <w:rPr>
          <w:rFonts w:ascii="Times New Roman" w:hAnsi="Times New Roman" w:eastAsia="宋体" w:cs="Times New Roman"/>
          <w:szCs w:val="21"/>
        </w:rPr>
      </w:pPr>
      <w:r>
        <w:rPr>
          <w:rFonts w:ascii="Times New Roman" w:hAnsi="Times New Roman" w:cs="Times New Roman"/>
          <w:lang w:val="zh-CN"/>
        </w:rPr>
        <w:t>请对</w:t>
      </w:r>
      <w:r>
        <w:rPr>
          <w:rFonts w:hint="eastAsia" w:ascii="Times New Roman" w:hAnsi="Times New Roman" w:cs="Times New Roman"/>
          <w:lang w:val="zh-CN"/>
        </w:rPr>
        <w:t>智能运维管理系统</w:t>
      </w:r>
      <w:r>
        <w:rPr>
          <w:rFonts w:ascii="Times New Roman" w:hAnsi="Times New Roman" w:cs="Times New Roman"/>
          <w:lang w:val="zh-CN"/>
        </w:rPr>
        <w:t>进行简要说明：</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4" w:hRule="atLeast"/>
          <w:jc w:val="center"/>
        </w:trPr>
        <w:tc>
          <w:tcPr>
            <w:tcW w:w="9356" w:type="dxa"/>
          </w:tcPr>
          <w:p>
            <w:pPr>
              <w:rPr>
                <w:rFonts w:ascii="Times New Roman" w:hAnsi="Times New Roman" w:eastAsia="宋体" w:cs="Times New Roman"/>
                <w:kern w:val="0"/>
                <w:sz w:val="20"/>
                <w:szCs w:val="21"/>
              </w:rPr>
            </w:pPr>
          </w:p>
        </w:tc>
      </w:tr>
    </w:tbl>
    <w:p>
      <w:pPr>
        <w:rPr>
          <w:rFonts w:ascii="Times New Roman" w:hAnsi="Times New Roman" w:cs="Times New Roman"/>
        </w:rPr>
      </w:pPr>
    </w:p>
    <w:p>
      <w:pPr>
        <w:rPr>
          <w:rFonts w:ascii="Times New Roman" w:hAnsi="Times New Roman" w:eastAsia="宋体" w:cs="Times New Roman"/>
          <w:b/>
          <w:szCs w:val="21"/>
        </w:rPr>
      </w:pPr>
      <w:r>
        <w:rPr>
          <w:rFonts w:ascii="Times New Roman" w:hAnsi="Times New Roman" w:eastAsia="宋体" w:cs="Times New Roman"/>
          <w:b/>
          <w:szCs w:val="21"/>
        </w:rPr>
        <w:t>3 证明材料</w:t>
      </w:r>
    </w:p>
    <w:p>
      <w:pPr>
        <w:rPr>
          <w:rFonts w:ascii="Times New Roman" w:hAnsi="Times New Roman" w:eastAsia="宋体" w:cs="Times New Roman"/>
          <w:szCs w:val="21"/>
        </w:rPr>
      </w:pPr>
      <w:r>
        <w:rPr>
          <w:rFonts w:ascii="Times New Roman" w:hAnsi="Times New Roman" w:eastAsia="宋体" w:cs="Times New Roman"/>
          <w:szCs w:val="21"/>
        </w:rPr>
        <w:t>提交材料及要求：</w:t>
      </w:r>
    </w:p>
    <w:p>
      <w:pPr>
        <w:ind w:firstLine="420"/>
        <w:rPr>
          <w:rFonts w:ascii="Times New Roman" w:hAnsi="Times New Roman" w:cs="Times New Roman"/>
        </w:rPr>
      </w:pPr>
      <w:r>
        <w:rPr>
          <w:rFonts w:ascii="Times New Roman" w:hAnsi="Times New Roman" w:cs="Times New Roman"/>
        </w:rPr>
        <w:t>预评价：</w:t>
      </w:r>
    </w:p>
    <w:p>
      <w:pPr>
        <w:pStyle w:val="52"/>
        <w:numPr>
          <w:ilvl w:val="0"/>
          <w:numId w:val="101"/>
        </w:numPr>
        <w:ind w:firstLineChars="0"/>
      </w:pPr>
      <w:r>
        <w:rPr>
          <w:rFonts w:hint="eastAsia"/>
        </w:rPr>
        <w:t>智能运维管理系统设计文件；</w:t>
      </w:r>
    </w:p>
    <w:p>
      <w:pPr>
        <w:ind w:left="420"/>
        <w:rPr>
          <w:rFonts w:ascii="Times New Roman" w:hAnsi="Times New Roman" w:cs="Times New Roman"/>
        </w:rPr>
      </w:pPr>
      <w:r>
        <w:rPr>
          <w:rFonts w:ascii="Times New Roman" w:hAnsi="Times New Roman" w:cs="Times New Roman"/>
        </w:rPr>
        <w:t>评价：</w:t>
      </w:r>
    </w:p>
    <w:p>
      <w:pPr>
        <w:pStyle w:val="52"/>
        <w:numPr>
          <w:ilvl w:val="0"/>
          <w:numId w:val="102"/>
        </w:numPr>
        <w:ind w:firstLineChars="0"/>
      </w:pPr>
      <w:r>
        <w:rPr>
          <w:rFonts w:hint="eastAsia"/>
        </w:rPr>
        <w:t>智能</w:t>
      </w:r>
      <w:r>
        <w:t>运维管理系统竣工资料</w:t>
      </w:r>
      <w:r>
        <w:rPr>
          <w:rFonts w:hint="eastAsia"/>
        </w:rPr>
        <w:t>。</w:t>
      </w:r>
    </w:p>
    <w:p>
      <w:pPr>
        <w:ind w:left="210" w:hanging="210" w:hangingChars="100"/>
        <w:rPr>
          <w:rFonts w:ascii="Times New Roman" w:hAnsi="Times New Roman" w:cs="Times New Roman"/>
        </w:rPr>
      </w:pPr>
    </w:p>
    <w:p>
      <w:pPr>
        <w:rPr>
          <w:rFonts w:ascii="Times New Roman" w:hAnsi="Times New Roman" w:eastAsia="宋体" w:cs="Times New Roman"/>
          <w:szCs w:val="21"/>
        </w:rPr>
      </w:pPr>
      <w:r>
        <w:rPr>
          <w:rFonts w:ascii="Times New Roman" w:hAnsi="Times New Roman" w:eastAsia="宋体" w:cs="Times New Roman"/>
          <w:szCs w:val="21"/>
        </w:rPr>
        <w:t>实际提交材料：</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634" w:hRule="atLeast"/>
          <w:jc w:val="center"/>
        </w:trPr>
        <w:tc>
          <w:tcPr>
            <w:tcW w:w="9356" w:type="dxa"/>
          </w:tcPr>
          <w:p>
            <w:pPr>
              <w:rPr>
                <w:rFonts w:ascii="Times New Roman" w:hAnsi="Times New Roman" w:eastAsia="宋体" w:cs="Times New Roman"/>
                <w:kern w:val="0"/>
                <w:sz w:val="20"/>
                <w:szCs w:val="21"/>
              </w:rPr>
            </w:pPr>
          </w:p>
        </w:tc>
      </w:tr>
    </w:tbl>
    <w:p>
      <w:pPr>
        <w:widowControl/>
        <w:jc w:val="left"/>
        <w:rPr>
          <w:rFonts w:ascii="Times New Roman" w:hAnsi="Times New Roman" w:eastAsia="宋体" w:cs="Times New Roman"/>
          <w:b/>
          <w:bCs/>
          <w:szCs w:val="32"/>
        </w:rPr>
      </w:pPr>
      <w:r>
        <w:br w:type="page"/>
      </w:r>
    </w:p>
    <w:p>
      <w:pPr>
        <w:pStyle w:val="5"/>
        <w:rPr>
          <w:sz w:val="24"/>
          <w:szCs w:val="40"/>
        </w:rPr>
      </w:pPr>
      <w:r>
        <w:rPr>
          <w:sz w:val="24"/>
          <w:szCs w:val="40"/>
        </w:rPr>
        <w:t>8.2.5</w:t>
      </w:r>
      <w:r>
        <w:rPr>
          <w:rFonts w:hint="eastAsia"/>
          <w:sz w:val="24"/>
          <w:szCs w:val="40"/>
        </w:rPr>
        <w:t>设置智能巡检系统</w:t>
      </w:r>
      <w:r>
        <w:rPr>
          <w:sz w:val="24"/>
          <w:szCs w:val="40"/>
        </w:rPr>
        <w:t>。（20分）</w:t>
      </w:r>
    </w:p>
    <w:p>
      <w:pPr>
        <w:spacing w:beforeLines="50" w:afterLines="50"/>
        <w:rPr>
          <w:rFonts w:ascii="Times New Roman" w:hAnsi="Times New Roman" w:eastAsia="宋体" w:cs="Times New Roman"/>
          <w:b/>
          <w:szCs w:val="21"/>
        </w:rPr>
      </w:pPr>
      <w:r>
        <w:rPr>
          <w:rFonts w:ascii="Times New Roman" w:hAnsi="Times New Roman" w:eastAsia="宋体" w:cs="Times New Roman"/>
          <w:b/>
          <w:szCs w:val="21"/>
        </w:rPr>
        <w:t>1 得分自评</w:t>
      </w:r>
    </w:p>
    <w:tbl>
      <w:tblPr>
        <w:tblStyle w:val="24"/>
        <w:tblW w:w="83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2"/>
        <w:gridCol w:w="4962"/>
        <w:gridCol w:w="1341"/>
        <w:gridCol w:w="113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jc w:val="center"/>
        </w:trPr>
        <w:tc>
          <w:tcPr>
            <w:tcW w:w="922" w:type="dxa"/>
          </w:tcPr>
          <w:p>
            <w:pPr>
              <w:jc w:val="center"/>
              <w:rPr>
                <w:rFonts w:ascii="Times New Roman" w:hAnsi="Times New Roman" w:cs="Times New Roman"/>
                <w:lang w:val="zh-CN"/>
              </w:rPr>
            </w:pPr>
            <w:r>
              <w:rPr>
                <w:rFonts w:ascii="Times New Roman" w:hAnsi="Times New Roman" w:cs="Times New Roman"/>
                <w:lang w:val="zh-CN"/>
              </w:rPr>
              <w:t>序号</w:t>
            </w:r>
          </w:p>
        </w:tc>
        <w:tc>
          <w:tcPr>
            <w:tcW w:w="4962" w:type="dxa"/>
          </w:tcPr>
          <w:p>
            <w:pPr>
              <w:jc w:val="center"/>
              <w:rPr>
                <w:rFonts w:ascii="Times New Roman" w:hAnsi="Times New Roman" w:cs="Times New Roman"/>
                <w:lang w:val="zh-CN"/>
              </w:rPr>
            </w:pPr>
            <w:r>
              <w:rPr>
                <w:rFonts w:ascii="Times New Roman" w:hAnsi="Times New Roman" w:cs="Times New Roman"/>
                <w:lang w:val="zh-CN"/>
              </w:rPr>
              <w:t>评价内容</w:t>
            </w:r>
          </w:p>
        </w:tc>
        <w:tc>
          <w:tcPr>
            <w:tcW w:w="1341" w:type="dxa"/>
          </w:tcPr>
          <w:p>
            <w:pPr>
              <w:jc w:val="center"/>
              <w:rPr>
                <w:rFonts w:ascii="Times New Roman" w:hAnsi="Times New Roman" w:cs="Times New Roman"/>
                <w:lang w:val="zh-CN"/>
              </w:rPr>
            </w:pPr>
            <w:r>
              <w:rPr>
                <w:rFonts w:ascii="Times New Roman" w:hAnsi="Times New Roman" w:cs="Times New Roman"/>
                <w:lang w:val="zh-CN"/>
              </w:rPr>
              <w:t>评价分值</w:t>
            </w:r>
          </w:p>
        </w:tc>
        <w:tc>
          <w:tcPr>
            <w:tcW w:w="1134" w:type="dxa"/>
            <w:vAlign w:val="center"/>
          </w:tcPr>
          <w:p>
            <w:pPr>
              <w:jc w:val="center"/>
              <w:rPr>
                <w:rFonts w:ascii="Times New Roman" w:hAnsi="Times New Roman" w:cs="Times New Roman"/>
                <w:lang w:val="zh-CN"/>
              </w:rPr>
            </w:pPr>
            <w:r>
              <w:rPr>
                <w:rFonts w:ascii="Times New Roman" w:hAnsi="Times New Roman" w:cs="Times New Roman"/>
                <w:lang w:val="zh-CN"/>
              </w:rPr>
              <w:t>自评得分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22" w:type="dxa"/>
            <w:vAlign w:val="center"/>
          </w:tcPr>
          <w:p>
            <w:pPr>
              <w:jc w:val="center"/>
              <w:rPr>
                <w:rFonts w:ascii="Times New Roman" w:hAnsi="Times New Roman" w:cs="Times New Roman"/>
              </w:rPr>
            </w:pPr>
            <w:r>
              <w:rPr>
                <w:rFonts w:ascii="Times New Roman" w:hAnsi="Times New Roman" w:cs="Times New Roman"/>
              </w:rPr>
              <w:t>1</w:t>
            </w:r>
          </w:p>
        </w:tc>
        <w:tc>
          <w:tcPr>
            <w:tcW w:w="4962" w:type="dxa"/>
            <w:vAlign w:val="center"/>
          </w:tcPr>
          <w:p>
            <w:pPr>
              <w:widowControl/>
              <w:jc w:val="left"/>
              <w:rPr>
                <w:color w:val="000000"/>
              </w:rPr>
            </w:pPr>
            <w:r>
              <w:rPr>
                <w:rFonts w:hint="eastAsia"/>
                <w:color w:val="000000"/>
              </w:rPr>
              <w:t>智能巡检系统预设巡检路线，在线采集建筑动力系统、环境系统、安保系统、网络系统等的运行参数，并实现实时监测、记录与监控等</w:t>
            </w:r>
          </w:p>
        </w:tc>
        <w:tc>
          <w:tcPr>
            <w:tcW w:w="1341" w:type="dxa"/>
            <w:vAlign w:val="center"/>
          </w:tcPr>
          <w:p>
            <w:pPr>
              <w:jc w:val="center"/>
              <w:rPr>
                <w:rFonts w:ascii="Times New Roman" w:hAnsi="Times New Roman" w:cs="Times New Roman"/>
                <w:lang w:val="zh-CN"/>
              </w:rPr>
            </w:pPr>
            <w:r>
              <w:rPr>
                <w:rFonts w:ascii="Times New Roman" w:hAnsi="Times New Roman" w:cs="Times New Roman"/>
                <w:lang w:val="zh-CN"/>
              </w:rPr>
              <w:t>5</w:t>
            </w:r>
          </w:p>
        </w:tc>
        <w:tc>
          <w:tcPr>
            <w:tcW w:w="1134" w:type="dxa"/>
            <w:vAlign w:val="center"/>
          </w:tcPr>
          <w:p>
            <w:pPr>
              <w:jc w:val="center"/>
              <w:rPr>
                <w:rFonts w:ascii="Times New Roman" w:hAnsi="Times New Roman" w:cs="Times New Roman"/>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22" w:type="dxa"/>
            <w:vAlign w:val="center"/>
          </w:tcPr>
          <w:p>
            <w:pPr>
              <w:jc w:val="center"/>
              <w:rPr>
                <w:rFonts w:ascii="Times New Roman" w:hAnsi="Times New Roman" w:cs="Times New Roman"/>
              </w:rPr>
            </w:pPr>
            <w:r>
              <w:rPr>
                <w:rFonts w:ascii="Times New Roman" w:hAnsi="Times New Roman" w:cs="Times New Roman"/>
              </w:rPr>
              <w:t>2</w:t>
            </w:r>
          </w:p>
        </w:tc>
        <w:tc>
          <w:tcPr>
            <w:tcW w:w="4962" w:type="dxa"/>
            <w:vAlign w:val="center"/>
          </w:tcPr>
          <w:p>
            <w:pPr>
              <w:widowControl/>
              <w:jc w:val="left"/>
              <w:rPr>
                <w:color w:val="000000"/>
              </w:rPr>
            </w:pPr>
            <w:r>
              <w:rPr>
                <w:rFonts w:hint="eastAsia"/>
                <w:color w:val="000000"/>
              </w:rPr>
              <w:t>实现建筑各子系统数据的实时跟踪，支持数据的保存、备份和查阅，实现数据的智能分析和智慧管理</w:t>
            </w:r>
          </w:p>
        </w:tc>
        <w:tc>
          <w:tcPr>
            <w:tcW w:w="1341" w:type="dxa"/>
            <w:vAlign w:val="center"/>
          </w:tcPr>
          <w:p>
            <w:pPr>
              <w:jc w:val="center"/>
              <w:rPr>
                <w:rFonts w:ascii="Times New Roman" w:hAnsi="Times New Roman" w:cs="Times New Roman"/>
                <w:lang w:val="zh-CN"/>
              </w:rPr>
            </w:pPr>
            <w:r>
              <w:rPr>
                <w:rFonts w:ascii="Times New Roman" w:hAnsi="Times New Roman" w:cs="Times New Roman"/>
                <w:lang w:val="zh-CN"/>
              </w:rPr>
              <w:t>5</w:t>
            </w:r>
          </w:p>
        </w:tc>
        <w:tc>
          <w:tcPr>
            <w:tcW w:w="1134" w:type="dxa"/>
            <w:vAlign w:val="center"/>
          </w:tcPr>
          <w:p>
            <w:pPr>
              <w:jc w:val="center"/>
              <w:rPr>
                <w:rFonts w:ascii="Times New Roman" w:hAnsi="Times New Roman" w:cs="Times New Roman"/>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22" w:type="dxa"/>
            <w:vAlign w:val="center"/>
          </w:tcPr>
          <w:p>
            <w:pPr>
              <w:jc w:val="center"/>
              <w:rPr>
                <w:rFonts w:ascii="Times New Roman" w:hAnsi="Times New Roman" w:cs="Times New Roman"/>
              </w:rPr>
            </w:pPr>
            <w:r>
              <w:rPr>
                <w:rFonts w:ascii="Times New Roman" w:hAnsi="Times New Roman" w:cs="Times New Roman"/>
              </w:rPr>
              <w:t>3</w:t>
            </w:r>
          </w:p>
        </w:tc>
        <w:tc>
          <w:tcPr>
            <w:tcW w:w="4962" w:type="dxa"/>
            <w:vAlign w:val="center"/>
          </w:tcPr>
          <w:p>
            <w:pPr>
              <w:widowControl/>
              <w:jc w:val="left"/>
              <w:rPr>
                <w:color w:val="000000"/>
              </w:rPr>
            </w:pPr>
            <w:r>
              <w:rPr>
                <w:rFonts w:hint="eastAsia"/>
                <w:color w:val="000000"/>
              </w:rPr>
              <w:t>具备隐患预警、人员调度、及时处理分析功能，同时结合地图和数据隐患分布，调整区域巡查方式</w:t>
            </w:r>
          </w:p>
        </w:tc>
        <w:tc>
          <w:tcPr>
            <w:tcW w:w="1341" w:type="dxa"/>
            <w:vAlign w:val="center"/>
          </w:tcPr>
          <w:p>
            <w:pPr>
              <w:jc w:val="center"/>
              <w:rPr>
                <w:rFonts w:ascii="Times New Roman" w:hAnsi="Times New Roman" w:cs="Times New Roman"/>
                <w:lang w:val="zh-CN"/>
              </w:rPr>
            </w:pPr>
            <w:r>
              <w:rPr>
                <w:rFonts w:ascii="Times New Roman" w:hAnsi="Times New Roman" w:cs="Times New Roman"/>
                <w:lang w:val="zh-CN"/>
              </w:rPr>
              <w:t>5</w:t>
            </w:r>
          </w:p>
        </w:tc>
        <w:tc>
          <w:tcPr>
            <w:tcW w:w="1134" w:type="dxa"/>
            <w:vAlign w:val="center"/>
          </w:tcPr>
          <w:p>
            <w:pPr>
              <w:jc w:val="center"/>
              <w:rPr>
                <w:rFonts w:ascii="Times New Roman" w:hAnsi="Times New Roman" w:cs="Times New Roman"/>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22" w:type="dxa"/>
            <w:vAlign w:val="center"/>
          </w:tcPr>
          <w:p>
            <w:pPr>
              <w:jc w:val="center"/>
              <w:rPr>
                <w:rFonts w:ascii="Times New Roman" w:hAnsi="Times New Roman" w:cs="Times New Roman"/>
              </w:rPr>
            </w:pPr>
            <w:r>
              <w:rPr>
                <w:rFonts w:ascii="Times New Roman" w:hAnsi="Times New Roman" w:cs="Times New Roman"/>
              </w:rPr>
              <w:t>4</w:t>
            </w:r>
          </w:p>
        </w:tc>
        <w:tc>
          <w:tcPr>
            <w:tcW w:w="4962" w:type="dxa"/>
            <w:vAlign w:val="center"/>
          </w:tcPr>
          <w:p>
            <w:pPr>
              <w:widowControl/>
              <w:jc w:val="left"/>
              <w:rPr>
                <w:color w:val="000000"/>
              </w:rPr>
            </w:pPr>
            <w:r>
              <w:rPr>
                <w:rFonts w:hint="eastAsia"/>
                <w:color w:val="000000"/>
              </w:rPr>
              <w:t xml:space="preserve">智能巡检系统支持 </w:t>
            </w:r>
            <w:r>
              <w:rPr>
                <w:color w:val="000000"/>
              </w:rPr>
              <w:t xml:space="preserve">PC </w:t>
            </w:r>
            <w:r>
              <w:rPr>
                <w:rFonts w:hint="eastAsia"/>
                <w:color w:val="000000"/>
              </w:rPr>
              <w:t>端、移动端实时跟踪，实现机器人巡检全过程可视化</w:t>
            </w:r>
          </w:p>
        </w:tc>
        <w:tc>
          <w:tcPr>
            <w:tcW w:w="1341" w:type="dxa"/>
            <w:vAlign w:val="center"/>
          </w:tcPr>
          <w:p>
            <w:pPr>
              <w:jc w:val="center"/>
              <w:rPr>
                <w:rFonts w:ascii="Times New Roman" w:hAnsi="Times New Roman" w:cs="Times New Roman"/>
                <w:lang w:val="zh-CN"/>
              </w:rPr>
            </w:pPr>
            <w:r>
              <w:rPr>
                <w:rFonts w:ascii="Times New Roman" w:hAnsi="Times New Roman" w:cs="Times New Roman"/>
                <w:lang w:val="zh-CN"/>
              </w:rPr>
              <w:t>5</w:t>
            </w:r>
          </w:p>
        </w:tc>
        <w:tc>
          <w:tcPr>
            <w:tcW w:w="1134" w:type="dxa"/>
            <w:vAlign w:val="center"/>
          </w:tcPr>
          <w:p>
            <w:pPr>
              <w:jc w:val="center"/>
              <w:rPr>
                <w:rFonts w:ascii="Times New Roman" w:hAnsi="Times New Roman" w:cs="Times New Roman"/>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884" w:type="dxa"/>
            <w:gridSpan w:val="2"/>
          </w:tcPr>
          <w:p>
            <w:pPr>
              <w:jc w:val="center"/>
              <w:rPr>
                <w:rFonts w:ascii="Times New Roman" w:hAnsi="Times New Roman" w:cs="Times New Roman"/>
              </w:rPr>
            </w:pPr>
            <w:r>
              <w:rPr>
                <w:rFonts w:ascii="Times New Roman" w:hAnsi="Times New Roman" w:cs="Times New Roman"/>
              </w:rPr>
              <w:t>合计</w:t>
            </w:r>
          </w:p>
        </w:tc>
        <w:tc>
          <w:tcPr>
            <w:tcW w:w="1341" w:type="dxa"/>
            <w:vAlign w:val="center"/>
          </w:tcPr>
          <w:p>
            <w:pPr>
              <w:jc w:val="center"/>
              <w:rPr>
                <w:rFonts w:ascii="Times New Roman" w:hAnsi="Times New Roman" w:cs="Times New Roman"/>
                <w:lang w:val="zh-CN"/>
              </w:rPr>
            </w:pPr>
            <w:r>
              <w:rPr>
                <w:rFonts w:ascii="Times New Roman" w:hAnsi="Times New Roman" w:cs="Times New Roman"/>
                <w:lang w:val="zh-CN"/>
              </w:rPr>
              <w:t>20</w:t>
            </w:r>
          </w:p>
        </w:tc>
        <w:tc>
          <w:tcPr>
            <w:tcW w:w="1134" w:type="dxa"/>
            <w:vAlign w:val="center"/>
          </w:tcPr>
          <w:p>
            <w:pPr>
              <w:jc w:val="center"/>
              <w:rPr>
                <w:rFonts w:ascii="Times New Roman" w:hAnsi="Times New Roman" w:cs="Times New Roman"/>
                <w:lang w:val="zh-CN"/>
              </w:rPr>
            </w:pPr>
          </w:p>
        </w:tc>
      </w:tr>
    </w:tbl>
    <w:p>
      <w:pPr>
        <w:rPr>
          <w:rFonts w:ascii="Times New Roman" w:hAnsi="Times New Roman" w:cs="Times New Roman"/>
          <w:szCs w:val="21"/>
          <w:u w:val="single"/>
        </w:rPr>
      </w:pPr>
    </w:p>
    <w:p>
      <w:pPr>
        <w:spacing w:beforeLines="50" w:afterLines="50"/>
        <w:rPr>
          <w:rFonts w:ascii="Times New Roman" w:hAnsi="Times New Roman" w:eastAsia="宋体" w:cs="Times New Roman"/>
          <w:b/>
          <w:szCs w:val="21"/>
        </w:rPr>
      </w:pPr>
      <w:r>
        <w:rPr>
          <w:rFonts w:ascii="Times New Roman" w:hAnsi="Times New Roman" w:eastAsia="宋体" w:cs="Times New Roman"/>
          <w:b/>
          <w:szCs w:val="21"/>
        </w:rPr>
        <w:t>2 评价要点</w:t>
      </w:r>
    </w:p>
    <w:p>
      <w:pPr>
        <w:rPr>
          <w:rFonts w:ascii="Times New Roman" w:hAnsi="Times New Roman" w:eastAsia="宋体" w:cs="Times New Roman"/>
          <w:szCs w:val="21"/>
        </w:rPr>
      </w:pPr>
      <w:r>
        <w:rPr>
          <w:rFonts w:ascii="Times New Roman" w:hAnsi="Times New Roman" w:cs="Times New Roman"/>
          <w:lang w:val="zh-CN"/>
        </w:rPr>
        <w:t>请对</w:t>
      </w:r>
      <w:r>
        <w:rPr>
          <w:rFonts w:hint="eastAsia" w:ascii="Times New Roman" w:hAnsi="Times New Roman" w:cs="Times New Roman"/>
          <w:lang w:val="zh-CN"/>
        </w:rPr>
        <w:t>智能</w:t>
      </w:r>
      <w:r>
        <w:rPr>
          <w:rFonts w:ascii="Times New Roman" w:hAnsi="Times New Roman" w:cs="Times New Roman"/>
          <w:lang w:val="zh-CN"/>
        </w:rPr>
        <w:t>巡检系统进行简要说明：</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4" w:hRule="atLeast"/>
          <w:jc w:val="center"/>
        </w:trPr>
        <w:tc>
          <w:tcPr>
            <w:tcW w:w="9356" w:type="dxa"/>
          </w:tcPr>
          <w:p>
            <w:pPr>
              <w:rPr>
                <w:rFonts w:ascii="Times New Roman" w:hAnsi="Times New Roman" w:eastAsia="宋体" w:cs="Times New Roman"/>
                <w:kern w:val="0"/>
                <w:sz w:val="20"/>
                <w:szCs w:val="21"/>
              </w:rPr>
            </w:pPr>
          </w:p>
        </w:tc>
      </w:tr>
    </w:tbl>
    <w:p>
      <w:pPr>
        <w:spacing w:beforeLines="50" w:afterLines="50"/>
        <w:rPr>
          <w:rFonts w:ascii="Times New Roman" w:hAnsi="Times New Roman" w:eastAsia="宋体" w:cs="Times New Roman"/>
          <w:b/>
          <w:szCs w:val="21"/>
        </w:rPr>
      </w:pPr>
      <w:r>
        <w:rPr>
          <w:rFonts w:ascii="Times New Roman" w:hAnsi="Times New Roman" w:eastAsia="宋体" w:cs="Times New Roman"/>
          <w:b/>
          <w:szCs w:val="21"/>
        </w:rPr>
        <w:t>3 证明材料</w:t>
      </w:r>
    </w:p>
    <w:p>
      <w:pPr>
        <w:rPr>
          <w:rFonts w:ascii="Times New Roman" w:hAnsi="Times New Roman" w:eastAsia="宋体" w:cs="Times New Roman"/>
          <w:szCs w:val="21"/>
        </w:rPr>
      </w:pPr>
      <w:r>
        <w:rPr>
          <w:rFonts w:ascii="Times New Roman" w:hAnsi="Times New Roman" w:eastAsia="宋体" w:cs="Times New Roman"/>
          <w:szCs w:val="21"/>
        </w:rPr>
        <w:t>提交材料及要求：</w:t>
      </w:r>
    </w:p>
    <w:p>
      <w:pPr>
        <w:ind w:firstLine="420"/>
        <w:rPr>
          <w:rFonts w:ascii="Times New Roman" w:hAnsi="Times New Roman" w:cs="Times New Roman"/>
        </w:rPr>
      </w:pPr>
      <w:r>
        <w:rPr>
          <w:rFonts w:ascii="Times New Roman" w:hAnsi="Times New Roman" w:cs="Times New Roman"/>
        </w:rPr>
        <w:t>预评价：</w:t>
      </w:r>
    </w:p>
    <w:p>
      <w:pPr>
        <w:pStyle w:val="52"/>
        <w:numPr>
          <w:ilvl w:val="0"/>
          <w:numId w:val="103"/>
        </w:numPr>
        <w:ind w:firstLineChars="0"/>
      </w:pPr>
      <w:r>
        <w:rPr>
          <w:rFonts w:hint="eastAsia"/>
        </w:rPr>
        <w:t>智能</w:t>
      </w:r>
      <w:r>
        <w:t>巡检系统设计文件</w:t>
      </w:r>
      <w:r>
        <w:rPr>
          <w:rFonts w:hint="eastAsia"/>
        </w:rPr>
        <w:t>；</w:t>
      </w:r>
    </w:p>
    <w:p>
      <w:pPr>
        <w:ind w:left="420"/>
        <w:rPr>
          <w:rFonts w:ascii="Times New Roman" w:hAnsi="Times New Roman" w:cs="Times New Roman"/>
        </w:rPr>
      </w:pPr>
      <w:r>
        <w:rPr>
          <w:rFonts w:ascii="Times New Roman" w:hAnsi="Times New Roman" w:cs="Times New Roman"/>
        </w:rPr>
        <w:t>评价：</w:t>
      </w:r>
    </w:p>
    <w:p>
      <w:pPr>
        <w:pStyle w:val="52"/>
        <w:numPr>
          <w:ilvl w:val="0"/>
          <w:numId w:val="104"/>
        </w:numPr>
        <w:ind w:firstLineChars="0"/>
      </w:pPr>
      <w:r>
        <w:rPr>
          <w:rFonts w:hint="eastAsia"/>
        </w:rPr>
        <w:t>智能</w:t>
      </w:r>
      <w:r>
        <w:t>巡检系统竣工资料</w:t>
      </w:r>
      <w:r>
        <w:rPr>
          <w:rFonts w:hint="eastAsia"/>
        </w:rPr>
        <w:t>；</w:t>
      </w:r>
    </w:p>
    <w:p>
      <w:pPr>
        <w:pStyle w:val="52"/>
        <w:numPr>
          <w:ilvl w:val="0"/>
          <w:numId w:val="104"/>
        </w:numPr>
        <w:ind w:firstLineChars="0"/>
      </w:pPr>
      <w:r>
        <w:rPr>
          <w:rFonts w:hint="eastAsia"/>
        </w:rPr>
        <w:t>历史监测数据</w:t>
      </w:r>
      <w:r>
        <w:t>及运行记录</w:t>
      </w:r>
      <w:r>
        <w:rPr>
          <w:rFonts w:hint="eastAsia"/>
        </w:rPr>
        <w:t>。</w:t>
      </w:r>
    </w:p>
    <w:p>
      <w:pPr>
        <w:rPr>
          <w:rFonts w:ascii="Times New Roman" w:hAnsi="Times New Roman" w:cs="Times New Roman"/>
        </w:rPr>
      </w:pPr>
    </w:p>
    <w:p>
      <w:pPr>
        <w:rPr>
          <w:rFonts w:ascii="Times New Roman" w:hAnsi="Times New Roman" w:eastAsia="宋体" w:cs="Times New Roman"/>
          <w:szCs w:val="21"/>
        </w:rPr>
      </w:pPr>
      <w:r>
        <w:rPr>
          <w:rFonts w:ascii="Times New Roman" w:hAnsi="Times New Roman" w:eastAsia="宋体" w:cs="Times New Roman"/>
          <w:szCs w:val="21"/>
        </w:rPr>
        <w:t>实际提交材料：</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4" w:hRule="atLeast"/>
          <w:jc w:val="center"/>
        </w:trPr>
        <w:tc>
          <w:tcPr>
            <w:tcW w:w="9356" w:type="dxa"/>
          </w:tcPr>
          <w:p>
            <w:pPr>
              <w:rPr>
                <w:rFonts w:ascii="Times New Roman" w:hAnsi="Times New Roman" w:eastAsia="宋体" w:cs="Times New Roman"/>
                <w:kern w:val="0"/>
                <w:sz w:val="20"/>
                <w:szCs w:val="21"/>
              </w:rPr>
            </w:pPr>
          </w:p>
        </w:tc>
      </w:tr>
    </w:tbl>
    <w:p>
      <w:pPr>
        <w:widowControl/>
        <w:jc w:val="left"/>
        <w:rPr>
          <w:rFonts w:ascii="Times New Roman" w:hAnsi="Times New Roman" w:eastAsia="宋体" w:cs="Times New Roman"/>
          <w:b/>
          <w:bCs/>
          <w:kern w:val="0"/>
          <w:szCs w:val="32"/>
        </w:rPr>
      </w:pPr>
      <w:r>
        <w:rPr>
          <w:kern w:val="0"/>
        </w:rPr>
        <w:br w:type="page"/>
      </w:r>
    </w:p>
    <w:p>
      <w:pPr>
        <w:pStyle w:val="5"/>
        <w:rPr>
          <w:sz w:val="24"/>
          <w:szCs w:val="40"/>
        </w:rPr>
      </w:pPr>
      <w:r>
        <w:rPr>
          <w:sz w:val="24"/>
          <w:szCs w:val="40"/>
        </w:rPr>
        <w:t>8.2.6</w:t>
      </w:r>
      <w:r>
        <w:rPr>
          <w:rFonts w:hint="eastAsia"/>
          <w:sz w:val="24"/>
          <w:szCs w:val="40"/>
        </w:rPr>
        <w:t>制定智慧系统维护策略</w:t>
      </w:r>
      <w:r>
        <w:rPr>
          <w:sz w:val="24"/>
          <w:szCs w:val="40"/>
        </w:rPr>
        <w:t>。（25分）</w:t>
      </w:r>
    </w:p>
    <w:p>
      <w:pPr>
        <w:spacing w:beforeLines="50" w:afterLines="50"/>
        <w:rPr>
          <w:rFonts w:ascii="Times New Roman" w:hAnsi="Times New Roman" w:eastAsia="宋体" w:cs="Times New Roman"/>
          <w:b/>
          <w:szCs w:val="21"/>
        </w:rPr>
      </w:pPr>
      <w:r>
        <w:rPr>
          <w:rFonts w:ascii="Times New Roman" w:hAnsi="Times New Roman" w:eastAsia="宋体" w:cs="Times New Roman"/>
          <w:b/>
          <w:szCs w:val="21"/>
        </w:rPr>
        <w:t>1 得分自评</w:t>
      </w:r>
    </w:p>
    <w:tbl>
      <w:tblPr>
        <w:tblStyle w:val="24"/>
        <w:tblW w:w="83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2"/>
        <w:gridCol w:w="4962"/>
        <w:gridCol w:w="1341"/>
        <w:gridCol w:w="113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jc w:val="center"/>
        </w:trPr>
        <w:tc>
          <w:tcPr>
            <w:tcW w:w="922" w:type="dxa"/>
          </w:tcPr>
          <w:p>
            <w:pPr>
              <w:jc w:val="center"/>
              <w:rPr>
                <w:rFonts w:ascii="Times New Roman" w:hAnsi="Times New Roman" w:cs="Times New Roman"/>
                <w:lang w:val="zh-CN"/>
              </w:rPr>
            </w:pPr>
            <w:r>
              <w:rPr>
                <w:rFonts w:ascii="Times New Roman" w:hAnsi="Times New Roman" w:cs="Times New Roman"/>
                <w:lang w:val="zh-CN"/>
              </w:rPr>
              <w:t>序号</w:t>
            </w:r>
          </w:p>
        </w:tc>
        <w:tc>
          <w:tcPr>
            <w:tcW w:w="4962" w:type="dxa"/>
          </w:tcPr>
          <w:p>
            <w:pPr>
              <w:jc w:val="center"/>
              <w:rPr>
                <w:rFonts w:ascii="Times New Roman" w:hAnsi="Times New Roman" w:cs="Times New Roman"/>
                <w:lang w:val="zh-CN"/>
              </w:rPr>
            </w:pPr>
            <w:r>
              <w:rPr>
                <w:rFonts w:ascii="Times New Roman" w:hAnsi="Times New Roman" w:cs="Times New Roman"/>
                <w:lang w:val="zh-CN"/>
              </w:rPr>
              <w:t>评价内容</w:t>
            </w:r>
          </w:p>
        </w:tc>
        <w:tc>
          <w:tcPr>
            <w:tcW w:w="1341" w:type="dxa"/>
          </w:tcPr>
          <w:p>
            <w:pPr>
              <w:jc w:val="center"/>
              <w:rPr>
                <w:rFonts w:ascii="Times New Roman" w:hAnsi="Times New Roman" w:cs="Times New Roman"/>
                <w:lang w:val="zh-CN"/>
              </w:rPr>
            </w:pPr>
            <w:r>
              <w:rPr>
                <w:rFonts w:ascii="Times New Roman" w:hAnsi="Times New Roman" w:cs="Times New Roman"/>
                <w:lang w:val="zh-CN"/>
              </w:rPr>
              <w:t>评价分值</w:t>
            </w:r>
          </w:p>
        </w:tc>
        <w:tc>
          <w:tcPr>
            <w:tcW w:w="1134" w:type="dxa"/>
            <w:vAlign w:val="center"/>
          </w:tcPr>
          <w:p>
            <w:pPr>
              <w:jc w:val="center"/>
              <w:rPr>
                <w:rFonts w:ascii="Times New Roman" w:hAnsi="Times New Roman" w:cs="Times New Roman"/>
                <w:lang w:val="zh-CN"/>
              </w:rPr>
            </w:pPr>
            <w:r>
              <w:rPr>
                <w:rFonts w:ascii="Times New Roman" w:hAnsi="Times New Roman" w:cs="Times New Roman"/>
                <w:lang w:val="zh-CN"/>
              </w:rPr>
              <w:t>自评得分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22" w:type="dxa"/>
            <w:vAlign w:val="center"/>
          </w:tcPr>
          <w:p>
            <w:pPr>
              <w:jc w:val="center"/>
              <w:rPr>
                <w:rFonts w:ascii="Times New Roman" w:hAnsi="Times New Roman" w:cs="Times New Roman"/>
              </w:rPr>
            </w:pPr>
            <w:r>
              <w:rPr>
                <w:rFonts w:ascii="Times New Roman" w:hAnsi="Times New Roman" w:cs="Times New Roman"/>
              </w:rPr>
              <w:t>1</w:t>
            </w:r>
          </w:p>
        </w:tc>
        <w:tc>
          <w:tcPr>
            <w:tcW w:w="4962" w:type="dxa"/>
            <w:vAlign w:val="center"/>
          </w:tcPr>
          <w:p>
            <w:pPr>
              <w:rPr>
                <w:rFonts w:ascii="Times New Roman" w:hAnsi="Times New Roman" w:cs="Times New Roman"/>
              </w:rPr>
            </w:pPr>
            <w:r>
              <w:rPr>
                <w:rFonts w:hint="eastAsia"/>
                <w:color w:val="000000"/>
              </w:rPr>
              <w:t>实现建筑智能系统水、电、暖数据的自检和预警</w:t>
            </w:r>
          </w:p>
        </w:tc>
        <w:tc>
          <w:tcPr>
            <w:tcW w:w="1341" w:type="dxa"/>
            <w:vAlign w:val="center"/>
          </w:tcPr>
          <w:p>
            <w:pPr>
              <w:jc w:val="center"/>
              <w:rPr>
                <w:rFonts w:ascii="Times New Roman" w:hAnsi="Times New Roman" w:cs="Times New Roman"/>
                <w:lang w:val="zh-CN"/>
              </w:rPr>
            </w:pPr>
            <w:r>
              <w:rPr>
                <w:rFonts w:ascii="Times New Roman" w:hAnsi="Times New Roman" w:cs="Times New Roman"/>
                <w:lang w:val="zh-CN"/>
              </w:rPr>
              <w:t>5</w:t>
            </w:r>
          </w:p>
        </w:tc>
        <w:tc>
          <w:tcPr>
            <w:tcW w:w="1134" w:type="dxa"/>
            <w:vAlign w:val="center"/>
          </w:tcPr>
          <w:p>
            <w:pPr>
              <w:jc w:val="center"/>
              <w:rPr>
                <w:rFonts w:ascii="Times New Roman" w:hAnsi="Times New Roman" w:cs="Times New Roman"/>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22" w:type="dxa"/>
            <w:vAlign w:val="center"/>
          </w:tcPr>
          <w:p>
            <w:pPr>
              <w:jc w:val="center"/>
              <w:rPr>
                <w:rFonts w:ascii="Times New Roman" w:hAnsi="Times New Roman" w:cs="Times New Roman"/>
              </w:rPr>
            </w:pPr>
            <w:r>
              <w:rPr>
                <w:rFonts w:ascii="Times New Roman" w:hAnsi="Times New Roman" w:cs="Times New Roman"/>
              </w:rPr>
              <w:t>2</w:t>
            </w:r>
          </w:p>
        </w:tc>
        <w:tc>
          <w:tcPr>
            <w:tcW w:w="4962" w:type="dxa"/>
            <w:vAlign w:val="center"/>
          </w:tcPr>
          <w:p>
            <w:pPr>
              <w:rPr>
                <w:rFonts w:ascii="Times New Roman" w:hAnsi="Times New Roman" w:cs="Times New Roman"/>
              </w:rPr>
            </w:pPr>
            <w:r>
              <w:rPr>
                <w:rFonts w:hint="eastAsia"/>
                <w:color w:val="000000"/>
              </w:rPr>
              <w:t>实现建筑智能系统安防监控网络连接的安全运维，进行物理隔离</w:t>
            </w:r>
          </w:p>
        </w:tc>
        <w:tc>
          <w:tcPr>
            <w:tcW w:w="1341" w:type="dxa"/>
            <w:vAlign w:val="center"/>
          </w:tcPr>
          <w:p>
            <w:pPr>
              <w:jc w:val="center"/>
              <w:rPr>
                <w:rFonts w:ascii="Times New Roman" w:hAnsi="Times New Roman" w:cs="Times New Roman"/>
                <w:lang w:val="zh-CN"/>
              </w:rPr>
            </w:pPr>
            <w:r>
              <w:rPr>
                <w:rFonts w:ascii="Times New Roman" w:hAnsi="Times New Roman" w:cs="Times New Roman"/>
                <w:lang w:val="zh-CN"/>
              </w:rPr>
              <w:t>5</w:t>
            </w:r>
          </w:p>
        </w:tc>
        <w:tc>
          <w:tcPr>
            <w:tcW w:w="1134" w:type="dxa"/>
            <w:vAlign w:val="center"/>
          </w:tcPr>
          <w:p>
            <w:pPr>
              <w:jc w:val="center"/>
              <w:rPr>
                <w:rFonts w:ascii="Times New Roman" w:hAnsi="Times New Roman" w:cs="Times New Roman"/>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22" w:type="dxa"/>
            <w:vAlign w:val="center"/>
          </w:tcPr>
          <w:p>
            <w:pPr>
              <w:jc w:val="center"/>
              <w:rPr>
                <w:rFonts w:ascii="Times New Roman" w:hAnsi="Times New Roman" w:cs="Times New Roman"/>
              </w:rPr>
            </w:pPr>
            <w:r>
              <w:rPr>
                <w:rFonts w:ascii="Times New Roman" w:hAnsi="Times New Roman" w:cs="Times New Roman"/>
              </w:rPr>
              <w:t>3</w:t>
            </w:r>
          </w:p>
        </w:tc>
        <w:tc>
          <w:tcPr>
            <w:tcW w:w="4962" w:type="dxa"/>
            <w:vAlign w:val="center"/>
          </w:tcPr>
          <w:p>
            <w:pPr>
              <w:rPr>
                <w:color w:val="000000"/>
              </w:rPr>
            </w:pPr>
            <w:r>
              <w:rPr>
                <w:rFonts w:hint="eastAsia"/>
                <w:color w:val="000000"/>
              </w:rPr>
              <w:t>实现服务器与网络传输设备的安全运维，进行状态日常巡检、网络流量监测、设备更新备份等</w:t>
            </w:r>
          </w:p>
        </w:tc>
        <w:tc>
          <w:tcPr>
            <w:tcW w:w="1341" w:type="dxa"/>
            <w:vAlign w:val="center"/>
          </w:tcPr>
          <w:p>
            <w:pPr>
              <w:jc w:val="center"/>
              <w:rPr>
                <w:rFonts w:ascii="Times New Roman" w:hAnsi="Times New Roman" w:cs="Times New Roman"/>
                <w:lang w:val="zh-CN"/>
              </w:rPr>
            </w:pPr>
            <w:r>
              <w:rPr>
                <w:rFonts w:ascii="Times New Roman" w:hAnsi="Times New Roman" w:cs="Times New Roman"/>
                <w:lang w:val="zh-CN"/>
              </w:rPr>
              <w:t>5</w:t>
            </w:r>
          </w:p>
        </w:tc>
        <w:tc>
          <w:tcPr>
            <w:tcW w:w="1134" w:type="dxa"/>
            <w:vAlign w:val="center"/>
          </w:tcPr>
          <w:p>
            <w:pPr>
              <w:jc w:val="center"/>
              <w:rPr>
                <w:rFonts w:ascii="Times New Roman" w:hAnsi="Times New Roman" w:cs="Times New Roman"/>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22" w:type="dxa"/>
            <w:vAlign w:val="center"/>
          </w:tcPr>
          <w:p>
            <w:pPr>
              <w:jc w:val="center"/>
              <w:rPr>
                <w:rFonts w:ascii="Times New Roman" w:hAnsi="Times New Roman" w:cs="Times New Roman"/>
              </w:rPr>
            </w:pPr>
            <w:r>
              <w:rPr>
                <w:rFonts w:ascii="Times New Roman" w:hAnsi="Times New Roman" w:cs="Times New Roman"/>
              </w:rPr>
              <w:t>4</w:t>
            </w:r>
          </w:p>
        </w:tc>
        <w:tc>
          <w:tcPr>
            <w:tcW w:w="4962" w:type="dxa"/>
            <w:vAlign w:val="center"/>
          </w:tcPr>
          <w:p>
            <w:pPr>
              <w:rPr>
                <w:color w:val="000000"/>
              </w:rPr>
            </w:pPr>
            <w:r>
              <w:rPr>
                <w:rFonts w:hint="eastAsia"/>
                <w:color w:val="000000"/>
              </w:rPr>
              <w:t>实现存储设备安全运维，进行存储空间检查、备份事件管理、制定数据保护与恢复机制等</w:t>
            </w:r>
          </w:p>
        </w:tc>
        <w:tc>
          <w:tcPr>
            <w:tcW w:w="1341" w:type="dxa"/>
            <w:vAlign w:val="center"/>
          </w:tcPr>
          <w:p>
            <w:pPr>
              <w:jc w:val="center"/>
              <w:rPr>
                <w:rFonts w:ascii="Times New Roman" w:hAnsi="Times New Roman" w:cs="Times New Roman"/>
                <w:lang w:val="zh-CN"/>
              </w:rPr>
            </w:pPr>
            <w:r>
              <w:rPr>
                <w:rFonts w:ascii="Times New Roman" w:hAnsi="Times New Roman" w:cs="Times New Roman"/>
                <w:lang w:val="zh-CN"/>
              </w:rPr>
              <w:t>5</w:t>
            </w:r>
          </w:p>
        </w:tc>
        <w:tc>
          <w:tcPr>
            <w:tcW w:w="1134" w:type="dxa"/>
            <w:vAlign w:val="center"/>
          </w:tcPr>
          <w:p>
            <w:pPr>
              <w:jc w:val="center"/>
              <w:rPr>
                <w:rFonts w:ascii="Times New Roman" w:hAnsi="Times New Roman" w:cs="Times New Roman"/>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22" w:type="dxa"/>
            <w:vAlign w:val="center"/>
          </w:tcPr>
          <w:p>
            <w:pPr>
              <w:jc w:val="center"/>
              <w:rPr>
                <w:rFonts w:ascii="Times New Roman" w:hAnsi="Times New Roman" w:cs="Times New Roman"/>
              </w:rPr>
            </w:pPr>
            <w:r>
              <w:rPr>
                <w:rFonts w:ascii="Times New Roman" w:hAnsi="Times New Roman" w:cs="Times New Roman"/>
              </w:rPr>
              <w:t>5</w:t>
            </w:r>
          </w:p>
        </w:tc>
        <w:tc>
          <w:tcPr>
            <w:tcW w:w="4962" w:type="dxa"/>
            <w:vAlign w:val="center"/>
          </w:tcPr>
          <w:p>
            <w:pPr>
              <w:rPr>
                <w:color w:val="000000"/>
              </w:rPr>
            </w:pPr>
            <w:r>
              <w:rPr>
                <w:rFonts w:hint="eastAsia"/>
                <w:color w:val="000000"/>
              </w:rPr>
              <w:t>对自然灾害、事故灾难、公共卫生、社会安全等突发事件，制定科学管理制度，采用科学防护措施，实现公共安全保障</w:t>
            </w:r>
          </w:p>
        </w:tc>
        <w:tc>
          <w:tcPr>
            <w:tcW w:w="1341" w:type="dxa"/>
            <w:vAlign w:val="center"/>
          </w:tcPr>
          <w:p>
            <w:pPr>
              <w:jc w:val="center"/>
              <w:rPr>
                <w:rFonts w:ascii="Times New Roman" w:hAnsi="Times New Roman" w:cs="Times New Roman"/>
                <w:lang w:val="zh-CN"/>
              </w:rPr>
            </w:pPr>
            <w:r>
              <w:rPr>
                <w:rFonts w:ascii="Times New Roman" w:hAnsi="Times New Roman" w:cs="Times New Roman"/>
                <w:lang w:val="zh-CN"/>
              </w:rPr>
              <w:t>5</w:t>
            </w:r>
          </w:p>
        </w:tc>
        <w:tc>
          <w:tcPr>
            <w:tcW w:w="1134" w:type="dxa"/>
            <w:vAlign w:val="center"/>
          </w:tcPr>
          <w:p>
            <w:pPr>
              <w:jc w:val="center"/>
              <w:rPr>
                <w:rFonts w:ascii="Times New Roman" w:hAnsi="Times New Roman" w:cs="Times New Roman"/>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884" w:type="dxa"/>
            <w:gridSpan w:val="2"/>
          </w:tcPr>
          <w:p>
            <w:pPr>
              <w:jc w:val="center"/>
              <w:rPr>
                <w:rFonts w:ascii="Times New Roman" w:hAnsi="Times New Roman" w:cs="Times New Roman"/>
              </w:rPr>
            </w:pPr>
            <w:r>
              <w:rPr>
                <w:rFonts w:ascii="Times New Roman" w:hAnsi="Times New Roman" w:cs="Times New Roman"/>
              </w:rPr>
              <w:t>合计</w:t>
            </w:r>
          </w:p>
        </w:tc>
        <w:tc>
          <w:tcPr>
            <w:tcW w:w="1341" w:type="dxa"/>
            <w:vAlign w:val="center"/>
          </w:tcPr>
          <w:p>
            <w:pPr>
              <w:jc w:val="center"/>
              <w:rPr>
                <w:rFonts w:ascii="Times New Roman" w:hAnsi="Times New Roman" w:cs="Times New Roman"/>
                <w:lang w:val="zh-CN"/>
              </w:rPr>
            </w:pPr>
            <w:r>
              <w:rPr>
                <w:rFonts w:ascii="Times New Roman" w:hAnsi="Times New Roman" w:cs="Times New Roman"/>
                <w:lang w:val="zh-CN"/>
              </w:rPr>
              <w:t>25</w:t>
            </w:r>
          </w:p>
        </w:tc>
        <w:tc>
          <w:tcPr>
            <w:tcW w:w="1134" w:type="dxa"/>
            <w:vAlign w:val="center"/>
          </w:tcPr>
          <w:p>
            <w:pPr>
              <w:jc w:val="center"/>
              <w:rPr>
                <w:rFonts w:ascii="Times New Roman" w:hAnsi="Times New Roman" w:cs="Times New Roman"/>
                <w:lang w:val="zh-CN"/>
              </w:rPr>
            </w:pPr>
          </w:p>
        </w:tc>
      </w:tr>
    </w:tbl>
    <w:p>
      <w:pPr>
        <w:rPr>
          <w:rFonts w:ascii="Times New Roman" w:hAnsi="Times New Roman" w:cs="Times New Roman"/>
          <w:szCs w:val="21"/>
          <w:u w:val="single"/>
        </w:rPr>
      </w:pPr>
    </w:p>
    <w:p>
      <w:pPr>
        <w:spacing w:beforeLines="50" w:afterLines="50"/>
        <w:rPr>
          <w:rFonts w:ascii="Times New Roman" w:hAnsi="Times New Roman" w:eastAsia="宋体" w:cs="Times New Roman"/>
          <w:b/>
          <w:szCs w:val="21"/>
        </w:rPr>
      </w:pPr>
      <w:r>
        <w:rPr>
          <w:rFonts w:ascii="Times New Roman" w:hAnsi="Times New Roman" w:eastAsia="宋体" w:cs="Times New Roman"/>
          <w:b/>
          <w:szCs w:val="21"/>
        </w:rPr>
        <w:t>2 评价要点</w:t>
      </w:r>
    </w:p>
    <w:p>
      <w:pPr>
        <w:rPr>
          <w:rFonts w:ascii="Times New Roman" w:hAnsi="Times New Roman" w:eastAsia="宋体" w:cs="Times New Roman"/>
          <w:szCs w:val="21"/>
        </w:rPr>
      </w:pPr>
      <w:r>
        <w:rPr>
          <w:rFonts w:ascii="Times New Roman" w:hAnsi="Times New Roman" w:cs="Times New Roman"/>
          <w:lang w:val="zh-CN"/>
        </w:rPr>
        <w:t>请对</w:t>
      </w:r>
      <w:r>
        <w:rPr>
          <w:rFonts w:hint="eastAsia" w:ascii="Times New Roman" w:hAnsi="Times New Roman" w:cs="Times New Roman"/>
          <w:lang w:val="zh-CN"/>
        </w:rPr>
        <w:t>智慧系统维护策略</w:t>
      </w:r>
      <w:r>
        <w:rPr>
          <w:rFonts w:ascii="Times New Roman" w:hAnsi="Times New Roman" w:cs="Times New Roman"/>
          <w:lang w:val="zh-CN"/>
        </w:rPr>
        <w:t>进行简要说明：</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4" w:hRule="atLeast"/>
          <w:jc w:val="center"/>
        </w:trPr>
        <w:tc>
          <w:tcPr>
            <w:tcW w:w="9356" w:type="dxa"/>
          </w:tcPr>
          <w:p>
            <w:pPr>
              <w:rPr>
                <w:rFonts w:ascii="Times New Roman" w:hAnsi="Times New Roman" w:eastAsia="宋体" w:cs="Times New Roman"/>
                <w:kern w:val="0"/>
                <w:sz w:val="20"/>
                <w:szCs w:val="21"/>
              </w:rPr>
            </w:pPr>
          </w:p>
        </w:tc>
      </w:tr>
    </w:tbl>
    <w:p>
      <w:pPr>
        <w:spacing w:beforeLines="50" w:afterLines="50"/>
        <w:rPr>
          <w:rFonts w:ascii="Times New Roman" w:hAnsi="Times New Roman" w:eastAsia="宋体" w:cs="Times New Roman"/>
          <w:b/>
          <w:szCs w:val="21"/>
        </w:rPr>
      </w:pPr>
      <w:r>
        <w:rPr>
          <w:rFonts w:ascii="Times New Roman" w:hAnsi="Times New Roman" w:eastAsia="宋体" w:cs="Times New Roman"/>
          <w:b/>
          <w:szCs w:val="21"/>
        </w:rPr>
        <w:t>3 证明材料</w:t>
      </w:r>
    </w:p>
    <w:p>
      <w:pPr>
        <w:rPr>
          <w:rFonts w:ascii="Times New Roman" w:hAnsi="Times New Roman" w:eastAsia="宋体" w:cs="Times New Roman"/>
          <w:szCs w:val="21"/>
        </w:rPr>
      </w:pPr>
      <w:r>
        <w:rPr>
          <w:rFonts w:ascii="Times New Roman" w:hAnsi="Times New Roman" w:eastAsia="宋体" w:cs="Times New Roman"/>
          <w:szCs w:val="21"/>
        </w:rPr>
        <w:t>提交材料及要求：</w:t>
      </w:r>
    </w:p>
    <w:p>
      <w:pPr>
        <w:ind w:firstLine="420"/>
        <w:rPr>
          <w:rFonts w:ascii="Times New Roman" w:hAnsi="Times New Roman" w:cs="Times New Roman"/>
        </w:rPr>
      </w:pPr>
      <w:r>
        <w:rPr>
          <w:rFonts w:ascii="Times New Roman" w:hAnsi="Times New Roman" w:cs="Times New Roman"/>
        </w:rPr>
        <w:t>预评价：</w:t>
      </w:r>
    </w:p>
    <w:p>
      <w:pPr>
        <w:pStyle w:val="52"/>
        <w:numPr>
          <w:ilvl w:val="0"/>
          <w:numId w:val="105"/>
        </w:numPr>
        <w:ind w:firstLineChars="0"/>
      </w:pPr>
      <w:r>
        <w:rPr>
          <w:rFonts w:hint="eastAsia"/>
        </w:rPr>
        <w:t>智慧系统</w:t>
      </w:r>
      <w:r>
        <w:t>维护策略设计文件</w:t>
      </w:r>
      <w:r>
        <w:rPr>
          <w:rFonts w:hint="eastAsia"/>
        </w:rPr>
        <w:t>；</w:t>
      </w:r>
    </w:p>
    <w:p>
      <w:pPr>
        <w:ind w:left="420"/>
        <w:rPr>
          <w:rFonts w:ascii="Times New Roman" w:hAnsi="Times New Roman" w:cs="Times New Roman"/>
        </w:rPr>
      </w:pPr>
      <w:r>
        <w:rPr>
          <w:rFonts w:ascii="Times New Roman" w:hAnsi="Times New Roman" w:cs="Times New Roman"/>
        </w:rPr>
        <w:t>评价：</w:t>
      </w:r>
    </w:p>
    <w:p>
      <w:pPr>
        <w:pStyle w:val="52"/>
        <w:numPr>
          <w:ilvl w:val="0"/>
          <w:numId w:val="106"/>
        </w:numPr>
        <w:ind w:firstLineChars="0"/>
      </w:pPr>
      <w:r>
        <w:rPr>
          <w:rFonts w:hint="eastAsia"/>
        </w:rPr>
        <w:t>智慧系统</w:t>
      </w:r>
      <w:r>
        <w:t>维护策略竣工资料</w:t>
      </w:r>
      <w:r>
        <w:rPr>
          <w:rFonts w:hint="eastAsia"/>
        </w:rPr>
        <w:t>；</w:t>
      </w:r>
    </w:p>
    <w:p>
      <w:pPr>
        <w:pStyle w:val="52"/>
        <w:numPr>
          <w:ilvl w:val="0"/>
          <w:numId w:val="106"/>
        </w:numPr>
        <w:ind w:firstLineChars="0"/>
      </w:pPr>
      <w:r>
        <w:t>维护历史数据</w:t>
      </w:r>
      <w:r>
        <w:rPr>
          <w:rFonts w:hint="eastAsia"/>
        </w:rPr>
        <w:t>。</w:t>
      </w:r>
    </w:p>
    <w:p>
      <w:pPr>
        <w:rPr>
          <w:rFonts w:ascii="Times New Roman" w:hAnsi="Times New Roman" w:cs="Times New Roman"/>
        </w:rPr>
      </w:pPr>
    </w:p>
    <w:p>
      <w:pPr>
        <w:rPr>
          <w:rFonts w:ascii="Times New Roman" w:hAnsi="Times New Roman" w:eastAsia="宋体" w:cs="Times New Roman"/>
          <w:szCs w:val="21"/>
        </w:rPr>
      </w:pPr>
      <w:r>
        <w:rPr>
          <w:rFonts w:ascii="Times New Roman" w:hAnsi="Times New Roman" w:eastAsia="宋体" w:cs="Times New Roman"/>
          <w:szCs w:val="21"/>
        </w:rPr>
        <w:t>实际提交材料：</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4" w:hRule="atLeast"/>
          <w:jc w:val="center"/>
        </w:trPr>
        <w:tc>
          <w:tcPr>
            <w:tcW w:w="9356" w:type="dxa"/>
          </w:tcPr>
          <w:p>
            <w:pPr>
              <w:rPr>
                <w:rFonts w:ascii="Times New Roman" w:hAnsi="Times New Roman" w:eastAsia="宋体" w:cs="Times New Roman"/>
                <w:kern w:val="0"/>
                <w:sz w:val="20"/>
                <w:szCs w:val="21"/>
              </w:rPr>
            </w:pPr>
          </w:p>
        </w:tc>
      </w:tr>
    </w:tbl>
    <w:p>
      <w:pPr>
        <w:widowControl/>
        <w:jc w:val="left"/>
        <w:rPr>
          <w:rFonts w:ascii="Times New Roman" w:hAnsi="Times New Roman" w:eastAsia="宋体" w:cs="Times New Roman"/>
          <w:b/>
          <w:bCs/>
          <w:kern w:val="0"/>
          <w:szCs w:val="32"/>
        </w:rPr>
      </w:pPr>
      <w:r>
        <w:rPr>
          <w:kern w:val="0"/>
        </w:rPr>
        <w:br w:type="page"/>
      </w:r>
    </w:p>
    <w:p>
      <w:pPr>
        <w:pStyle w:val="5"/>
        <w:rPr>
          <w:sz w:val="24"/>
          <w:szCs w:val="40"/>
        </w:rPr>
      </w:pPr>
      <w:r>
        <w:rPr>
          <w:sz w:val="24"/>
          <w:szCs w:val="40"/>
        </w:rPr>
        <w:t>8.2.7</w:t>
      </w:r>
      <w:r>
        <w:rPr>
          <w:rFonts w:hint="eastAsia"/>
          <w:sz w:val="24"/>
          <w:szCs w:val="40"/>
        </w:rPr>
        <w:t xml:space="preserve">建立数字化资产管理系统，通过 </w:t>
      </w:r>
      <w:r>
        <w:rPr>
          <w:sz w:val="24"/>
          <w:szCs w:val="40"/>
        </w:rPr>
        <w:t>GIS</w:t>
      </w:r>
      <w:r>
        <w:rPr>
          <w:rFonts w:hint="eastAsia"/>
          <w:sz w:val="24"/>
          <w:szCs w:val="40"/>
        </w:rPr>
        <w:t>、</w:t>
      </w:r>
      <w:r>
        <w:rPr>
          <w:sz w:val="24"/>
          <w:szCs w:val="40"/>
        </w:rPr>
        <w:t xml:space="preserve">BIM </w:t>
      </w:r>
      <w:r>
        <w:rPr>
          <w:rFonts w:hint="eastAsia"/>
          <w:sz w:val="24"/>
          <w:szCs w:val="40"/>
        </w:rPr>
        <w:t>等技术实现建筑物</w:t>
      </w:r>
      <w:r>
        <w:rPr>
          <w:sz w:val="24"/>
          <w:szCs w:val="40"/>
        </w:rPr>
        <w:t>-</w:t>
      </w:r>
      <w:r>
        <w:rPr>
          <w:rFonts w:hint="eastAsia"/>
          <w:sz w:val="24"/>
          <w:szCs w:val="40"/>
        </w:rPr>
        <w:t>楼层</w:t>
      </w:r>
      <w:r>
        <w:rPr>
          <w:sz w:val="24"/>
          <w:szCs w:val="40"/>
        </w:rPr>
        <w:t>-</w:t>
      </w:r>
      <w:r>
        <w:rPr>
          <w:rFonts w:hint="eastAsia"/>
          <w:sz w:val="24"/>
          <w:szCs w:val="40"/>
        </w:rPr>
        <w:t>房间的可视化管理，反映建筑物各房间与设备设施、重要物资、人员的关系。</w:t>
      </w:r>
      <w:r>
        <w:rPr>
          <w:sz w:val="24"/>
          <w:szCs w:val="40"/>
        </w:rPr>
        <w:t>（20分）</w:t>
      </w:r>
    </w:p>
    <w:p>
      <w:pPr>
        <w:spacing w:beforeLines="50" w:afterLines="50"/>
        <w:rPr>
          <w:rFonts w:ascii="Times New Roman" w:hAnsi="Times New Roman" w:eastAsia="宋体" w:cs="Times New Roman"/>
          <w:b/>
          <w:szCs w:val="21"/>
        </w:rPr>
      </w:pPr>
      <w:r>
        <w:rPr>
          <w:rFonts w:ascii="Times New Roman" w:hAnsi="Times New Roman" w:eastAsia="宋体" w:cs="Times New Roman"/>
          <w:b/>
          <w:szCs w:val="21"/>
        </w:rPr>
        <w:t>1 得分自评</w:t>
      </w:r>
    </w:p>
    <w:tbl>
      <w:tblPr>
        <w:tblStyle w:val="24"/>
        <w:tblW w:w="83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2"/>
        <w:gridCol w:w="4962"/>
        <w:gridCol w:w="1341"/>
        <w:gridCol w:w="113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jc w:val="center"/>
        </w:trPr>
        <w:tc>
          <w:tcPr>
            <w:tcW w:w="922" w:type="dxa"/>
          </w:tcPr>
          <w:p>
            <w:pPr>
              <w:jc w:val="center"/>
              <w:rPr>
                <w:rFonts w:ascii="Times New Roman" w:hAnsi="Times New Roman" w:cs="Times New Roman"/>
                <w:lang w:val="zh-CN"/>
              </w:rPr>
            </w:pPr>
            <w:r>
              <w:rPr>
                <w:rFonts w:ascii="Times New Roman" w:hAnsi="Times New Roman" w:cs="Times New Roman"/>
                <w:lang w:val="zh-CN"/>
              </w:rPr>
              <w:t>序号</w:t>
            </w:r>
          </w:p>
        </w:tc>
        <w:tc>
          <w:tcPr>
            <w:tcW w:w="4962" w:type="dxa"/>
          </w:tcPr>
          <w:p>
            <w:pPr>
              <w:jc w:val="center"/>
              <w:rPr>
                <w:rFonts w:ascii="Times New Roman" w:hAnsi="Times New Roman" w:cs="Times New Roman"/>
                <w:lang w:val="zh-CN"/>
              </w:rPr>
            </w:pPr>
            <w:r>
              <w:rPr>
                <w:rFonts w:ascii="Times New Roman" w:hAnsi="Times New Roman" w:cs="Times New Roman"/>
                <w:lang w:val="zh-CN"/>
              </w:rPr>
              <w:t>评价内容</w:t>
            </w:r>
          </w:p>
        </w:tc>
        <w:tc>
          <w:tcPr>
            <w:tcW w:w="1341" w:type="dxa"/>
          </w:tcPr>
          <w:p>
            <w:pPr>
              <w:jc w:val="center"/>
              <w:rPr>
                <w:rFonts w:ascii="Times New Roman" w:hAnsi="Times New Roman" w:cs="Times New Roman"/>
                <w:lang w:val="zh-CN"/>
              </w:rPr>
            </w:pPr>
            <w:r>
              <w:rPr>
                <w:rFonts w:ascii="Times New Roman" w:hAnsi="Times New Roman" w:cs="Times New Roman"/>
                <w:lang w:val="zh-CN"/>
              </w:rPr>
              <w:t>评价分值</w:t>
            </w:r>
          </w:p>
        </w:tc>
        <w:tc>
          <w:tcPr>
            <w:tcW w:w="1134" w:type="dxa"/>
            <w:vAlign w:val="center"/>
          </w:tcPr>
          <w:p>
            <w:pPr>
              <w:jc w:val="center"/>
              <w:rPr>
                <w:rFonts w:ascii="Times New Roman" w:hAnsi="Times New Roman" w:cs="Times New Roman"/>
                <w:lang w:val="zh-CN"/>
              </w:rPr>
            </w:pPr>
            <w:r>
              <w:rPr>
                <w:rFonts w:ascii="Times New Roman" w:hAnsi="Times New Roman" w:cs="Times New Roman"/>
                <w:lang w:val="zh-CN"/>
              </w:rPr>
              <w:t>自评得分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22" w:type="dxa"/>
            <w:vAlign w:val="center"/>
          </w:tcPr>
          <w:p>
            <w:pPr>
              <w:jc w:val="center"/>
              <w:rPr>
                <w:rFonts w:ascii="Times New Roman" w:hAnsi="Times New Roman" w:cs="Times New Roman"/>
              </w:rPr>
            </w:pPr>
            <w:r>
              <w:rPr>
                <w:rFonts w:ascii="Times New Roman" w:hAnsi="Times New Roman" w:cs="Times New Roman"/>
              </w:rPr>
              <w:t>1</w:t>
            </w:r>
          </w:p>
        </w:tc>
        <w:tc>
          <w:tcPr>
            <w:tcW w:w="4962" w:type="dxa"/>
            <w:vAlign w:val="center"/>
          </w:tcPr>
          <w:p>
            <w:pPr>
              <w:rPr>
                <w:rFonts w:ascii="Times New Roman" w:hAnsi="Times New Roman" w:cs="Times New Roman"/>
              </w:rPr>
            </w:pPr>
            <w:r>
              <w:rPr>
                <w:rFonts w:hint="eastAsia"/>
                <w:color w:val="000000"/>
              </w:rPr>
              <w:t>实现建筑物各房间与设施设备数字化管理</w:t>
            </w:r>
          </w:p>
        </w:tc>
        <w:tc>
          <w:tcPr>
            <w:tcW w:w="1341" w:type="dxa"/>
            <w:vAlign w:val="center"/>
          </w:tcPr>
          <w:p>
            <w:pPr>
              <w:jc w:val="center"/>
              <w:rPr>
                <w:rFonts w:ascii="Times New Roman" w:hAnsi="Times New Roman" w:cs="Times New Roman"/>
                <w:lang w:val="zh-CN"/>
              </w:rPr>
            </w:pPr>
            <w:r>
              <w:rPr>
                <w:rFonts w:ascii="Times New Roman" w:hAnsi="Times New Roman" w:cs="Times New Roman"/>
                <w:lang w:val="zh-CN"/>
              </w:rPr>
              <w:t>5</w:t>
            </w:r>
          </w:p>
        </w:tc>
        <w:tc>
          <w:tcPr>
            <w:tcW w:w="1134" w:type="dxa"/>
            <w:vAlign w:val="center"/>
          </w:tcPr>
          <w:p>
            <w:pPr>
              <w:jc w:val="center"/>
              <w:rPr>
                <w:rFonts w:ascii="Times New Roman" w:hAnsi="Times New Roman" w:cs="Times New Roman"/>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22" w:type="dxa"/>
            <w:vAlign w:val="center"/>
          </w:tcPr>
          <w:p>
            <w:pPr>
              <w:jc w:val="center"/>
              <w:rPr>
                <w:rFonts w:ascii="Times New Roman" w:hAnsi="Times New Roman" w:cs="Times New Roman"/>
              </w:rPr>
            </w:pPr>
            <w:r>
              <w:rPr>
                <w:rFonts w:ascii="Times New Roman" w:hAnsi="Times New Roman" w:cs="Times New Roman"/>
              </w:rPr>
              <w:t>2</w:t>
            </w:r>
          </w:p>
        </w:tc>
        <w:tc>
          <w:tcPr>
            <w:tcW w:w="4962" w:type="dxa"/>
            <w:vAlign w:val="center"/>
          </w:tcPr>
          <w:p>
            <w:pPr>
              <w:rPr>
                <w:rFonts w:ascii="Times New Roman" w:hAnsi="Times New Roman" w:cs="Times New Roman"/>
              </w:rPr>
            </w:pPr>
            <w:r>
              <w:rPr>
                <w:rFonts w:hint="eastAsia"/>
                <w:color w:val="000000"/>
              </w:rPr>
              <w:t>实现包括相关监控应用软件在内的建筑物数字资产管理</w:t>
            </w:r>
          </w:p>
        </w:tc>
        <w:tc>
          <w:tcPr>
            <w:tcW w:w="1341" w:type="dxa"/>
            <w:vAlign w:val="center"/>
          </w:tcPr>
          <w:p>
            <w:pPr>
              <w:jc w:val="center"/>
              <w:rPr>
                <w:rFonts w:ascii="Times New Roman" w:hAnsi="Times New Roman" w:cs="Times New Roman"/>
                <w:lang w:val="zh-CN"/>
              </w:rPr>
            </w:pPr>
            <w:r>
              <w:rPr>
                <w:rFonts w:ascii="Times New Roman" w:hAnsi="Times New Roman" w:cs="Times New Roman"/>
                <w:lang w:val="zh-CN"/>
              </w:rPr>
              <w:t>5</w:t>
            </w:r>
          </w:p>
        </w:tc>
        <w:tc>
          <w:tcPr>
            <w:tcW w:w="1134" w:type="dxa"/>
            <w:vAlign w:val="center"/>
          </w:tcPr>
          <w:p>
            <w:pPr>
              <w:jc w:val="center"/>
              <w:rPr>
                <w:rFonts w:ascii="Times New Roman" w:hAnsi="Times New Roman" w:cs="Times New Roman"/>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22" w:type="dxa"/>
            <w:vAlign w:val="center"/>
          </w:tcPr>
          <w:p>
            <w:pPr>
              <w:jc w:val="center"/>
              <w:rPr>
                <w:rFonts w:ascii="Times New Roman" w:hAnsi="Times New Roman" w:cs="Times New Roman"/>
              </w:rPr>
            </w:pPr>
            <w:r>
              <w:rPr>
                <w:rFonts w:ascii="Times New Roman" w:hAnsi="Times New Roman" w:cs="Times New Roman"/>
              </w:rPr>
              <w:t>3</w:t>
            </w:r>
          </w:p>
        </w:tc>
        <w:tc>
          <w:tcPr>
            <w:tcW w:w="4962" w:type="dxa"/>
            <w:vAlign w:val="center"/>
          </w:tcPr>
          <w:p>
            <w:pPr>
              <w:rPr>
                <w:color w:val="000000"/>
              </w:rPr>
            </w:pPr>
            <w:r>
              <w:rPr>
                <w:rFonts w:hint="eastAsia"/>
                <w:color w:val="000000"/>
              </w:rPr>
              <w:t>实现建筑物各房间重要物资、人员数字化管理</w:t>
            </w:r>
          </w:p>
        </w:tc>
        <w:tc>
          <w:tcPr>
            <w:tcW w:w="1341" w:type="dxa"/>
            <w:vAlign w:val="center"/>
          </w:tcPr>
          <w:p>
            <w:pPr>
              <w:jc w:val="center"/>
              <w:rPr>
                <w:rFonts w:ascii="Times New Roman" w:hAnsi="Times New Roman" w:cs="Times New Roman"/>
                <w:lang w:val="zh-CN"/>
              </w:rPr>
            </w:pPr>
            <w:r>
              <w:rPr>
                <w:rFonts w:ascii="Times New Roman" w:hAnsi="Times New Roman" w:cs="Times New Roman"/>
                <w:lang w:val="zh-CN"/>
              </w:rPr>
              <w:t>5</w:t>
            </w:r>
          </w:p>
        </w:tc>
        <w:tc>
          <w:tcPr>
            <w:tcW w:w="1134" w:type="dxa"/>
            <w:vAlign w:val="center"/>
          </w:tcPr>
          <w:p>
            <w:pPr>
              <w:jc w:val="center"/>
              <w:rPr>
                <w:rFonts w:ascii="Times New Roman" w:hAnsi="Times New Roman" w:cs="Times New Roman"/>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22" w:type="dxa"/>
            <w:vAlign w:val="center"/>
          </w:tcPr>
          <w:p>
            <w:pPr>
              <w:jc w:val="center"/>
              <w:rPr>
                <w:rFonts w:ascii="Times New Roman" w:hAnsi="Times New Roman" w:cs="Times New Roman"/>
              </w:rPr>
            </w:pPr>
            <w:r>
              <w:rPr>
                <w:rFonts w:ascii="Times New Roman" w:hAnsi="Times New Roman" w:cs="Times New Roman"/>
              </w:rPr>
              <w:t>4</w:t>
            </w:r>
          </w:p>
        </w:tc>
        <w:tc>
          <w:tcPr>
            <w:tcW w:w="4962" w:type="dxa"/>
            <w:vAlign w:val="center"/>
          </w:tcPr>
          <w:p>
            <w:pPr>
              <w:rPr>
                <w:color w:val="000000"/>
              </w:rPr>
            </w:pPr>
            <w:r>
              <w:rPr>
                <w:rFonts w:hint="eastAsia"/>
                <w:color w:val="000000"/>
              </w:rPr>
              <w:t>建立建筑物故障诊断预测技术，实现建筑健康管理</w:t>
            </w:r>
          </w:p>
        </w:tc>
        <w:tc>
          <w:tcPr>
            <w:tcW w:w="1341" w:type="dxa"/>
            <w:vAlign w:val="center"/>
          </w:tcPr>
          <w:p>
            <w:pPr>
              <w:jc w:val="center"/>
              <w:rPr>
                <w:rFonts w:ascii="Times New Roman" w:hAnsi="Times New Roman" w:cs="Times New Roman"/>
                <w:lang w:val="zh-CN"/>
              </w:rPr>
            </w:pPr>
            <w:r>
              <w:rPr>
                <w:rFonts w:ascii="Times New Roman" w:hAnsi="Times New Roman" w:cs="Times New Roman"/>
                <w:lang w:val="zh-CN"/>
              </w:rPr>
              <w:t>5</w:t>
            </w:r>
          </w:p>
        </w:tc>
        <w:tc>
          <w:tcPr>
            <w:tcW w:w="1134" w:type="dxa"/>
            <w:vAlign w:val="center"/>
          </w:tcPr>
          <w:p>
            <w:pPr>
              <w:jc w:val="center"/>
              <w:rPr>
                <w:rFonts w:ascii="Times New Roman" w:hAnsi="Times New Roman" w:cs="Times New Roman"/>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884" w:type="dxa"/>
            <w:gridSpan w:val="2"/>
          </w:tcPr>
          <w:p>
            <w:pPr>
              <w:jc w:val="center"/>
              <w:rPr>
                <w:rFonts w:ascii="Times New Roman" w:hAnsi="Times New Roman" w:cs="Times New Roman"/>
              </w:rPr>
            </w:pPr>
            <w:r>
              <w:rPr>
                <w:rFonts w:ascii="Times New Roman" w:hAnsi="Times New Roman" w:cs="Times New Roman"/>
              </w:rPr>
              <w:t>合计</w:t>
            </w:r>
          </w:p>
        </w:tc>
        <w:tc>
          <w:tcPr>
            <w:tcW w:w="1341" w:type="dxa"/>
            <w:vAlign w:val="center"/>
          </w:tcPr>
          <w:p>
            <w:pPr>
              <w:jc w:val="center"/>
              <w:rPr>
                <w:rFonts w:ascii="Times New Roman" w:hAnsi="Times New Roman" w:cs="Times New Roman"/>
                <w:lang w:val="zh-CN"/>
              </w:rPr>
            </w:pPr>
            <w:r>
              <w:rPr>
                <w:rFonts w:ascii="Times New Roman" w:hAnsi="Times New Roman" w:cs="Times New Roman"/>
                <w:lang w:val="zh-CN"/>
              </w:rPr>
              <w:t>20</w:t>
            </w:r>
          </w:p>
        </w:tc>
        <w:tc>
          <w:tcPr>
            <w:tcW w:w="1134" w:type="dxa"/>
            <w:vAlign w:val="center"/>
          </w:tcPr>
          <w:p>
            <w:pPr>
              <w:jc w:val="center"/>
              <w:rPr>
                <w:rFonts w:ascii="Times New Roman" w:hAnsi="Times New Roman" w:cs="Times New Roman"/>
                <w:lang w:val="zh-CN"/>
              </w:rPr>
            </w:pPr>
          </w:p>
        </w:tc>
      </w:tr>
    </w:tbl>
    <w:p>
      <w:pPr>
        <w:rPr>
          <w:rFonts w:ascii="Times New Roman" w:hAnsi="Times New Roman" w:cs="Times New Roman"/>
          <w:szCs w:val="21"/>
          <w:u w:val="single"/>
        </w:rPr>
      </w:pPr>
    </w:p>
    <w:p>
      <w:pPr>
        <w:spacing w:beforeLines="50" w:afterLines="50"/>
        <w:rPr>
          <w:rFonts w:ascii="Times New Roman" w:hAnsi="Times New Roman" w:eastAsia="宋体" w:cs="Times New Roman"/>
          <w:b/>
          <w:szCs w:val="21"/>
        </w:rPr>
      </w:pPr>
      <w:r>
        <w:rPr>
          <w:rFonts w:ascii="Times New Roman" w:hAnsi="Times New Roman" w:eastAsia="宋体" w:cs="Times New Roman"/>
          <w:b/>
          <w:szCs w:val="21"/>
        </w:rPr>
        <w:t>2 评价要点</w:t>
      </w:r>
    </w:p>
    <w:p>
      <w:pPr>
        <w:rPr>
          <w:rFonts w:ascii="Times New Roman" w:hAnsi="Times New Roman" w:eastAsia="宋体" w:cs="Times New Roman"/>
          <w:szCs w:val="21"/>
        </w:rPr>
      </w:pPr>
      <w:r>
        <w:rPr>
          <w:rFonts w:ascii="Times New Roman" w:hAnsi="Times New Roman" w:cs="Times New Roman"/>
          <w:lang w:val="zh-CN"/>
        </w:rPr>
        <w:t>请对</w:t>
      </w:r>
      <w:r>
        <w:rPr>
          <w:rFonts w:hint="eastAsia" w:ascii="Times New Roman" w:hAnsi="Times New Roman" w:cs="Times New Roman"/>
          <w:lang w:val="zh-CN"/>
        </w:rPr>
        <w:t>数字化</w:t>
      </w:r>
      <w:r>
        <w:rPr>
          <w:rFonts w:ascii="Times New Roman" w:hAnsi="Times New Roman" w:cs="Times New Roman"/>
          <w:lang w:val="zh-CN"/>
        </w:rPr>
        <w:t>资产管理系统进行简要说明：</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4" w:hRule="atLeast"/>
          <w:jc w:val="center"/>
        </w:trPr>
        <w:tc>
          <w:tcPr>
            <w:tcW w:w="9356" w:type="dxa"/>
          </w:tcPr>
          <w:p>
            <w:pPr>
              <w:rPr>
                <w:rFonts w:ascii="Times New Roman" w:hAnsi="Times New Roman" w:eastAsia="宋体" w:cs="Times New Roman"/>
                <w:kern w:val="0"/>
                <w:sz w:val="20"/>
                <w:szCs w:val="21"/>
              </w:rPr>
            </w:pPr>
          </w:p>
        </w:tc>
      </w:tr>
    </w:tbl>
    <w:p>
      <w:pPr>
        <w:spacing w:beforeLines="50" w:afterLines="50"/>
        <w:rPr>
          <w:rFonts w:ascii="Times New Roman" w:hAnsi="Times New Roman" w:eastAsia="宋体" w:cs="Times New Roman"/>
          <w:b/>
          <w:szCs w:val="21"/>
        </w:rPr>
      </w:pPr>
      <w:r>
        <w:rPr>
          <w:rFonts w:ascii="Times New Roman" w:hAnsi="Times New Roman" w:eastAsia="宋体" w:cs="Times New Roman"/>
          <w:b/>
          <w:szCs w:val="21"/>
        </w:rPr>
        <w:t>3 证明材料</w:t>
      </w:r>
    </w:p>
    <w:p>
      <w:pPr>
        <w:rPr>
          <w:rFonts w:ascii="Times New Roman" w:hAnsi="Times New Roman" w:eastAsia="宋体" w:cs="Times New Roman"/>
          <w:szCs w:val="21"/>
        </w:rPr>
      </w:pPr>
      <w:r>
        <w:rPr>
          <w:rFonts w:ascii="Times New Roman" w:hAnsi="Times New Roman" w:eastAsia="宋体" w:cs="Times New Roman"/>
          <w:szCs w:val="21"/>
        </w:rPr>
        <w:t>提交材料及要求：</w:t>
      </w:r>
    </w:p>
    <w:p>
      <w:pPr>
        <w:ind w:firstLine="420"/>
        <w:rPr>
          <w:rFonts w:ascii="Times New Roman" w:hAnsi="Times New Roman" w:cs="Times New Roman"/>
        </w:rPr>
      </w:pPr>
      <w:r>
        <w:rPr>
          <w:rFonts w:ascii="Times New Roman" w:hAnsi="Times New Roman" w:cs="Times New Roman"/>
        </w:rPr>
        <w:t>预评价：</w:t>
      </w:r>
    </w:p>
    <w:p>
      <w:pPr>
        <w:pStyle w:val="52"/>
        <w:numPr>
          <w:ilvl w:val="0"/>
          <w:numId w:val="107"/>
        </w:numPr>
        <w:ind w:firstLineChars="0"/>
      </w:pPr>
      <w:r>
        <w:rPr>
          <w:rFonts w:hint="eastAsia"/>
        </w:rPr>
        <w:t>数字化</w:t>
      </w:r>
      <w:r>
        <w:t>资产管理系统设计文件</w:t>
      </w:r>
      <w:r>
        <w:rPr>
          <w:rFonts w:hint="eastAsia"/>
        </w:rPr>
        <w:t>；</w:t>
      </w:r>
    </w:p>
    <w:p>
      <w:pPr>
        <w:ind w:left="420"/>
        <w:rPr>
          <w:rFonts w:ascii="Times New Roman" w:hAnsi="Times New Roman" w:cs="Times New Roman"/>
        </w:rPr>
      </w:pPr>
      <w:r>
        <w:rPr>
          <w:rFonts w:ascii="Times New Roman" w:hAnsi="Times New Roman" w:cs="Times New Roman"/>
        </w:rPr>
        <w:t>评价：</w:t>
      </w:r>
    </w:p>
    <w:p>
      <w:pPr>
        <w:pStyle w:val="52"/>
        <w:numPr>
          <w:ilvl w:val="0"/>
          <w:numId w:val="108"/>
        </w:numPr>
        <w:ind w:firstLineChars="0"/>
      </w:pPr>
      <w:r>
        <w:rPr>
          <w:rFonts w:hint="eastAsia"/>
        </w:rPr>
        <w:t>数字化</w:t>
      </w:r>
      <w:r>
        <w:t>资产管理系统竣工资料</w:t>
      </w:r>
      <w:r>
        <w:rPr>
          <w:rFonts w:hint="eastAsia"/>
        </w:rPr>
        <w:t>；</w:t>
      </w:r>
    </w:p>
    <w:p>
      <w:pPr>
        <w:pStyle w:val="52"/>
        <w:numPr>
          <w:ilvl w:val="0"/>
          <w:numId w:val="108"/>
        </w:numPr>
        <w:ind w:firstLineChars="0"/>
      </w:pPr>
      <w:r>
        <w:rPr>
          <w:rFonts w:hint="eastAsia"/>
        </w:rPr>
        <w:t>历史数据。</w:t>
      </w:r>
    </w:p>
    <w:p>
      <w:pPr>
        <w:rPr>
          <w:rFonts w:ascii="Times New Roman" w:hAnsi="Times New Roman" w:cs="Times New Roman"/>
        </w:rPr>
      </w:pPr>
    </w:p>
    <w:p>
      <w:pPr>
        <w:rPr>
          <w:rFonts w:ascii="Times New Roman" w:hAnsi="Times New Roman" w:eastAsia="宋体" w:cs="Times New Roman"/>
          <w:szCs w:val="21"/>
        </w:rPr>
      </w:pPr>
      <w:r>
        <w:rPr>
          <w:rFonts w:ascii="Times New Roman" w:hAnsi="Times New Roman" w:eastAsia="宋体" w:cs="Times New Roman"/>
          <w:szCs w:val="21"/>
        </w:rPr>
        <w:t>实际提交材料：</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4" w:hRule="atLeast"/>
          <w:jc w:val="center"/>
        </w:trPr>
        <w:tc>
          <w:tcPr>
            <w:tcW w:w="9356" w:type="dxa"/>
          </w:tcPr>
          <w:p>
            <w:pPr>
              <w:rPr>
                <w:rFonts w:ascii="Times New Roman" w:hAnsi="Times New Roman" w:eastAsia="宋体" w:cs="Times New Roman"/>
                <w:kern w:val="0"/>
                <w:sz w:val="20"/>
                <w:szCs w:val="21"/>
              </w:rPr>
            </w:pPr>
          </w:p>
        </w:tc>
      </w:tr>
    </w:tbl>
    <w:p>
      <w:pPr>
        <w:pStyle w:val="5"/>
        <w:rPr>
          <w:kern w:val="0"/>
        </w:rPr>
        <w:sectPr>
          <w:pgSz w:w="11906" w:h="16838"/>
          <w:pgMar w:top="1440" w:right="1800" w:bottom="1440" w:left="1800" w:header="851" w:footer="992" w:gutter="0"/>
          <w:cols w:space="720" w:num="1"/>
          <w:docGrid w:type="lines" w:linePitch="312" w:charSpace="0"/>
        </w:sectPr>
      </w:pPr>
    </w:p>
    <w:p>
      <w:pPr>
        <w:jc w:val="center"/>
        <w:outlineLvl w:val="1"/>
        <w:rPr>
          <w:rFonts w:ascii="Times New Roman" w:hAnsi="Times New Roman" w:cs="Times New Roman"/>
          <w:b/>
          <w:bCs/>
        </w:rPr>
      </w:pPr>
      <w:r>
        <w:rPr>
          <w:rFonts w:ascii="Times New Roman" w:hAnsi="Times New Roman" w:cs="Times New Roman"/>
          <w:b/>
          <w:bCs/>
        </w:rPr>
        <w:tab/>
      </w:r>
      <w:bookmarkStart w:id="181" w:name="_Toc425233161"/>
      <w:bookmarkStart w:id="182" w:name="_Toc9945239"/>
      <w:bookmarkStart w:id="183" w:name="_Toc9945095"/>
      <w:bookmarkStart w:id="184" w:name="_Toc9945522"/>
      <w:bookmarkStart w:id="185" w:name="_Toc9944815"/>
      <w:bookmarkStart w:id="186" w:name="_Toc107563738"/>
      <w:bookmarkStart w:id="187" w:name="_Toc9945381"/>
      <w:r>
        <w:rPr>
          <w:rFonts w:ascii="Times New Roman" w:hAnsi="Times New Roman" w:cs="Times New Roman"/>
          <w:b/>
          <w:sz w:val="28"/>
        </w:rPr>
        <w:t>9创新</w:t>
      </w:r>
      <w:bookmarkEnd w:id="181"/>
      <w:bookmarkEnd w:id="182"/>
      <w:bookmarkEnd w:id="183"/>
      <w:bookmarkEnd w:id="184"/>
      <w:bookmarkEnd w:id="185"/>
      <w:bookmarkEnd w:id="186"/>
      <w:bookmarkEnd w:id="187"/>
    </w:p>
    <w:tbl>
      <w:tblPr>
        <w:tblStyle w:val="2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84"/>
        <w:gridCol w:w="762"/>
        <w:gridCol w:w="5515"/>
        <w:gridCol w:w="707"/>
        <w:gridCol w:w="75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0" w:type="pct"/>
            <w:vAlign w:val="center"/>
          </w:tcPr>
          <w:p>
            <w:pPr>
              <w:jc w:val="center"/>
              <w:rPr>
                <w:rFonts w:ascii="Times New Roman" w:hAnsi="Times New Roman" w:cs="Times New Roman"/>
                <w:b/>
                <w:szCs w:val="21"/>
              </w:rPr>
            </w:pPr>
            <w:r>
              <w:rPr>
                <w:rFonts w:ascii="Times New Roman" w:hAnsi="Times New Roman" w:cs="Times New Roman"/>
                <w:b/>
                <w:szCs w:val="21"/>
              </w:rPr>
              <w:t>类别</w:t>
            </w:r>
          </w:p>
        </w:tc>
        <w:tc>
          <w:tcPr>
            <w:tcW w:w="447" w:type="pct"/>
            <w:vAlign w:val="center"/>
          </w:tcPr>
          <w:p>
            <w:pPr>
              <w:jc w:val="center"/>
              <w:rPr>
                <w:rFonts w:ascii="Times New Roman" w:hAnsi="Times New Roman" w:cs="Times New Roman"/>
                <w:b/>
                <w:szCs w:val="21"/>
              </w:rPr>
            </w:pPr>
            <w:r>
              <w:rPr>
                <w:rFonts w:ascii="Times New Roman" w:hAnsi="Times New Roman" w:cs="Times New Roman"/>
                <w:b/>
                <w:szCs w:val="21"/>
              </w:rPr>
              <w:t>编号</w:t>
            </w:r>
          </w:p>
        </w:tc>
        <w:tc>
          <w:tcPr>
            <w:tcW w:w="3236" w:type="pct"/>
            <w:vAlign w:val="center"/>
          </w:tcPr>
          <w:p>
            <w:pPr>
              <w:jc w:val="center"/>
              <w:rPr>
                <w:rFonts w:ascii="Times New Roman" w:hAnsi="Times New Roman" w:cs="Times New Roman"/>
                <w:b/>
                <w:szCs w:val="21"/>
              </w:rPr>
            </w:pPr>
            <w:r>
              <w:rPr>
                <w:rFonts w:ascii="Times New Roman" w:hAnsi="Times New Roman" w:cs="Times New Roman"/>
                <w:b/>
                <w:szCs w:val="21"/>
              </w:rPr>
              <w:t>标准条文</w:t>
            </w:r>
          </w:p>
        </w:tc>
        <w:tc>
          <w:tcPr>
            <w:tcW w:w="415" w:type="pct"/>
            <w:vAlign w:val="center"/>
          </w:tcPr>
          <w:p>
            <w:pPr>
              <w:jc w:val="center"/>
              <w:rPr>
                <w:rFonts w:ascii="Times New Roman" w:hAnsi="Times New Roman" w:cs="Times New Roman"/>
                <w:b/>
                <w:szCs w:val="21"/>
              </w:rPr>
            </w:pPr>
            <w:r>
              <w:rPr>
                <w:rFonts w:ascii="Times New Roman" w:hAnsi="Times New Roman" w:cs="Times New Roman"/>
                <w:b/>
                <w:szCs w:val="21"/>
              </w:rPr>
              <w:t>分值</w:t>
            </w:r>
          </w:p>
        </w:tc>
        <w:tc>
          <w:tcPr>
            <w:tcW w:w="442" w:type="pct"/>
            <w:vAlign w:val="center"/>
          </w:tcPr>
          <w:p>
            <w:pPr>
              <w:jc w:val="center"/>
              <w:rPr>
                <w:rFonts w:ascii="Times New Roman" w:hAnsi="Times New Roman" w:cs="Times New Roman"/>
                <w:b/>
                <w:szCs w:val="21"/>
              </w:rPr>
            </w:pPr>
            <w:r>
              <w:rPr>
                <w:rFonts w:ascii="Times New Roman" w:hAnsi="Times New Roman" w:cs="Times New Roman"/>
                <w:b/>
                <w:szCs w:val="21"/>
              </w:rPr>
              <w:t>自评得分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0" w:type="pct"/>
            <w:vMerge w:val="restart"/>
            <w:shd w:val="clear" w:color="auto" w:fill="auto"/>
            <w:vAlign w:val="center"/>
          </w:tcPr>
          <w:p>
            <w:pPr>
              <w:jc w:val="center"/>
              <w:rPr>
                <w:rFonts w:ascii="Times New Roman" w:hAnsi="Times New Roman" w:cs="Times New Roman"/>
                <w:szCs w:val="21"/>
              </w:rPr>
            </w:pPr>
            <w:r>
              <w:rPr>
                <w:rFonts w:ascii="Times New Roman" w:hAnsi="Times New Roman" w:cs="Times New Roman"/>
                <w:b/>
                <w:bCs/>
                <w:color w:val="000000"/>
                <w:kern w:val="0"/>
                <w:szCs w:val="21"/>
              </w:rPr>
              <w:t>加分项</w:t>
            </w:r>
          </w:p>
        </w:tc>
        <w:tc>
          <w:tcPr>
            <w:tcW w:w="447" w:type="pct"/>
            <w:shd w:val="clear" w:color="auto" w:fill="auto"/>
            <w:vAlign w:val="center"/>
          </w:tcPr>
          <w:p>
            <w:pPr>
              <w:jc w:val="center"/>
              <w:rPr>
                <w:rFonts w:ascii="Times New Roman" w:hAnsi="Times New Roman" w:cs="Times New Roman"/>
                <w:szCs w:val="21"/>
              </w:rPr>
            </w:pPr>
            <w:r>
              <w:rPr>
                <w:rFonts w:ascii="Times New Roman" w:hAnsi="Times New Roman" w:cs="Times New Roman"/>
                <w:szCs w:val="21"/>
              </w:rPr>
              <w:t>9.0.1</w:t>
            </w:r>
          </w:p>
        </w:tc>
        <w:tc>
          <w:tcPr>
            <w:tcW w:w="3236" w:type="pct"/>
            <w:shd w:val="clear" w:color="auto" w:fill="auto"/>
          </w:tcPr>
          <w:p>
            <w:pPr>
              <w:rPr>
                <w:rFonts w:ascii="Times New Roman" w:hAnsi="Times New Roman" w:cs="Times New Roman"/>
                <w:szCs w:val="21"/>
              </w:rPr>
            </w:pPr>
            <w:r>
              <w:t>在物联网技术方面进行创新应用</w:t>
            </w:r>
            <w:r>
              <w:rPr>
                <w:rFonts w:hint="eastAsia"/>
              </w:rPr>
              <w:t>。</w:t>
            </w:r>
          </w:p>
        </w:tc>
        <w:tc>
          <w:tcPr>
            <w:tcW w:w="415" w:type="pct"/>
            <w:shd w:val="clear" w:color="auto" w:fill="auto"/>
            <w:vAlign w:val="center"/>
          </w:tcPr>
          <w:p>
            <w:pPr>
              <w:jc w:val="center"/>
              <w:rPr>
                <w:rFonts w:ascii="Times New Roman" w:hAnsi="Times New Roman" w:cs="Times New Roman"/>
                <w:szCs w:val="21"/>
              </w:rPr>
            </w:pPr>
            <w:r>
              <w:rPr>
                <w:rFonts w:ascii="Times New Roman" w:hAnsi="Times New Roman" w:cs="Times New Roman"/>
                <w:szCs w:val="21"/>
              </w:rPr>
              <w:t>20</w:t>
            </w:r>
          </w:p>
        </w:tc>
        <w:tc>
          <w:tcPr>
            <w:tcW w:w="442" w:type="pct"/>
            <w:vAlign w:val="center"/>
          </w:tcPr>
          <w:p>
            <w:pPr>
              <w:jc w:val="center"/>
              <w:rPr>
                <w:rFonts w:ascii="Times New Roman" w:hAnsi="Times New Roman"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0" w:type="pct"/>
            <w:vMerge w:val="continue"/>
            <w:shd w:val="clear" w:color="auto" w:fill="auto"/>
            <w:vAlign w:val="center"/>
          </w:tcPr>
          <w:p>
            <w:pPr>
              <w:jc w:val="center"/>
              <w:rPr>
                <w:rFonts w:ascii="Times New Roman" w:hAnsi="Times New Roman" w:cs="Times New Roman"/>
                <w:szCs w:val="21"/>
              </w:rPr>
            </w:pPr>
          </w:p>
        </w:tc>
        <w:tc>
          <w:tcPr>
            <w:tcW w:w="447" w:type="pct"/>
            <w:shd w:val="clear" w:color="auto" w:fill="auto"/>
          </w:tcPr>
          <w:p>
            <w:pPr>
              <w:jc w:val="center"/>
              <w:rPr>
                <w:rFonts w:ascii="Times New Roman" w:hAnsi="Times New Roman" w:cs="Times New Roman"/>
                <w:szCs w:val="21"/>
              </w:rPr>
            </w:pPr>
            <w:r>
              <w:rPr>
                <w:rFonts w:ascii="Times New Roman" w:hAnsi="Times New Roman" w:cs="Times New Roman"/>
                <w:szCs w:val="21"/>
              </w:rPr>
              <w:t>9.0.2</w:t>
            </w:r>
          </w:p>
        </w:tc>
        <w:tc>
          <w:tcPr>
            <w:tcW w:w="3236" w:type="pct"/>
            <w:shd w:val="clear" w:color="auto" w:fill="auto"/>
          </w:tcPr>
          <w:p>
            <w:pPr>
              <w:rPr>
                <w:rFonts w:ascii="Times New Roman" w:hAnsi="Times New Roman" w:cs="Times New Roman"/>
                <w:szCs w:val="21"/>
              </w:rPr>
            </w:pPr>
            <w:r>
              <w:t>在 BIM 技术方面进行创新应用</w:t>
            </w:r>
            <w:r>
              <w:rPr>
                <w:rFonts w:hint="eastAsia"/>
              </w:rPr>
              <w:t>。</w:t>
            </w:r>
          </w:p>
        </w:tc>
        <w:tc>
          <w:tcPr>
            <w:tcW w:w="415" w:type="pct"/>
            <w:shd w:val="clear" w:color="auto" w:fill="auto"/>
            <w:vAlign w:val="center"/>
          </w:tcPr>
          <w:p>
            <w:pPr>
              <w:jc w:val="center"/>
              <w:rPr>
                <w:rFonts w:ascii="Times New Roman" w:hAnsi="Times New Roman" w:cs="Times New Roman"/>
                <w:szCs w:val="21"/>
              </w:rPr>
            </w:pPr>
            <w:r>
              <w:rPr>
                <w:rFonts w:ascii="Times New Roman" w:hAnsi="Times New Roman" w:cs="Times New Roman"/>
                <w:szCs w:val="21"/>
              </w:rPr>
              <w:t>20</w:t>
            </w:r>
          </w:p>
        </w:tc>
        <w:tc>
          <w:tcPr>
            <w:tcW w:w="442" w:type="pct"/>
            <w:vAlign w:val="center"/>
          </w:tcPr>
          <w:p>
            <w:pPr>
              <w:jc w:val="center"/>
              <w:rPr>
                <w:rFonts w:ascii="Times New Roman" w:hAnsi="Times New Roman"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0" w:type="pct"/>
            <w:vMerge w:val="continue"/>
            <w:shd w:val="clear" w:color="auto" w:fill="auto"/>
            <w:vAlign w:val="center"/>
          </w:tcPr>
          <w:p>
            <w:pPr>
              <w:jc w:val="center"/>
              <w:rPr>
                <w:rFonts w:ascii="Times New Roman" w:hAnsi="Times New Roman" w:cs="Times New Roman"/>
                <w:szCs w:val="21"/>
              </w:rPr>
            </w:pPr>
          </w:p>
        </w:tc>
        <w:tc>
          <w:tcPr>
            <w:tcW w:w="447" w:type="pct"/>
            <w:shd w:val="clear" w:color="auto" w:fill="auto"/>
          </w:tcPr>
          <w:p>
            <w:pPr>
              <w:jc w:val="center"/>
              <w:rPr>
                <w:rFonts w:ascii="Times New Roman" w:hAnsi="Times New Roman" w:cs="Times New Roman"/>
                <w:szCs w:val="21"/>
              </w:rPr>
            </w:pPr>
            <w:r>
              <w:rPr>
                <w:rFonts w:ascii="Times New Roman" w:hAnsi="Times New Roman" w:cs="Times New Roman"/>
                <w:szCs w:val="21"/>
              </w:rPr>
              <w:t>9.0.3</w:t>
            </w:r>
          </w:p>
        </w:tc>
        <w:tc>
          <w:tcPr>
            <w:tcW w:w="3236" w:type="pct"/>
            <w:shd w:val="clear" w:color="auto" w:fill="auto"/>
          </w:tcPr>
          <w:p>
            <w:pPr>
              <w:rPr>
                <w:rFonts w:ascii="Times New Roman" w:hAnsi="Times New Roman" w:cs="Times New Roman"/>
                <w:szCs w:val="21"/>
              </w:rPr>
            </w:pPr>
            <w:r>
              <w:t>在人工智能技术方面进行创新应用</w:t>
            </w:r>
            <w:r>
              <w:rPr>
                <w:rFonts w:hint="eastAsia"/>
              </w:rPr>
              <w:t>。</w:t>
            </w:r>
          </w:p>
        </w:tc>
        <w:tc>
          <w:tcPr>
            <w:tcW w:w="415" w:type="pct"/>
            <w:shd w:val="clear" w:color="auto" w:fill="auto"/>
            <w:vAlign w:val="center"/>
          </w:tcPr>
          <w:p>
            <w:pPr>
              <w:jc w:val="center"/>
              <w:rPr>
                <w:rFonts w:ascii="Times New Roman" w:hAnsi="Times New Roman" w:cs="Times New Roman"/>
                <w:szCs w:val="21"/>
              </w:rPr>
            </w:pPr>
            <w:r>
              <w:rPr>
                <w:rFonts w:ascii="Times New Roman" w:hAnsi="Times New Roman" w:cs="Times New Roman"/>
                <w:szCs w:val="21"/>
              </w:rPr>
              <w:t>15</w:t>
            </w:r>
          </w:p>
        </w:tc>
        <w:tc>
          <w:tcPr>
            <w:tcW w:w="442" w:type="pct"/>
            <w:vAlign w:val="center"/>
          </w:tcPr>
          <w:p>
            <w:pPr>
              <w:jc w:val="center"/>
              <w:rPr>
                <w:rFonts w:ascii="Times New Roman" w:hAnsi="Times New Roman"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0" w:type="pct"/>
            <w:vMerge w:val="continue"/>
            <w:shd w:val="clear" w:color="auto" w:fill="auto"/>
            <w:vAlign w:val="center"/>
          </w:tcPr>
          <w:p>
            <w:pPr>
              <w:jc w:val="center"/>
              <w:rPr>
                <w:rFonts w:ascii="Times New Roman" w:hAnsi="Times New Roman" w:cs="Times New Roman"/>
                <w:szCs w:val="21"/>
              </w:rPr>
            </w:pPr>
          </w:p>
        </w:tc>
        <w:tc>
          <w:tcPr>
            <w:tcW w:w="447" w:type="pct"/>
          </w:tcPr>
          <w:p>
            <w:pPr>
              <w:jc w:val="center"/>
              <w:rPr>
                <w:rFonts w:ascii="Times New Roman" w:hAnsi="Times New Roman" w:cs="Times New Roman"/>
                <w:szCs w:val="21"/>
              </w:rPr>
            </w:pPr>
            <w:r>
              <w:rPr>
                <w:rFonts w:ascii="Times New Roman" w:hAnsi="Times New Roman" w:cs="Times New Roman"/>
                <w:szCs w:val="21"/>
              </w:rPr>
              <w:t>9.0.4</w:t>
            </w:r>
          </w:p>
        </w:tc>
        <w:tc>
          <w:tcPr>
            <w:tcW w:w="3236" w:type="pct"/>
          </w:tcPr>
          <w:p>
            <w:pPr>
              <w:rPr>
                <w:rFonts w:ascii="Times New Roman" w:hAnsi="Times New Roman" w:cs="Times New Roman"/>
                <w:szCs w:val="21"/>
              </w:rPr>
            </w:pPr>
            <w:r>
              <w:t>在云计算、大数据及 5G 技术方面进行创新应用</w:t>
            </w:r>
            <w:r>
              <w:rPr>
                <w:rFonts w:hint="eastAsia"/>
              </w:rPr>
              <w:t>。</w:t>
            </w:r>
          </w:p>
        </w:tc>
        <w:tc>
          <w:tcPr>
            <w:tcW w:w="415" w:type="pct"/>
            <w:shd w:val="clear" w:color="auto" w:fill="auto"/>
            <w:vAlign w:val="center"/>
          </w:tcPr>
          <w:p>
            <w:pPr>
              <w:jc w:val="center"/>
              <w:rPr>
                <w:rFonts w:ascii="Times New Roman" w:hAnsi="Times New Roman" w:cs="Times New Roman"/>
                <w:szCs w:val="21"/>
              </w:rPr>
            </w:pPr>
            <w:r>
              <w:rPr>
                <w:rFonts w:ascii="Times New Roman" w:hAnsi="Times New Roman" w:cs="Times New Roman"/>
                <w:szCs w:val="21"/>
              </w:rPr>
              <w:t>35</w:t>
            </w:r>
          </w:p>
        </w:tc>
        <w:tc>
          <w:tcPr>
            <w:tcW w:w="442" w:type="pct"/>
            <w:vAlign w:val="center"/>
          </w:tcPr>
          <w:p>
            <w:pPr>
              <w:jc w:val="center"/>
              <w:rPr>
                <w:rFonts w:ascii="Times New Roman" w:hAnsi="Times New Roman"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0" w:type="pct"/>
            <w:vMerge w:val="continue"/>
            <w:shd w:val="clear" w:color="auto" w:fill="auto"/>
            <w:vAlign w:val="center"/>
          </w:tcPr>
          <w:p>
            <w:pPr>
              <w:jc w:val="center"/>
              <w:rPr>
                <w:rFonts w:ascii="Times New Roman" w:hAnsi="Times New Roman" w:cs="Times New Roman"/>
                <w:szCs w:val="21"/>
              </w:rPr>
            </w:pPr>
          </w:p>
        </w:tc>
        <w:tc>
          <w:tcPr>
            <w:tcW w:w="447" w:type="pct"/>
          </w:tcPr>
          <w:p>
            <w:pPr>
              <w:jc w:val="center"/>
              <w:rPr>
                <w:rFonts w:ascii="Times New Roman" w:hAnsi="Times New Roman" w:cs="Times New Roman"/>
                <w:szCs w:val="21"/>
              </w:rPr>
            </w:pPr>
            <w:r>
              <w:rPr>
                <w:rFonts w:ascii="Times New Roman" w:hAnsi="Times New Roman" w:cs="Times New Roman"/>
                <w:szCs w:val="21"/>
              </w:rPr>
              <w:t>9.0.5</w:t>
            </w:r>
          </w:p>
        </w:tc>
        <w:tc>
          <w:tcPr>
            <w:tcW w:w="3236" w:type="pct"/>
          </w:tcPr>
          <w:p>
            <w:pPr>
              <w:rPr>
                <w:rFonts w:ascii="Times New Roman" w:hAnsi="Times New Roman" w:cs="Times New Roman"/>
                <w:szCs w:val="21"/>
              </w:rPr>
            </w:pPr>
            <w:r>
              <w:t>评价对象可提供其他创新技术应用</w:t>
            </w:r>
            <w:r>
              <w:rPr>
                <w:rFonts w:hint="eastAsia"/>
              </w:rPr>
              <w:t>。</w:t>
            </w:r>
          </w:p>
        </w:tc>
        <w:tc>
          <w:tcPr>
            <w:tcW w:w="415" w:type="pct"/>
            <w:shd w:val="clear" w:color="auto" w:fill="auto"/>
            <w:vAlign w:val="center"/>
          </w:tcPr>
          <w:p>
            <w:pPr>
              <w:jc w:val="center"/>
              <w:rPr>
                <w:rFonts w:ascii="Times New Roman" w:hAnsi="Times New Roman" w:cs="Times New Roman"/>
                <w:szCs w:val="21"/>
              </w:rPr>
            </w:pPr>
            <w:r>
              <w:rPr>
                <w:rFonts w:ascii="Times New Roman" w:hAnsi="Times New Roman" w:cs="Times New Roman"/>
                <w:szCs w:val="21"/>
              </w:rPr>
              <w:t>10</w:t>
            </w:r>
          </w:p>
        </w:tc>
        <w:tc>
          <w:tcPr>
            <w:tcW w:w="442" w:type="pct"/>
            <w:vAlign w:val="center"/>
          </w:tcPr>
          <w:p>
            <w:pPr>
              <w:jc w:val="center"/>
              <w:rPr>
                <w:rFonts w:ascii="Times New Roman" w:hAnsi="Times New Roman"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43" w:type="pct"/>
            <w:gridSpan w:val="3"/>
            <w:vAlign w:val="center"/>
          </w:tcPr>
          <w:p>
            <w:pPr>
              <w:jc w:val="center"/>
              <w:rPr>
                <w:rFonts w:ascii="Times New Roman" w:hAnsi="Times New Roman" w:cs="Times New Roman"/>
                <w:szCs w:val="21"/>
              </w:rPr>
            </w:pPr>
            <w:r>
              <w:rPr>
                <w:rFonts w:ascii="Times New Roman" w:hAnsi="Times New Roman" w:cs="Times New Roman"/>
                <w:szCs w:val="21"/>
              </w:rPr>
              <w:t>总计</w:t>
            </w:r>
          </w:p>
        </w:tc>
        <w:tc>
          <w:tcPr>
            <w:tcW w:w="415" w:type="pct"/>
            <w:vAlign w:val="center"/>
          </w:tcPr>
          <w:p>
            <w:pPr>
              <w:jc w:val="center"/>
              <w:rPr>
                <w:rFonts w:ascii="Times New Roman" w:hAnsi="Times New Roman" w:cs="Times New Roman"/>
                <w:szCs w:val="21"/>
              </w:rPr>
            </w:pPr>
            <w:r>
              <w:rPr>
                <w:rFonts w:ascii="Times New Roman" w:hAnsi="Times New Roman" w:cs="Times New Roman"/>
                <w:szCs w:val="21"/>
              </w:rPr>
              <w:t>100</w:t>
            </w:r>
          </w:p>
        </w:tc>
        <w:tc>
          <w:tcPr>
            <w:tcW w:w="442" w:type="pct"/>
            <w:vAlign w:val="center"/>
          </w:tcPr>
          <w:p>
            <w:pPr>
              <w:jc w:val="center"/>
              <w:rPr>
                <w:rFonts w:ascii="Times New Roman" w:hAnsi="Times New Roman" w:cs="Times New Roman"/>
                <w:szCs w:val="21"/>
              </w:rPr>
            </w:pPr>
          </w:p>
        </w:tc>
      </w:tr>
    </w:tbl>
    <w:p>
      <w:pPr>
        <w:rPr>
          <w:rFonts w:ascii="Times New Roman" w:hAnsi="Times New Roman" w:cs="Times New Roman"/>
        </w:rPr>
      </w:pPr>
    </w:p>
    <w:p>
      <w:pPr>
        <w:spacing w:before="240" w:after="240" w:line="360" w:lineRule="auto"/>
        <w:jc w:val="center"/>
        <w:rPr>
          <w:rFonts w:ascii="Times New Roman" w:hAnsi="Times New Roman" w:cs="Times New Roman"/>
          <w:b/>
          <w:bCs/>
          <w:sz w:val="32"/>
          <w:szCs w:val="32"/>
        </w:rPr>
        <w:sectPr>
          <w:pgSz w:w="11906" w:h="16838"/>
          <w:pgMar w:top="1440" w:right="1800" w:bottom="1440" w:left="1800" w:header="851" w:footer="992" w:gutter="0"/>
          <w:cols w:space="425" w:num="1"/>
          <w:docGrid w:type="lines" w:linePitch="312" w:charSpace="0"/>
        </w:sectPr>
      </w:pPr>
    </w:p>
    <w:p>
      <w:pPr>
        <w:pStyle w:val="5"/>
        <w:rPr>
          <w:sz w:val="24"/>
          <w:szCs w:val="40"/>
        </w:rPr>
      </w:pPr>
      <w:bookmarkStart w:id="188" w:name="OLE_LINK125"/>
      <w:r>
        <w:rPr>
          <w:sz w:val="24"/>
          <w:szCs w:val="40"/>
        </w:rPr>
        <w:t>9.0.1</w:t>
      </w:r>
      <w:r>
        <w:rPr>
          <w:rFonts w:hint="eastAsia"/>
          <w:sz w:val="24"/>
          <w:szCs w:val="40"/>
        </w:rPr>
        <w:t>在物联网技术方面进行创新应用</w:t>
      </w:r>
      <w:r>
        <w:rPr>
          <w:sz w:val="24"/>
          <w:szCs w:val="40"/>
        </w:rPr>
        <w:t>。（20分）</w:t>
      </w:r>
    </w:p>
    <w:bookmarkEnd w:id="188"/>
    <w:p>
      <w:pPr>
        <w:spacing w:beforeLines="50" w:afterLines="50"/>
        <w:rPr>
          <w:rFonts w:ascii="Times New Roman" w:hAnsi="Times New Roman" w:eastAsia="宋体" w:cs="Times New Roman"/>
          <w:b/>
          <w:szCs w:val="21"/>
        </w:rPr>
      </w:pPr>
      <w:r>
        <w:rPr>
          <w:rFonts w:ascii="Times New Roman" w:hAnsi="Times New Roman" w:eastAsia="宋体" w:cs="Times New Roman"/>
          <w:b/>
          <w:szCs w:val="21"/>
        </w:rPr>
        <w:t>1 得分自评</w:t>
      </w:r>
    </w:p>
    <w:tbl>
      <w:tblPr>
        <w:tblStyle w:val="24"/>
        <w:tblW w:w="799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2"/>
        <w:gridCol w:w="4394"/>
        <w:gridCol w:w="1559"/>
        <w:gridCol w:w="127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2" w:type="dxa"/>
            <w:vAlign w:val="center"/>
          </w:tcPr>
          <w:p>
            <w:pPr>
              <w:pStyle w:val="38"/>
              <w:ind w:firstLine="0" w:firstLineChars="0"/>
              <w:jc w:val="center"/>
              <w:rPr>
                <w:rFonts w:eastAsiaTheme="majorEastAsia"/>
                <w:b/>
                <w:szCs w:val="21"/>
              </w:rPr>
            </w:pPr>
            <w:r>
              <w:rPr>
                <w:rFonts w:eastAsiaTheme="majorEastAsia"/>
                <w:szCs w:val="21"/>
                <w:lang w:val="zh-CN"/>
              </w:rPr>
              <w:t>序号</w:t>
            </w:r>
          </w:p>
        </w:tc>
        <w:tc>
          <w:tcPr>
            <w:tcW w:w="4394" w:type="dxa"/>
            <w:vAlign w:val="center"/>
          </w:tcPr>
          <w:p>
            <w:pPr>
              <w:pStyle w:val="38"/>
              <w:ind w:firstLine="0" w:firstLineChars="0"/>
              <w:jc w:val="center"/>
              <w:rPr>
                <w:rFonts w:eastAsiaTheme="majorEastAsia"/>
                <w:b/>
                <w:szCs w:val="21"/>
              </w:rPr>
            </w:pPr>
            <w:r>
              <w:rPr>
                <w:rFonts w:eastAsiaTheme="majorEastAsia"/>
                <w:szCs w:val="21"/>
                <w:lang w:val="zh-CN"/>
              </w:rPr>
              <w:t>评价内容</w:t>
            </w:r>
          </w:p>
        </w:tc>
        <w:tc>
          <w:tcPr>
            <w:tcW w:w="1559" w:type="dxa"/>
            <w:vAlign w:val="center"/>
          </w:tcPr>
          <w:p>
            <w:pPr>
              <w:pStyle w:val="38"/>
              <w:ind w:firstLine="0" w:firstLineChars="0"/>
              <w:jc w:val="center"/>
              <w:rPr>
                <w:rFonts w:eastAsiaTheme="majorEastAsia"/>
                <w:b/>
                <w:szCs w:val="21"/>
              </w:rPr>
            </w:pPr>
            <w:r>
              <w:rPr>
                <w:rFonts w:eastAsiaTheme="majorEastAsia"/>
                <w:szCs w:val="21"/>
                <w:lang w:val="zh-CN"/>
              </w:rPr>
              <w:t>评价分值</w:t>
            </w:r>
          </w:p>
        </w:tc>
        <w:tc>
          <w:tcPr>
            <w:tcW w:w="1276" w:type="dxa"/>
            <w:vAlign w:val="center"/>
          </w:tcPr>
          <w:p>
            <w:pPr>
              <w:pStyle w:val="38"/>
              <w:ind w:firstLine="0" w:firstLineChars="0"/>
              <w:jc w:val="center"/>
              <w:rPr>
                <w:rFonts w:eastAsiaTheme="majorEastAsia"/>
                <w:b/>
                <w:szCs w:val="21"/>
              </w:rPr>
            </w:pPr>
            <w:r>
              <w:rPr>
                <w:rFonts w:eastAsiaTheme="majorEastAsia"/>
                <w:szCs w:val="21"/>
                <w:lang w:val="zh-CN"/>
              </w:rPr>
              <w:t>自评得分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2" w:type="dxa"/>
            <w:vAlign w:val="center"/>
          </w:tcPr>
          <w:p>
            <w:pPr>
              <w:pStyle w:val="38"/>
              <w:ind w:firstLine="0" w:firstLineChars="0"/>
              <w:jc w:val="center"/>
              <w:rPr>
                <w:rFonts w:eastAsiaTheme="majorEastAsia"/>
                <w:szCs w:val="21"/>
              </w:rPr>
            </w:pPr>
            <w:r>
              <w:rPr>
                <w:rFonts w:eastAsiaTheme="majorEastAsia"/>
                <w:szCs w:val="21"/>
              </w:rPr>
              <w:t>1</w:t>
            </w:r>
          </w:p>
        </w:tc>
        <w:tc>
          <w:tcPr>
            <w:tcW w:w="4394" w:type="dxa"/>
            <w:vAlign w:val="center"/>
          </w:tcPr>
          <w:p>
            <w:pPr>
              <w:widowControl/>
              <w:jc w:val="left"/>
              <w:rPr>
                <w:color w:val="000000"/>
              </w:rPr>
            </w:pPr>
            <w:r>
              <w:rPr>
                <w:rFonts w:hint="eastAsia"/>
                <w:color w:val="000000"/>
              </w:rPr>
              <w:t>基于开放性标准构建建筑物联网系统，实现硬件资源共享、网络综合利用，数据互联互通</w:t>
            </w:r>
          </w:p>
        </w:tc>
        <w:tc>
          <w:tcPr>
            <w:tcW w:w="1559" w:type="dxa"/>
            <w:vAlign w:val="center"/>
          </w:tcPr>
          <w:p>
            <w:pPr>
              <w:pStyle w:val="38"/>
              <w:ind w:firstLine="0" w:firstLineChars="0"/>
              <w:jc w:val="center"/>
              <w:rPr>
                <w:rFonts w:eastAsiaTheme="majorEastAsia"/>
                <w:szCs w:val="21"/>
              </w:rPr>
            </w:pPr>
            <w:r>
              <w:rPr>
                <w:rFonts w:eastAsiaTheme="majorEastAsia"/>
                <w:szCs w:val="21"/>
              </w:rPr>
              <w:t>5</w:t>
            </w:r>
          </w:p>
        </w:tc>
        <w:tc>
          <w:tcPr>
            <w:tcW w:w="1276" w:type="dxa"/>
            <w:vAlign w:val="center"/>
          </w:tcPr>
          <w:p>
            <w:pPr>
              <w:pStyle w:val="38"/>
              <w:ind w:firstLine="0" w:firstLineChars="0"/>
              <w:jc w:val="center"/>
              <w:rPr>
                <w:rFonts w:eastAsiaTheme="major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2" w:type="dxa"/>
            <w:vAlign w:val="center"/>
          </w:tcPr>
          <w:p>
            <w:pPr>
              <w:pStyle w:val="38"/>
              <w:ind w:firstLine="0" w:firstLineChars="0"/>
              <w:jc w:val="center"/>
              <w:rPr>
                <w:rFonts w:eastAsiaTheme="majorEastAsia"/>
                <w:szCs w:val="21"/>
              </w:rPr>
            </w:pPr>
            <w:r>
              <w:rPr>
                <w:rFonts w:eastAsiaTheme="majorEastAsia"/>
                <w:szCs w:val="21"/>
              </w:rPr>
              <w:t>2</w:t>
            </w:r>
          </w:p>
        </w:tc>
        <w:tc>
          <w:tcPr>
            <w:tcW w:w="4394" w:type="dxa"/>
            <w:vAlign w:val="center"/>
          </w:tcPr>
          <w:p>
            <w:pPr>
              <w:widowControl/>
              <w:jc w:val="left"/>
              <w:rPr>
                <w:color w:val="000000"/>
              </w:rPr>
            </w:pPr>
            <w:r>
              <w:rPr>
                <w:rFonts w:hint="eastAsia"/>
                <w:color w:val="000000"/>
              </w:rPr>
              <w:t>建立标准的互操作协议，整合建筑内传感器和执行器，提供标准数据接口，实现数据共享和设备互操作</w:t>
            </w:r>
          </w:p>
        </w:tc>
        <w:tc>
          <w:tcPr>
            <w:tcW w:w="1559" w:type="dxa"/>
            <w:vAlign w:val="center"/>
          </w:tcPr>
          <w:p>
            <w:pPr>
              <w:pStyle w:val="38"/>
              <w:ind w:firstLine="0" w:firstLineChars="0"/>
              <w:jc w:val="center"/>
              <w:rPr>
                <w:rFonts w:eastAsiaTheme="majorEastAsia"/>
                <w:szCs w:val="21"/>
              </w:rPr>
            </w:pPr>
            <w:r>
              <w:rPr>
                <w:rFonts w:eastAsiaTheme="majorEastAsia"/>
                <w:szCs w:val="21"/>
              </w:rPr>
              <w:t>5</w:t>
            </w:r>
          </w:p>
        </w:tc>
        <w:tc>
          <w:tcPr>
            <w:tcW w:w="1276" w:type="dxa"/>
            <w:vAlign w:val="center"/>
          </w:tcPr>
          <w:p>
            <w:pPr>
              <w:pStyle w:val="38"/>
              <w:ind w:firstLine="0" w:firstLineChars="0"/>
              <w:jc w:val="center"/>
              <w:rPr>
                <w:rFonts w:eastAsiaTheme="major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2" w:type="dxa"/>
            <w:vAlign w:val="center"/>
          </w:tcPr>
          <w:p>
            <w:pPr>
              <w:pStyle w:val="38"/>
              <w:ind w:firstLine="0" w:firstLineChars="0"/>
              <w:jc w:val="center"/>
              <w:rPr>
                <w:rFonts w:eastAsiaTheme="majorEastAsia"/>
                <w:szCs w:val="21"/>
              </w:rPr>
            </w:pPr>
            <w:r>
              <w:rPr>
                <w:rFonts w:eastAsiaTheme="majorEastAsia"/>
                <w:szCs w:val="21"/>
              </w:rPr>
              <w:t>3</w:t>
            </w:r>
          </w:p>
        </w:tc>
        <w:tc>
          <w:tcPr>
            <w:tcW w:w="4394" w:type="dxa"/>
            <w:vAlign w:val="center"/>
          </w:tcPr>
          <w:p>
            <w:pPr>
              <w:widowControl/>
              <w:jc w:val="left"/>
              <w:rPr>
                <w:color w:val="000000"/>
              </w:rPr>
            </w:pPr>
            <w:r>
              <w:rPr>
                <w:rFonts w:hint="eastAsia"/>
                <w:color w:val="000000"/>
              </w:rPr>
              <w:t>应用物联网技术提高建筑施工效率、施工质量和安全性，辅助工程管理</w:t>
            </w:r>
          </w:p>
        </w:tc>
        <w:tc>
          <w:tcPr>
            <w:tcW w:w="1559" w:type="dxa"/>
            <w:vAlign w:val="center"/>
          </w:tcPr>
          <w:p>
            <w:pPr>
              <w:pStyle w:val="38"/>
              <w:ind w:firstLine="0" w:firstLineChars="0"/>
              <w:jc w:val="center"/>
              <w:rPr>
                <w:rFonts w:eastAsiaTheme="majorEastAsia"/>
                <w:szCs w:val="21"/>
              </w:rPr>
            </w:pPr>
            <w:r>
              <w:rPr>
                <w:rFonts w:eastAsiaTheme="majorEastAsia"/>
                <w:szCs w:val="21"/>
              </w:rPr>
              <w:t>5</w:t>
            </w:r>
          </w:p>
        </w:tc>
        <w:tc>
          <w:tcPr>
            <w:tcW w:w="1276" w:type="dxa"/>
            <w:vAlign w:val="center"/>
          </w:tcPr>
          <w:p>
            <w:pPr>
              <w:pStyle w:val="38"/>
              <w:ind w:firstLine="0" w:firstLineChars="0"/>
              <w:jc w:val="center"/>
              <w:rPr>
                <w:rFonts w:eastAsiaTheme="major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2" w:type="dxa"/>
            <w:vAlign w:val="center"/>
          </w:tcPr>
          <w:p>
            <w:pPr>
              <w:pStyle w:val="38"/>
              <w:ind w:firstLine="0" w:firstLineChars="0"/>
              <w:jc w:val="center"/>
              <w:rPr>
                <w:rFonts w:eastAsiaTheme="majorEastAsia"/>
                <w:szCs w:val="21"/>
              </w:rPr>
            </w:pPr>
            <w:r>
              <w:rPr>
                <w:rFonts w:eastAsiaTheme="majorEastAsia"/>
                <w:szCs w:val="21"/>
              </w:rPr>
              <w:t>4</w:t>
            </w:r>
          </w:p>
        </w:tc>
        <w:tc>
          <w:tcPr>
            <w:tcW w:w="4394" w:type="dxa"/>
            <w:vAlign w:val="center"/>
          </w:tcPr>
          <w:p>
            <w:pPr>
              <w:pStyle w:val="38"/>
              <w:ind w:firstLine="0" w:firstLineChars="0"/>
              <w:jc w:val="left"/>
              <w:rPr>
                <w:rFonts w:asciiTheme="minorHAnsi" w:hAnsiTheme="minorHAnsi" w:eastAsiaTheme="minorEastAsia" w:cstheme="minorBidi"/>
                <w:color w:val="000000"/>
                <w:szCs w:val="22"/>
              </w:rPr>
            </w:pPr>
            <w:r>
              <w:rPr>
                <w:rFonts w:hint="eastAsia" w:asciiTheme="minorHAnsi" w:hAnsiTheme="minorHAnsi" w:eastAsiaTheme="minorEastAsia" w:cstheme="minorBidi"/>
                <w:color w:val="000000"/>
                <w:szCs w:val="22"/>
              </w:rPr>
              <w:t>应用物联网技术，实现设备故障诊断、设备性能和故障预测等功能</w:t>
            </w:r>
          </w:p>
        </w:tc>
        <w:tc>
          <w:tcPr>
            <w:tcW w:w="1559" w:type="dxa"/>
            <w:vAlign w:val="center"/>
          </w:tcPr>
          <w:p>
            <w:pPr>
              <w:pStyle w:val="38"/>
              <w:ind w:firstLine="0" w:firstLineChars="0"/>
              <w:jc w:val="center"/>
              <w:rPr>
                <w:rFonts w:eastAsiaTheme="majorEastAsia"/>
                <w:szCs w:val="21"/>
              </w:rPr>
            </w:pPr>
            <w:r>
              <w:rPr>
                <w:rFonts w:eastAsiaTheme="majorEastAsia"/>
                <w:szCs w:val="21"/>
              </w:rPr>
              <w:t>5</w:t>
            </w:r>
          </w:p>
        </w:tc>
        <w:tc>
          <w:tcPr>
            <w:tcW w:w="1276" w:type="dxa"/>
            <w:vAlign w:val="center"/>
          </w:tcPr>
          <w:p>
            <w:pPr>
              <w:pStyle w:val="38"/>
              <w:ind w:firstLine="0" w:firstLineChars="0"/>
              <w:jc w:val="center"/>
              <w:rPr>
                <w:rFonts w:eastAsiaTheme="major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56" w:type="dxa"/>
            <w:gridSpan w:val="2"/>
            <w:vAlign w:val="center"/>
          </w:tcPr>
          <w:p>
            <w:pPr>
              <w:pStyle w:val="38"/>
              <w:ind w:firstLine="0" w:firstLineChars="0"/>
              <w:jc w:val="center"/>
              <w:rPr>
                <w:rFonts w:eastAsiaTheme="majorEastAsia"/>
                <w:szCs w:val="21"/>
              </w:rPr>
            </w:pPr>
            <w:r>
              <w:rPr>
                <w:rFonts w:eastAsiaTheme="majorEastAsia"/>
                <w:szCs w:val="21"/>
              </w:rPr>
              <w:t>合计</w:t>
            </w:r>
          </w:p>
        </w:tc>
        <w:tc>
          <w:tcPr>
            <w:tcW w:w="1559" w:type="dxa"/>
            <w:vAlign w:val="center"/>
          </w:tcPr>
          <w:p>
            <w:pPr>
              <w:pStyle w:val="38"/>
              <w:ind w:firstLine="0" w:firstLineChars="0"/>
              <w:jc w:val="center"/>
              <w:rPr>
                <w:rFonts w:eastAsiaTheme="majorEastAsia"/>
                <w:szCs w:val="21"/>
              </w:rPr>
            </w:pPr>
            <w:r>
              <w:rPr>
                <w:rFonts w:eastAsiaTheme="majorEastAsia"/>
                <w:szCs w:val="21"/>
              </w:rPr>
              <w:t>20</w:t>
            </w:r>
          </w:p>
        </w:tc>
        <w:tc>
          <w:tcPr>
            <w:tcW w:w="1276" w:type="dxa"/>
            <w:vAlign w:val="center"/>
          </w:tcPr>
          <w:p>
            <w:pPr>
              <w:pStyle w:val="38"/>
              <w:ind w:firstLine="0" w:firstLineChars="0"/>
              <w:jc w:val="center"/>
              <w:rPr>
                <w:rFonts w:eastAsiaTheme="majorEastAsia"/>
                <w:szCs w:val="21"/>
              </w:rPr>
            </w:pPr>
          </w:p>
        </w:tc>
      </w:tr>
    </w:tbl>
    <w:p>
      <w:pPr>
        <w:spacing w:beforeLines="50" w:afterLines="50"/>
        <w:rPr>
          <w:rFonts w:ascii="Times New Roman" w:hAnsi="Times New Roman" w:eastAsia="宋体" w:cs="Times New Roman"/>
          <w:b/>
          <w:szCs w:val="21"/>
        </w:rPr>
      </w:pPr>
      <w:bookmarkStart w:id="189" w:name="_Toc9945096"/>
      <w:bookmarkStart w:id="190" w:name="_Toc9945523"/>
      <w:bookmarkStart w:id="191" w:name="_Toc9945382"/>
      <w:bookmarkStart w:id="192" w:name="_Toc9945240"/>
      <w:bookmarkStart w:id="193" w:name="_Toc9944816"/>
      <w:r>
        <w:rPr>
          <w:rFonts w:ascii="Times New Roman" w:hAnsi="Times New Roman" w:eastAsia="宋体" w:cs="Times New Roman"/>
          <w:b/>
          <w:szCs w:val="21"/>
        </w:rPr>
        <w:t>2 评价要点</w:t>
      </w:r>
    </w:p>
    <w:bookmarkEnd w:id="189"/>
    <w:bookmarkEnd w:id="190"/>
    <w:bookmarkEnd w:id="191"/>
    <w:bookmarkEnd w:id="192"/>
    <w:bookmarkEnd w:id="193"/>
    <w:p>
      <w:pPr>
        <w:jc w:val="left"/>
        <w:rPr>
          <w:rFonts w:ascii="Times New Roman" w:hAnsi="Times New Roman" w:cs="Times New Roman"/>
        </w:rPr>
      </w:pPr>
      <w:r>
        <w:rPr>
          <w:rFonts w:ascii="Times New Roman" w:hAnsi="Times New Roman" w:cs="Times New Roman"/>
        </w:rPr>
        <w:t>请对</w:t>
      </w:r>
      <w:r>
        <w:rPr>
          <w:rFonts w:hint="eastAsia" w:ascii="Times New Roman" w:hAnsi="Times New Roman" w:cs="Times New Roman"/>
        </w:rPr>
        <w:t>物联网</w:t>
      </w:r>
      <w:r>
        <w:rPr>
          <w:rFonts w:ascii="Times New Roman" w:hAnsi="Times New Roman" w:cs="Times New Roman"/>
        </w:rPr>
        <w:t>技术的创新应用进行简要说明：</w:t>
      </w:r>
    </w:p>
    <w:tbl>
      <w:tblPr>
        <w:tblStyle w:val="2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9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5" w:hRule="atLeast"/>
        </w:trPr>
        <w:tc>
          <w:tcPr>
            <w:tcW w:w="8296" w:type="dxa"/>
          </w:tcPr>
          <w:p>
            <w:pPr>
              <w:jc w:val="left"/>
              <w:rPr>
                <w:rFonts w:ascii="Times New Roman" w:hAnsi="Times New Roman" w:cs="Times New Roman"/>
                <w:color w:val="FF0000"/>
              </w:rPr>
            </w:pPr>
          </w:p>
        </w:tc>
      </w:tr>
    </w:tbl>
    <w:p>
      <w:pPr>
        <w:jc w:val="left"/>
        <w:rPr>
          <w:rFonts w:ascii="Times New Roman" w:hAnsi="Times New Roman" w:cs="Times New Roman"/>
          <w:color w:val="FF0000"/>
        </w:rPr>
      </w:pPr>
    </w:p>
    <w:p>
      <w:pPr>
        <w:spacing w:beforeLines="50" w:afterLines="50"/>
        <w:rPr>
          <w:rFonts w:ascii="Times New Roman" w:hAnsi="Times New Roman" w:eastAsia="宋体" w:cs="Times New Roman"/>
          <w:b/>
          <w:szCs w:val="21"/>
        </w:rPr>
      </w:pPr>
      <w:r>
        <w:rPr>
          <w:rFonts w:ascii="Times New Roman" w:hAnsi="Times New Roman" w:eastAsia="宋体" w:cs="Times New Roman"/>
          <w:b/>
          <w:szCs w:val="21"/>
        </w:rPr>
        <w:t>3 证明材料</w:t>
      </w:r>
    </w:p>
    <w:p>
      <w:pPr>
        <w:rPr>
          <w:rFonts w:ascii="Times New Roman" w:hAnsi="Times New Roman" w:eastAsia="宋体" w:cs="Times New Roman"/>
          <w:szCs w:val="21"/>
        </w:rPr>
      </w:pPr>
      <w:r>
        <w:rPr>
          <w:rFonts w:ascii="Times New Roman" w:hAnsi="Times New Roman" w:eastAsia="宋体" w:cs="Times New Roman"/>
          <w:szCs w:val="21"/>
        </w:rPr>
        <w:t>提交材料及要求：</w:t>
      </w:r>
    </w:p>
    <w:p>
      <w:pPr>
        <w:pStyle w:val="38"/>
        <w:spacing w:line="240" w:lineRule="auto"/>
        <w:ind w:firstLine="435" w:firstLineChars="0"/>
        <w:rPr>
          <w:szCs w:val="21"/>
        </w:rPr>
      </w:pPr>
      <w:r>
        <w:rPr>
          <w:szCs w:val="21"/>
        </w:rPr>
        <w:t>预评价：</w:t>
      </w:r>
    </w:p>
    <w:p>
      <w:pPr>
        <w:pStyle w:val="38"/>
        <w:numPr>
          <w:ilvl w:val="0"/>
          <w:numId w:val="109"/>
        </w:numPr>
        <w:spacing w:line="240" w:lineRule="auto"/>
        <w:ind w:firstLineChars="0"/>
        <w:rPr>
          <w:szCs w:val="21"/>
        </w:rPr>
      </w:pPr>
      <w:r>
        <w:rPr>
          <w:rFonts w:hint="eastAsia"/>
          <w:szCs w:val="21"/>
        </w:rPr>
        <w:t>物联网平台</w:t>
      </w:r>
      <w:r>
        <w:rPr>
          <w:szCs w:val="21"/>
        </w:rPr>
        <w:t>相关设计文件</w:t>
      </w:r>
      <w:r>
        <w:rPr>
          <w:rFonts w:hint="eastAsia"/>
          <w:szCs w:val="21"/>
        </w:rPr>
        <w:t>；</w:t>
      </w:r>
    </w:p>
    <w:p>
      <w:pPr>
        <w:pStyle w:val="38"/>
        <w:spacing w:line="240" w:lineRule="auto"/>
        <w:ind w:left="435" w:firstLine="0" w:firstLineChars="0"/>
        <w:rPr>
          <w:szCs w:val="21"/>
        </w:rPr>
      </w:pPr>
      <w:r>
        <w:rPr>
          <w:szCs w:val="21"/>
        </w:rPr>
        <w:t>评价：</w:t>
      </w:r>
    </w:p>
    <w:p>
      <w:pPr>
        <w:pStyle w:val="38"/>
        <w:numPr>
          <w:ilvl w:val="0"/>
          <w:numId w:val="110"/>
        </w:numPr>
        <w:spacing w:line="240" w:lineRule="auto"/>
        <w:ind w:firstLineChars="0"/>
        <w:rPr>
          <w:szCs w:val="21"/>
        </w:rPr>
      </w:pPr>
      <w:r>
        <w:rPr>
          <w:rFonts w:hint="eastAsia"/>
          <w:szCs w:val="21"/>
        </w:rPr>
        <w:t>物联网平台竣工资料；</w:t>
      </w:r>
    </w:p>
    <w:p>
      <w:pPr>
        <w:pStyle w:val="38"/>
        <w:numPr>
          <w:ilvl w:val="0"/>
          <w:numId w:val="110"/>
        </w:numPr>
        <w:spacing w:line="240" w:lineRule="auto"/>
        <w:ind w:firstLineChars="0"/>
        <w:rPr>
          <w:szCs w:val="21"/>
        </w:rPr>
      </w:pPr>
      <w:r>
        <w:rPr>
          <w:rFonts w:hint="eastAsia"/>
          <w:szCs w:val="21"/>
        </w:rPr>
        <w:t>物联网</w:t>
      </w:r>
      <w:r>
        <w:rPr>
          <w:szCs w:val="21"/>
        </w:rPr>
        <w:t>应用运行记录及历史数据</w:t>
      </w:r>
      <w:r>
        <w:rPr>
          <w:rFonts w:hint="eastAsia"/>
          <w:szCs w:val="21"/>
        </w:rPr>
        <w:t>。</w:t>
      </w:r>
    </w:p>
    <w:p>
      <w:pPr>
        <w:rPr>
          <w:rFonts w:ascii="Times New Roman" w:hAnsi="Times New Roman" w:eastAsia="宋体" w:cs="Times New Roman"/>
          <w:szCs w:val="21"/>
        </w:rPr>
      </w:pPr>
    </w:p>
    <w:p>
      <w:pPr>
        <w:rPr>
          <w:rFonts w:ascii="Times New Roman" w:hAnsi="Times New Roman" w:eastAsia="宋体" w:cs="Times New Roman"/>
          <w:szCs w:val="21"/>
        </w:rPr>
      </w:pPr>
      <w:r>
        <w:rPr>
          <w:rFonts w:ascii="Times New Roman" w:hAnsi="Times New Roman" w:eastAsia="宋体" w:cs="Times New Roman"/>
          <w:szCs w:val="21"/>
        </w:rPr>
        <w:t>实际提交材料：</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4" w:hRule="atLeast"/>
          <w:jc w:val="center"/>
        </w:trPr>
        <w:tc>
          <w:tcPr>
            <w:tcW w:w="9356" w:type="dxa"/>
          </w:tcPr>
          <w:p>
            <w:pPr>
              <w:rPr>
                <w:rFonts w:ascii="Times New Roman" w:hAnsi="Times New Roman" w:eastAsia="宋体" w:cs="Times New Roman"/>
                <w:kern w:val="0"/>
                <w:sz w:val="20"/>
                <w:szCs w:val="21"/>
              </w:rPr>
            </w:pPr>
          </w:p>
        </w:tc>
      </w:tr>
    </w:tbl>
    <w:p>
      <w:pPr>
        <w:rPr>
          <w:rFonts w:ascii="Times New Roman" w:hAnsi="Times New Roman" w:cs="Times New Roman"/>
          <w:b/>
          <w:sz w:val="24"/>
        </w:rPr>
      </w:pPr>
      <w:r>
        <w:rPr>
          <w:rFonts w:ascii="Times New Roman" w:hAnsi="Times New Roman" w:cs="Times New Roman"/>
          <w:b/>
          <w:sz w:val="24"/>
        </w:rPr>
        <w:br w:type="page"/>
      </w:r>
    </w:p>
    <w:p>
      <w:pPr>
        <w:pStyle w:val="5"/>
        <w:rPr>
          <w:sz w:val="24"/>
          <w:szCs w:val="40"/>
        </w:rPr>
      </w:pPr>
      <w:r>
        <w:rPr>
          <w:sz w:val="24"/>
          <w:szCs w:val="40"/>
        </w:rPr>
        <w:t>9.0.2</w:t>
      </w:r>
      <w:r>
        <w:rPr>
          <w:rFonts w:hint="eastAsia"/>
          <w:sz w:val="24"/>
          <w:szCs w:val="40"/>
        </w:rPr>
        <w:t xml:space="preserve">在 </w:t>
      </w:r>
      <w:r>
        <w:rPr>
          <w:sz w:val="24"/>
          <w:szCs w:val="40"/>
        </w:rPr>
        <w:t xml:space="preserve">BIM </w:t>
      </w:r>
      <w:r>
        <w:rPr>
          <w:rFonts w:hint="eastAsia"/>
          <w:sz w:val="24"/>
          <w:szCs w:val="40"/>
        </w:rPr>
        <w:t>技术方面进行创新应用</w:t>
      </w:r>
      <w:r>
        <w:rPr>
          <w:sz w:val="24"/>
          <w:szCs w:val="40"/>
        </w:rPr>
        <w:t>。（20分）</w:t>
      </w:r>
    </w:p>
    <w:p>
      <w:pPr>
        <w:spacing w:beforeLines="50" w:afterLines="50"/>
        <w:rPr>
          <w:rFonts w:ascii="Times New Roman" w:hAnsi="Times New Roman" w:eastAsia="宋体" w:cs="Times New Roman"/>
          <w:b/>
          <w:szCs w:val="21"/>
        </w:rPr>
      </w:pPr>
      <w:r>
        <w:rPr>
          <w:rFonts w:ascii="Times New Roman" w:hAnsi="Times New Roman" w:eastAsia="宋体" w:cs="Times New Roman"/>
          <w:b/>
          <w:szCs w:val="21"/>
        </w:rPr>
        <w:t>1 得分自评</w:t>
      </w:r>
    </w:p>
    <w:tbl>
      <w:tblPr>
        <w:tblStyle w:val="24"/>
        <w:tblW w:w="4696" w:type="pct"/>
        <w:tblInd w:w="2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28"/>
        <w:gridCol w:w="4365"/>
        <w:gridCol w:w="1575"/>
        <w:gridCol w:w="133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5" w:type="pct"/>
          </w:tcPr>
          <w:p>
            <w:pPr>
              <w:jc w:val="center"/>
              <w:rPr>
                <w:rFonts w:ascii="Times New Roman" w:hAnsi="Times New Roman" w:cs="Times New Roman"/>
                <w:szCs w:val="21"/>
              </w:rPr>
            </w:pPr>
            <w:r>
              <w:rPr>
                <w:rFonts w:ascii="Times New Roman" w:hAnsi="Times New Roman" w:cs="Times New Roman"/>
                <w:szCs w:val="21"/>
              </w:rPr>
              <w:t>序号</w:t>
            </w:r>
          </w:p>
        </w:tc>
        <w:tc>
          <w:tcPr>
            <w:tcW w:w="2727" w:type="pct"/>
          </w:tcPr>
          <w:p>
            <w:pPr>
              <w:jc w:val="center"/>
              <w:rPr>
                <w:rFonts w:ascii="Times New Roman" w:hAnsi="Times New Roman" w:cs="Times New Roman"/>
                <w:szCs w:val="21"/>
              </w:rPr>
            </w:pPr>
            <w:r>
              <w:rPr>
                <w:rFonts w:ascii="Times New Roman" w:hAnsi="Times New Roman" w:cs="Times New Roman"/>
                <w:szCs w:val="21"/>
              </w:rPr>
              <w:t>评价内容</w:t>
            </w:r>
          </w:p>
        </w:tc>
        <w:tc>
          <w:tcPr>
            <w:tcW w:w="984" w:type="pct"/>
          </w:tcPr>
          <w:p>
            <w:pPr>
              <w:jc w:val="center"/>
              <w:rPr>
                <w:rFonts w:ascii="Times New Roman" w:hAnsi="Times New Roman" w:cs="Times New Roman"/>
                <w:szCs w:val="21"/>
              </w:rPr>
            </w:pPr>
            <w:r>
              <w:rPr>
                <w:rFonts w:ascii="Times New Roman" w:hAnsi="Times New Roman" w:cs="Times New Roman"/>
                <w:szCs w:val="21"/>
              </w:rPr>
              <w:t>评价分值</w:t>
            </w:r>
          </w:p>
        </w:tc>
        <w:tc>
          <w:tcPr>
            <w:tcW w:w="834" w:type="pct"/>
          </w:tcPr>
          <w:p>
            <w:pPr>
              <w:jc w:val="center"/>
              <w:rPr>
                <w:rFonts w:ascii="Times New Roman" w:hAnsi="Times New Roman" w:cs="Times New Roman"/>
                <w:szCs w:val="21"/>
              </w:rPr>
            </w:pPr>
            <w:r>
              <w:rPr>
                <w:rFonts w:ascii="Times New Roman" w:hAnsi="Times New Roman" w:cs="Times New Roman"/>
                <w:szCs w:val="21"/>
              </w:rPr>
              <w:t>自评得分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trPr>
        <w:tc>
          <w:tcPr>
            <w:tcW w:w="455" w:type="pct"/>
            <w:vAlign w:val="center"/>
          </w:tcPr>
          <w:p>
            <w:pPr>
              <w:jc w:val="center"/>
              <w:rPr>
                <w:rFonts w:ascii="Times New Roman" w:hAnsi="Times New Roman" w:cs="Times New Roman"/>
                <w:szCs w:val="21"/>
              </w:rPr>
            </w:pPr>
            <w:r>
              <w:rPr>
                <w:rFonts w:ascii="Times New Roman" w:hAnsi="Times New Roman" w:cs="Times New Roman"/>
                <w:szCs w:val="21"/>
              </w:rPr>
              <w:t>1</w:t>
            </w:r>
          </w:p>
        </w:tc>
        <w:tc>
          <w:tcPr>
            <w:tcW w:w="2727" w:type="pct"/>
            <w:vAlign w:val="center"/>
          </w:tcPr>
          <w:p>
            <w:pPr>
              <w:jc w:val="left"/>
              <w:rPr>
                <w:rFonts w:ascii="Times New Roman" w:hAnsi="Times New Roman" w:cs="Times New Roman"/>
                <w:szCs w:val="21"/>
              </w:rPr>
            </w:pPr>
            <w:r>
              <w:rPr>
                <w:rFonts w:hint="eastAsia"/>
                <w:color w:val="000000"/>
              </w:rPr>
              <w:t xml:space="preserve">基于 </w:t>
            </w:r>
            <w:r>
              <w:rPr>
                <w:rFonts w:ascii="Times New Roman" w:hAnsi="Times New Roman" w:cs="Times New Roman"/>
                <w:color w:val="000000"/>
              </w:rPr>
              <w:t xml:space="preserve">BIM </w:t>
            </w:r>
            <w:r>
              <w:rPr>
                <w:rFonts w:hint="eastAsia"/>
                <w:color w:val="000000"/>
              </w:rPr>
              <w:t>的设计、施工、运维全过程应用，实现项目全生命期数据共享</w:t>
            </w:r>
          </w:p>
        </w:tc>
        <w:tc>
          <w:tcPr>
            <w:tcW w:w="984" w:type="pct"/>
            <w:vAlign w:val="center"/>
          </w:tcPr>
          <w:p>
            <w:pPr>
              <w:jc w:val="center"/>
              <w:rPr>
                <w:rFonts w:ascii="Times New Roman" w:hAnsi="Times New Roman" w:cs="Times New Roman"/>
                <w:szCs w:val="21"/>
              </w:rPr>
            </w:pPr>
            <w:r>
              <w:rPr>
                <w:rFonts w:ascii="Times New Roman" w:hAnsi="Times New Roman" w:cs="Times New Roman"/>
                <w:bCs/>
                <w:lang w:val="zh-CN"/>
              </w:rPr>
              <w:t>5</w:t>
            </w:r>
          </w:p>
        </w:tc>
        <w:tc>
          <w:tcPr>
            <w:tcW w:w="834" w:type="pct"/>
            <w:vAlign w:val="center"/>
          </w:tcPr>
          <w:p>
            <w:pPr>
              <w:jc w:val="center"/>
              <w:rPr>
                <w:rFonts w:ascii="Times New Roman" w:hAnsi="Times New Roman"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37" w:hRule="atLeast"/>
        </w:trPr>
        <w:tc>
          <w:tcPr>
            <w:tcW w:w="455" w:type="pct"/>
            <w:vAlign w:val="center"/>
          </w:tcPr>
          <w:p>
            <w:pPr>
              <w:jc w:val="center"/>
              <w:rPr>
                <w:rFonts w:ascii="Times New Roman" w:hAnsi="Times New Roman" w:cs="Times New Roman"/>
                <w:szCs w:val="21"/>
              </w:rPr>
            </w:pPr>
            <w:r>
              <w:rPr>
                <w:rFonts w:ascii="Times New Roman" w:hAnsi="Times New Roman" w:cs="Times New Roman"/>
                <w:szCs w:val="21"/>
              </w:rPr>
              <w:t>2</w:t>
            </w:r>
          </w:p>
        </w:tc>
        <w:tc>
          <w:tcPr>
            <w:tcW w:w="2727" w:type="pct"/>
            <w:vAlign w:val="center"/>
          </w:tcPr>
          <w:p>
            <w:pPr>
              <w:jc w:val="left"/>
              <w:rPr>
                <w:color w:val="000000"/>
              </w:rPr>
            </w:pPr>
            <w:r>
              <w:rPr>
                <w:rFonts w:hint="eastAsia"/>
                <w:color w:val="000000"/>
              </w:rPr>
              <w:t xml:space="preserve">基于 </w:t>
            </w:r>
            <w:r>
              <w:rPr>
                <w:rFonts w:ascii="Times New Roman" w:hAnsi="Times New Roman" w:cs="Times New Roman"/>
                <w:color w:val="000000"/>
              </w:rPr>
              <w:t xml:space="preserve">BIM </w:t>
            </w:r>
            <w:r>
              <w:rPr>
                <w:rFonts w:hint="eastAsia"/>
                <w:color w:val="000000"/>
              </w:rPr>
              <w:t>模型的建筑全过程信息数据库</w:t>
            </w:r>
          </w:p>
        </w:tc>
        <w:tc>
          <w:tcPr>
            <w:tcW w:w="984" w:type="pct"/>
            <w:vAlign w:val="center"/>
          </w:tcPr>
          <w:p>
            <w:pPr>
              <w:jc w:val="center"/>
              <w:rPr>
                <w:rFonts w:ascii="Times New Roman" w:hAnsi="Times New Roman" w:cs="Times New Roman"/>
                <w:bCs/>
                <w:lang w:val="zh-CN"/>
              </w:rPr>
            </w:pPr>
            <w:r>
              <w:rPr>
                <w:rFonts w:ascii="Times New Roman" w:hAnsi="Times New Roman" w:cs="Times New Roman"/>
                <w:bCs/>
                <w:lang w:val="zh-CN"/>
              </w:rPr>
              <w:t>5</w:t>
            </w:r>
          </w:p>
        </w:tc>
        <w:tc>
          <w:tcPr>
            <w:tcW w:w="834" w:type="pct"/>
            <w:vAlign w:val="center"/>
          </w:tcPr>
          <w:p>
            <w:pPr>
              <w:jc w:val="center"/>
              <w:rPr>
                <w:rFonts w:ascii="Times New Roman" w:hAnsi="Times New Roman"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trPr>
        <w:tc>
          <w:tcPr>
            <w:tcW w:w="455" w:type="pct"/>
            <w:vAlign w:val="center"/>
          </w:tcPr>
          <w:p>
            <w:pPr>
              <w:jc w:val="center"/>
              <w:rPr>
                <w:rFonts w:ascii="Times New Roman" w:hAnsi="Times New Roman" w:cs="Times New Roman"/>
                <w:szCs w:val="21"/>
              </w:rPr>
            </w:pPr>
            <w:r>
              <w:rPr>
                <w:rFonts w:ascii="Times New Roman" w:hAnsi="Times New Roman" w:cs="Times New Roman"/>
                <w:szCs w:val="21"/>
              </w:rPr>
              <w:t>3</w:t>
            </w:r>
          </w:p>
        </w:tc>
        <w:tc>
          <w:tcPr>
            <w:tcW w:w="2727" w:type="pct"/>
            <w:vAlign w:val="center"/>
          </w:tcPr>
          <w:p>
            <w:pPr>
              <w:jc w:val="left"/>
              <w:rPr>
                <w:color w:val="000000"/>
              </w:rPr>
            </w:pPr>
            <w:r>
              <w:rPr>
                <w:rFonts w:hint="eastAsia"/>
                <w:color w:val="000000"/>
              </w:rPr>
              <w:t xml:space="preserve">基于 </w:t>
            </w:r>
            <w:r>
              <w:rPr>
                <w:rFonts w:ascii="Times New Roman" w:hAnsi="Times New Roman" w:cs="Times New Roman"/>
                <w:color w:val="000000"/>
              </w:rPr>
              <w:t xml:space="preserve">BIM </w:t>
            </w:r>
            <w:r>
              <w:rPr>
                <w:rFonts w:hint="eastAsia"/>
                <w:color w:val="000000"/>
              </w:rPr>
              <w:t>的三维可视化全场景管理平台</w:t>
            </w:r>
          </w:p>
        </w:tc>
        <w:tc>
          <w:tcPr>
            <w:tcW w:w="984" w:type="pct"/>
            <w:vAlign w:val="center"/>
          </w:tcPr>
          <w:p>
            <w:pPr>
              <w:jc w:val="center"/>
              <w:rPr>
                <w:rFonts w:ascii="Times New Roman" w:hAnsi="Times New Roman" w:cs="Times New Roman"/>
                <w:bCs/>
                <w:lang w:val="zh-CN"/>
              </w:rPr>
            </w:pPr>
            <w:r>
              <w:rPr>
                <w:rFonts w:ascii="Times New Roman" w:hAnsi="Times New Roman" w:cs="Times New Roman"/>
                <w:bCs/>
                <w:lang w:val="zh-CN"/>
              </w:rPr>
              <w:t>5</w:t>
            </w:r>
          </w:p>
        </w:tc>
        <w:tc>
          <w:tcPr>
            <w:tcW w:w="834" w:type="pct"/>
            <w:vAlign w:val="center"/>
          </w:tcPr>
          <w:p>
            <w:pPr>
              <w:jc w:val="center"/>
              <w:rPr>
                <w:rFonts w:ascii="Times New Roman" w:hAnsi="Times New Roman"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trPr>
        <w:tc>
          <w:tcPr>
            <w:tcW w:w="455" w:type="pct"/>
            <w:vAlign w:val="center"/>
          </w:tcPr>
          <w:p>
            <w:pPr>
              <w:jc w:val="center"/>
              <w:rPr>
                <w:rFonts w:ascii="Times New Roman" w:hAnsi="Times New Roman" w:cs="Times New Roman"/>
                <w:szCs w:val="21"/>
              </w:rPr>
            </w:pPr>
            <w:r>
              <w:rPr>
                <w:rFonts w:ascii="Times New Roman" w:hAnsi="Times New Roman" w:cs="Times New Roman"/>
                <w:szCs w:val="21"/>
              </w:rPr>
              <w:t>4</w:t>
            </w:r>
          </w:p>
        </w:tc>
        <w:tc>
          <w:tcPr>
            <w:tcW w:w="2727" w:type="pct"/>
            <w:vAlign w:val="center"/>
          </w:tcPr>
          <w:p>
            <w:pPr>
              <w:jc w:val="left"/>
              <w:rPr>
                <w:color w:val="000000"/>
              </w:rPr>
            </w:pPr>
            <w:r>
              <w:rPr>
                <w:rFonts w:hint="eastAsia"/>
                <w:color w:val="000000"/>
              </w:rPr>
              <w:t xml:space="preserve">基于 </w:t>
            </w:r>
            <w:r>
              <w:rPr>
                <w:rFonts w:ascii="Times New Roman" w:hAnsi="Times New Roman" w:cs="Times New Roman"/>
                <w:color w:val="000000"/>
              </w:rPr>
              <w:t xml:space="preserve">BIM </w:t>
            </w:r>
            <w:r>
              <w:rPr>
                <w:rFonts w:hint="eastAsia"/>
                <w:color w:val="000000"/>
              </w:rPr>
              <w:t>的运维管理数据集成，建立与其他系统的数据交换及衍生智慧服务</w:t>
            </w:r>
          </w:p>
        </w:tc>
        <w:tc>
          <w:tcPr>
            <w:tcW w:w="984" w:type="pct"/>
            <w:vAlign w:val="center"/>
          </w:tcPr>
          <w:p>
            <w:pPr>
              <w:jc w:val="center"/>
              <w:rPr>
                <w:rFonts w:ascii="Times New Roman" w:hAnsi="Times New Roman" w:cs="Times New Roman"/>
                <w:bCs/>
                <w:lang w:val="zh-CN"/>
              </w:rPr>
            </w:pPr>
            <w:r>
              <w:rPr>
                <w:rFonts w:ascii="Times New Roman" w:hAnsi="Times New Roman" w:cs="Times New Roman"/>
                <w:bCs/>
                <w:lang w:val="zh-CN"/>
              </w:rPr>
              <w:t>5</w:t>
            </w:r>
          </w:p>
        </w:tc>
        <w:tc>
          <w:tcPr>
            <w:tcW w:w="834" w:type="pct"/>
            <w:vAlign w:val="center"/>
          </w:tcPr>
          <w:p>
            <w:pPr>
              <w:jc w:val="center"/>
              <w:rPr>
                <w:rFonts w:ascii="Times New Roman" w:hAnsi="Times New Roman"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trPr>
        <w:tc>
          <w:tcPr>
            <w:tcW w:w="1" w:type="pct"/>
            <w:gridSpan w:val="2"/>
            <w:vAlign w:val="center"/>
          </w:tcPr>
          <w:p>
            <w:pPr>
              <w:jc w:val="center"/>
              <w:rPr>
                <w:color w:val="000000"/>
              </w:rPr>
            </w:pPr>
            <w:r>
              <w:rPr>
                <w:rFonts w:eastAsiaTheme="majorEastAsia"/>
                <w:szCs w:val="21"/>
              </w:rPr>
              <w:t>合计</w:t>
            </w:r>
          </w:p>
        </w:tc>
        <w:tc>
          <w:tcPr>
            <w:tcW w:w="984" w:type="pct"/>
            <w:vAlign w:val="center"/>
          </w:tcPr>
          <w:p>
            <w:pPr>
              <w:jc w:val="center"/>
              <w:rPr>
                <w:rFonts w:ascii="Times New Roman" w:hAnsi="Times New Roman" w:cs="Times New Roman"/>
                <w:bCs/>
                <w:lang w:val="zh-CN"/>
              </w:rPr>
            </w:pPr>
            <w:r>
              <w:rPr>
                <w:rFonts w:ascii="Times New Roman" w:hAnsi="Times New Roman" w:cs="Times New Roman"/>
                <w:bCs/>
                <w:lang w:val="zh-CN"/>
              </w:rPr>
              <w:t>20</w:t>
            </w:r>
          </w:p>
        </w:tc>
        <w:tc>
          <w:tcPr>
            <w:tcW w:w="834" w:type="pct"/>
            <w:vAlign w:val="center"/>
          </w:tcPr>
          <w:p>
            <w:pPr>
              <w:jc w:val="center"/>
              <w:rPr>
                <w:rFonts w:ascii="Times New Roman" w:hAnsi="Times New Roman" w:cs="Times New Roman"/>
                <w:szCs w:val="21"/>
              </w:rPr>
            </w:pPr>
          </w:p>
        </w:tc>
      </w:tr>
    </w:tbl>
    <w:p>
      <w:pPr>
        <w:spacing w:beforeLines="50" w:afterLines="50"/>
        <w:rPr>
          <w:rFonts w:ascii="Times New Roman" w:hAnsi="Times New Roman" w:eastAsia="宋体" w:cs="Times New Roman"/>
          <w:b/>
          <w:szCs w:val="21"/>
        </w:rPr>
      </w:pPr>
      <w:r>
        <w:rPr>
          <w:rFonts w:ascii="Times New Roman" w:hAnsi="Times New Roman" w:eastAsia="宋体" w:cs="Times New Roman"/>
          <w:b/>
          <w:szCs w:val="21"/>
        </w:rPr>
        <w:t>2 评价要点</w:t>
      </w:r>
    </w:p>
    <w:p>
      <w:pPr>
        <w:rPr>
          <w:rFonts w:hint="eastAsia" w:ascii="Times New Roman" w:hAnsi="Times New Roman" w:cs="Times New Roman"/>
          <w:kern w:val="0"/>
          <w:szCs w:val="21"/>
        </w:rPr>
      </w:pPr>
      <w:r>
        <w:rPr>
          <w:rFonts w:ascii="Times New Roman" w:hAnsi="Times New Roman" w:cs="Times New Roman"/>
          <w:kern w:val="0"/>
          <w:szCs w:val="21"/>
        </w:rPr>
        <w:t>建筑是否</w:t>
      </w:r>
      <w:r>
        <w:rPr>
          <w:rFonts w:hint="eastAsia" w:ascii="Times New Roman" w:hAnsi="Times New Roman" w:cs="Times New Roman"/>
          <w:kern w:val="0"/>
          <w:szCs w:val="21"/>
        </w:rPr>
        <w:t>实现</w:t>
      </w:r>
      <w:r>
        <w:rPr>
          <w:rFonts w:hint="eastAsia"/>
          <w:color w:val="000000"/>
        </w:rPr>
        <w:t>项目全生命期数据共享</w:t>
      </w:r>
      <w:r>
        <w:rPr>
          <w:rFonts w:ascii="Times New Roman" w:hAnsi="Times New Roman" w:cs="Times New Roman"/>
          <w:kern w:val="0"/>
          <w:szCs w:val="21"/>
        </w:rPr>
        <w:t>：口是口否</w:t>
      </w:r>
    </w:p>
    <w:p>
      <w:pPr>
        <w:rPr>
          <w:rFonts w:hint="eastAsia" w:ascii="Times New Roman" w:hAnsi="Times New Roman" w:cs="Times New Roman"/>
          <w:kern w:val="0"/>
          <w:szCs w:val="21"/>
        </w:rPr>
      </w:pPr>
      <w:r>
        <w:rPr>
          <w:rFonts w:hint="eastAsia" w:ascii="Times New Roman" w:hAnsi="Times New Roman" w:cs="Times New Roman"/>
          <w:kern w:val="0"/>
          <w:szCs w:val="21"/>
        </w:rPr>
        <w:t>建筑是否</w:t>
      </w:r>
      <w:r>
        <w:rPr>
          <w:rFonts w:hint="eastAsia"/>
          <w:color w:val="000000"/>
        </w:rPr>
        <w:t>实现数字孪生</w:t>
      </w:r>
      <w:r>
        <w:rPr>
          <w:rFonts w:ascii="Times New Roman" w:hAnsi="Times New Roman" w:cs="Times New Roman"/>
          <w:kern w:val="0"/>
          <w:szCs w:val="21"/>
        </w:rPr>
        <w:t>：口是口否</w:t>
      </w:r>
    </w:p>
    <w:p>
      <w:pPr>
        <w:rPr>
          <w:rFonts w:hint="eastAsia" w:ascii="Times New Roman" w:hAnsi="Times New Roman" w:cs="Times New Roman"/>
          <w:kern w:val="0"/>
          <w:szCs w:val="21"/>
        </w:rPr>
      </w:pPr>
      <w:r>
        <w:rPr>
          <w:rFonts w:hint="eastAsia" w:ascii="Times New Roman" w:hAnsi="Times New Roman" w:cs="Times New Roman"/>
          <w:kern w:val="0"/>
          <w:szCs w:val="21"/>
        </w:rPr>
        <w:t>建筑是否</w:t>
      </w:r>
      <w:r>
        <w:rPr>
          <w:rFonts w:hint="eastAsia"/>
          <w:color w:val="000000"/>
        </w:rPr>
        <w:t>采用可视化全场景管理平台</w:t>
      </w:r>
      <w:r>
        <w:rPr>
          <w:rFonts w:ascii="Times New Roman" w:hAnsi="Times New Roman" w:cs="Times New Roman"/>
          <w:kern w:val="0"/>
          <w:szCs w:val="21"/>
        </w:rPr>
        <w:t>：口是口否</w:t>
      </w:r>
    </w:p>
    <w:p>
      <w:pPr>
        <w:rPr>
          <w:rFonts w:hint="eastAsia" w:ascii="Times New Roman" w:hAnsi="Times New Roman" w:cs="Times New Roman"/>
          <w:kern w:val="0"/>
          <w:szCs w:val="21"/>
        </w:rPr>
      </w:pPr>
      <w:r>
        <w:rPr>
          <w:rFonts w:hint="eastAsia" w:ascii="Times New Roman" w:hAnsi="Times New Roman" w:cs="Times New Roman"/>
          <w:kern w:val="0"/>
          <w:szCs w:val="21"/>
        </w:rPr>
        <w:t>建筑是否</w:t>
      </w:r>
      <w:r>
        <w:rPr>
          <w:rFonts w:hint="eastAsia"/>
          <w:color w:val="000000"/>
        </w:rPr>
        <w:t>实现数据集成</w:t>
      </w:r>
      <w:r>
        <w:rPr>
          <w:rFonts w:ascii="Times New Roman" w:hAnsi="Times New Roman" w:cs="Times New Roman"/>
          <w:kern w:val="0"/>
          <w:szCs w:val="21"/>
        </w:rPr>
        <w:t>：口是口否</w:t>
      </w:r>
    </w:p>
    <w:p>
      <w:pPr>
        <w:spacing w:beforeLines="50" w:afterLines="50"/>
        <w:rPr>
          <w:rFonts w:hint="eastAsia" w:ascii="Times New Roman" w:hAnsi="Times New Roman" w:cs="Times New Roman"/>
          <w:kern w:val="0"/>
          <w:szCs w:val="21"/>
        </w:rPr>
      </w:pPr>
    </w:p>
    <w:p>
      <w:pPr>
        <w:spacing w:beforeLines="50" w:afterLines="50"/>
        <w:rPr>
          <w:rFonts w:ascii="Times New Roman" w:hAnsi="Times New Roman" w:eastAsia="宋体" w:cs="Times New Roman"/>
          <w:b/>
          <w:szCs w:val="21"/>
        </w:rPr>
      </w:pPr>
      <w:r>
        <w:rPr>
          <w:rFonts w:ascii="Times New Roman" w:hAnsi="Times New Roman" w:eastAsia="宋体" w:cs="Times New Roman"/>
          <w:b/>
          <w:szCs w:val="21"/>
        </w:rPr>
        <w:t>3 证明材料</w:t>
      </w:r>
    </w:p>
    <w:p>
      <w:pPr>
        <w:rPr>
          <w:rFonts w:ascii="Times New Roman" w:hAnsi="Times New Roman" w:eastAsia="宋体" w:cs="Times New Roman"/>
          <w:szCs w:val="21"/>
        </w:rPr>
      </w:pPr>
      <w:r>
        <w:rPr>
          <w:rFonts w:ascii="Times New Roman" w:hAnsi="Times New Roman" w:eastAsia="宋体" w:cs="Times New Roman"/>
          <w:szCs w:val="21"/>
        </w:rPr>
        <w:t>提交材料及要求：</w:t>
      </w:r>
    </w:p>
    <w:p>
      <w:pPr>
        <w:spacing w:line="288" w:lineRule="auto"/>
        <w:ind w:firstLine="435"/>
        <w:rPr>
          <w:rFonts w:ascii="Times New Roman" w:hAnsi="Times New Roman" w:cs="Times New Roman" w:eastAsiaTheme="majorEastAsia"/>
        </w:rPr>
      </w:pPr>
      <w:r>
        <w:rPr>
          <w:rFonts w:ascii="Times New Roman" w:hAnsi="Times New Roman" w:cs="Times New Roman" w:eastAsiaTheme="majorEastAsia"/>
        </w:rPr>
        <w:t>预评价：</w:t>
      </w:r>
    </w:p>
    <w:p>
      <w:pPr>
        <w:pStyle w:val="52"/>
        <w:numPr>
          <w:ilvl w:val="0"/>
          <w:numId w:val="111"/>
        </w:numPr>
        <w:spacing w:line="288" w:lineRule="auto"/>
        <w:ind w:firstLineChars="0"/>
        <w:rPr>
          <w:rFonts w:eastAsiaTheme="majorEastAsia"/>
        </w:rPr>
      </w:pPr>
      <w:r>
        <w:rPr>
          <w:rFonts w:hint="eastAsia" w:eastAsiaTheme="majorEastAsia"/>
        </w:rPr>
        <w:t>BIM模型；</w:t>
      </w:r>
    </w:p>
    <w:p>
      <w:pPr>
        <w:spacing w:line="288" w:lineRule="auto"/>
        <w:ind w:left="435"/>
        <w:rPr>
          <w:rFonts w:ascii="Times New Roman" w:hAnsi="Times New Roman" w:cs="Times New Roman" w:eastAsiaTheme="majorEastAsia"/>
        </w:rPr>
      </w:pPr>
      <w:r>
        <w:rPr>
          <w:rFonts w:ascii="Times New Roman" w:hAnsi="Times New Roman" w:cs="Times New Roman" w:eastAsiaTheme="majorEastAsia"/>
        </w:rPr>
        <w:t>评价：</w:t>
      </w:r>
    </w:p>
    <w:p>
      <w:pPr>
        <w:pStyle w:val="52"/>
        <w:numPr>
          <w:ilvl w:val="0"/>
          <w:numId w:val="112"/>
        </w:numPr>
        <w:spacing w:line="288" w:lineRule="auto"/>
        <w:ind w:firstLineChars="0"/>
        <w:rPr>
          <w:rFonts w:eastAsiaTheme="majorEastAsia"/>
        </w:rPr>
      </w:pPr>
      <w:r>
        <w:rPr>
          <w:rFonts w:hint="eastAsia" w:eastAsiaTheme="majorEastAsia"/>
        </w:rPr>
        <w:t>各阶段</w:t>
      </w:r>
      <w:r>
        <w:rPr>
          <w:rFonts w:eastAsiaTheme="majorEastAsia"/>
        </w:rPr>
        <w:t>BIM技术应用报告</w:t>
      </w:r>
      <w:r>
        <w:rPr>
          <w:rFonts w:hint="eastAsia" w:eastAsiaTheme="majorEastAsia"/>
        </w:rPr>
        <w:t>；</w:t>
      </w:r>
    </w:p>
    <w:p>
      <w:pPr>
        <w:pStyle w:val="52"/>
        <w:numPr>
          <w:ilvl w:val="0"/>
          <w:numId w:val="112"/>
        </w:numPr>
        <w:spacing w:line="288" w:lineRule="auto"/>
        <w:ind w:firstLineChars="0"/>
        <w:rPr>
          <w:rFonts w:eastAsiaTheme="majorEastAsia"/>
        </w:rPr>
      </w:pPr>
      <w:r>
        <w:rPr>
          <w:rFonts w:eastAsiaTheme="majorEastAsia"/>
        </w:rPr>
        <w:t>运行记录</w:t>
      </w:r>
      <w:r>
        <w:rPr>
          <w:rFonts w:hint="eastAsia" w:eastAsiaTheme="majorEastAsia"/>
        </w:rPr>
        <w:t>。</w:t>
      </w:r>
    </w:p>
    <w:p>
      <w:pPr>
        <w:spacing w:line="288" w:lineRule="auto"/>
        <w:rPr>
          <w:rFonts w:ascii="Times New Roman" w:hAnsi="Times New Roman" w:cs="Times New Roman"/>
        </w:rPr>
      </w:pPr>
    </w:p>
    <w:p>
      <w:pPr>
        <w:rPr>
          <w:rFonts w:ascii="Times New Roman" w:hAnsi="Times New Roman" w:eastAsia="宋体" w:cs="Times New Roman"/>
          <w:szCs w:val="21"/>
        </w:rPr>
      </w:pPr>
      <w:r>
        <w:rPr>
          <w:rFonts w:ascii="Times New Roman" w:hAnsi="Times New Roman" w:eastAsia="宋体" w:cs="Times New Roman"/>
          <w:szCs w:val="21"/>
        </w:rPr>
        <w:t>实际提交材料：</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4" w:hRule="atLeast"/>
          <w:jc w:val="center"/>
        </w:trPr>
        <w:tc>
          <w:tcPr>
            <w:tcW w:w="9356" w:type="dxa"/>
          </w:tcPr>
          <w:p>
            <w:pPr>
              <w:rPr>
                <w:rFonts w:ascii="Times New Roman" w:hAnsi="Times New Roman" w:eastAsia="宋体" w:cs="Times New Roman"/>
                <w:kern w:val="0"/>
                <w:sz w:val="20"/>
                <w:szCs w:val="21"/>
              </w:rPr>
            </w:pPr>
          </w:p>
        </w:tc>
      </w:tr>
    </w:tbl>
    <w:p>
      <w:pPr>
        <w:rPr>
          <w:rFonts w:ascii="Times New Roman" w:hAnsi="Times New Roman" w:cs="Times New Roman"/>
        </w:rPr>
      </w:pPr>
    </w:p>
    <w:p>
      <w:pPr>
        <w:rPr>
          <w:rFonts w:ascii="Times New Roman" w:hAnsi="Times New Roman" w:cs="Times New Roman"/>
        </w:rPr>
        <w:sectPr>
          <w:pgSz w:w="11906" w:h="16838"/>
          <w:pgMar w:top="1440" w:right="1800" w:bottom="1440" w:left="1800" w:header="851" w:footer="992" w:gutter="0"/>
          <w:cols w:space="425" w:num="1"/>
          <w:docGrid w:type="lines" w:linePitch="312" w:charSpace="0"/>
        </w:sectPr>
      </w:pPr>
    </w:p>
    <w:p>
      <w:pPr>
        <w:pStyle w:val="5"/>
        <w:rPr>
          <w:sz w:val="24"/>
          <w:szCs w:val="40"/>
        </w:rPr>
      </w:pPr>
      <w:r>
        <w:rPr>
          <w:sz w:val="24"/>
          <w:szCs w:val="40"/>
        </w:rPr>
        <w:t>9.0.3</w:t>
      </w:r>
      <w:r>
        <w:rPr>
          <w:rFonts w:hint="eastAsia"/>
          <w:sz w:val="24"/>
          <w:szCs w:val="40"/>
        </w:rPr>
        <w:t>在人工智能技术方面进行创新应用</w:t>
      </w:r>
      <w:r>
        <w:rPr>
          <w:sz w:val="24"/>
          <w:szCs w:val="40"/>
        </w:rPr>
        <w:t>。（15分）</w:t>
      </w:r>
    </w:p>
    <w:p>
      <w:pPr>
        <w:spacing w:beforeLines="50" w:afterLines="50"/>
        <w:rPr>
          <w:rFonts w:ascii="Times New Roman" w:hAnsi="Times New Roman" w:eastAsia="宋体" w:cs="Times New Roman"/>
          <w:b/>
          <w:szCs w:val="21"/>
        </w:rPr>
      </w:pPr>
      <w:r>
        <w:rPr>
          <w:rFonts w:ascii="Times New Roman" w:hAnsi="Times New Roman" w:eastAsia="宋体" w:cs="Times New Roman"/>
          <w:b/>
          <w:szCs w:val="21"/>
        </w:rPr>
        <w:t>1 得分自评</w:t>
      </w:r>
    </w:p>
    <w:tbl>
      <w:tblPr>
        <w:tblStyle w:val="24"/>
        <w:tblW w:w="4696" w:type="pct"/>
        <w:tblInd w:w="2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28"/>
        <w:gridCol w:w="4365"/>
        <w:gridCol w:w="1575"/>
        <w:gridCol w:w="133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5" w:type="pct"/>
          </w:tcPr>
          <w:p>
            <w:pPr>
              <w:jc w:val="center"/>
              <w:rPr>
                <w:rFonts w:ascii="Times New Roman" w:hAnsi="Times New Roman" w:cs="Times New Roman"/>
                <w:szCs w:val="21"/>
              </w:rPr>
            </w:pPr>
            <w:r>
              <w:rPr>
                <w:rFonts w:ascii="Times New Roman" w:hAnsi="Times New Roman" w:cs="Times New Roman"/>
                <w:szCs w:val="21"/>
              </w:rPr>
              <w:t>序号</w:t>
            </w:r>
          </w:p>
        </w:tc>
        <w:tc>
          <w:tcPr>
            <w:tcW w:w="2727" w:type="pct"/>
          </w:tcPr>
          <w:p>
            <w:pPr>
              <w:jc w:val="center"/>
              <w:rPr>
                <w:rFonts w:ascii="Times New Roman" w:hAnsi="Times New Roman" w:cs="Times New Roman"/>
                <w:szCs w:val="21"/>
              </w:rPr>
            </w:pPr>
            <w:r>
              <w:rPr>
                <w:rFonts w:ascii="Times New Roman" w:hAnsi="Times New Roman" w:cs="Times New Roman"/>
                <w:szCs w:val="21"/>
              </w:rPr>
              <w:t>评价内容</w:t>
            </w:r>
          </w:p>
        </w:tc>
        <w:tc>
          <w:tcPr>
            <w:tcW w:w="984" w:type="pct"/>
          </w:tcPr>
          <w:p>
            <w:pPr>
              <w:jc w:val="center"/>
              <w:rPr>
                <w:rFonts w:ascii="Times New Roman" w:hAnsi="Times New Roman" w:cs="Times New Roman"/>
                <w:szCs w:val="21"/>
              </w:rPr>
            </w:pPr>
            <w:r>
              <w:rPr>
                <w:rFonts w:ascii="Times New Roman" w:hAnsi="Times New Roman" w:cs="Times New Roman"/>
                <w:szCs w:val="21"/>
              </w:rPr>
              <w:t>评价分值</w:t>
            </w:r>
          </w:p>
        </w:tc>
        <w:tc>
          <w:tcPr>
            <w:tcW w:w="834" w:type="pct"/>
          </w:tcPr>
          <w:p>
            <w:pPr>
              <w:jc w:val="center"/>
              <w:rPr>
                <w:rFonts w:ascii="Times New Roman" w:hAnsi="Times New Roman" w:cs="Times New Roman"/>
                <w:szCs w:val="21"/>
              </w:rPr>
            </w:pPr>
            <w:r>
              <w:rPr>
                <w:rFonts w:ascii="Times New Roman" w:hAnsi="Times New Roman" w:cs="Times New Roman"/>
                <w:szCs w:val="21"/>
              </w:rPr>
              <w:t>自评得分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trPr>
        <w:tc>
          <w:tcPr>
            <w:tcW w:w="455" w:type="pct"/>
            <w:vAlign w:val="center"/>
          </w:tcPr>
          <w:p>
            <w:pPr>
              <w:jc w:val="center"/>
              <w:rPr>
                <w:rFonts w:ascii="Times New Roman" w:hAnsi="Times New Roman" w:cs="Times New Roman"/>
                <w:szCs w:val="21"/>
              </w:rPr>
            </w:pPr>
            <w:r>
              <w:rPr>
                <w:rFonts w:ascii="Times New Roman" w:hAnsi="Times New Roman" w:cs="Times New Roman"/>
                <w:szCs w:val="21"/>
              </w:rPr>
              <w:t>1</w:t>
            </w:r>
          </w:p>
        </w:tc>
        <w:tc>
          <w:tcPr>
            <w:tcW w:w="2727" w:type="pct"/>
            <w:vAlign w:val="center"/>
          </w:tcPr>
          <w:p>
            <w:pPr>
              <w:jc w:val="left"/>
              <w:rPr>
                <w:rFonts w:ascii="Times New Roman" w:hAnsi="Times New Roman" w:cs="Times New Roman"/>
                <w:kern w:val="0"/>
                <w:szCs w:val="21"/>
              </w:rPr>
            </w:pPr>
            <w:r>
              <w:rPr>
                <w:rFonts w:hint="eastAsia"/>
                <w:color w:val="000000"/>
              </w:rPr>
              <w:t>基于人工智能实现建筑物能耗预测、故障诊断预测与健康管理</w:t>
            </w:r>
          </w:p>
        </w:tc>
        <w:tc>
          <w:tcPr>
            <w:tcW w:w="984" w:type="pct"/>
            <w:vAlign w:val="center"/>
          </w:tcPr>
          <w:p>
            <w:pPr>
              <w:jc w:val="center"/>
              <w:rPr>
                <w:rFonts w:ascii="Times New Roman" w:hAnsi="Times New Roman" w:cs="Times New Roman"/>
                <w:szCs w:val="21"/>
              </w:rPr>
            </w:pPr>
            <w:r>
              <w:rPr>
                <w:rFonts w:ascii="Times New Roman" w:hAnsi="Times New Roman" w:cs="Times New Roman"/>
                <w:kern w:val="0"/>
                <w:szCs w:val="21"/>
              </w:rPr>
              <w:t>4</w:t>
            </w:r>
          </w:p>
        </w:tc>
        <w:tc>
          <w:tcPr>
            <w:tcW w:w="834" w:type="pct"/>
            <w:vAlign w:val="center"/>
          </w:tcPr>
          <w:p>
            <w:pPr>
              <w:jc w:val="center"/>
              <w:rPr>
                <w:rFonts w:ascii="Times New Roman" w:hAnsi="Times New Roman"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trPr>
        <w:tc>
          <w:tcPr>
            <w:tcW w:w="455" w:type="pct"/>
            <w:vAlign w:val="center"/>
          </w:tcPr>
          <w:p>
            <w:pPr>
              <w:jc w:val="center"/>
              <w:rPr>
                <w:rFonts w:ascii="Times New Roman" w:hAnsi="Times New Roman" w:cs="Times New Roman"/>
                <w:szCs w:val="21"/>
              </w:rPr>
            </w:pPr>
            <w:r>
              <w:rPr>
                <w:rFonts w:ascii="Times New Roman" w:hAnsi="Times New Roman" w:cs="Times New Roman"/>
                <w:szCs w:val="21"/>
              </w:rPr>
              <w:t>2</w:t>
            </w:r>
          </w:p>
        </w:tc>
        <w:tc>
          <w:tcPr>
            <w:tcW w:w="2727" w:type="pct"/>
            <w:vAlign w:val="center"/>
          </w:tcPr>
          <w:p>
            <w:pPr>
              <w:jc w:val="left"/>
              <w:rPr>
                <w:color w:val="000000"/>
              </w:rPr>
            </w:pPr>
            <w:r>
              <w:rPr>
                <w:rFonts w:hint="eastAsia"/>
                <w:color w:val="000000"/>
              </w:rPr>
              <w:t>基于机器人、</w:t>
            </w:r>
            <w:r>
              <w:rPr>
                <w:rFonts w:ascii="Times New Roman" w:hAnsi="Times New Roman" w:cs="Times New Roman"/>
                <w:color w:val="000000"/>
              </w:rPr>
              <w:t xml:space="preserve">AGV </w:t>
            </w:r>
            <w:r>
              <w:rPr>
                <w:rFonts w:hint="eastAsia"/>
                <w:color w:val="000000"/>
              </w:rPr>
              <w:t>等人工智能技术进行建筑运营管理</w:t>
            </w:r>
          </w:p>
        </w:tc>
        <w:tc>
          <w:tcPr>
            <w:tcW w:w="984" w:type="pct"/>
            <w:vAlign w:val="center"/>
          </w:tcPr>
          <w:p>
            <w:pPr>
              <w:jc w:val="center"/>
              <w:rPr>
                <w:rFonts w:ascii="Times New Roman" w:hAnsi="Times New Roman" w:cs="Times New Roman"/>
                <w:kern w:val="0"/>
                <w:szCs w:val="21"/>
              </w:rPr>
            </w:pPr>
            <w:r>
              <w:rPr>
                <w:rFonts w:ascii="Times New Roman" w:hAnsi="Times New Roman" w:cs="Times New Roman"/>
                <w:kern w:val="0"/>
                <w:szCs w:val="21"/>
              </w:rPr>
              <w:t>4</w:t>
            </w:r>
          </w:p>
        </w:tc>
        <w:tc>
          <w:tcPr>
            <w:tcW w:w="834" w:type="pct"/>
            <w:vAlign w:val="center"/>
          </w:tcPr>
          <w:p>
            <w:pPr>
              <w:jc w:val="center"/>
              <w:rPr>
                <w:rFonts w:ascii="Times New Roman" w:hAnsi="Times New Roman"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trPr>
        <w:tc>
          <w:tcPr>
            <w:tcW w:w="455" w:type="pct"/>
            <w:vAlign w:val="center"/>
          </w:tcPr>
          <w:p>
            <w:pPr>
              <w:jc w:val="center"/>
              <w:rPr>
                <w:rFonts w:ascii="Times New Roman" w:hAnsi="Times New Roman" w:cs="Times New Roman"/>
                <w:szCs w:val="21"/>
              </w:rPr>
            </w:pPr>
            <w:r>
              <w:rPr>
                <w:rFonts w:ascii="Times New Roman" w:hAnsi="Times New Roman" w:cs="Times New Roman"/>
                <w:szCs w:val="21"/>
              </w:rPr>
              <w:t>3</w:t>
            </w:r>
          </w:p>
        </w:tc>
        <w:tc>
          <w:tcPr>
            <w:tcW w:w="2727" w:type="pct"/>
            <w:vAlign w:val="center"/>
          </w:tcPr>
          <w:p>
            <w:pPr>
              <w:jc w:val="left"/>
              <w:rPr>
                <w:color w:val="000000"/>
              </w:rPr>
            </w:pPr>
            <w:r>
              <w:rPr>
                <w:rFonts w:hint="eastAsia"/>
                <w:color w:val="000000"/>
              </w:rPr>
              <w:t>基于人工智能技术，通过物联网系统收集数据，采用深度学习算法，在安防、服务等方向进行相关应用</w:t>
            </w:r>
          </w:p>
        </w:tc>
        <w:tc>
          <w:tcPr>
            <w:tcW w:w="984" w:type="pct"/>
            <w:vAlign w:val="center"/>
          </w:tcPr>
          <w:p>
            <w:pPr>
              <w:jc w:val="center"/>
              <w:rPr>
                <w:rFonts w:ascii="Times New Roman" w:hAnsi="Times New Roman" w:cs="Times New Roman"/>
                <w:kern w:val="0"/>
                <w:szCs w:val="21"/>
              </w:rPr>
            </w:pPr>
            <w:r>
              <w:rPr>
                <w:rFonts w:ascii="Times New Roman" w:hAnsi="Times New Roman" w:cs="Times New Roman"/>
                <w:kern w:val="0"/>
                <w:szCs w:val="21"/>
              </w:rPr>
              <w:t>4</w:t>
            </w:r>
          </w:p>
        </w:tc>
        <w:tc>
          <w:tcPr>
            <w:tcW w:w="834" w:type="pct"/>
            <w:vAlign w:val="center"/>
          </w:tcPr>
          <w:p>
            <w:pPr>
              <w:jc w:val="center"/>
              <w:rPr>
                <w:rFonts w:ascii="Times New Roman" w:hAnsi="Times New Roman"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trPr>
        <w:tc>
          <w:tcPr>
            <w:tcW w:w="455" w:type="pct"/>
            <w:vAlign w:val="center"/>
          </w:tcPr>
          <w:p>
            <w:pPr>
              <w:jc w:val="center"/>
              <w:rPr>
                <w:rFonts w:ascii="Times New Roman" w:hAnsi="Times New Roman" w:cs="Times New Roman"/>
                <w:szCs w:val="21"/>
              </w:rPr>
            </w:pPr>
            <w:r>
              <w:rPr>
                <w:rFonts w:ascii="Times New Roman" w:hAnsi="Times New Roman" w:cs="Times New Roman"/>
                <w:szCs w:val="21"/>
              </w:rPr>
              <w:t>4</w:t>
            </w:r>
          </w:p>
        </w:tc>
        <w:tc>
          <w:tcPr>
            <w:tcW w:w="2727" w:type="pct"/>
            <w:vAlign w:val="center"/>
          </w:tcPr>
          <w:p>
            <w:pPr>
              <w:jc w:val="left"/>
              <w:rPr>
                <w:color w:val="000000"/>
              </w:rPr>
            </w:pPr>
            <w:r>
              <w:rPr>
                <w:rFonts w:hint="eastAsia"/>
                <w:color w:val="000000"/>
              </w:rPr>
              <w:t xml:space="preserve">利用人工智能技术的自主学习、自主演绎特性，结合 </w:t>
            </w:r>
            <w:r>
              <w:rPr>
                <w:rFonts w:ascii="Times New Roman" w:hAnsi="Times New Roman" w:cs="Times New Roman"/>
                <w:color w:val="000000"/>
              </w:rPr>
              <w:t>BIM</w:t>
            </w:r>
            <w:r>
              <w:rPr>
                <w:rFonts w:hint="eastAsia"/>
                <w:color w:val="000000"/>
              </w:rPr>
              <w:t>、</w:t>
            </w:r>
            <w:r>
              <w:rPr>
                <w:rFonts w:ascii="Times New Roman" w:hAnsi="Times New Roman" w:cs="Times New Roman"/>
                <w:color w:val="000000"/>
              </w:rPr>
              <w:t xml:space="preserve">VR </w:t>
            </w:r>
            <w:r>
              <w:rPr>
                <w:rFonts w:hint="eastAsia"/>
                <w:color w:val="000000"/>
              </w:rPr>
              <w:t>等技术，搭建虚拟场景或形成数字资产</w:t>
            </w:r>
          </w:p>
        </w:tc>
        <w:tc>
          <w:tcPr>
            <w:tcW w:w="984" w:type="pct"/>
            <w:vAlign w:val="center"/>
          </w:tcPr>
          <w:p>
            <w:pPr>
              <w:jc w:val="center"/>
              <w:rPr>
                <w:rFonts w:ascii="Times New Roman" w:hAnsi="Times New Roman" w:cs="Times New Roman"/>
                <w:kern w:val="0"/>
                <w:szCs w:val="21"/>
              </w:rPr>
            </w:pPr>
            <w:r>
              <w:rPr>
                <w:rFonts w:ascii="Times New Roman" w:hAnsi="Times New Roman" w:cs="Times New Roman"/>
                <w:kern w:val="0"/>
                <w:szCs w:val="21"/>
              </w:rPr>
              <w:t>3</w:t>
            </w:r>
          </w:p>
        </w:tc>
        <w:tc>
          <w:tcPr>
            <w:tcW w:w="834" w:type="pct"/>
            <w:vAlign w:val="center"/>
          </w:tcPr>
          <w:p>
            <w:pPr>
              <w:jc w:val="center"/>
              <w:rPr>
                <w:rFonts w:ascii="Times New Roman" w:hAnsi="Times New Roman" w:cs="Times New Roman"/>
                <w:szCs w:val="21"/>
              </w:rPr>
            </w:pPr>
          </w:p>
        </w:tc>
      </w:tr>
    </w:tbl>
    <w:p>
      <w:pPr>
        <w:spacing w:beforeLines="50" w:afterLines="50"/>
        <w:rPr>
          <w:rFonts w:ascii="Times New Roman" w:hAnsi="Times New Roman" w:eastAsia="宋体" w:cs="Times New Roman"/>
          <w:b/>
          <w:szCs w:val="21"/>
        </w:rPr>
      </w:pPr>
      <w:r>
        <w:rPr>
          <w:rFonts w:ascii="Times New Roman" w:hAnsi="Times New Roman" w:eastAsia="宋体" w:cs="Times New Roman"/>
          <w:b/>
          <w:szCs w:val="21"/>
        </w:rPr>
        <w:t>2 评价要点</w:t>
      </w:r>
    </w:p>
    <w:p>
      <w:pPr>
        <w:rPr>
          <w:rFonts w:ascii="Times New Roman" w:hAnsi="Times New Roman" w:eastAsia="宋体" w:cs="Times New Roman"/>
          <w:szCs w:val="21"/>
        </w:rPr>
      </w:pPr>
      <w:r>
        <w:rPr>
          <w:rFonts w:ascii="Times New Roman" w:hAnsi="Times New Roman" w:cs="Times New Roman"/>
          <w:lang w:val="zh-CN"/>
        </w:rPr>
        <w:t>请</w:t>
      </w:r>
      <w:r>
        <w:rPr>
          <w:rFonts w:hint="eastAsia" w:ascii="Times New Roman" w:hAnsi="Times New Roman" w:cs="Times New Roman"/>
          <w:lang w:val="zh-CN"/>
        </w:rPr>
        <w:t>对</w:t>
      </w:r>
      <w:r>
        <w:rPr>
          <w:rFonts w:ascii="Times New Roman" w:hAnsi="Times New Roman" w:cs="Times New Roman"/>
          <w:lang w:val="zh-CN"/>
        </w:rPr>
        <w:t>采用的人工智能技术进行简要描述：</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7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4" w:hRule="atLeast"/>
          <w:jc w:val="center"/>
        </w:trPr>
        <w:tc>
          <w:tcPr>
            <w:tcW w:w="8272" w:type="dxa"/>
          </w:tcPr>
          <w:p>
            <w:pPr>
              <w:rPr>
                <w:rFonts w:ascii="Times New Roman" w:hAnsi="Times New Roman" w:eastAsia="宋体" w:cs="Times New Roman"/>
                <w:kern w:val="0"/>
                <w:sz w:val="20"/>
                <w:szCs w:val="21"/>
              </w:rPr>
            </w:pPr>
          </w:p>
        </w:tc>
      </w:tr>
    </w:tbl>
    <w:p>
      <w:pPr>
        <w:rPr>
          <w:rFonts w:ascii="Times New Roman" w:hAnsi="Times New Roman" w:cs="Times New Roman"/>
        </w:rPr>
      </w:pPr>
    </w:p>
    <w:p>
      <w:pPr>
        <w:spacing w:beforeLines="50" w:afterLines="50"/>
        <w:rPr>
          <w:rFonts w:ascii="Times New Roman" w:hAnsi="Times New Roman" w:eastAsia="宋体" w:cs="Times New Roman"/>
          <w:b/>
          <w:szCs w:val="21"/>
        </w:rPr>
      </w:pPr>
      <w:r>
        <w:rPr>
          <w:rFonts w:ascii="Times New Roman" w:hAnsi="Times New Roman" w:eastAsia="宋体" w:cs="Times New Roman"/>
          <w:b/>
          <w:szCs w:val="21"/>
        </w:rPr>
        <w:t>3 证明材料</w:t>
      </w:r>
    </w:p>
    <w:p>
      <w:pPr>
        <w:rPr>
          <w:rFonts w:ascii="Times New Roman" w:hAnsi="Times New Roman" w:eastAsia="宋体" w:cs="Times New Roman"/>
          <w:szCs w:val="21"/>
        </w:rPr>
      </w:pPr>
      <w:r>
        <w:rPr>
          <w:rFonts w:ascii="Times New Roman" w:hAnsi="Times New Roman" w:eastAsia="宋体" w:cs="Times New Roman"/>
          <w:szCs w:val="21"/>
        </w:rPr>
        <w:t>提交材料及要求：</w:t>
      </w:r>
    </w:p>
    <w:p>
      <w:pPr>
        <w:spacing w:line="288" w:lineRule="auto"/>
        <w:ind w:firstLine="420"/>
        <w:rPr>
          <w:rFonts w:ascii="Times New Roman" w:hAnsi="Times New Roman" w:cs="Times New Roman"/>
        </w:rPr>
      </w:pPr>
      <w:r>
        <w:rPr>
          <w:rFonts w:ascii="Times New Roman" w:hAnsi="Times New Roman" w:cs="Times New Roman"/>
        </w:rPr>
        <w:t>预评价：</w:t>
      </w:r>
    </w:p>
    <w:p>
      <w:pPr>
        <w:pStyle w:val="52"/>
        <w:numPr>
          <w:ilvl w:val="0"/>
          <w:numId w:val="113"/>
        </w:numPr>
        <w:spacing w:line="288" w:lineRule="auto"/>
        <w:ind w:firstLineChars="0"/>
      </w:pPr>
      <w:r>
        <w:rPr>
          <w:rFonts w:hint="eastAsia"/>
        </w:rPr>
        <w:t>人工智能</w:t>
      </w:r>
      <w:r>
        <w:t>相关设计文件</w:t>
      </w:r>
      <w:r>
        <w:rPr>
          <w:rFonts w:hint="eastAsia"/>
        </w:rPr>
        <w:t>；</w:t>
      </w:r>
    </w:p>
    <w:p>
      <w:pPr>
        <w:spacing w:line="288" w:lineRule="auto"/>
        <w:ind w:left="420"/>
        <w:rPr>
          <w:rFonts w:ascii="Times New Roman" w:hAnsi="Times New Roman" w:cs="Times New Roman"/>
        </w:rPr>
      </w:pPr>
      <w:r>
        <w:rPr>
          <w:rFonts w:ascii="Times New Roman" w:hAnsi="Times New Roman" w:cs="Times New Roman"/>
        </w:rPr>
        <w:t>评价：</w:t>
      </w:r>
    </w:p>
    <w:p>
      <w:pPr>
        <w:pStyle w:val="52"/>
        <w:numPr>
          <w:ilvl w:val="0"/>
          <w:numId w:val="114"/>
        </w:numPr>
        <w:spacing w:line="288" w:lineRule="auto"/>
        <w:ind w:firstLineChars="0"/>
      </w:pPr>
      <w:r>
        <w:rPr>
          <w:rFonts w:hint="eastAsia"/>
        </w:rPr>
        <w:t>人工</w:t>
      </w:r>
      <w:r>
        <w:t>智能竣工资料</w:t>
      </w:r>
      <w:r>
        <w:rPr>
          <w:rFonts w:hint="eastAsia"/>
        </w:rPr>
        <w:t>；</w:t>
      </w:r>
    </w:p>
    <w:p>
      <w:pPr>
        <w:pStyle w:val="52"/>
        <w:numPr>
          <w:ilvl w:val="0"/>
          <w:numId w:val="114"/>
        </w:numPr>
        <w:spacing w:line="288" w:lineRule="auto"/>
        <w:ind w:firstLineChars="0"/>
      </w:pPr>
      <w:r>
        <w:t>系统运行记录</w:t>
      </w:r>
      <w:r>
        <w:rPr>
          <w:rFonts w:hint="eastAsia"/>
        </w:rPr>
        <w:t>。</w:t>
      </w:r>
    </w:p>
    <w:p>
      <w:pPr>
        <w:spacing w:line="288" w:lineRule="auto"/>
        <w:rPr>
          <w:rFonts w:ascii="Times New Roman" w:hAnsi="Times New Roman" w:cs="Times New Roman"/>
        </w:rPr>
      </w:pPr>
    </w:p>
    <w:p>
      <w:pPr>
        <w:rPr>
          <w:rFonts w:ascii="Times New Roman" w:hAnsi="Times New Roman" w:eastAsia="宋体" w:cs="Times New Roman"/>
          <w:szCs w:val="21"/>
        </w:rPr>
      </w:pPr>
      <w:r>
        <w:rPr>
          <w:rFonts w:ascii="Times New Roman" w:hAnsi="Times New Roman" w:eastAsia="宋体" w:cs="Times New Roman"/>
          <w:szCs w:val="21"/>
        </w:rPr>
        <w:t>实际提交材料：</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17" w:hRule="atLeast"/>
          <w:jc w:val="center"/>
        </w:trPr>
        <w:tc>
          <w:tcPr>
            <w:tcW w:w="9356" w:type="dxa"/>
          </w:tcPr>
          <w:p>
            <w:pPr>
              <w:rPr>
                <w:rFonts w:ascii="Times New Roman" w:hAnsi="Times New Roman" w:eastAsia="宋体" w:cs="Times New Roman"/>
                <w:kern w:val="0"/>
                <w:sz w:val="20"/>
                <w:szCs w:val="21"/>
              </w:rPr>
            </w:pPr>
          </w:p>
        </w:tc>
      </w:tr>
    </w:tbl>
    <w:p>
      <w:pPr>
        <w:rPr>
          <w:rFonts w:ascii="Times New Roman" w:hAnsi="Times New Roman" w:cs="Times New Roman"/>
        </w:rPr>
        <w:sectPr>
          <w:pgSz w:w="11906" w:h="16838"/>
          <w:pgMar w:top="1440" w:right="1800" w:bottom="1440" w:left="1800" w:header="851" w:footer="992" w:gutter="0"/>
          <w:cols w:space="425" w:num="1"/>
          <w:docGrid w:type="lines" w:linePitch="312" w:charSpace="0"/>
        </w:sectPr>
      </w:pPr>
    </w:p>
    <w:p>
      <w:pPr>
        <w:pStyle w:val="5"/>
        <w:rPr>
          <w:sz w:val="24"/>
          <w:szCs w:val="40"/>
        </w:rPr>
      </w:pPr>
      <w:r>
        <w:rPr>
          <w:sz w:val="24"/>
          <w:szCs w:val="40"/>
        </w:rPr>
        <w:t>9.0.4</w:t>
      </w:r>
      <w:r>
        <w:rPr>
          <w:rFonts w:hint="eastAsia"/>
          <w:sz w:val="24"/>
          <w:szCs w:val="40"/>
        </w:rPr>
        <w:t xml:space="preserve">在云计算、大数据及 </w:t>
      </w:r>
      <w:r>
        <w:rPr>
          <w:sz w:val="24"/>
          <w:szCs w:val="40"/>
        </w:rPr>
        <w:t xml:space="preserve">5G </w:t>
      </w:r>
      <w:r>
        <w:rPr>
          <w:rFonts w:hint="eastAsia"/>
          <w:sz w:val="24"/>
          <w:szCs w:val="40"/>
        </w:rPr>
        <w:t>技术方面进行创新应用</w:t>
      </w:r>
      <w:r>
        <w:rPr>
          <w:sz w:val="24"/>
          <w:szCs w:val="40"/>
        </w:rPr>
        <w:t>。（35分）</w:t>
      </w:r>
    </w:p>
    <w:p>
      <w:pPr>
        <w:spacing w:beforeLines="50" w:afterLines="50"/>
        <w:rPr>
          <w:rFonts w:ascii="Times New Roman" w:hAnsi="Times New Roman" w:eastAsia="宋体" w:cs="Times New Roman"/>
          <w:b/>
          <w:szCs w:val="21"/>
        </w:rPr>
      </w:pPr>
      <w:r>
        <w:rPr>
          <w:rFonts w:ascii="Times New Roman" w:hAnsi="Times New Roman" w:eastAsia="宋体" w:cs="Times New Roman"/>
          <w:b/>
          <w:szCs w:val="21"/>
        </w:rPr>
        <w:t>1 得分自评</w:t>
      </w:r>
    </w:p>
    <w:tbl>
      <w:tblPr>
        <w:tblStyle w:val="24"/>
        <w:tblW w:w="4696" w:type="pct"/>
        <w:tblInd w:w="2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28"/>
        <w:gridCol w:w="4365"/>
        <w:gridCol w:w="1575"/>
        <w:gridCol w:w="133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5" w:type="pct"/>
          </w:tcPr>
          <w:p>
            <w:pPr>
              <w:jc w:val="center"/>
              <w:rPr>
                <w:rFonts w:ascii="Times New Roman" w:hAnsi="Times New Roman" w:cs="Times New Roman"/>
                <w:szCs w:val="21"/>
              </w:rPr>
            </w:pPr>
            <w:r>
              <w:rPr>
                <w:rFonts w:ascii="Times New Roman" w:hAnsi="Times New Roman" w:cs="Times New Roman"/>
                <w:szCs w:val="21"/>
              </w:rPr>
              <w:t>序号</w:t>
            </w:r>
          </w:p>
        </w:tc>
        <w:tc>
          <w:tcPr>
            <w:tcW w:w="2727" w:type="pct"/>
          </w:tcPr>
          <w:p>
            <w:pPr>
              <w:jc w:val="center"/>
              <w:rPr>
                <w:rFonts w:ascii="Times New Roman" w:hAnsi="Times New Roman" w:cs="Times New Roman"/>
                <w:szCs w:val="21"/>
              </w:rPr>
            </w:pPr>
            <w:r>
              <w:rPr>
                <w:rFonts w:ascii="Times New Roman" w:hAnsi="Times New Roman" w:cs="Times New Roman"/>
                <w:szCs w:val="21"/>
              </w:rPr>
              <w:t>评价内容</w:t>
            </w:r>
          </w:p>
        </w:tc>
        <w:tc>
          <w:tcPr>
            <w:tcW w:w="984" w:type="pct"/>
          </w:tcPr>
          <w:p>
            <w:pPr>
              <w:jc w:val="center"/>
              <w:rPr>
                <w:rFonts w:ascii="Times New Roman" w:hAnsi="Times New Roman" w:cs="Times New Roman"/>
                <w:szCs w:val="21"/>
              </w:rPr>
            </w:pPr>
            <w:r>
              <w:rPr>
                <w:rFonts w:ascii="Times New Roman" w:hAnsi="Times New Roman" w:cs="Times New Roman"/>
                <w:szCs w:val="21"/>
              </w:rPr>
              <w:t>评价分值</w:t>
            </w:r>
          </w:p>
        </w:tc>
        <w:tc>
          <w:tcPr>
            <w:tcW w:w="834" w:type="pct"/>
          </w:tcPr>
          <w:p>
            <w:pPr>
              <w:jc w:val="center"/>
              <w:rPr>
                <w:rFonts w:ascii="Times New Roman" w:hAnsi="Times New Roman" w:cs="Times New Roman"/>
                <w:szCs w:val="21"/>
              </w:rPr>
            </w:pPr>
            <w:r>
              <w:rPr>
                <w:rFonts w:ascii="Times New Roman" w:hAnsi="Times New Roman" w:cs="Times New Roman"/>
                <w:szCs w:val="21"/>
              </w:rPr>
              <w:t>自评得分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trPr>
        <w:tc>
          <w:tcPr>
            <w:tcW w:w="455" w:type="pct"/>
            <w:vAlign w:val="center"/>
          </w:tcPr>
          <w:p>
            <w:pPr>
              <w:jc w:val="center"/>
              <w:rPr>
                <w:rFonts w:ascii="Times New Roman" w:hAnsi="Times New Roman" w:cs="Times New Roman"/>
                <w:szCs w:val="21"/>
              </w:rPr>
            </w:pPr>
            <w:r>
              <w:rPr>
                <w:rFonts w:ascii="Times New Roman" w:hAnsi="Times New Roman" w:cs="Times New Roman"/>
                <w:szCs w:val="21"/>
              </w:rPr>
              <w:t>1</w:t>
            </w:r>
          </w:p>
        </w:tc>
        <w:tc>
          <w:tcPr>
            <w:tcW w:w="2727" w:type="pct"/>
            <w:vAlign w:val="center"/>
          </w:tcPr>
          <w:p>
            <w:pPr>
              <w:jc w:val="left"/>
              <w:rPr>
                <w:color w:val="000000"/>
              </w:rPr>
            </w:pPr>
            <w:r>
              <w:rPr>
                <w:rFonts w:hint="eastAsia"/>
                <w:color w:val="000000"/>
              </w:rPr>
              <w:t>应用云计算技术改造提升现有智慧建筑电子业务信息系统、企业信息系统及软硬件资源</w:t>
            </w:r>
          </w:p>
        </w:tc>
        <w:tc>
          <w:tcPr>
            <w:tcW w:w="984" w:type="pct"/>
            <w:vAlign w:val="center"/>
          </w:tcPr>
          <w:p>
            <w:pPr>
              <w:jc w:val="center"/>
              <w:rPr>
                <w:rFonts w:ascii="Times New Roman" w:hAnsi="Times New Roman" w:cs="Times New Roman"/>
                <w:szCs w:val="21"/>
              </w:rPr>
            </w:pPr>
            <w:r>
              <w:rPr>
                <w:rFonts w:ascii="Times New Roman" w:hAnsi="Times New Roman" w:cs="Times New Roman"/>
                <w:szCs w:val="21"/>
              </w:rPr>
              <w:t>5</w:t>
            </w:r>
          </w:p>
        </w:tc>
        <w:tc>
          <w:tcPr>
            <w:tcW w:w="834" w:type="pct"/>
            <w:vAlign w:val="center"/>
          </w:tcPr>
          <w:p>
            <w:pPr>
              <w:jc w:val="center"/>
              <w:rPr>
                <w:rFonts w:ascii="Times New Roman" w:hAnsi="Times New Roman"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trPr>
        <w:tc>
          <w:tcPr>
            <w:tcW w:w="455" w:type="pct"/>
            <w:vAlign w:val="center"/>
          </w:tcPr>
          <w:p>
            <w:pPr>
              <w:jc w:val="center"/>
              <w:rPr>
                <w:rFonts w:ascii="Times New Roman" w:hAnsi="Times New Roman" w:cs="Times New Roman"/>
                <w:szCs w:val="21"/>
              </w:rPr>
            </w:pPr>
            <w:r>
              <w:rPr>
                <w:rFonts w:ascii="Times New Roman" w:hAnsi="Times New Roman" w:cs="Times New Roman"/>
                <w:szCs w:val="21"/>
              </w:rPr>
              <w:t>2</w:t>
            </w:r>
          </w:p>
        </w:tc>
        <w:tc>
          <w:tcPr>
            <w:tcW w:w="2727" w:type="pct"/>
            <w:vAlign w:val="center"/>
          </w:tcPr>
          <w:p>
            <w:pPr>
              <w:jc w:val="left"/>
              <w:rPr>
                <w:color w:val="000000"/>
              </w:rPr>
            </w:pPr>
            <w:r>
              <w:rPr>
                <w:rFonts w:hint="eastAsia"/>
                <w:color w:val="000000"/>
              </w:rPr>
              <w:t>应用云计算技术，实现智慧建筑各专项应用动态跟踪、动态模拟</w:t>
            </w:r>
          </w:p>
        </w:tc>
        <w:tc>
          <w:tcPr>
            <w:tcW w:w="984" w:type="pct"/>
          </w:tcPr>
          <w:p>
            <w:r>
              <w:rPr>
                <w:rFonts w:ascii="Times New Roman" w:hAnsi="Times New Roman" w:cs="Times New Roman"/>
                <w:szCs w:val="21"/>
              </w:rPr>
              <w:t>5</w:t>
            </w:r>
          </w:p>
        </w:tc>
        <w:tc>
          <w:tcPr>
            <w:tcW w:w="834" w:type="pct"/>
            <w:vAlign w:val="center"/>
          </w:tcPr>
          <w:p>
            <w:pPr>
              <w:jc w:val="center"/>
              <w:rPr>
                <w:rFonts w:ascii="Times New Roman" w:hAnsi="Times New Roman"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trPr>
        <w:tc>
          <w:tcPr>
            <w:tcW w:w="455" w:type="pct"/>
            <w:vAlign w:val="center"/>
          </w:tcPr>
          <w:p>
            <w:pPr>
              <w:jc w:val="center"/>
              <w:rPr>
                <w:rFonts w:ascii="Times New Roman" w:hAnsi="Times New Roman" w:cs="Times New Roman"/>
                <w:szCs w:val="21"/>
              </w:rPr>
            </w:pPr>
            <w:r>
              <w:rPr>
                <w:rFonts w:ascii="Times New Roman" w:hAnsi="Times New Roman" w:cs="Times New Roman"/>
                <w:szCs w:val="21"/>
              </w:rPr>
              <w:t>3</w:t>
            </w:r>
          </w:p>
        </w:tc>
        <w:tc>
          <w:tcPr>
            <w:tcW w:w="2727" w:type="pct"/>
            <w:vAlign w:val="center"/>
          </w:tcPr>
          <w:p>
            <w:pPr>
              <w:widowControl/>
              <w:jc w:val="left"/>
              <w:rPr>
                <w:color w:val="000000"/>
              </w:rPr>
            </w:pPr>
            <w:r>
              <w:rPr>
                <w:rFonts w:hint="eastAsia"/>
                <w:color w:val="000000"/>
              </w:rPr>
              <w:t>应用大数据技术，实现智慧建筑数据标准化，接入数据包括智慧运维、智慧服务等管理类数据和智慧安全、智慧能源、智慧环境等物联网类数据，完成各类数据集成管理，解决数据一体化存储、查询检索、统计分析、可视化展示等需求</w:t>
            </w:r>
          </w:p>
        </w:tc>
        <w:tc>
          <w:tcPr>
            <w:tcW w:w="984" w:type="pct"/>
          </w:tcPr>
          <w:p>
            <w:r>
              <w:rPr>
                <w:rFonts w:ascii="Times New Roman" w:hAnsi="Times New Roman" w:cs="Times New Roman"/>
                <w:szCs w:val="21"/>
              </w:rPr>
              <w:t>5</w:t>
            </w:r>
          </w:p>
        </w:tc>
        <w:tc>
          <w:tcPr>
            <w:tcW w:w="834" w:type="pct"/>
            <w:vAlign w:val="center"/>
          </w:tcPr>
          <w:p>
            <w:pPr>
              <w:jc w:val="center"/>
              <w:rPr>
                <w:rFonts w:ascii="Times New Roman" w:hAnsi="Times New Roman"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trPr>
        <w:tc>
          <w:tcPr>
            <w:tcW w:w="455" w:type="pct"/>
            <w:vAlign w:val="center"/>
          </w:tcPr>
          <w:p>
            <w:pPr>
              <w:jc w:val="center"/>
              <w:rPr>
                <w:rFonts w:ascii="Times New Roman" w:hAnsi="Times New Roman" w:cs="Times New Roman"/>
                <w:szCs w:val="21"/>
              </w:rPr>
            </w:pPr>
            <w:r>
              <w:rPr>
                <w:rFonts w:ascii="Times New Roman" w:hAnsi="Times New Roman" w:cs="Times New Roman"/>
                <w:szCs w:val="21"/>
              </w:rPr>
              <w:t>4</w:t>
            </w:r>
          </w:p>
        </w:tc>
        <w:tc>
          <w:tcPr>
            <w:tcW w:w="2727" w:type="pct"/>
            <w:vAlign w:val="center"/>
          </w:tcPr>
          <w:p>
            <w:pPr>
              <w:jc w:val="left"/>
              <w:rPr>
                <w:color w:val="000000"/>
              </w:rPr>
            </w:pPr>
            <w:r>
              <w:rPr>
                <w:rFonts w:hint="eastAsia"/>
                <w:color w:val="000000"/>
              </w:rPr>
              <w:t>应用大数据技术，建立三维全时空、全要素的时空大数据库</w:t>
            </w:r>
          </w:p>
        </w:tc>
        <w:tc>
          <w:tcPr>
            <w:tcW w:w="984" w:type="pct"/>
          </w:tcPr>
          <w:p>
            <w:r>
              <w:rPr>
                <w:rFonts w:ascii="Times New Roman" w:hAnsi="Times New Roman" w:cs="Times New Roman"/>
                <w:szCs w:val="21"/>
              </w:rPr>
              <w:t>5</w:t>
            </w:r>
          </w:p>
        </w:tc>
        <w:tc>
          <w:tcPr>
            <w:tcW w:w="834" w:type="pct"/>
            <w:vAlign w:val="center"/>
          </w:tcPr>
          <w:p>
            <w:pPr>
              <w:jc w:val="center"/>
              <w:rPr>
                <w:rFonts w:ascii="Times New Roman" w:hAnsi="Times New Roman"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trPr>
        <w:tc>
          <w:tcPr>
            <w:tcW w:w="455" w:type="pct"/>
            <w:vAlign w:val="center"/>
          </w:tcPr>
          <w:p>
            <w:pPr>
              <w:jc w:val="center"/>
              <w:rPr>
                <w:rFonts w:ascii="Times New Roman" w:hAnsi="Times New Roman" w:cs="Times New Roman"/>
                <w:szCs w:val="21"/>
              </w:rPr>
            </w:pPr>
            <w:r>
              <w:rPr>
                <w:rFonts w:ascii="Times New Roman" w:hAnsi="Times New Roman" w:cs="Times New Roman"/>
                <w:szCs w:val="21"/>
              </w:rPr>
              <w:t>5</w:t>
            </w:r>
          </w:p>
        </w:tc>
        <w:tc>
          <w:tcPr>
            <w:tcW w:w="2727" w:type="pct"/>
            <w:vAlign w:val="center"/>
          </w:tcPr>
          <w:p>
            <w:pPr>
              <w:jc w:val="left"/>
              <w:rPr>
                <w:color w:val="000000"/>
              </w:rPr>
            </w:pPr>
            <w:r>
              <w:rPr>
                <w:rFonts w:hint="eastAsia"/>
                <w:color w:val="000000"/>
              </w:rPr>
              <w:t xml:space="preserve">结合智慧建筑的场景应用实际需求，通过 </w:t>
            </w:r>
            <w:r>
              <w:rPr>
                <w:rFonts w:ascii="Times New Roman" w:hAnsi="Times New Roman" w:cs="Times New Roman"/>
                <w:color w:val="000000"/>
              </w:rPr>
              <w:t xml:space="preserve">5G </w:t>
            </w:r>
            <w:r>
              <w:rPr>
                <w:rFonts w:hint="eastAsia"/>
                <w:color w:val="000000"/>
              </w:rPr>
              <w:t>物联传输网络，实现数据的双向传输</w:t>
            </w:r>
          </w:p>
        </w:tc>
        <w:tc>
          <w:tcPr>
            <w:tcW w:w="984" w:type="pct"/>
          </w:tcPr>
          <w:p>
            <w:r>
              <w:rPr>
                <w:rFonts w:ascii="Times New Roman" w:hAnsi="Times New Roman" w:cs="Times New Roman"/>
                <w:szCs w:val="21"/>
              </w:rPr>
              <w:t>5</w:t>
            </w:r>
          </w:p>
        </w:tc>
        <w:tc>
          <w:tcPr>
            <w:tcW w:w="834" w:type="pct"/>
            <w:vAlign w:val="center"/>
          </w:tcPr>
          <w:p>
            <w:pPr>
              <w:jc w:val="center"/>
              <w:rPr>
                <w:rFonts w:ascii="Times New Roman" w:hAnsi="Times New Roman"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trPr>
        <w:tc>
          <w:tcPr>
            <w:tcW w:w="455" w:type="pct"/>
            <w:vAlign w:val="center"/>
          </w:tcPr>
          <w:p>
            <w:pPr>
              <w:jc w:val="center"/>
              <w:rPr>
                <w:rFonts w:ascii="Times New Roman" w:hAnsi="Times New Roman" w:cs="Times New Roman"/>
                <w:szCs w:val="21"/>
              </w:rPr>
            </w:pPr>
            <w:r>
              <w:rPr>
                <w:rFonts w:ascii="Times New Roman" w:hAnsi="Times New Roman" w:cs="Times New Roman"/>
                <w:szCs w:val="21"/>
              </w:rPr>
              <w:t>6</w:t>
            </w:r>
          </w:p>
        </w:tc>
        <w:tc>
          <w:tcPr>
            <w:tcW w:w="2727" w:type="pct"/>
            <w:vAlign w:val="center"/>
          </w:tcPr>
          <w:p>
            <w:pPr>
              <w:jc w:val="left"/>
              <w:rPr>
                <w:color w:val="000000"/>
              </w:rPr>
            </w:pPr>
            <w:r>
              <w:rPr>
                <w:rFonts w:hint="eastAsia"/>
                <w:color w:val="000000"/>
              </w:rPr>
              <w:t xml:space="preserve">结合 </w:t>
            </w:r>
            <w:r>
              <w:rPr>
                <w:rFonts w:ascii="Times New Roman" w:hAnsi="Times New Roman" w:cs="Times New Roman"/>
                <w:color w:val="000000"/>
              </w:rPr>
              <w:t xml:space="preserve">5G </w:t>
            </w:r>
            <w:r>
              <w:rPr>
                <w:rFonts w:hint="eastAsia"/>
                <w:color w:val="000000"/>
              </w:rPr>
              <w:t xml:space="preserve">技术实现基于 </w:t>
            </w:r>
            <w:r>
              <w:rPr>
                <w:rFonts w:ascii="Times New Roman" w:hAnsi="Times New Roman" w:cs="Times New Roman"/>
                <w:color w:val="000000"/>
              </w:rPr>
              <w:t>5G+</w:t>
            </w:r>
            <w:r>
              <w:rPr>
                <w:rFonts w:hint="eastAsia"/>
                <w:color w:val="000000"/>
              </w:rPr>
              <w:t>场景应用</w:t>
            </w:r>
          </w:p>
        </w:tc>
        <w:tc>
          <w:tcPr>
            <w:tcW w:w="984" w:type="pct"/>
          </w:tcPr>
          <w:p>
            <w:r>
              <w:rPr>
                <w:rFonts w:ascii="Times New Roman" w:hAnsi="Times New Roman" w:cs="Times New Roman"/>
                <w:szCs w:val="21"/>
              </w:rPr>
              <w:t>5</w:t>
            </w:r>
          </w:p>
        </w:tc>
        <w:tc>
          <w:tcPr>
            <w:tcW w:w="834" w:type="pct"/>
            <w:vAlign w:val="center"/>
          </w:tcPr>
          <w:p>
            <w:pPr>
              <w:jc w:val="center"/>
              <w:rPr>
                <w:rFonts w:ascii="Times New Roman" w:hAnsi="Times New Roman"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trPr>
        <w:tc>
          <w:tcPr>
            <w:tcW w:w="455" w:type="pct"/>
            <w:vAlign w:val="center"/>
          </w:tcPr>
          <w:p>
            <w:pPr>
              <w:jc w:val="center"/>
              <w:rPr>
                <w:rFonts w:ascii="Times New Roman" w:hAnsi="Times New Roman" w:cs="Times New Roman"/>
                <w:szCs w:val="21"/>
              </w:rPr>
            </w:pPr>
            <w:r>
              <w:rPr>
                <w:rFonts w:ascii="Times New Roman" w:hAnsi="Times New Roman" w:cs="Times New Roman"/>
                <w:szCs w:val="21"/>
              </w:rPr>
              <w:t>7</w:t>
            </w:r>
          </w:p>
        </w:tc>
        <w:tc>
          <w:tcPr>
            <w:tcW w:w="2727" w:type="pct"/>
            <w:vAlign w:val="center"/>
          </w:tcPr>
          <w:p>
            <w:pPr>
              <w:jc w:val="left"/>
              <w:rPr>
                <w:color w:val="000000"/>
              </w:rPr>
            </w:pPr>
            <w:r>
              <w:rPr>
                <w:rFonts w:hint="eastAsia"/>
                <w:color w:val="000000"/>
              </w:rPr>
              <w:t>应用</w:t>
            </w:r>
            <w:r>
              <w:rPr>
                <w:rFonts w:ascii="Times New Roman" w:hAnsi="Times New Roman" w:cs="Times New Roman"/>
                <w:color w:val="000000"/>
              </w:rPr>
              <w:t>“</w:t>
            </w:r>
            <w:r>
              <w:rPr>
                <w:rFonts w:hint="eastAsia"/>
                <w:color w:val="000000"/>
              </w:rPr>
              <w:t>端</w:t>
            </w:r>
            <w:r>
              <w:rPr>
                <w:rFonts w:ascii="Times New Roman" w:hAnsi="Times New Roman" w:cs="Times New Roman"/>
                <w:color w:val="000000"/>
              </w:rPr>
              <w:t>-</w:t>
            </w:r>
            <w:r>
              <w:rPr>
                <w:rFonts w:hint="eastAsia"/>
                <w:color w:val="000000"/>
              </w:rPr>
              <w:t>边</w:t>
            </w:r>
            <w:r>
              <w:rPr>
                <w:rFonts w:ascii="Times New Roman" w:hAnsi="Times New Roman" w:cs="Times New Roman"/>
                <w:color w:val="000000"/>
              </w:rPr>
              <w:t>-</w:t>
            </w:r>
            <w:r>
              <w:rPr>
                <w:rFonts w:hint="eastAsia"/>
                <w:color w:val="000000"/>
              </w:rPr>
              <w:t>云</w:t>
            </w:r>
            <w:r>
              <w:rPr>
                <w:rFonts w:ascii="Times New Roman" w:hAnsi="Times New Roman" w:cs="Times New Roman"/>
                <w:color w:val="000000"/>
              </w:rPr>
              <w:t>-</w:t>
            </w:r>
            <w:r>
              <w:rPr>
                <w:rFonts w:hint="eastAsia"/>
                <w:color w:val="000000"/>
              </w:rPr>
              <w:t>网</w:t>
            </w:r>
            <w:r>
              <w:rPr>
                <w:rFonts w:ascii="Times New Roman" w:hAnsi="Times New Roman" w:cs="Times New Roman"/>
                <w:color w:val="000000"/>
              </w:rPr>
              <w:t>”</w:t>
            </w:r>
            <w:r>
              <w:rPr>
                <w:rFonts w:hint="eastAsia"/>
                <w:color w:val="000000"/>
              </w:rPr>
              <w:t>架构建设智慧建筑的一体化智能系统</w:t>
            </w:r>
          </w:p>
        </w:tc>
        <w:tc>
          <w:tcPr>
            <w:tcW w:w="984" w:type="pct"/>
          </w:tcPr>
          <w:p>
            <w:r>
              <w:rPr>
                <w:rFonts w:ascii="Times New Roman" w:hAnsi="Times New Roman" w:cs="Times New Roman"/>
                <w:szCs w:val="21"/>
              </w:rPr>
              <w:t>5</w:t>
            </w:r>
          </w:p>
        </w:tc>
        <w:tc>
          <w:tcPr>
            <w:tcW w:w="834" w:type="pct"/>
            <w:vAlign w:val="center"/>
          </w:tcPr>
          <w:p>
            <w:pPr>
              <w:jc w:val="center"/>
              <w:rPr>
                <w:rFonts w:ascii="Times New Roman" w:hAnsi="Times New Roman"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trPr>
        <w:tc>
          <w:tcPr>
            <w:tcW w:w="3182" w:type="pct"/>
            <w:gridSpan w:val="2"/>
            <w:vAlign w:val="center"/>
          </w:tcPr>
          <w:p>
            <w:pPr>
              <w:jc w:val="center"/>
              <w:rPr>
                <w:rFonts w:ascii="Times New Roman" w:hAnsi="Times New Roman" w:cs="Times New Roman"/>
                <w:szCs w:val="21"/>
              </w:rPr>
            </w:pPr>
            <w:r>
              <w:rPr>
                <w:rFonts w:ascii="Times New Roman" w:hAnsi="Times New Roman" w:cs="Times New Roman"/>
                <w:kern w:val="0"/>
              </w:rPr>
              <w:t>合计</w:t>
            </w:r>
          </w:p>
        </w:tc>
        <w:tc>
          <w:tcPr>
            <w:tcW w:w="984" w:type="pct"/>
            <w:vAlign w:val="center"/>
          </w:tcPr>
          <w:p>
            <w:pPr>
              <w:jc w:val="center"/>
              <w:rPr>
                <w:rFonts w:ascii="Times New Roman" w:hAnsi="Times New Roman" w:cs="Times New Roman"/>
                <w:szCs w:val="21"/>
              </w:rPr>
            </w:pPr>
            <w:r>
              <w:rPr>
                <w:rFonts w:ascii="Times New Roman" w:hAnsi="Times New Roman" w:cs="Times New Roman"/>
                <w:szCs w:val="21"/>
              </w:rPr>
              <w:t>35</w:t>
            </w:r>
          </w:p>
        </w:tc>
        <w:tc>
          <w:tcPr>
            <w:tcW w:w="834" w:type="pct"/>
            <w:vAlign w:val="center"/>
          </w:tcPr>
          <w:p>
            <w:pPr>
              <w:jc w:val="center"/>
              <w:rPr>
                <w:rFonts w:ascii="Times New Roman" w:hAnsi="Times New Roman" w:cs="Times New Roman"/>
                <w:szCs w:val="21"/>
              </w:rPr>
            </w:pPr>
          </w:p>
        </w:tc>
      </w:tr>
    </w:tbl>
    <w:p>
      <w:pPr>
        <w:spacing w:beforeLines="50" w:afterLines="50"/>
        <w:rPr>
          <w:rFonts w:ascii="Times New Roman" w:hAnsi="Times New Roman" w:eastAsia="宋体" w:cs="Times New Roman"/>
          <w:b/>
          <w:szCs w:val="21"/>
        </w:rPr>
      </w:pPr>
      <w:r>
        <w:rPr>
          <w:rFonts w:ascii="Times New Roman" w:hAnsi="Times New Roman" w:eastAsia="宋体" w:cs="Times New Roman"/>
          <w:b/>
          <w:szCs w:val="21"/>
        </w:rPr>
        <w:t>2 评价要点</w:t>
      </w:r>
    </w:p>
    <w:p>
      <w:pPr>
        <w:rPr>
          <w:rFonts w:ascii="Times New Roman" w:hAnsi="Times New Roman" w:eastAsia="宋体" w:cs="Times New Roman"/>
          <w:szCs w:val="21"/>
        </w:rPr>
      </w:pPr>
      <w:r>
        <w:rPr>
          <w:rFonts w:ascii="Times New Roman" w:hAnsi="Times New Roman" w:cs="Times New Roman"/>
          <w:lang w:val="zh-CN"/>
        </w:rPr>
        <w:t>请</w:t>
      </w:r>
      <w:r>
        <w:rPr>
          <w:rFonts w:hint="eastAsia" w:ascii="Times New Roman" w:hAnsi="Times New Roman" w:cs="Times New Roman"/>
          <w:lang w:val="zh-CN"/>
        </w:rPr>
        <w:t>对在</w:t>
      </w:r>
      <w:r>
        <w:rPr>
          <w:rFonts w:ascii="Times New Roman" w:hAnsi="Times New Roman" w:cs="Times New Roman"/>
          <w:lang w:val="zh-CN"/>
        </w:rPr>
        <w:t>云计算</w:t>
      </w:r>
      <w:r>
        <w:rPr>
          <w:rFonts w:hint="eastAsia" w:ascii="Times New Roman" w:hAnsi="Times New Roman" w:cs="Times New Roman"/>
          <w:lang w:val="zh-CN"/>
        </w:rPr>
        <w:t>、</w:t>
      </w:r>
      <w:r>
        <w:rPr>
          <w:rFonts w:ascii="Times New Roman" w:hAnsi="Times New Roman" w:cs="Times New Roman"/>
          <w:lang w:val="zh-CN"/>
        </w:rPr>
        <w:t>大数据及</w:t>
      </w:r>
      <w:r>
        <w:rPr>
          <w:rFonts w:hint="eastAsia" w:ascii="Times New Roman" w:hAnsi="Times New Roman" w:cs="Times New Roman"/>
          <w:lang w:val="zh-CN"/>
        </w:rPr>
        <w:t>5G技术方面的创新应用</w:t>
      </w:r>
      <w:r>
        <w:rPr>
          <w:rFonts w:ascii="Times New Roman" w:hAnsi="Times New Roman" w:cs="Times New Roman"/>
          <w:lang w:val="zh-CN"/>
        </w:rPr>
        <w:t>进行简要描述：</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7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4" w:hRule="atLeast"/>
          <w:jc w:val="center"/>
        </w:trPr>
        <w:tc>
          <w:tcPr>
            <w:tcW w:w="8272" w:type="dxa"/>
          </w:tcPr>
          <w:p>
            <w:pPr>
              <w:rPr>
                <w:rFonts w:ascii="Times New Roman" w:hAnsi="Times New Roman" w:eastAsia="宋体" w:cs="Times New Roman"/>
                <w:kern w:val="0"/>
                <w:sz w:val="20"/>
                <w:szCs w:val="21"/>
              </w:rPr>
            </w:pPr>
          </w:p>
        </w:tc>
      </w:tr>
    </w:tbl>
    <w:p>
      <w:pPr>
        <w:spacing w:line="288" w:lineRule="auto"/>
        <w:rPr>
          <w:rFonts w:ascii="Times New Roman" w:hAnsi="Times New Roman" w:cs="Times New Roman"/>
          <w:szCs w:val="21"/>
        </w:rPr>
      </w:pPr>
    </w:p>
    <w:p>
      <w:pPr>
        <w:spacing w:beforeLines="50" w:afterLines="50"/>
        <w:rPr>
          <w:rFonts w:ascii="Times New Roman" w:hAnsi="Times New Roman" w:eastAsia="宋体" w:cs="Times New Roman"/>
          <w:b/>
          <w:szCs w:val="21"/>
        </w:rPr>
      </w:pPr>
      <w:r>
        <w:rPr>
          <w:rFonts w:ascii="Times New Roman" w:hAnsi="Times New Roman" w:eastAsia="宋体" w:cs="Times New Roman"/>
          <w:b/>
          <w:szCs w:val="21"/>
        </w:rPr>
        <w:t>3 证明材料</w:t>
      </w:r>
    </w:p>
    <w:p>
      <w:pPr>
        <w:rPr>
          <w:rFonts w:ascii="Times New Roman" w:hAnsi="Times New Roman" w:eastAsia="宋体" w:cs="Times New Roman"/>
          <w:szCs w:val="21"/>
        </w:rPr>
      </w:pPr>
      <w:r>
        <w:rPr>
          <w:rFonts w:ascii="Times New Roman" w:hAnsi="Times New Roman" w:eastAsia="宋体" w:cs="Times New Roman"/>
          <w:szCs w:val="21"/>
        </w:rPr>
        <w:t>提交材料及要求：</w:t>
      </w:r>
    </w:p>
    <w:p>
      <w:pPr>
        <w:spacing w:line="288" w:lineRule="auto"/>
        <w:ind w:firstLine="420"/>
        <w:rPr>
          <w:rFonts w:ascii="Times New Roman" w:hAnsi="Times New Roman" w:cs="Times New Roman"/>
        </w:rPr>
      </w:pPr>
      <w:r>
        <w:rPr>
          <w:rFonts w:ascii="Times New Roman" w:hAnsi="Times New Roman" w:cs="Times New Roman"/>
        </w:rPr>
        <w:t>预评价：</w:t>
      </w:r>
    </w:p>
    <w:p>
      <w:pPr>
        <w:pStyle w:val="52"/>
        <w:numPr>
          <w:ilvl w:val="0"/>
          <w:numId w:val="115"/>
        </w:numPr>
        <w:spacing w:line="288" w:lineRule="auto"/>
        <w:ind w:firstLineChars="0"/>
      </w:pPr>
      <w:r>
        <w:rPr>
          <w:rFonts w:hint="eastAsia"/>
        </w:rPr>
        <w:t>5G物联传输网络设计文件；</w:t>
      </w:r>
    </w:p>
    <w:p>
      <w:pPr>
        <w:pStyle w:val="52"/>
        <w:numPr>
          <w:ilvl w:val="0"/>
          <w:numId w:val="115"/>
        </w:numPr>
        <w:spacing w:line="288" w:lineRule="auto"/>
        <w:ind w:firstLineChars="0"/>
      </w:pPr>
      <w:r>
        <w:rPr>
          <w:rFonts w:hint="eastAsia"/>
        </w:rPr>
        <w:t>5G+场景应用设计文件；</w:t>
      </w:r>
    </w:p>
    <w:p>
      <w:pPr>
        <w:spacing w:line="288" w:lineRule="auto"/>
        <w:ind w:left="420"/>
        <w:rPr>
          <w:rFonts w:ascii="Times New Roman" w:hAnsi="Times New Roman" w:cs="Times New Roman"/>
        </w:rPr>
      </w:pPr>
      <w:r>
        <w:rPr>
          <w:rFonts w:ascii="Times New Roman" w:hAnsi="Times New Roman" w:cs="Times New Roman"/>
        </w:rPr>
        <w:t>评价：</w:t>
      </w:r>
    </w:p>
    <w:p>
      <w:pPr>
        <w:pStyle w:val="52"/>
        <w:numPr>
          <w:ilvl w:val="0"/>
          <w:numId w:val="116"/>
        </w:numPr>
        <w:spacing w:line="288" w:lineRule="auto"/>
        <w:ind w:firstLineChars="0"/>
      </w:pPr>
      <w:r>
        <w:rPr>
          <w:rFonts w:hint="eastAsia"/>
        </w:rPr>
        <w:t>5G物联传输网络竣工资料；</w:t>
      </w:r>
    </w:p>
    <w:p>
      <w:pPr>
        <w:pStyle w:val="52"/>
        <w:numPr>
          <w:ilvl w:val="0"/>
          <w:numId w:val="116"/>
        </w:numPr>
        <w:spacing w:line="288" w:lineRule="auto"/>
        <w:ind w:firstLineChars="0"/>
      </w:pPr>
      <w:r>
        <w:rPr>
          <w:rFonts w:hint="eastAsia"/>
        </w:rPr>
        <w:t>5G+场景应用运行记录。</w:t>
      </w:r>
    </w:p>
    <w:p>
      <w:pPr>
        <w:spacing w:line="288" w:lineRule="auto"/>
        <w:rPr>
          <w:rFonts w:ascii="Times New Roman" w:hAnsi="Times New Roman" w:cs="Times New Roman"/>
        </w:rPr>
      </w:pPr>
    </w:p>
    <w:p>
      <w:pPr>
        <w:rPr>
          <w:rFonts w:ascii="Times New Roman" w:hAnsi="Times New Roman" w:eastAsia="宋体" w:cs="Times New Roman"/>
          <w:szCs w:val="21"/>
        </w:rPr>
      </w:pPr>
      <w:r>
        <w:rPr>
          <w:rFonts w:ascii="Times New Roman" w:hAnsi="Times New Roman" w:eastAsia="宋体" w:cs="Times New Roman"/>
          <w:szCs w:val="21"/>
        </w:rPr>
        <w:t>实际提交材料：</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4" w:hRule="atLeast"/>
          <w:jc w:val="center"/>
        </w:trPr>
        <w:tc>
          <w:tcPr>
            <w:tcW w:w="9356" w:type="dxa"/>
          </w:tcPr>
          <w:p>
            <w:pPr>
              <w:rPr>
                <w:rFonts w:ascii="Times New Roman" w:hAnsi="Times New Roman" w:eastAsia="宋体" w:cs="Times New Roman"/>
                <w:kern w:val="0"/>
                <w:sz w:val="20"/>
                <w:szCs w:val="21"/>
              </w:rPr>
            </w:pPr>
          </w:p>
        </w:tc>
      </w:tr>
    </w:tbl>
    <w:p>
      <w:pPr>
        <w:rPr>
          <w:rFonts w:ascii="Times New Roman" w:hAnsi="Times New Roman" w:eastAsia="黑体" w:cs="Times New Roman"/>
          <w:sz w:val="24"/>
          <w:szCs w:val="32"/>
        </w:rPr>
      </w:pPr>
      <w:r>
        <w:rPr>
          <w:rFonts w:ascii="Times New Roman" w:hAnsi="Times New Roman" w:cs="Times New Roman"/>
        </w:rPr>
        <w:br w:type="page"/>
      </w:r>
    </w:p>
    <w:p>
      <w:pPr>
        <w:pStyle w:val="5"/>
        <w:rPr>
          <w:sz w:val="24"/>
          <w:szCs w:val="40"/>
        </w:rPr>
      </w:pPr>
      <w:r>
        <w:rPr>
          <w:sz w:val="24"/>
          <w:szCs w:val="40"/>
        </w:rPr>
        <w:t>9.0.5</w:t>
      </w:r>
      <w:r>
        <w:rPr>
          <w:rFonts w:hint="eastAsia"/>
          <w:sz w:val="24"/>
          <w:szCs w:val="40"/>
        </w:rPr>
        <w:t>创新技术加分项可不限于本章内容，评价对象可提供其他创新技术应用</w:t>
      </w:r>
      <w:r>
        <w:rPr>
          <w:sz w:val="24"/>
          <w:szCs w:val="40"/>
        </w:rPr>
        <w:t>。（10分）</w:t>
      </w:r>
    </w:p>
    <w:p>
      <w:pPr>
        <w:spacing w:beforeLines="50" w:afterLines="50"/>
        <w:rPr>
          <w:rFonts w:ascii="Times New Roman" w:hAnsi="Times New Roman" w:eastAsia="宋体" w:cs="Times New Roman"/>
          <w:b/>
          <w:szCs w:val="21"/>
        </w:rPr>
      </w:pPr>
      <w:r>
        <w:rPr>
          <w:rFonts w:ascii="Times New Roman" w:hAnsi="Times New Roman" w:eastAsia="宋体" w:cs="Times New Roman"/>
          <w:b/>
          <w:szCs w:val="21"/>
        </w:rPr>
        <w:t>1 得分自评</w:t>
      </w:r>
    </w:p>
    <w:tbl>
      <w:tblPr>
        <w:tblStyle w:val="24"/>
        <w:tblW w:w="4696" w:type="pct"/>
        <w:tblInd w:w="2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28"/>
        <w:gridCol w:w="4365"/>
        <w:gridCol w:w="1575"/>
        <w:gridCol w:w="133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5" w:type="pct"/>
          </w:tcPr>
          <w:p>
            <w:pPr>
              <w:jc w:val="center"/>
              <w:rPr>
                <w:rFonts w:ascii="Times New Roman" w:hAnsi="Times New Roman" w:cs="Times New Roman"/>
                <w:szCs w:val="21"/>
              </w:rPr>
            </w:pPr>
            <w:r>
              <w:rPr>
                <w:rFonts w:ascii="Times New Roman" w:hAnsi="Times New Roman" w:cs="Times New Roman"/>
                <w:szCs w:val="21"/>
              </w:rPr>
              <w:t>序号</w:t>
            </w:r>
          </w:p>
        </w:tc>
        <w:tc>
          <w:tcPr>
            <w:tcW w:w="2727" w:type="pct"/>
          </w:tcPr>
          <w:p>
            <w:pPr>
              <w:jc w:val="center"/>
              <w:rPr>
                <w:rFonts w:ascii="Times New Roman" w:hAnsi="Times New Roman" w:cs="Times New Roman"/>
                <w:szCs w:val="21"/>
              </w:rPr>
            </w:pPr>
            <w:r>
              <w:rPr>
                <w:rFonts w:ascii="Times New Roman" w:hAnsi="Times New Roman" w:cs="Times New Roman"/>
                <w:szCs w:val="21"/>
              </w:rPr>
              <w:t>评价内容</w:t>
            </w:r>
          </w:p>
        </w:tc>
        <w:tc>
          <w:tcPr>
            <w:tcW w:w="984" w:type="pct"/>
          </w:tcPr>
          <w:p>
            <w:pPr>
              <w:jc w:val="center"/>
              <w:rPr>
                <w:rFonts w:ascii="Times New Roman" w:hAnsi="Times New Roman" w:cs="Times New Roman"/>
                <w:szCs w:val="21"/>
              </w:rPr>
            </w:pPr>
            <w:r>
              <w:rPr>
                <w:rFonts w:ascii="Times New Roman" w:hAnsi="Times New Roman" w:cs="Times New Roman"/>
                <w:szCs w:val="21"/>
              </w:rPr>
              <w:t>评价分值</w:t>
            </w:r>
          </w:p>
        </w:tc>
        <w:tc>
          <w:tcPr>
            <w:tcW w:w="834" w:type="pct"/>
          </w:tcPr>
          <w:p>
            <w:pPr>
              <w:jc w:val="center"/>
              <w:rPr>
                <w:rFonts w:ascii="Times New Roman" w:hAnsi="Times New Roman" w:cs="Times New Roman"/>
                <w:szCs w:val="21"/>
              </w:rPr>
            </w:pPr>
            <w:r>
              <w:rPr>
                <w:rFonts w:ascii="Times New Roman" w:hAnsi="Times New Roman" w:cs="Times New Roman"/>
                <w:szCs w:val="21"/>
              </w:rPr>
              <w:t>自评得分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trPr>
        <w:tc>
          <w:tcPr>
            <w:tcW w:w="455" w:type="pct"/>
            <w:vAlign w:val="center"/>
          </w:tcPr>
          <w:p>
            <w:pPr>
              <w:jc w:val="center"/>
              <w:rPr>
                <w:rFonts w:ascii="Times New Roman" w:hAnsi="Times New Roman" w:cs="Times New Roman"/>
                <w:szCs w:val="21"/>
              </w:rPr>
            </w:pPr>
            <w:r>
              <w:rPr>
                <w:rFonts w:ascii="Times New Roman" w:hAnsi="Times New Roman" w:cs="Times New Roman"/>
                <w:szCs w:val="21"/>
              </w:rPr>
              <w:t>1</w:t>
            </w:r>
          </w:p>
        </w:tc>
        <w:tc>
          <w:tcPr>
            <w:tcW w:w="2727" w:type="pct"/>
            <w:vAlign w:val="center"/>
          </w:tcPr>
          <w:p>
            <w:pPr>
              <w:jc w:val="left"/>
              <w:rPr>
                <w:rFonts w:ascii="Times New Roman" w:hAnsi="Times New Roman" w:cs="Times New Roman"/>
                <w:szCs w:val="21"/>
              </w:rPr>
            </w:pPr>
            <w:r>
              <w:rPr>
                <w:rFonts w:hint="eastAsia"/>
                <w:color w:val="000000"/>
              </w:rPr>
              <w:t>创新技术加分项可不限于本章内容，评价对象可提供其他创新技术应用</w:t>
            </w:r>
          </w:p>
        </w:tc>
        <w:tc>
          <w:tcPr>
            <w:tcW w:w="984" w:type="pct"/>
            <w:vAlign w:val="center"/>
          </w:tcPr>
          <w:p>
            <w:pPr>
              <w:jc w:val="center"/>
              <w:rPr>
                <w:rFonts w:ascii="Times New Roman" w:hAnsi="Times New Roman" w:cs="Times New Roman"/>
                <w:szCs w:val="21"/>
              </w:rPr>
            </w:pPr>
            <w:r>
              <w:rPr>
                <w:rFonts w:ascii="Times New Roman" w:hAnsi="Times New Roman" w:cs="Times New Roman"/>
                <w:szCs w:val="21"/>
              </w:rPr>
              <w:t>1~10</w:t>
            </w:r>
          </w:p>
        </w:tc>
        <w:tc>
          <w:tcPr>
            <w:tcW w:w="834" w:type="pct"/>
            <w:vAlign w:val="center"/>
          </w:tcPr>
          <w:p>
            <w:pPr>
              <w:jc w:val="center"/>
              <w:rPr>
                <w:rFonts w:ascii="Times New Roman" w:hAnsi="Times New Roman"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trPr>
        <w:tc>
          <w:tcPr>
            <w:tcW w:w="3182" w:type="pct"/>
            <w:gridSpan w:val="2"/>
            <w:vAlign w:val="center"/>
          </w:tcPr>
          <w:p>
            <w:pPr>
              <w:jc w:val="center"/>
              <w:rPr>
                <w:rFonts w:ascii="Times New Roman" w:hAnsi="Times New Roman" w:cs="Times New Roman"/>
                <w:szCs w:val="21"/>
              </w:rPr>
            </w:pPr>
            <w:r>
              <w:rPr>
                <w:rFonts w:ascii="Times New Roman" w:hAnsi="Times New Roman" w:cs="Times New Roman"/>
                <w:bCs/>
                <w:lang w:val="zh-CN"/>
              </w:rPr>
              <w:t>合计</w:t>
            </w:r>
          </w:p>
        </w:tc>
        <w:tc>
          <w:tcPr>
            <w:tcW w:w="984" w:type="pct"/>
            <w:vAlign w:val="center"/>
          </w:tcPr>
          <w:p>
            <w:pPr>
              <w:jc w:val="center"/>
              <w:rPr>
                <w:rFonts w:ascii="Times New Roman" w:hAnsi="Times New Roman" w:cs="Times New Roman"/>
                <w:szCs w:val="21"/>
              </w:rPr>
            </w:pPr>
            <w:r>
              <w:rPr>
                <w:rFonts w:ascii="Times New Roman" w:hAnsi="Times New Roman" w:cs="Times New Roman"/>
                <w:szCs w:val="21"/>
              </w:rPr>
              <w:t>1~10</w:t>
            </w:r>
          </w:p>
        </w:tc>
        <w:tc>
          <w:tcPr>
            <w:tcW w:w="834" w:type="pct"/>
            <w:vAlign w:val="center"/>
          </w:tcPr>
          <w:p>
            <w:pPr>
              <w:jc w:val="center"/>
              <w:rPr>
                <w:rFonts w:ascii="Times New Roman" w:hAnsi="Times New Roman" w:cs="Times New Roman"/>
                <w:szCs w:val="21"/>
              </w:rPr>
            </w:pPr>
          </w:p>
        </w:tc>
      </w:tr>
    </w:tbl>
    <w:p>
      <w:pPr>
        <w:spacing w:beforeLines="50" w:afterLines="50"/>
        <w:rPr>
          <w:rFonts w:ascii="Times New Roman" w:hAnsi="Times New Roman" w:eastAsia="宋体" w:cs="Times New Roman"/>
          <w:b/>
          <w:szCs w:val="21"/>
        </w:rPr>
      </w:pPr>
      <w:r>
        <w:rPr>
          <w:rFonts w:ascii="Times New Roman" w:hAnsi="Times New Roman" w:eastAsia="宋体" w:cs="Times New Roman"/>
          <w:b/>
          <w:szCs w:val="21"/>
        </w:rPr>
        <w:t>2 评价要点</w:t>
      </w:r>
    </w:p>
    <w:p>
      <w:pPr>
        <w:rPr>
          <w:rFonts w:ascii="Times New Roman" w:hAnsi="Times New Roman" w:eastAsia="宋体" w:cs="Times New Roman"/>
          <w:szCs w:val="21"/>
        </w:rPr>
      </w:pPr>
      <w:r>
        <w:rPr>
          <w:rFonts w:ascii="Times New Roman" w:hAnsi="Times New Roman" w:cs="Times New Roman"/>
          <w:lang w:val="zh-CN"/>
        </w:rPr>
        <w:t>请</w:t>
      </w:r>
      <w:r>
        <w:rPr>
          <w:rFonts w:hint="eastAsia" w:ascii="Times New Roman" w:hAnsi="Times New Roman" w:cs="Times New Roman"/>
          <w:lang w:val="zh-CN"/>
        </w:rPr>
        <w:t>项目</w:t>
      </w:r>
      <w:r>
        <w:rPr>
          <w:rFonts w:ascii="Times New Roman" w:hAnsi="Times New Roman" w:cs="Times New Roman"/>
          <w:lang w:val="zh-CN"/>
        </w:rPr>
        <w:t>采用的其他创新技术进行简要描述：</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7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4" w:hRule="atLeast"/>
          <w:jc w:val="center"/>
        </w:trPr>
        <w:tc>
          <w:tcPr>
            <w:tcW w:w="8272" w:type="dxa"/>
          </w:tcPr>
          <w:p>
            <w:pPr>
              <w:rPr>
                <w:rFonts w:ascii="Times New Roman" w:hAnsi="Times New Roman" w:eastAsia="宋体" w:cs="Times New Roman"/>
                <w:kern w:val="0"/>
                <w:sz w:val="20"/>
                <w:szCs w:val="21"/>
              </w:rPr>
            </w:pPr>
          </w:p>
        </w:tc>
      </w:tr>
    </w:tbl>
    <w:p>
      <w:pPr>
        <w:spacing w:beforeLines="50" w:afterLines="50"/>
        <w:rPr>
          <w:rFonts w:ascii="Times New Roman" w:hAnsi="Times New Roman" w:eastAsia="宋体" w:cs="Times New Roman"/>
          <w:b/>
          <w:szCs w:val="21"/>
        </w:rPr>
      </w:pPr>
      <w:r>
        <w:rPr>
          <w:rFonts w:ascii="Times New Roman" w:hAnsi="Times New Roman" w:eastAsia="宋体" w:cs="Times New Roman"/>
          <w:b/>
          <w:szCs w:val="21"/>
        </w:rPr>
        <w:t>3 证明材料</w:t>
      </w:r>
    </w:p>
    <w:p>
      <w:pPr>
        <w:rPr>
          <w:rFonts w:ascii="Times New Roman" w:hAnsi="Times New Roman" w:eastAsia="宋体" w:cs="Times New Roman"/>
          <w:szCs w:val="21"/>
        </w:rPr>
      </w:pPr>
      <w:r>
        <w:rPr>
          <w:rFonts w:ascii="Times New Roman" w:hAnsi="Times New Roman" w:eastAsia="宋体" w:cs="Times New Roman"/>
          <w:szCs w:val="21"/>
        </w:rPr>
        <w:t>提交材料及要求：</w:t>
      </w:r>
    </w:p>
    <w:p>
      <w:pPr>
        <w:spacing w:line="288" w:lineRule="auto"/>
        <w:ind w:firstLine="420"/>
        <w:rPr>
          <w:rFonts w:ascii="Times New Roman" w:hAnsi="Times New Roman" w:cs="Times New Roman"/>
        </w:rPr>
      </w:pPr>
      <w:r>
        <w:rPr>
          <w:rFonts w:ascii="Times New Roman" w:hAnsi="Times New Roman" w:cs="Times New Roman"/>
        </w:rPr>
        <w:t>预评价：</w:t>
      </w:r>
    </w:p>
    <w:p>
      <w:pPr>
        <w:pStyle w:val="52"/>
        <w:numPr>
          <w:ilvl w:val="0"/>
          <w:numId w:val="117"/>
        </w:numPr>
        <w:spacing w:line="288" w:lineRule="auto"/>
        <w:ind w:firstLineChars="0"/>
      </w:pPr>
      <w:r>
        <w:rPr>
          <w:rFonts w:hint="eastAsia"/>
        </w:rPr>
        <w:t>相关</w:t>
      </w:r>
      <w:r>
        <w:t>设计文件</w:t>
      </w:r>
      <w:r>
        <w:rPr>
          <w:rFonts w:hint="eastAsia"/>
        </w:rPr>
        <w:t>；</w:t>
      </w:r>
    </w:p>
    <w:p>
      <w:pPr>
        <w:spacing w:line="288" w:lineRule="auto"/>
        <w:ind w:left="420"/>
        <w:rPr>
          <w:rFonts w:ascii="Times New Roman" w:hAnsi="Times New Roman" w:cs="Times New Roman"/>
        </w:rPr>
      </w:pPr>
      <w:r>
        <w:rPr>
          <w:rFonts w:ascii="Times New Roman" w:hAnsi="Times New Roman" w:cs="Times New Roman"/>
        </w:rPr>
        <w:t>评价：</w:t>
      </w:r>
    </w:p>
    <w:p>
      <w:pPr>
        <w:pStyle w:val="52"/>
        <w:numPr>
          <w:ilvl w:val="0"/>
          <w:numId w:val="118"/>
        </w:numPr>
        <w:spacing w:line="288" w:lineRule="auto"/>
        <w:ind w:firstLineChars="0"/>
      </w:pPr>
      <w:r>
        <w:rPr>
          <w:rFonts w:hint="eastAsia"/>
        </w:rPr>
        <w:t>相关</w:t>
      </w:r>
      <w:r>
        <w:t>竣工文件</w:t>
      </w:r>
      <w:r>
        <w:rPr>
          <w:rFonts w:hint="eastAsia"/>
        </w:rPr>
        <w:t>。</w:t>
      </w:r>
    </w:p>
    <w:p>
      <w:pPr>
        <w:spacing w:line="288" w:lineRule="auto"/>
        <w:rPr>
          <w:rFonts w:ascii="Times New Roman" w:hAnsi="Times New Roman" w:cs="Times New Roman"/>
        </w:rPr>
      </w:pPr>
    </w:p>
    <w:p>
      <w:pPr>
        <w:rPr>
          <w:rFonts w:ascii="Times New Roman" w:hAnsi="Times New Roman" w:eastAsia="宋体" w:cs="Times New Roman"/>
          <w:szCs w:val="21"/>
        </w:rPr>
      </w:pPr>
      <w:r>
        <w:rPr>
          <w:rFonts w:ascii="Times New Roman" w:hAnsi="Times New Roman" w:eastAsia="宋体" w:cs="Times New Roman"/>
          <w:szCs w:val="21"/>
        </w:rPr>
        <w:t>实际提交材料：</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634" w:hRule="atLeast"/>
          <w:jc w:val="center"/>
        </w:trPr>
        <w:tc>
          <w:tcPr>
            <w:tcW w:w="9356" w:type="dxa"/>
          </w:tcPr>
          <w:p>
            <w:pPr>
              <w:rPr>
                <w:rFonts w:ascii="Times New Roman" w:hAnsi="Times New Roman" w:eastAsia="宋体" w:cs="Times New Roman"/>
                <w:kern w:val="0"/>
                <w:sz w:val="20"/>
                <w:szCs w:val="21"/>
              </w:rPr>
            </w:pPr>
          </w:p>
        </w:tc>
      </w:tr>
    </w:tbl>
    <w:p>
      <w:pPr>
        <w:rPr>
          <w:rFonts w:ascii="Times New Roman" w:hAnsi="Times New Roman" w:cs="Times New Roman"/>
        </w:rPr>
        <w:sectPr>
          <w:pgSz w:w="11906" w:h="16838"/>
          <w:pgMar w:top="1440" w:right="1800" w:bottom="1440" w:left="1800" w:header="851" w:footer="992" w:gutter="0"/>
          <w:cols w:space="425" w:num="1"/>
          <w:docGrid w:type="lines" w:linePitch="312" w:charSpace="0"/>
        </w:sectPr>
      </w:pPr>
    </w:p>
    <w:p>
      <w:pPr>
        <w:rPr>
          <w:rFonts w:ascii="Times New Roman" w:hAnsi="Times New Roman" w:cs="Times New Roma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Calibri Light">
    <w:panose1 w:val="020F0302020204030204"/>
    <w:charset w:val="00"/>
    <w:family w:val="swiss"/>
    <w:pitch w:val="default"/>
    <w:sig w:usb0="E4002EFF" w:usb1="C000247B" w:usb2="00000009" w:usb3="00000000" w:csb0="200001FF"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764642935"/>
      <w:docPartObj>
        <w:docPartGallery w:val="autotext"/>
      </w:docPartObj>
    </w:sdtPr>
    <w:sdtContent>
      <w:p>
        <w:pPr>
          <w:pStyle w:val="15"/>
          <w:jc w:val="center"/>
        </w:pPr>
        <w:r>
          <w:fldChar w:fldCharType="begin"/>
        </w:r>
        <w:r>
          <w:instrText xml:space="preserve">PAGE   \* MERGEFORMAT</w:instrText>
        </w:r>
        <w:r>
          <w:fldChar w:fldCharType="separate"/>
        </w:r>
        <w:r>
          <w:rPr>
            <w:lang w:val="zh-CN"/>
          </w:rPr>
          <w:t>2</w:t>
        </w:r>
        <w:r>
          <w:rPr>
            <w:lang w:val="zh-CN"/>
          </w:rPr>
          <w:fldChar w:fldCharType="end"/>
        </w:r>
      </w:p>
    </w:sdtContent>
  </w:sdt>
  <w:p>
    <w:pPr>
      <w:pStyle w:val="1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12826889"/>
      <w:docPartObj>
        <w:docPartGallery w:val="autotext"/>
      </w:docPartObj>
    </w:sdtPr>
    <w:sdtContent>
      <w:p>
        <w:pPr>
          <w:pStyle w:val="15"/>
          <w:jc w:val="center"/>
        </w:pPr>
        <w:r>
          <w:fldChar w:fldCharType="begin"/>
        </w:r>
        <w:r>
          <w:instrText xml:space="preserve">PAGE   \* MERGEFORMAT</w:instrText>
        </w:r>
        <w:r>
          <w:fldChar w:fldCharType="separate"/>
        </w:r>
        <w:r>
          <w:rPr>
            <w:lang w:val="zh-CN"/>
          </w:rPr>
          <w:t>2</w:t>
        </w:r>
        <w:r>
          <w:rPr>
            <w:lang w:val="zh-CN"/>
          </w:rPr>
          <w:fldChar w:fldCharType="end"/>
        </w:r>
      </w:p>
    </w:sdtContent>
  </w:sdt>
  <w:p>
    <w:pPr>
      <w:pStyle w:val="1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960799359"/>
      <w:docPartObj>
        <w:docPartGallery w:val="autotext"/>
      </w:docPartObj>
    </w:sdtPr>
    <w:sdtContent>
      <w:p>
        <w:pPr>
          <w:pStyle w:val="15"/>
          <w:jc w:val="center"/>
        </w:pPr>
        <w:r>
          <w:fldChar w:fldCharType="begin"/>
        </w:r>
        <w:r>
          <w:instrText xml:space="preserve">PAGE   \* MERGEFORMAT</w:instrText>
        </w:r>
        <w:r>
          <w:fldChar w:fldCharType="separate"/>
        </w:r>
        <w:r>
          <w:rPr>
            <w:lang w:val="zh-CN"/>
          </w:rPr>
          <w:t>4</w:t>
        </w:r>
        <w:r>
          <w:rPr>
            <w:lang w:val="zh-CN"/>
          </w:rPr>
          <w:fldChar w:fldCharType="end"/>
        </w:r>
      </w:p>
    </w:sdtContent>
  </w:sdt>
  <w:p>
    <w:pPr>
      <w:pStyle w:val="15"/>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rPr>
        <w:rFonts w:eastAsia="宋体" w:cstheme="minorHAnsi"/>
        <w:bCs/>
        <w:i/>
        <w:kern w:val="44"/>
        <w:sz w:val="21"/>
        <w:szCs w:val="28"/>
      </w:rPr>
    </w:pPr>
    <w:r>
      <w:rPr>
        <w:rFonts w:hint="eastAsia" w:eastAsia="宋体" w:cstheme="minorHAnsi"/>
        <w:bCs/>
        <w:kern w:val="44"/>
        <w:sz w:val="21"/>
        <w:szCs w:val="28"/>
      </w:rPr>
      <w:t>《智慧建筑评价标准》</w:t>
    </w:r>
    <w:r>
      <w:rPr>
        <w:rFonts w:eastAsia="宋体" w:cstheme="minorHAnsi"/>
        <w:bCs/>
        <w:kern w:val="44"/>
        <w:sz w:val="21"/>
        <w:szCs w:val="28"/>
      </w:rPr>
      <w:t>T/C</w:t>
    </w:r>
    <w:r>
      <w:rPr>
        <w:rFonts w:hint="eastAsia" w:eastAsia="宋体" w:cstheme="minorHAnsi"/>
        <w:bCs/>
        <w:kern w:val="44"/>
        <w:sz w:val="21"/>
        <w:szCs w:val="28"/>
      </w:rPr>
      <w:t>ECSXXX</w:t>
    </w:r>
    <w:r>
      <w:rPr>
        <w:rFonts w:eastAsia="宋体" w:cstheme="minorHAnsi"/>
        <w:bCs/>
        <w:kern w:val="44"/>
        <w:sz w:val="21"/>
        <w:szCs w:val="28"/>
      </w:rPr>
      <w:t>-202</w:t>
    </w:r>
    <w:r>
      <w:rPr>
        <w:rFonts w:hint="eastAsia" w:eastAsia="宋体" w:cstheme="minorHAnsi"/>
        <w:bCs/>
        <w:kern w:val="44"/>
        <w:sz w:val="21"/>
        <w:szCs w:val="28"/>
      </w:rPr>
      <w:t>X</w:t>
    </w:r>
    <w:r>
      <w:rPr>
        <w:rFonts w:cstheme="minorHAnsi"/>
      </w:rPr>
      <w:ptab w:relativeTo="margin" w:alignment="center" w:leader="none"/>
    </w:r>
    <w:r>
      <w:rPr>
        <w:rFonts w:cstheme="minorHAnsi"/>
      </w:rPr>
      <w:ptab w:relativeTo="margin" w:alignment="right" w:leader="none"/>
    </w:r>
    <w:r>
      <w:rPr>
        <w:rFonts w:eastAsia="宋体" w:cstheme="minorHAnsi"/>
        <w:bCs/>
        <w:i/>
        <w:kern w:val="44"/>
        <w:sz w:val="21"/>
        <w:szCs w:val="28"/>
      </w:rPr>
      <w:t>CSUS-GBRC</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tabs>
        <w:tab w:val="center" w:pos="4723"/>
        <w:tab w:val="right" w:pos="9446"/>
        <w:tab w:val="clear" w:pos="4153"/>
        <w:tab w:val="clear" w:pos="8306"/>
      </w:tabs>
    </w:pPr>
    <w:r>
      <w:rPr>
        <w:rFonts w:eastAsia="宋体" w:cstheme="minorHAnsi"/>
        <w:bCs/>
        <w:kern w:val="44"/>
        <w:sz w:val="21"/>
        <w:szCs w:val="28"/>
      </w:rPr>
      <w:t>T/CSUS 16-2021</w:t>
    </w:r>
    <w:r>
      <w:rPr>
        <w:rFonts w:hint="eastAsia"/>
        <w:i/>
      </w:rPr>
      <w:t>CSUS-GBRC</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rPr>
        <w:i/>
      </w:rPr>
    </w:pPr>
    <w:r>
      <w:rPr>
        <w:rFonts w:hint="eastAsia" w:eastAsia="宋体" w:cstheme="minorHAnsi"/>
        <w:bCs/>
        <w:kern w:val="44"/>
        <w:sz w:val="21"/>
        <w:szCs w:val="28"/>
      </w:rPr>
      <w:t>《智慧办公建筑评价标准》</w:t>
    </w:r>
    <w:r>
      <w:rPr>
        <w:rFonts w:eastAsia="宋体" w:cstheme="minorHAnsi"/>
        <w:bCs/>
        <w:kern w:val="44"/>
        <w:sz w:val="21"/>
        <w:szCs w:val="28"/>
      </w:rPr>
      <w:t>T/CSUS 16-2021</w:t>
    </w:r>
    <w:r>
      <w:tab/>
    </w:r>
    <w:r>
      <w:tab/>
    </w:r>
    <w:r>
      <w:rPr>
        <w:rFonts w:hint="eastAsia"/>
        <w:i/>
      </w:rPr>
      <w:t>CSUS-GBRC</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FE93050"/>
    <w:multiLevelType w:val="multilevel"/>
    <w:tmpl w:val="BFE93050"/>
    <w:lvl w:ilvl="0" w:tentative="0">
      <w:start w:val="1"/>
      <w:numFmt w:val="decimal"/>
      <w:lvlText w:val="%1）"/>
      <w:lvlJc w:val="left"/>
      <w:pPr>
        <w:ind w:left="795" w:hanging="360"/>
      </w:pPr>
      <w:rPr>
        <w:rFonts w:hint="default"/>
      </w:rPr>
    </w:lvl>
    <w:lvl w:ilvl="1" w:tentative="0">
      <w:start w:val="1"/>
      <w:numFmt w:val="lowerLetter"/>
      <w:lvlText w:val="%2)"/>
      <w:lvlJc w:val="left"/>
      <w:pPr>
        <w:ind w:left="1275" w:hanging="420"/>
      </w:pPr>
    </w:lvl>
    <w:lvl w:ilvl="2" w:tentative="0">
      <w:start w:val="1"/>
      <w:numFmt w:val="lowerRoman"/>
      <w:lvlText w:val="%3."/>
      <w:lvlJc w:val="right"/>
      <w:pPr>
        <w:ind w:left="1695" w:hanging="420"/>
      </w:pPr>
    </w:lvl>
    <w:lvl w:ilvl="3" w:tentative="0">
      <w:start w:val="1"/>
      <w:numFmt w:val="decimal"/>
      <w:lvlText w:val="%4."/>
      <w:lvlJc w:val="left"/>
      <w:pPr>
        <w:ind w:left="2115" w:hanging="420"/>
      </w:pPr>
    </w:lvl>
    <w:lvl w:ilvl="4" w:tentative="0">
      <w:start w:val="1"/>
      <w:numFmt w:val="lowerLetter"/>
      <w:lvlText w:val="%5)"/>
      <w:lvlJc w:val="left"/>
      <w:pPr>
        <w:ind w:left="2535" w:hanging="420"/>
      </w:pPr>
    </w:lvl>
    <w:lvl w:ilvl="5" w:tentative="0">
      <w:start w:val="1"/>
      <w:numFmt w:val="lowerRoman"/>
      <w:lvlText w:val="%6."/>
      <w:lvlJc w:val="right"/>
      <w:pPr>
        <w:ind w:left="2955" w:hanging="420"/>
      </w:pPr>
    </w:lvl>
    <w:lvl w:ilvl="6" w:tentative="0">
      <w:start w:val="1"/>
      <w:numFmt w:val="decimal"/>
      <w:lvlText w:val="%7."/>
      <w:lvlJc w:val="left"/>
      <w:pPr>
        <w:ind w:left="3375" w:hanging="420"/>
      </w:pPr>
    </w:lvl>
    <w:lvl w:ilvl="7" w:tentative="0">
      <w:start w:val="1"/>
      <w:numFmt w:val="lowerLetter"/>
      <w:lvlText w:val="%8)"/>
      <w:lvlJc w:val="left"/>
      <w:pPr>
        <w:ind w:left="3795" w:hanging="420"/>
      </w:pPr>
    </w:lvl>
    <w:lvl w:ilvl="8" w:tentative="0">
      <w:start w:val="1"/>
      <w:numFmt w:val="lowerRoman"/>
      <w:lvlText w:val="%9."/>
      <w:lvlJc w:val="right"/>
      <w:pPr>
        <w:ind w:left="4215" w:hanging="420"/>
      </w:pPr>
    </w:lvl>
  </w:abstractNum>
  <w:abstractNum w:abstractNumId="1">
    <w:nsid w:val="00C815AF"/>
    <w:multiLevelType w:val="multilevel"/>
    <w:tmpl w:val="00C815AF"/>
    <w:lvl w:ilvl="0" w:tentative="0">
      <w:start w:val="1"/>
      <w:numFmt w:val="decimal"/>
      <w:lvlText w:val="%1）"/>
      <w:lvlJc w:val="left"/>
      <w:pPr>
        <w:ind w:left="795" w:hanging="360"/>
      </w:pPr>
      <w:rPr>
        <w:rFonts w:hint="default"/>
      </w:rPr>
    </w:lvl>
    <w:lvl w:ilvl="1" w:tentative="0">
      <w:start w:val="1"/>
      <w:numFmt w:val="lowerLetter"/>
      <w:lvlText w:val="%2)"/>
      <w:lvlJc w:val="left"/>
      <w:pPr>
        <w:ind w:left="1275" w:hanging="420"/>
      </w:pPr>
    </w:lvl>
    <w:lvl w:ilvl="2" w:tentative="0">
      <w:start w:val="1"/>
      <w:numFmt w:val="lowerRoman"/>
      <w:lvlText w:val="%3."/>
      <w:lvlJc w:val="right"/>
      <w:pPr>
        <w:ind w:left="1695" w:hanging="420"/>
      </w:pPr>
    </w:lvl>
    <w:lvl w:ilvl="3" w:tentative="0">
      <w:start w:val="1"/>
      <w:numFmt w:val="decimal"/>
      <w:lvlText w:val="%4."/>
      <w:lvlJc w:val="left"/>
      <w:pPr>
        <w:ind w:left="2115" w:hanging="420"/>
      </w:pPr>
    </w:lvl>
    <w:lvl w:ilvl="4" w:tentative="0">
      <w:start w:val="1"/>
      <w:numFmt w:val="lowerLetter"/>
      <w:lvlText w:val="%5)"/>
      <w:lvlJc w:val="left"/>
      <w:pPr>
        <w:ind w:left="2535" w:hanging="420"/>
      </w:pPr>
    </w:lvl>
    <w:lvl w:ilvl="5" w:tentative="0">
      <w:start w:val="1"/>
      <w:numFmt w:val="lowerRoman"/>
      <w:lvlText w:val="%6."/>
      <w:lvlJc w:val="right"/>
      <w:pPr>
        <w:ind w:left="2955" w:hanging="420"/>
      </w:pPr>
    </w:lvl>
    <w:lvl w:ilvl="6" w:tentative="0">
      <w:start w:val="1"/>
      <w:numFmt w:val="decimal"/>
      <w:lvlText w:val="%7."/>
      <w:lvlJc w:val="left"/>
      <w:pPr>
        <w:ind w:left="3375" w:hanging="420"/>
      </w:pPr>
    </w:lvl>
    <w:lvl w:ilvl="7" w:tentative="0">
      <w:start w:val="1"/>
      <w:numFmt w:val="lowerLetter"/>
      <w:lvlText w:val="%8)"/>
      <w:lvlJc w:val="left"/>
      <w:pPr>
        <w:ind w:left="3795" w:hanging="420"/>
      </w:pPr>
    </w:lvl>
    <w:lvl w:ilvl="8" w:tentative="0">
      <w:start w:val="1"/>
      <w:numFmt w:val="lowerRoman"/>
      <w:lvlText w:val="%9."/>
      <w:lvlJc w:val="right"/>
      <w:pPr>
        <w:ind w:left="4215" w:hanging="420"/>
      </w:pPr>
    </w:lvl>
  </w:abstractNum>
  <w:abstractNum w:abstractNumId="2">
    <w:nsid w:val="00FE2FF3"/>
    <w:multiLevelType w:val="multilevel"/>
    <w:tmpl w:val="00FE2FF3"/>
    <w:lvl w:ilvl="0" w:tentative="0">
      <w:start w:val="1"/>
      <w:numFmt w:val="decimal"/>
      <w:lvlText w:val="%1）"/>
      <w:lvlJc w:val="left"/>
      <w:pPr>
        <w:ind w:left="795" w:hanging="360"/>
      </w:pPr>
      <w:rPr>
        <w:rFonts w:hint="default"/>
      </w:rPr>
    </w:lvl>
    <w:lvl w:ilvl="1" w:tentative="0">
      <w:start w:val="1"/>
      <w:numFmt w:val="lowerLetter"/>
      <w:lvlText w:val="%2)"/>
      <w:lvlJc w:val="left"/>
      <w:pPr>
        <w:ind w:left="1275" w:hanging="420"/>
      </w:pPr>
    </w:lvl>
    <w:lvl w:ilvl="2" w:tentative="0">
      <w:start w:val="1"/>
      <w:numFmt w:val="lowerRoman"/>
      <w:lvlText w:val="%3."/>
      <w:lvlJc w:val="right"/>
      <w:pPr>
        <w:ind w:left="1695" w:hanging="420"/>
      </w:pPr>
    </w:lvl>
    <w:lvl w:ilvl="3" w:tentative="0">
      <w:start w:val="1"/>
      <w:numFmt w:val="decimal"/>
      <w:lvlText w:val="%4."/>
      <w:lvlJc w:val="left"/>
      <w:pPr>
        <w:ind w:left="2115" w:hanging="420"/>
      </w:pPr>
    </w:lvl>
    <w:lvl w:ilvl="4" w:tentative="0">
      <w:start w:val="1"/>
      <w:numFmt w:val="lowerLetter"/>
      <w:lvlText w:val="%5)"/>
      <w:lvlJc w:val="left"/>
      <w:pPr>
        <w:ind w:left="2535" w:hanging="420"/>
      </w:pPr>
    </w:lvl>
    <w:lvl w:ilvl="5" w:tentative="0">
      <w:start w:val="1"/>
      <w:numFmt w:val="lowerRoman"/>
      <w:lvlText w:val="%6."/>
      <w:lvlJc w:val="right"/>
      <w:pPr>
        <w:ind w:left="2955" w:hanging="420"/>
      </w:pPr>
    </w:lvl>
    <w:lvl w:ilvl="6" w:tentative="0">
      <w:start w:val="1"/>
      <w:numFmt w:val="decimal"/>
      <w:lvlText w:val="%7."/>
      <w:lvlJc w:val="left"/>
      <w:pPr>
        <w:ind w:left="3375" w:hanging="420"/>
      </w:pPr>
    </w:lvl>
    <w:lvl w:ilvl="7" w:tentative="0">
      <w:start w:val="1"/>
      <w:numFmt w:val="lowerLetter"/>
      <w:lvlText w:val="%8)"/>
      <w:lvlJc w:val="left"/>
      <w:pPr>
        <w:ind w:left="3795" w:hanging="420"/>
      </w:pPr>
    </w:lvl>
    <w:lvl w:ilvl="8" w:tentative="0">
      <w:start w:val="1"/>
      <w:numFmt w:val="lowerRoman"/>
      <w:lvlText w:val="%9."/>
      <w:lvlJc w:val="right"/>
      <w:pPr>
        <w:ind w:left="4215" w:hanging="420"/>
      </w:pPr>
    </w:lvl>
  </w:abstractNum>
  <w:abstractNum w:abstractNumId="3">
    <w:nsid w:val="013A2FEB"/>
    <w:multiLevelType w:val="multilevel"/>
    <w:tmpl w:val="013A2FEB"/>
    <w:lvl w:ilvl="0" w:tentative="0">
      <w:start w:val="1"/>
      <w:numFmt w:val="decimal"/>
      <w:lvlText w:val="%1）"/>
      <w:lvlJc w:val="left"/>
      <w:pPr>
        <w:ind w:left="795" w:hanging="360"/>
      </w:pPr>
      <w:rPr>
        <w:rFonts w:hint="default"/>
      </w:rPr>
    </w:lvl>
    <w:lvl w:ilvl="1" w:tentative="0">
      <w:start w:val="1"/>
      <w:numFmt w:val="lowerLetter"/>
      <w:lvlText w:val="%2)"/>
      <w:lvlJc w:val="left"/>
      <w:pPr>
        <w:ind w:left="1275" w:hanging="420"/>
      </w:pPr>
    </w:lvl>
    <w:lvl w:ilvl="2" w:tentative="0">
      <w:start w:val="1"/>
      <w:numFmt w:val="lowerRoman"/>
      <w:lvlText w:val="%3."/>
      <w:lvlJc w:val="right"/>
      <w:pPr>
        <w:ind w:left="1695" w:hanging="420"/>
      </w:pPr>
    </w:lvl>
    <w:lvl w:ilvl="3" w:tentative="0">
      <w:start w:val="1"/>
      <w:numFmt w:val="decimal"/>
      <w:lvlText w:val="%4."/>
      <w:lvlJc w:val="left"/>
      <w:pPr>
        <w:ind w:left="2115" w:hanging="420"/>
      </w:pPr>
    </w:lvl>
    <w:lvl w:ilvl="4" w:tentative="0">
      <w:start w:val="1"/>
      <w:numFmt w:val="lowerLetter"/>
      <w:lvlText w:val="%5)"/>
      <w:lvlJc w:val="left"/>
      <w:pPr>
        <w:ind w:left="2535" w:hanging="420"/>
      </w:pPr>
    </w:lvl>
    <w:lvl w:ilvl="5" w:tentative="0">
      <w:start w:val="1"/>
      <w:numFmt w:val="lowerRoman"/>
      <w:lvlText w:val="%6."/>
      <w:lvlJc w:val="right"/>
      <w:pPr>
        <w:ind w:left="2955" w:hanging="420"/>
      </w:pPr>
    </w:lvl>
    <w:lvl w:ilvl="6" w:tentative="0">
      <w:start w:val="1"/>
      <w:numFmt w:val="decimal"/>
      <w:lvlText w:val="%7."/>
      <w:lvlJc w:val="left"/>
      <w:pPr>
        <w:ind w:left="3375" w:hanging="420"/>
      </w:pPr>
    </w:lvl>
    <w:lvl w:ilvl="7" w:tentative="0">
      <w:start w:val="1"/>
      <w:numFmt w:val="lowerLetter"/>
      <w:lvlText w:val="%8)"/>
      <w:lvlJc w:val="left"/>
      <w:pPr>
        <w:ind w:left="3795" w:hanging="420"/>
      </w:pPr>
    </w:lvl>
    <w:lvl w:ilvl="8" w:tentative="0">
      <w:start w:val="1"/>
      <w:numFmt w:val="lowerRoman"/>
      <w:lvlText w:val="%9."/>
      <w:lvlJc w:val="right"/>
      <w:pPr>
        <w:ind w:left="4215" w:hanging="420"/>
      </w:pPr>
    </w:lvl>
  </w:abstractNum>
  <w:abstractNum w:abstractNumId="4">
    <w:nsid w:val="014975E9"/>
    <w:multiLevelType w:val="multilevel"/>
    <w:tmpl w:val="014975E9"/>
    <w:lvl w:ilvl="0" w:tentative="0">
      <w:start w:val="1"/>
      <w:numFmt w:val="decimal"/>
      <w:lvlText w:val="%1）"/>
      <w:lvlJc w:val="left"/>
      <w:pPr>
        <w:ind w:left="795" w:hanging="360"/>
      </w:pPr>
      <w:rPr>
        <w:rFonts w:hint="default"/>
      </w:rPr>
    </w:lvl>
    <w:lvl w:ilvl="1" w:tentative="0">
      <w:start w:val="1"/>
      <w:numFmt w:val="lowerLetter"/>
      <w:lvlText w:val="%2)"/>
      <w:lvlJc w:val="left"/>
      <w:pPr>
        <w:ind w:left="1275" w:hanging="420"/>
      </w:pPr>
    </w:lvl>
    <w:lvl w:ilvl="2" w:tentative="0">
      <w:start w:val="1"/>
      <w:numFmt w:val="lowerRoman"/>
      <w:lvlText w:val="%3."/>
      <w:lvlJc w:val="right"/>
      <w:pPr>
        <w:ind w:left="1695" w:hanging="420"/>
      </w:pPr>
    </w:lvl>
    <w:lvl w:ilvl="3" w:tentative="0">
      <w:start w:val="1"/>
      <w:numFmt w:val="decimal"/>
      <w:lvlText w:val="%4."/>
      <w:lvlJc w:val="left"/>
      <w:pPr>
        <w:ind w:left="2115" w:hanging="420"/>
      </w:pPr>
    </w:lvl>
    <w:lvl w:ilvl="4" w:tentative="0">
      <w:start w:val="1"/>
      <w:numFmt w:val="lowerLetter"/>
      <w:lvlText w:val="%5)"/>
      <w:lvlJc w:val="left"/>
      <w:pPr>
        <w:ind w:left="2535" w:hanging="420"/>
      </w:pPr>
    </w:lvl>
    <w:lvl w:ilvl="5" w:tentative="0">
      <w:start w:val="1"/>
      <w:numFmt w:val="lowerRoman"/>
      <w:lvlText w:val="%6."/>
      <w:lvlJc w:val="right"/>
      <w:pPr>
        <w:ind w:left="2955" w:hanging="420"/>
      </w:pPr>
    </w:lvl>
    <w:lvl w:ilvl="6" w:tentative="0">
      <w:start w:val="1"/>
      <w:numFmt w:val="decimal"/>
      <w:lvlText w:val="%7."/>
      <w:lvlJc w:val="left"/>
      <w:pPr>
        <w:ind w:left="3375" w:hanging="420"/>
      </w:pPr>
    </w:lvl>
    <w:lvl w:ilvl="7" w:tentative="0">
      <w:start w:val="1"/>
      <w:numFmt w:val="lowerLetter"/>
      <w:lvlText w:val="%8)"/>
      <w:lvlJc w:val="left"/>
      <w:pPr>
        <w:ind w:left="3795" w:hanging="420"/>
      </w:pPr>
    </w:lvl>
    <w:lvl w:ilvl="8" w:tentative="0">
      <w:start w:val="1"/>
      <w:numFmt w:val="lowerRoman"/>
      <w:lvlText w:val="%9."/>
      <w:lvlJc w:val="right"/>
      <w:pPr>
        <w:ind w:left="4215" w:hanging="420"/>
      </w:pPr>
    </w:lvl>
  </w:abstractNum>
  <w:abstractNum w:abstractNumId="5">
    <w:nsid w:val="01913EA4"/>
    <w:multiLevelType w:val="multilevel"/>
    <w:tmpl w:val="01913EA4"/>
    <w:lvl w:ilvl="0" w:tentative="0">
      <w:start w:val="1"/>
      <w:numFmt w:val="decimal"/>
      <w:lvlText w:val="%1）"/>
      <w:lvlJc w:val="left"/>
      <w:pPr>
        <w:ind w:left="795" w:hanging="360"/>
      </w:pPr>
      <w:rPr>
        <w:rFonts w:hint="default"/>
      </w:rPr>
    </w:lvl>
    <w:lvl w:ilvl="1" w:tentative="0">
      <w:start w:val="1"/>
      <w:numFmt w:val="lowerLetter"/>
      <w:lvlText w:val="%2)"/>
      <w:lvlJc w:val="left"/>
      <w:pPr>
        <w:ind w:left="1275" w:hanging="420"/>
      </w:pPr>
    </w:lvl>
    <w:lvl w:ilvl="2" w:tentative="0">
      <w:start w:val="1"/>
      <w:numFmt w:val="lowerRoman"/>
      <w:lvlText w:val="%3."/>
      <w:lvlJc w:val="right"/>
      <w:pPr>
        <w:ind w:left="1695" w:hanging="420"/>
      </w:pPr>
    </w:lvl>
    <w:lvl w:ilvl="3" w:tentative="0">
      <w:start w:val="1"/>
      <w:numFmt w:val="decimal"/>
      <w:lvlText w:val="%4."/>
      <w:lvlJc w:val="left"/>
      <w:pPr>
        <w:ind w:left="2115" w:hanging="420"/>
      </w:pPr>
    </w:lvl>
    <w:lvl w:ilvl="4" w:tentative="0">
      <w:start w:val="1"/>
      <w:numFmt w:val="lowerLetter"/>
      <w:lvlText w:val="%5)"/>
      <w:lvlJc w:val="left"/>
      <w:pPr>
        <w:ind w:left="2535" w:hanging="420"/>
      </w:pPr>
    </w:lvl>
    <w:lvl w:ilvl="5" w:tentative="0">
      <w:start w:val="1"/>
      <w:numFmt w:val="lowerRoman"/>
      <w:lvlText w:val="%6."/>
      <w:lvlJc w:val="right"/>
      <w:pPr>
        <w:ind w:left="2955" w:hanging="420"/>
      </w:pPr>
    </w:lvl>
    <w:lvl w:ilvl="6" w:tentative="0">
      <w:start w:val="1"/>
      <w:numFmt w:val="decimal"/>
      <w:lvlText w:val="%7."/>
      <w:lvlJc w:val="left"/>
      <w:pPr>
        <w:ind w:left="3375" w:hanging="420"/>
      </w:pPr>
    </w:lvl>
    <w:lvl w:ilvl="7" w:tentative="0">
      <w:start w:val="1"/>
      <w:numFmt w:val="lowerLetter"/>
      <w:lvlText w:val="%8)"/>
      <w:lvlJc w:val="left"/>
      <w:pPr>
        <w:ind w:left="3795" w:hanging="420"/>
      </w:pPr>
    </w:lvl>
    <w:lvl w:ilvl="8" w:tentative="0">
      <w:start w:val="1"/>
      <w:numFmt w:val="lowerRoman"/>
      <w:lvlText w:val="%9."/>
      <w:lvlJc w:val="right"/>
      <w:pPr>
        <w:ind w:left="4215" w:hanging="420"/>
      </w:pPr>
    </w:lvl>
  </w:abstractNum>
  <w:abstractNum w:abstractNumId="6">
    <w:nsid w:val="01B10945"/>
    <w:multiLevelType w:val="multilevel"/>
    <w:tmpl w:val="01B10945"/>
    <w:lvl w:ilvl="0" w:tentative="0">
      <w:start w:val="1"/>
      <w:numFmt w:val="decimal"/>
      <w:lvlText w:val="%1）"/>
      <w:lvlJc w:val="left"/>
      <w:pPr>
        <w:ind w:left="795" w:hanging="360"/>
      </w:pPr>
      <w:rPr>
        <w:rFonts w:hint="default"/>
      </w:rPr>
    </w:lvl>
    <w:lvl w:ilvl="1" w:tentative="0">
      <w:start w:val="1"/>
      <w:numFmt w:val="lowerLetter"/>
      <w:lvlText w:val="%2)"/>
      <w:lvlJc w:val="left"/>
      <w:pPr>
        <w:ind w:left="1275" w:hanging="420"/>
      </w:pPr>
    </w:lvl>
    <w:lvl w:ilvl="2" w:tentative="0">
      <w:start w:val="1"/>
      <w:numFmt w:val="lowerRoman"/>
      <w:lvlText w:val="%3."/>
      <w:lvlJc w:val="right"/>
      <w:pPr>
        <w:ind w:left="1695" w:hanging="420"/>
      </w:pPr>
    </w:lvl>
    <w:lvl w:ilvl="3" w:tentative="0">
      <w:start w:val="1"/>
      <w:numFmt w:val="decimal"/>
      <w:lvlText w:val="%4."/>
      <w:lvlJc w:val="left"/>
      <w:pPr>
        <w:ind w:left="2115" w:hanging="420"/>
      </w:pPr>
    </w:lvl>
    <w:lvl w:ilvl="4" w:tentative="0">
      <w:start w:val="1"/>
      <w:numFmt w:val="lowerLetter"/>
      <w:lvlText w:val="%5)"/>
      <w:lvlJc w:val="left"/>
      <w:pPr>
        <w:ind w:left="2535" w:hanging="420"/>
      </w:pPr>
    </w:lvl>
    <w:lvl w:ilvl="5" w:tentative="0">
      <w:start w:val="1"/>
      <w:numFmt w:val="lowerRoman"/>
      <w:lvlText w:val="%6."/>
      <w:lvlJc w:val="right"/>
      <w:pPr>
        <w:ind w:left="2955" w:hanging="420"/>
      </w:pPr>
    </w:lvl>
    <w:lvl w:ilvl="6" w:tentative="0">
      <w:start w:val="1"/>
      <w:numFmt w:val="decimal"/>
      <w:lvlText w:val="%7."/>
      <w:lvlJc w:val="left"/>
      <w:pPr>
        <w:ind w:left="3375" w:hanging="420"/>
      </w:pPr>
    </w:lvl>
    <w:lvl w:ilvl="7" w:tentative="0">
      <w:start w:val="1"/>
      <w:numFmt w:val="lowerLetter"/>
      <w:lvlText w:val="%8)"/>
      <w:lvlJc w:val="left"/>
      <w:pPr>
        <w:ind w:left="3795" w:hanging="420"/>
      </w:pPr>
    </w:lvl>
    <w:lvl w:ilvl="8" w:tentative="0">
      <w:start w:val="1"/>
      <w:numFmt w:val="lowerRoman"/>
      <w:lvlText w:val="%9."/>
      <w:lvlJc w:val="right"/>
      <w:pPr>
        <w:ind w:left="4215" w:hanging="420"/>
      </w:pPr>
    </w:lvl>
  </w:abstractNum>
  <w:abstractNum w:abstractNumId="7">
    <w:nsid w:val="02AE7D7B"/>
    <w:multiLevelType w:val="multilevel"/>
    <w:tmpl w:val="02AE7D7B"/>
    <w:lvl w:ilvl="0" w:tentative="0">
      <w:start w:val="1"/>
      <w:numFmt w:val="decimal"/>
      <w:lvlText w:val="%1）"/>
      <w:lvlJc w:val="left"/>
      <w:pPr>
        <w:ind w:left="795" w:hanging="360"/>
      </w:pPr>
      <w:rPr>
        <w:rFonts w:hint="default"/>
      </w:rPr>
    </w:lvl>
    <w:lvl w:ilvl="1" w:tentative="0">
      <w:start w:val="1"/>
      <w:numFmt w:val="lowerLetter"/>
      <w:lvlText w:val="%2)"/>
      <w:lvlJc w:val="left"/>
      <w:pPr>
        <w:ind w:left="1275" w:hanging="420"/>
      </w:pPr>
    </w:lvl>
    <w:lvl w:ilvl="2" w:tentative="0">
      <w:start w:val="1"/>
      <w:numFmt w:val="lowerRoman"/>
      <w:lvlText w:val="%3."/>
      <w:lvlJc w:val="right"/>
      <w:pPr>
        <w:ind w:left="1695" w:hanging="420"/>
      </w:pPr>
    </w:lvl>
    <w:lvl w:ilvl="3" w:tentative="0">
      <w:start w:val="1"/>
      <w:numFmt w:val="decimal"/>
      <w:lvlText w:val="%4."/>
      <w:lvlJc w:val="left"/>
      <w:pPr>
        <w:ind w:left="2115" w:hanging="420"/>
      </w:pPr>
    </w:lvl>
    <w:lvl w:ilvl="4" w:tentative="0">
      <w:start w:val="1"/>
      <w:numFmt w:val="lowerLetter"/>
      <w:lvlText w:val="%5)"/>
      <w:lvlJc w:val="left"/>
      <w:pPr>
        <w:ind w:left="2535" w:hanging="420"/>
      </w:pPr>
    </w:lvl>
    <w:lvl w:ilvl="5" w:tentative="0">
      <w:start w:val="1"/>
      <w:numFmt w:val="lowerRoman"/>
      <w:lvlText w:val="%6."/>
      <w:lvlJc w:val="right"/>
      <w:pPr>
        <w:ind w:left="2955" w:hanging="420"/>
      </w:pPr>
    </w:lvl>
    <w:lvl w:ilvl="6" w:tentative="0">
      <w:start w:val="1"/>
      <w:numFmt w:val="decimal"/>
      <w:lvlText w:val="%7."/>
      <w:lvlJc w:val="left"/>
      <w:pPr>
        <w:ind w:left="3375" w:hanging="420"/>
      </w:pPr>
    </w:lvl>
    <w:lvl w:ilvl="7" w:tentative="0">
      <w:start w:val="1"/>
      <w:numFmt w:val="lowerLetter"/>
      <w:lvlText w:val="%8)"/>
      <w:lvlJc w:val="left"/>
      <w:pPr>
        <w:ind w:left="3795" w:hanging="420"/>
      </w:pPr>
    </w:lvl>
    <w:lvl w:ilvl="8" w:tentative="0">
      <w:start w:val="1"/>
      <w:numFmt w:val="lowerRoman"/>
      <w:lvlText w:val="%9."/>
      <w:lvlJc w:val="right"/>
      <w:pPr>
        <w:ind w:left="4215" w:hanging="420"/>
      </w:pPr>
    </w:lvl>
  </w:abstractNum>
  <w:abstractNum w:abstractNumId="8">
    <w:nsid w:val="03F16F60"/>
    <w:multiLevelType w:val="multilevel"/>
    <w:tmpl w:val="03F16F60"/>
    <w:lvl w:ilvl="0" w:tentative="0">
      <w:start w:val="1"/>
      <w:numFmt w:val="decimal"/>
      <w:lvlText w:val="%1）"/>
      <w:lvlJc w:val="left"/>
      <w:pPr>
        <w:ind w:left="795" w:hanging="360"/>
      </w:pPr>
      <w:rPr>
        <w:rFonts w:hint="default"/>
      </w:rPr>
    </w:lvl>
    <w:lvl w:ilvl="1" w:tentative="0">
      <w:start w:val="1"/>
      <w:numFmt w:val="lowerLetter"/>
      <w:lvlText w:val="%2)"/>
      <w:lvlJc w:val="left"/>
      <w:pPr>
        <w:ind w:left="1275" w:hanging="420"/>
      </w:pPr>
    </w:lvl>
    <w:lvl w:ilvl="2" w:tentative="0">
      <w:start w:val="1"/>
      <w:numFmt w:val="lowerRoman"/>
      <w:lvlText w:val="%3."/>
      <w:lvlJc w:val="right"/>
      <w:pPr>
        <w:ind w:left="1695" w:hanging="420"/>
      </w:pPr>
    </w:lvl>
    <w:lvl w:ilvl="3" w:tentative="0">
      <w:start w:val="1"/>
      <w:numFmt w:val="decimal"/>
      <w:lvlText w:val="%4."/>
      <w:lvlJc w:val="left"/>
      <w:pPr>
        <w:ind w:left="2115" w:hanging="420"/>
      </w:pPr>
    </w:lvl>
    <w:lvl w:ilvl="4" w:tentative="0">
      <w:start w:val="1"/>
      <w:numFmt w:val="lowerLetter"/>
      <w:lvlText w:val="%5)"/>
      <w:lvlJc w:val="left"/>
      <w:pPr>
        <w:ind w:left="2535" w:hanging="420"/>
      </w:pPr>
    </w:lvl>
    <w:lvl w:ilvl="5" w:tentative="0">
      <w:start w:val="1"/>
      <w:numFmt w:val="lowerRoman"/>
      <w:lvlText w:val="%6."/>
      <w:lvlJc w:val="right"/>
      <w:pPr>
        <w:ind w:left="2955" w:hanging="420"/>
      </w:pPr>
    </w:lvl>
    <w:lvl w:ilvl="6" w:tentative="0">
      <w:start w:val="1"/>
      <w:numFmt w:val="decimal"/>
      <w:lvlText w:val="%7."/>
      <w:lvlJc w:val="left"/>
      <w:pPr>
        <w:ind w:left="3375" w:hanging="420"/>
      </w:pPr>
    </w:lvl>
    <w:lvl w:ilvl="7" w:tentative="0">
      <w:start w:val="1"/>
      <w:numFmt w:val="lowerLetter"/>
      <w:lvlText w:val="%8)"/>
      <w:lvlJc w:val="left"/>
      <w:pPr>
        <w:ind w:left="3795" w:hanging="420"/>
      </w:pPr>
    </w:lvl>
    <w:lvl w:ilvl="8" w:tentative="0">
      <w:start w:val="1"/>
      <w:numFmt w:val="lowerRoman"/>
      <w:lvlText w:val="%9."/>
      <w:lvlJc w:val="right"/>
      <w:pPr>
        <w:ind w:left="4215" w:hanging="420"/>
      </w:pPr>
    </w:lvl>
  </w:abstractNum>
  <w:abstractNum w:abstractNumId="9">
    <w:nsid w:val="04282D9B"/>
    <w:multiLevelType w:val="multilevel"/>
    <w:tmpl w:val="04282D9B"/>
    <w:lvl w:ilvl="0" w:tentative="0">
      <w:start w:val="1"/>
      <w:numFmt w:val="decimal"/>
      <w:lvlText w:val="%1）"/>
      <w:lvlJc w:val="left"/>
      <w:pPr>
        <w:ind w:left="795" w:hanging="360"/>
      </w:pPr>
      <w:rPr>
        <w:rFonts w:hint="default"/>
      </w:rPr>
    </w:lvl>
    <w:lvl w:ilvl="1" w:tentative="0">
      <w:start w:val="1"/>
      <w:numFmt w:val="lowerLetter"/>
      <w:lvlText w:val="%2)"/>
      <w:lvlJc w:val="left"/>
      <w:pPr>
        <w:ind w:left="1275" w:hanging="420"/>
      </w:pPr>
    </w:lvl>
    <w:lvl w:ilvl="2" w:tentative="0">
      <w:start w:val="1"/>
      <w:numFmt w:val="lowerRoman"/>
      <w:lvlText w:val="%3."/>
      <w:lvlJc w:val="right"/>
      <w:pPr>
        <w:ind w:left="1695" w:hanging="420"/>
      </w:pPr>
    </w:lvl>
    <w:lvl w:ilvl="3" w:tentative="0">
      <w:start w:val="1"/>
      <w:numFmt w:val="decimal"/>
      <w:lvlText w:val="%4."/>
      <w:lvlJc w:val="left"/>
      <w:pPr>
        <w:ind w:left="2115" w:hanging="420"/>
      </w:pPr>
    </w:lvl>
    <w:lvl w:ilvl="4" w:tentative="0">
      <w:start w:val="1"/>
      <w:numFmt w:val="lowerLetter"/>
      <w:lvlText w:val="%5)"/>
      <w:lvlJc w:val="left"/>
      <w:pPr>
        <w:ind w:left="2535" w:hanging="420"/>
      </w:pPr>
    </w:lvl>
    <w:lvl w:ilvl="5" w:tentative="0">
      <w:start w:val="1"/>
      <w:numFmt w:val="lowerRoman"/>
      <w:lvlText w:val="%6."/>
      <w:lvlJc w:val="right"/>
      <w:pPr>
        <w:ind w:left="2955" w:hanging="420"/>
      </w:pPr>
    </w:lvl>
    <w:lvl w:ilvl="6" w:tentative="0">
      <w:start w:val="1"/>
      <w:numFmt w:val="decimal"/>
      <w:lvlText w:val="%7."/>
      <w:lvlJc w:val="left"/>
      <w:pPr>
        <w:ind w:left="3375" w:hanging="420"/>
      </w:pPr>
    </w:lvl>
    <w:lvl w:ilvl="7" w:tentative="0">
      <w:start w:val="1"/>
      <w:numFmt w:val="lowerLetter"/>
      <w:lvlText w:val="%8)"/>
      <w:lvlJc w:val="left"/>
      <w:pPr>
        <w:ind w:left="3795" w:hanging="420"/>
      </w:pPr>
    </w:lvl>
    <w:lvl w:ilvl="8" w:tentative="0">
      <w:start w:val="1"/>
      <w:numFmt w:val="lowerRoman"/>
      <w:lvlText w:val="%9."/>
      <w:lvlJc w:val="right"/>
      <w:pPr>
        <w:ind w:left="4215" w:hanging="420"/>
      </w:pPr>
    </w:lvl>
  </w:abstractNum>
  <w:abstractNum w:abstractNumId="10">
    <w:nsid w:val="045C7949"/>
    <w:multiLevelType w:val="multilevel"/>
    <w:tmpl w:val="045C7949"/>
    <w:lvl w:ilvl="0" w:tentative="0">
      <w:start w:val="1"/>
      <w:numFmt w:val="decimal"/>
      <w:lvlText w:val="%1）"/>
      <w:lvlJc w:val="left"/>
      <w:pPr>
        <w:ind w:left="795" w:hanging="360"/>
      </w:pPr>
      <w:rPr>
        <w:rFonts w:hint="default"/>
      </w:rPr>
    </w:lvl>
    <w:lvl w:ilvl="1" w:tentative="0">
      <w:start w:val="1"/>
      <w:numFmt w:val="lowerLetter"/>
      <w:lvlText w:val="%2)"/>
      <w:lvlJc w:val="left"/>
      <w:pPr>
        <w:ind w:left="1275" w:hanging="420"/>
      </w:pPr>
    </w:lvl>
    <w:lvl w:ilvl="2" w:tentative="0">
      <w:start w:val="1"/>
      <w:numFmt w:val="lowerRoman"/>
      <w:lvlText w:val="%3."/>
      <w:lvlJc w:val="right"/>
      <w:pPr>
        <w:ind w:left="1695" w:hanging="420"/>
      </w:pPr>
    </w:lvl>
    <w:lvl w:ilvl="3" w:tentative="0">
      <w:start w:val="1"/>
      <w:numFmt w:val="decimal"/>
      <w:lvlText w:val="%4."/>
      <w:lvlJc w:val="left"/>
      <w:pPr>
        <w:ind w:left="2115" w:hanging="420"/>
      </w:pPr>
    </w:lvl>
    <w:lvl w:ilvl="4" w:tentative="0">
      <w:start w:val="1"/>
      <w:numFmt w:val="lowerLetter"/>
      <w:lvlText w:val="%5)"/>
      <w:lvlJc w:val="left"/>
      <w:pPr>
        <w:ind w:left="2535" w:hanging="420"/>
      </w:pPr>
    </w:lvl>
    <w:lvl w:ilvl="5" w:tentative="0">
      <w:start w:val="1"/>
      <w:numFmt w:val="lowerRoman"/>
      <w:lvlText w:val="%6."/>
      <w:lvlJc w:val="right"/>
      <w:pPr>
        <w:ind w:left="2955" w:hanging="420"/>
      </w:pPr>
    </w:lvl>
    <w:lvl w:ilvl="6" w:tentative="0">
      <w:start w:val="1"/>
      <w:numFmt w:val="decimal"/>
      <w:lvlText w:val="%7."/>
      <w:lvlJc w:val="left"/>
      <w:pPr>
        <w:ind w:left="3375" w:hanging="420"/>
      </w:pPr>
    </w:lvl>
    <w:lvl w:ilvl="7" w:tentative="0">
      <w:start w:val="1"/>
      <w:numFmt w:val="lowerLetter"/>
      <w:lvlText w:val="%8)"/>
      <w:lvlJc w:val="left"/>
      <w:pPr>
        <w:ind w:left="3795" w:hanging="420"/>
      </w:pPr>
    </w:lvl>
    <w:lvl w:ilvl="8" w:tentative="0">
      <w:start w:val="1"/>
      <w:numFmt w:val="lowerRoman"/>
      <w:lvlText w:val="%9."/>
      <w:lvlJc w:val="right"/>
      <w:pPr>
        <w:ind w:left="4215" w:hanging="420"/>
      </w:pPr>
    </w:lvl>
  </w:abstractNum>
  <w:abstractNum w:abstractNumId="11">
    <w:nsid w:val="05F123D2"/>
    <w:multiLevelType w:val="multilevel"/>
    <w:tmpl w:val="05F123D2"/>
    <w:lvl w:ilvl="0" w:tentative="0">
      <w:start w:val="1"/>
      <w:numFmt w:val="decimal"/>
      <w:lvlText w:val="%1）"/>
      <w:lvlJc w:val="left"/>
      <w:pPr>
        <w:ind w:left="780" w:hanging="36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12">
    <w:nsid w:val="06B870E6"/>
    <w:multiLevelType w:val="multilevel"/>
    <w:tmpl w:val="06B870E6"/>
    <w:lvl w:ilvl="0" w:tentative="0">
      <w:start w:val="1"/>
      <w:numFmt w:val="decimal"/>
      <w:lvlText w:val="%1）"/>
      <w:lvlJc w:val="left"/>
      <w:pPr>
        <w:ind w:left="780" w:hanging="36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13">
    <w:nsid w:val="070B6035"/>
    <w:multiLevelType w:val="multilevel"/>
    <w:tmpl w:val="070B6035"/>
    <w:lvl w:ilvl="0" w:tentative="0">
      <w:start w:val="1"/>
      <w:numFmt w:val="decimal"/>
      <w:lvlText w:val="%1）"/>
      <w:lvlJc w:val="left"/>
      <w:pPr>
        <w:ind w:left="795" w:hanging="360"/>
      </w:pPr>
      <w:rPr>
        <w:rFonts w:hint="default"/>
      </w:rPr>
    </w:lvl>
    <w:lvl w:ilvl="1" w:tentative="0">
      <w:start w:val="1"/>
      <w:numFmt w:val="lowerLetter"/>
      <w:lvlText w:val="%2)"/>
      <w:lvlJc w:val="left"/>
      <w:pPr>
        <w:ind w:left="1275" w:hanging="420"/>
      </w:pPr>
    </w:lvl>
    <w:lvl w:ilvl="2" w:tentative="0">
      <w:start w:val="1"/>
      <w:numFmt w:val="lowerRoman"/>
      <w:lvlText w:val="%3."/>
      <w:lvlJc w:val="right"/>
      <w:pPr>
        <w:ind w:left="1695" w:hanging="420"/>
      </w:pPr>
    </w:lvl>
    <w:lvl w:ilvl="3" w:tentative="0">
      <w:start w:val="1"/>
      <w:numFmt w:val="decimal"/>
      <w:lvlText w:val="%4."/>
      <w:lvlJc w:val="left"/>
      <w:pPr>
        <w:ind w:left="2115" w:hanging="420"/>
      </w:pPr>
    </w:lvl>
    <w:lvl w:ilvl="4" w:tentative="0">
      <w:start w:val="1"/>
      <w:numFmt w:val="lowerLetter"/>
      <w:lvlText w:val="%5)"/>
      <w:lvlJc w:val="left"/>
      <w:pPr>
        <w:ind w:left="2535" w:hanging="420"/>
      </w:pPr>
    </w:lvl>
    <w:lvl w:ilvl="5" w:tentative="0">
      <w:start w:val="1"/>
      <w:numFmt w:val="lowerRoman"/>
      <w:lvlText w:val="%6."/>
      <w:lvlJc w:val="right"/>
      <w:pPr>
        <w:ind w:left="2955" w:hanging="420"/>
      </w:pPr>
    </w:lvl>
    <w:lvl w:ilvl="6" w:tentative="0">
      <w:start w:val="1"/>
      <w:numFmt w:val="decimal"/>
      <w:lvlText w:val="%7."/>
      <w:lvlJc w:val="left"/>
      <w:pPr>
        <w:ind w:left="3375" w:hanging="420"/>
      </w:pPr>
    </w:lvl>
    <w:lvl w:ilvl="7" w:tentative="0">
      <w:start w:val="1"/>
      <w:numFmt w:val="lowerLetter"/>
      <w:lvlText w:val="%8)"/>
      <w:lvlJc w:val="left"/>
      <w:pPr>
        <w:ind w:left="3795" w:hanging="420"/>
      </w:pPr>
    </w:lvl>
    <w:lvl w:ilvl="8" w:tentative="0">
      <w:start w:val="1"/>
      <w:numFmt w:val="lowerRoman"/>
      <w:lvlText w:val="%9."/>
      <w:lvlJc w:val="right"/>
      <w:pPr>
        <w:ind w:left="4215" w:hanging="420"/>
      </w:pPr>
    </w:lvl>
  </w:abstractNum>
  <w:abstractNum w:abstractNumId="14">
    <w:nsid w:val="07BC573D"/>
    <w:multiLevelType w:val="multilevel"/>
    <w:tmpl w:val="07BC573D"/>
    <w:lvl w:ilvl="0" w:tentative="0">
      <w:start w:val="1"/>
      <w:numFmt w:val="decimal"/>
      <w:lvlText w:val="%1）"/>
      <w:lvlJc w:val="left"/>
      <w:pPr>
        <w:ind w:left="795" w:hanging="360"/>
      </w:pPr>
      <w:rPr>
        <w:rFonts w:hint="default"/>
      </w:rPr>
    </w:lvl>
    <w:lvl w:ilvl="1" w:tentative="0">
      <w:start w:val="1"/>
      <w:numFmt w:val="lowerLetter"/>
      <w:lvlText w:val="%2)"/>
      <w:lvlJc w:val="left"/>
      <w:pPr>
        <w:ind w:left="1275" w:hanging="420"/>
      </w:pPr>
    </w:lvl>
    <w:lvl w:ilvl="2" w:tentative="0">
      <w:start w:val="1"/>
      <w:numFmt w:val="lowerRoman"/>
      <w:lvlText w:val="%3."/>
      <w:lvlJc w:val="right"/>
      <w:pPr>
        <w:ind w:left="1695" w:hanging="420"/>
      </w:pPr>
    </w:lvl>
    <w:lvl w:ilvl="3" w:tentative="0">
      <w:start w:val="1"/>
      <w:numFmt w:val="decimal"/>
      <w:lvlText w:val="%4."/>
      <w:lvlJc w:val="left"/>
      <w:pPr>
        <w:ind w:left="2115" w:hanging="420"/>
      </w:pPr>
    </w:lvl>
    <w:lvl w:ilvl="4" w:tentative="0">
      <w:start w:val="1"/>
      <w:numFmt w:val="lowerLetter"/>
      <w:lvlText w:val="%5)"/>
      <w:lvlJc w:val="left"/>
      <w:pPr>
        <w:ind w:left="2535" w:hanging="420"/>
      </w:pPr>
    </w:lvl>
    <w:lvl w:ilvl="5" w:tentative="0">
      <w:start w:val="1"/>
      <w:numFmt w:val="lowerRoman"/>
      <w:lvlText w:val="%6."/>
      <w:lvlJc w:val="right"/>
      <w:pPr>
        <w:ind w:left="2955" w:hanging="420"/>
      </w:pPr>
    </w:lvl>
    <w:lvl w:ilvl="6" w:tentative="0">
      <w:start w:val="1"/>
      <w:numFmt w:val="decimal"/>
      <w:lvlText w:val="%7."/>
      <w:lvlJc w:val="left"/>
      <w:pPr>
        <w:ind w:left="3375" w:hanging="420"/>
      </w:pPr>
    </w:lvl>
    <w:lvl w:ilvl="7" w:tentative="0">
      <w:start w:val="1"/>
      <w:numFmt w:val="lowerLetter"/>
      <w:lvlText w:val="%8)"/>
      <w:lvlJc w:val="left"/>
      <w:pPr>
        <w:ind w:left="3795" w:hanging="420"/>
      </w:pPr>
    </w:lvl>
    <w:lvl w:ilvl="8" w:tentative="0">
      <w:start w:val="1"/>
      <w:numFmt w:val="lowerRoman"/>
      <w:lvlText w:val="%9."/>
      <w:lvlJc w:val="right"/>
      <w:pPr>
        <w:ind w:left="4215" w:hanging="420"/>
      </w:pPr>
    </w:lvl>
  </w:abstractNum>
  <w:abstractNum w:abstractNumId="15">
    <w:nsid w:val="08F54F6D"/>
    <w:multiLevelType w:val="multilevel"/>
    <w:tmpl w:val="08F54F6D"/>
    <w:lvl w:ilvl="0" w:tentative="0">
      <w:start w:val="1"/>
      <w:numFmt w:val="decimal"/>
      <w:lvlText w:val="%1）"/>
      <w:lvlJc w:val="left"/>
      <w:pPr>
        <w:ind w:left="780" w:hanging="36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16">
    <w:nsid w:val="09547A74"/>
    <w:multiLevelType w:val="multilevel"/>
    <w:tmpl w:val="09547A74"/>
    <w:lvl w:ilvl="0" w:tentative="0">
      <w:start w:val="1"/>
      <w:numFmt w:val="decimal"/>
      <w:lvlText w:val="%1）"/>
      <w:lvlJc w:val="left"/>
      <w:pPr>
        <w:ind w:left="795" w:hanging="360"/>
      </w:pPr>
      <w:rPr>
        <w:rFonts w:hint="default"/>
      </w:rPr>
    </w:lvl>
    <w:lvl w:ilvl="1" w:tentative="0">
      <w:start w:val="1"/>
      <w:numFmt w:val="lowerLetter"/>
      <w:lvlText w:val="%2)"/>
      <w:lvlJc w:val="left"/>
      <w:pPr>
        <w:ind w:left="1275" w:hanging="420"/>
      </w:pPr>
    </w:lvl>
    <w:lvl w:ilvl="2" w:tentative="0">
      <w:start w:val="1"/>
      <w:numFmt w:val="lowerRoman"/>
      <w:lvlText w:val="%3."/>
      <w:lvlJc w:val="right"/>
      <w:pPr>
        <w:ind w:left="1695" w:hanging="420"/>
      </w:pPr>
    </w:lvl>
    <w:lvl w:ilvl="3" w:tentative="0">
      <w:start w:val="1"/>
      <w:numFmt w:val="decimal"/>
      <w:lvlText w:val="%4."/>
      <w:lvlJc w:val="left"/>
      <w:pPr>
        <w:ind w:left="2115" w:hanging="420"/>
      </w:pPr>
    </w:lvl>
    <w:lvl w:ilvl="4" w:tentative="0">
      <w:start w:val="1"/>
      <w:numFmt w:val="lowerLetter"/>
      <w:lvlText w:val="%5)"/>
      <w:lvlJc w:val="left"/>
      <w:pPr>
        <w:ind w:left="2535" w:hanging="420"/>
      </w:pPr>
    </w:lvl>
    <w:lvl w:ilvl="5" w:tentative="0">
      <w:start w:val="1"/>
      <w:numFmt w:val="lowerRoman"/>
      <w:lvlText w:val="%6."/>
      <w:lvlJc w:val="right"/>
      <w:pPr>
        <w:ind w:left="2955" w:hanging="420"/>
      </w:pPr>
    </w:lvl>
    <w:lvl w:ilvl="6" w:tentative="0">
      <w:start w:val="1"/>
      <w:numFmt w:val="decimal"/>
      <w:lvlText w:val="%7."/>
      <w:lvlJc w:val="left"/>
      <w:pPr>
        <w:ind w:left="3375" w:hanging="420"/>
      </w:pPr>
    </w:lvl>
    <w:lvl w:ilvl="7" w:tentative="0">
      <w:start w:val="1"/>
      <w:numFmt w:val="lowerLetter"/>
      <w:lvlText w:val="%8)"/>
      <w:lvlJc w:val="left"/>
      <w:pPr>
        <w:ind w:left="3795" w:hanging="420"/>
      </w:pPr>
    </w:lvl>
    <w:lvl w:ilvl="8" w:tentative="0">
      <w:start w:val="1"/>
      <w:numFmt w:val="lowerRoman"/>
      <w:lvlText w:val="%9."/>
      <w:lvlJc w:val="right"/>
      <w:pPr>
        <w:ind w:left="4215" w:hanging="420"/>
      </w:pPr>
    </w:lvl>
  </w:abstractNum>
  <w:abstractNum w:abstractNumId="17">
    <w:nsid w:val="0A9D53A4"/>
    <w:multiLevelType w:val="multilevel"/>
    <w:tmpl w:val="0A9D53A4"/>
    <w:lvl w:ilvl="0" w:tentative="0">
      <w:start w:val="1"/>
      <w:numFmt w:val="decimal"/>
      <w:lvlText w:val="%1）"/>
      <w:lvlJc w:val="left"/>
      <w:pPr>
        <w:ind w:left="795" w:hanging="360"/>
      </w:pPr>
      <w:rPr>
        <w:rFonts w:hint="default"/>
      </w:rPr>
    </w:lvl>
    <w:lvl w:ilvl="1" w:tentative="0">
      <w:start w:val="1"/>
      <w:numFmt w:val="lowerLetter"/>
      <w:lvlText w:val="%2)"/>
      <w:lvlJc w:val="left"/>
      <w:pPr>
        <w:ind w:left="1275" w:hanging="420"/>
      </w:pPr>
    </w:lvl>
    <w:lvl w:ilvl="2" w:tentative="0">
      <w:start w:val="1"/>
      <w:numFmt w:val="lowerRoman"/>
      <w:lvlText w:val="%3."/>
      <w:lvlJc w:val="right"/>
      <w:pPr>
        <w:ind w:left="1695" w:hanging="420"/>
      </w:pPr>
    </w:lvl>
    <w:lvl w:ilvl="3" w:tentative="0">
      <w:start w:val="1"/>
      <w:numFmt w:val="decimal"/>
      <w:lvlText w:val="%4."/>
      <w:lvlJc w:val="left"/>
      <w:pPr>
        <w:ind w:left="2115" w:hanging="420"/>
      </w:pPr>
    </w:lvl>
    <w:lvl w:ilvl="4" w:tentative="0">
      <w:start w:val="1"/>
      <w:numFmt w:val="lowerLetter"/>
      <w:lvlText w:val="%5)"/>
      <w:lvlJc w:val="left"/>
      <w:pPr>
        <w:ind w:left="2535" w:hanging="420"/>
      </w:pPr>
    </w:lvl>
    <w:lvl w:ilvl="5" w:tentative="0">
      <w:start w:val="1"/>
      <w:numFmt w:val="lowerRoman"/>
      <w:lvlText w:val="%6."/>
      <w:lvlJc w:val="right"/>
      <w:pPr>
        <w:ind w:left="2955" w:hanging="420"/>
      </w:pPr>
    </w:lvl>
    <w:lvl w:ilvl="6" w:tentative="0">
      <w:start w:val="1"/>
      <w:numFmt w:val="decimal"/>
      <w:lvlText w:val="%7."/>
      <w:lvlJc w:val="left"/>
      <w:pPr>
        <w:ind w:left="3375" w:hanging="420"/>
      </w:pPr>
    </w:lvl>
    <w:lvl w:ilvl="7" w:tentative="0">
      <w:start w:val="1"/>
      <w:numFmt w:val="lowerLetter"/>
      <w:lvlText w:val="%8)"/>
      <w:lvlJc w:val="left"/>
      <w:pPr>
        <w:ind w:left="3795" w:hanging="420"/>
      </w:pPr>
    </w:lvl>
    <w:lvl w:ilvl="8" w:tentative="0">
      <w:start w:val="1"/>
      <w:numFmt w:val="lowerRoman"/>
      <w:lvlText w:val="%9."/>
      <w:lvlJc w:val="right"/>
      <w:pPr>
        <w:ind w:left="4215" w:hanging="420"/>
      </w:pPr>
    </w:lvl>
  </w:abstractNum>
  <w:abstractNum w:abstractNumId="18">
    <w:nsid w:val="0D582669"/>
    <w:multiLevelType w:val="multilevel"/>
    <w:tmpl w:val="0D582669"/>
    <w:lvl w:ilvl="0" w:tentative="0">
      <w:start w:val="1"/>
      <w:numFmt w:val="decimal"/>
      <w:lvlText w:val="%1）"/>
      <w:lvlJc w:val="left"/>
      <w:pPr>
        <w:ind w:left="795" w:hanging="360"/>
      </w:pPr>
      <w:rPr>
        <w:rFonts w:hint="default"/>
      </w:rPr>
    </w:lvl>
    <w:lvl w:ilvl="1" w:tentative="0">
      <w:start w:val="1"/>
      <w:numFmt w:val="lowerLetter"/>
      <w:lvlText w:val="%2)"/>
      <w:lvlJc w:val="left"/>
      <w:pPr>
        <w:ind w:left="1275" w:hanging="420"/>
      </w:pPr>
    </w:lvl>
    <w:lvl w:ilvl="2" w:tentative="0">
      <w:start w:val="1"/>
      <w:numFmt w:val="lowerRoman"/>
      <w:lvlText w:val="%3."/>
      <w:lvlJc w:val="right"/>
      <w:pPr>
        <w:ind w:left="1695" w:hanging="420"/>
      </w:pPr>
    </w:lvl>
    <w:lvl w:ilvl="3" w:tentative="0">
      <w:start w:val="1"/>
      <w:numFmt w:val="decimal"/>
      <w:lvlText w:val="%4."/>
      <w:lvlJc w:val="left"/>
      <w:pPr>
        <w:ind w:left="2115" w:hanging="420"/>
      </w:pPr>
    </w:lvl>
    <w:lvl w:ilvl="4" w:tentative="0">
      <w:start w:val="1"/>
      <w:numFmt w:val="lowerLetter"/>
      <w:lvlText w:val="%5)"/>
      <w:lvlJc w:val="left"/>
      <w:pPr>
        <w:ind w:left="2535" w:hanging="420"/>
      </w:pPr>
    </w:lvl>
    <w:lvl w:ilvl="5" w:tentative="0">
      <w:start w:val="1"/>
      <w:numFmt w:val="lowerRoman"/>
      <w:lvlText w:val="%6."/>
      <w:lvlJc w:val="right"/>
      <w:pPr>
        <w:ind w:left="2955" w:hanging="420"/>
      </w:pPr>
    </w:lvl>
    <w:lvl w:ilvl="6" w:tentative="0">
      <w:start w:val="1"/>
      <w:numFmt w:val="decimal"/>
      <w:lvlText w:val="%7."/>
      <w:lvlJc w:val="left"/>
      <w:pPr>
        <w:ind w:left="3375" w:hanging="420"/>
      </w:pPr>
    </w:lvl>
    <w:lvl w:ilvl="7" w:tentative="0">
      <w:start w:val="1"/>
      <w:numFmt w:val="lowerLetter"/>
      <w:lvlText w:val="%8)"/>
      <w:lvlJc w:val="left"/>
      <w:pPr>
        <w:ind w:left="3795" w:hanging="420"/>
      </w:pPr>
    </w:lvl>
    <w:lvl w:ilvl="8" w:tentative="0">
      <w:start w:val="1"/>
      <w:numFmt w:val="lowerRoman"/>
      <w:lvlText w:val="%9."/>
      <w:lvlJc w:val="right"/>
      <w:pPr>
        <w:ind w:left="4215" w:hanging="420"/>
      </w:pPr>
    </w:lvl>
  </w:abstractNum>
  <w:abstractNum w:abstractNumId="19">
    <w:nsid w:val="0EA032C9"/>
    <w:multiLevelType w:val="multilevel"/>
    <w:tmpl w:val="0EA032C9"/>
    <w:lvl w:ilvl="0" w:tentative="0">
      <w:start w:val="1"/>
      <w:numFmt w:val="decimal"/>
      <w:lvlText w:val="%1）"/>
      <w:lvlJc w:val="left"/>
      <w:pPr>
        <w:ind w:left="780" w:hanging="36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20">
    <w:nsid w:val="0F3F1CEC"/>
    <w:multiLevelType w:val="multilevel"/>
    <w:tmpl w:val="0F3F1CEC"/>
    <w:lvl w:ilvl="0" w:tentative="0">
      <w:start w:val="1"/>
      <w:numFmt w:val="decimal"/>
      <w:lvlText w:val="%1）"/>
      <w:lvlJc w:val="left"/>
      <w:pPr>
        <w:ind w:left="795" w:hanging="360"/>
      </w:pPr>
      <w:rPr>
        <w:rFonts w:hint="default"/>
      </w:rPr>
    </w:lvl>
    <w:lvl w:ilvl="1" w:tentative="0">
      <w:start w:val="1"/>
      <w:numFmt w:val="lowerLetter"/>
      <w:lvlText w:val="%2)"/>
      <w:lvlJc w:val="left"/>
      <w:pPr>
        <w:ind w:left="1275" w:hanging="420"/>
      </w:pPr>
    </w:lvl>
    <w:lvl w:ilvl="2" w:tentative="0">
      <w:start w:val="1"/>
      <w:numFmt w:val="lowerRoman"/>
      <w:lvlText w:val="%3."/>
      <w:lvlJc w:val="right"/>
      <w:pPr>
        <w:ind w:left="1695" w:hanging="420"/>
      </w:pPr>
    </w:lvl>
    <w:lvl w:ilvl="3" w:tentative="0">
      <w:start w:val="1"/>
      <w:numFmt w:val="decimal"/>
      <w:lvlText w:val="%4."/>
      <w:lvlJc w:val="left"/>
      <w:pPr>
        <w:ind w:left="2115" w:hanging="420"/>
      </w:pPr>
    </w:lvl>
    <w:lvl w:ilvl="4" w:tentative="0">
      <w:start w:val="1"/>
      <w:numFmt w:val="lowerLetter"/>
      <w:lvlText w:val="%5)"/>
      <w:lvlJc w:val="left"/>
      <w:pPr>
        <w:ind w:left="2535" w:hanging="420"/>
      </w:pPr>
    </w:lvl>
    <w:lvl w:ilvl="5" w:tentative="0">
      <w:start w:val="1"/>
      <w:numFmt w:val="lowerRoman"/>
      <w:lvlText w:val="%6."/>
      <w:lvlJc w:val="right"/>
      <w:pPr>
        <w:ind w:left="2955" w:hanging="420"/>
      </w:pPr>
    </w:lvl>
    <w:lvl w:ilvl="6" w:tentative="0">
      <w:start w:val="1"/>
      <w:numFmt w:val="decimal"/>
      <w:lvlText w:val="%7."/>
      <w:lvlJc w:val="left"/>
      <w:pPr>
        <w:ind w:left="3375" w:hanging="420"/>
      </w:pPr>
    </w:lvl>
    <w:lvl w:ilvl="7" w:tentative="0">
      <w:start w:val="1"/>
      <w:numFmt w:val="lowerLetter"/>
      <w:lvlText w:val="%8)"/>
      <w:lvlJc w:val="left"/>
      <w:pPr>
        <w:ind w:left="3795" w:hanging="420"/>
      </w:pPr>
    </w:lvl>
    <w:lvl w:ilvl="8" w:tentative="0">
      <w:start w:val="1"/>
      <w:numFmt w:val="lowerRoman"/>
      <w:lvlText w:val="%9."/>
      <w:lvlJc w:val="right"/>
      <w:pPr>
        <w:ind w:left="4215" w:hanging="420"/>
      </w:pPr>
    </w:lvl>
  </w:abstractNum>
  <w:abstractNum w:abstractNumId="21">
    <w:nsid w:val="10745D01"/>
    <w:multiLevelType w:val="multilevel"/>
    <w:tmpl w:val="10745D01"/>
    <w:lvl w:ilvl="0" w:tentative="0">
      <w:start w:val="1"/>
      <w:numFmt w:val="decimal"/>
      <w:lvlText w:val="%1）"/>
      <w:lvlJc w:val="left"/>
      <w:pPr>
        <w:ind w:left="795" w:hanging="360"/>
      </w:pPr>
      <w:rPr>
        <w:rFonts w:hint="default"/>
      </w:rPr>
    </w:lvl>
    <w:lvl w:ilvl="1" w:tentative="0">
      <w:start w:val="1"/>
      <w:numFmt w:val="lowerLetter"/>
      <w:lvlText w:val="%2)"/>
      <w:lvlJc w:val="left"/>
      <w:pPr>
        <w:ind w:left="1275" w:hanging="420"/>
      </w:pPr>
    </w:lvl>
    <w:lvl w:ilvl="2" w:tentative="0">
      <w:start w:val="1"/>
      <w:numFmt w:val="lowerRoman"/>
      <w:lvlText w:val="%3."/>
      <w:lvlJc w:val="right"/>
      <w:pPr>
        <w:ind w:left="1695" w:hanging="420"/>
      </w:pPr>
    </w:lvl>
    <w:lvl w:ilvl="3" w:tentative="0">
      <w:start w:val="1"/>
      <w:numFmt w:val="decimal"/>
      <w:lvlText w:val="%4."/>
      <w:lvlJc w:val="left"/>
      <w:pPr>
        <w:ind w:left="2115" w:hanging="420"/>
      </w:pPr>
    </w:lvl>
    <w:lvl w:ilvl="4" w:tentative="0">
      <w:start w:val="1"/>
      <w:numFmt w:val="lowerLetter"/>
      <w:lvlText w:val="%5)"/>
      <w:lvlJc w:val="left"/>
      <w:pPr>
        <w:ind w:left="2535" w:hanging="420"/>
      </w:pPr>
    </w:lvl>
    <w:lvl w:ilvl="5" w:tentative="0">
      <w:start w:val="1"/>
      <w:numFmt w:val="lowerRoman"/>
      <w:lvlText w:val="%6."/>
      <w:lvlJc w:val="right"/>
      <w:pPr>
        <w:ind w:left="2955" w:hanging="420"/>
      </w:pPr>
    </w:lvl>
    <w:lvl w:ilvl="6" w:tentative="0">
      <w:start w:val="1"/>
      <w:numFmt w:val="decimal"/>
      <w:lvlText w:val="%7."/>
      <w:lvlJc w:val="left"/>
      <w:pPr>
        <w:ind w:left="3375" w:hanging="420"/>
      </w:pPr>
    </w:lvl>
    <w:lvl w:ilvl="7" w:tentative="0">
      <w:start w:val="1"/>
      <w:numFmt w:val="lowerLetter"/>
      <w:lvlText w:val="%8)"/>
      <w:lvlJc w:val="left"/>
      <w:pPr>
        <w:ind w:left="3795" w:hanging="420"/>
      </w:pPr>
    </w:lvl>
    <w:lvl w:ilvl="8" w:tentative="0">
      <w:start w:val="1"/>
      <w:numFmt w:val="lowerRoman"/>
      <w:lvlText w:val="%9."/>
      <w:lvlJc w:val="right"/>
      <w:pPr>
        <w:ind w:left="4215" w:hanging="420"/>
      </w:pPr>
    </w:lvl>
  </w:abstractNum>
  <w:abstractNum w:abstractNumId="22">
    <w:nsid w:val="10A120C0"/>
    <w:multiLevelType w:val="multilevel"/>
    <w:tmpl w:val="10A120C0"/>
    <w:lvl w:ilvl="0" w:tentative="0">
      <w:start w:val="1"/>
      <w:numFmt w:val="decimal"/>
      <w:lvlText w:val="%1）"/>
      <w:lvlJc w:val="left"/>
      <w:pPr>
        <w:ind w:left="735" w:hanging="315"/>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23">
    <w:nsid w:val="11A33B71"/>
    <w:multiLevelType w:val="multilevel"/>
    <w:tmpl w:val="11A33B71"/>
    <w:lvl w:ilvl="0" w:tentative="0">
      <w:start w:val="1"/>
      <w:numFmt w:val="decimal"/>
      <w:lvlText w:val="%1）"/>
      <w:lvlJc w:val="left"/>
      <w:pPr>
        <w:ind w:left="795" w:hanging="360"/>
      </w:pPr>
      <w:rPr>
        <w:rFonts w:hint="default"/>
      </w:rPr>
    </w:lvl>
    <w:lvl w:ilvl="1" w:tentative="0">
      <w:start w:val="1"/>
      <w:numFmt w:val="lowerLetter"/>
      <w:lvlText w:val="%2)"/>
      <w:lvlJc w:val="left"/>
      <w:pPr>
        <w:ind w:left="1275" w:hanging="420"/>
      </w:pPr>
    </w:lvl>
    <w:lvl w:ilvl="2" w:tentative="0">
      <w:start w:val="1"/>
      <w:numFmt w:val="lowerRoman"/>
      <w:lvlText w:val="%3."/>
      <w:lvlJc w:val="right"/>
      <w:pPr>
        <w:ind w:left="1695" w:hanging="420"/>
      </w:pPr>
    </w:lvl>
    <w:lvl w:ilvl="3" w:tentative="0">
      <w:start w:val="1"/>
      <w:numFmt w:val="decimal"/>
      <w:lvlText w:val="%4."/>
      <w:lvlJc w:val="left"/>
      <w:pPr>
        <w:ind w:left="2115" w:hanging="420"/>
      </w:pPr>
    </w:lvl>
    <w:lvl w:ilvl="4" w:tentative="0">
      <w:start w:val="1"/>
      <w:numFmt w:val="lowerLetter"/>
      <w:lvlText w:val="%5)"/>
      <w:lvlJc w:val="left"/>
      <w:pPr>
        <w:ind w:left="2535" w:hanging="420"/>
      </w:pPr>
    </w:lvl>
    <w:lvl w:ilvl="5" w:tentative="0">
      <w:start w:val="1"/>
      <w:numFmt w:val="lowerRoman"/>
      <w:lvlText w:val="%6."/>
      <w:lvlJc w:val="right"/>
      <w:pPr>
        <w:ind w:left="2955" w:hanging="420"/>
      </w:pPr>
    </w:lvl>
    <w:lvl w:ilvl="6" w:tentative="0">
      <w:start w:val="1"/>
      <w:numFmt w:val="decimal"/>
      <w:lvlText w:val="%7."/>
      <w:lvlJc w:val="left"/>
      <w:pPr>
        <w:ind w:left="3375" w:hanging="420"/>
      </w:pPr>
    </w:lvl>
    <w:lvl w:ilvl="7" w:tentative="0">
      <w:start w:val="1"/>
      <w:numFmt w:val="lowerLetter"/>
      <w:lvlText w:val="%8)"/>
      <w:lvlJc w:val="left"/>
      <w:pPr>
        <w:ind w:left="3795" w:hanging="420"/>
      </w:pPr>
    </w:lvl>
    <w:lvl w:ilvl="8" w:tentative="0">
      <w:start w:val="1"/>
      <w:numFmt w:val="lowerRoman"/>
      <w:lvlText w:val="%9."/>
      <w:lvlJc w:val="right"/>
      <w:pPr>
        <w:ind w:left="4215" w:hanging="420"/>
      </w:pPr>
    </w:lvl>
  </w:abstractNum>
  <w:abstractNum w:abstractNumId="24">
    <w:nsid w:val="133B7F28"/>
    <w:multiLevelType w:val="multilevel"/>
    <w:tmpl w:val="133B7F28"/>
    <w:lvl w:ilvl="0" w:tentative="0">
      <w:start w:val="1"/>
      <w:numFmt w:val="decimal"/>
      <w:lvlText w:val="%1）"/>
      <w:lvlJc w:val="left"/>
      <w:pPr>
        <w:ind w:left="780" w:hanging="36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25">
    <w:nsid w:val="13A02693"/>
    <w:multiLevelType w:val="multilevel"/>
    <w:tmpl w:val="13A02693"/>
    <w:lvl w:ilvl="0" w:tentative="0">
      <w:start w:val="1"/>
      <w:numFmt w:val="decimal"/>
      <w:lvlText w:val="%1）"/>
      <w:lvlJc w:val="left"/>
      <w:pPr>
        <w:ind w:left="780" w:hanging="36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26">
    <w:nsid w:val="14A70430"/>
    <w:multiLevelType w:val="multilevel"/>
    <w:tmpl w:val="14A70430"/>
    <w:lvl w:ilvl="0" w:tentative="0">
      <w:start w:val="1"/>
      <w:numFmt w:val="decimal"/>
      <w:lvlText w:val="%1）"/>
      <w:lvlJc w:val="left"/>
      <w:pPr>
        <w:ind w:left="780" w:hanging="36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27">
    <w:nsid w:val="14BF19B3"/>
    <w:multiLevelType w:val="multilevel"/>
    <w:tmpl w:val="14BF19B3"/>
    <w:lvl w:ilvl="0" w:tentative="0">
      <w:start w:val="1"/>
      <w:numFmt w:val="decimal"/>
      <w:lvlText w:val="%1）"/>
      <w:lvlJc w:val="left"/>
      <w:pPr>
        <w:ind w:left="795" w:hanging="360"/>
      </w:pPr>
      <w:rPr>
        <w:rFonts w:hint="default"/>
      </w:rPr>
    </w:lvl>
    <w:lvl w:ilvl="1" w:tentative="0">
      <w:start w:val="1"/>
      <w:numFmt w:val="lowerLetter"/>
      <w:lvlText w:val="%2)"/>
      <w:lvlJc w:val="left"/>
      <w:pPr>
        <w:ind w:left="1275" w:hanging="420"/>
      </w:pPr>
    </w:lvl>
    <w:lvl w:ilvl="2" w:tentative="0">
      <w:start w:val="1"/>
      <w:numFmt w:val="lowerRoman"/>
      <w:lvlText w:val="%3."/>
      <w:lvlJc w:val="right"/>
      <w:pPr>
        <w:ind w:left="1695" w:hanging="420"/>
      </w:pPr>
    </w:lvl>
    <w:lvl w:ilvl="3" w:tentative="0">
      <w:start w:val="1"/>
      <w:numFmt w:val="decimal"/>
      <w:lvlText w:val="%4."/>
      <w:lvlJc w:val="left"/>
      <w:pPr>
        <w:ind w:left="2115" w:hanging="420"/>
      </w:pPr>
    </w:lvl>
    <w:lvl w:ilvl="4" w:tentative="0">
      <w:start w:val="1"/>
      <w:numFmt w:val="lowerLetter"/>
      <w:lvlText w:val="%5)"/>
      <w:lvlJc w:val="left"/>
      <w:pPr>
        <w:ind w:left="2535" w:hanging="420"/>
      </w:pPr>
    </w:lvl>
    <w:lvl w:ilvl="5" w:tentative="0">
      <w:start w:val="1"/>
      <w:numFmt w:val="lowerRoman"/>
      <w:lvlText w:val="%6."/>
      <w:lvlJc w:val="right"/>
      <w:pPr>
        <w:ind w:left="2955" w:hanging="420"/>
      </w:pPr>
    </w:lvl>
    <w:lvl w:ilvl="6" w:tentative="0">
      <w:start w:val="1"/>
      <w:numFmt w:val="decimal"/>
      <w:lvlText w:val="%7."/>
      <w:lvlJc w:val="left"/>
      <w:pPr>
        <w:ind w:left="3375" w:hanging="420"/>
      </w:pPr>
    </w:lvl>
    <w:lvl w:ilvl="7" w:tentative="0">
      <w:start w:val="1"/>
      <w:numFmt w:val="lowerLetter"/>
      <w:lvlText w:val="%8)"/>
      <w:lvlJc w:val="left"/>
      <w:pPr>
        <w:ind w:left="3795" w:hanging="420"/>
      </w:pPr>
    </w:lvl>
    <w:lvl w:ilvl="8" w:tentative="0">
      <w:start w:val="1"/>
      <w:numFmt w:val="lowerRoman"/>
      <w:lvlText w:val="%9."/>
      <w:lvlJc w:val="right"/>
      <w:pPr>
        <w:ind w:left="4215" w:hanging="420"/>
      </w:pPr>
    </w:lvl>
  </w:abstractNum>
  <w:abstractNum w:abstractNumId="28">
    <w:nsid w:val="15616052"/>
    <w:multiLevelType w:val="multilevel"/>
    <w:tmpl w:val="15616052"/>
    <w:lvl w:ilvl="0" w:tentative="0">
      <w:start w:val="1"/>
      <w:numFmt w:val="decimal"/>
      <w:lvlText w:val="%1）"/>
      <w:lvlJc w:val="left"/>
      <w:pPr>
        <w:ind w:left="795" w:hanging="360"/>
      </w:pPr>
      <w:rPr>
        <w:rFonts w:hint="default"/>
      </w:rPr>
    </w:lvl>
    <w:lvl w:ilvl="1" w:tentative="0">
      <w:start w:val="1"/>
      <w:numFmt w:val="lowerLetter"/>
      <w:lvlText w:val="%2)"/>
      <w:lvlJc w:val="left"/>
      <w:pPr>
        <w:ind w:left="1275" w:hanging="420"/>
      </w:pPr>
    </w:lvl>
    <w:lvl w:ilvl="2" w:tentative="0">
      <w:start w:val="1"/>
      <w:numFmt w:val="lowerRoman"/>
      <w:lvlText w:val="%3."/>
      <w:lvlJc w:val="right"/>
      <w:pPr>
        <w:ind w:left="1695" w:hanging="420"/>
      </w:pPr>
    </w:lvl>
    <w:lvl w:ilvl="3" w:tentative="0">
      <w:start w:val="1"/>
      <w:numFmt w:val="decimal"/>
      <w:lvlText w:val="%4."/>
      <w:lvlJc w:val="left"/>
      <w:pPr>
        <w:ind w:left="2115" w:hanging="420"/>
      </w:pPr>
    </w:lvl>
    <w:lvl w:ilvl="4" w:tentative="0">
      <w:start w:val="1"/>
      <w:numFmt w:val="lowerLetter"/>
      <w:lvlText w:val="%5)"/>
      <w:lvlJc w:val="left"/>
      <w:pPr>
        <w:ind w:left="2535" w:hanging="420"/>
      </w:pPr>
    </w:lvl>
    <w:lvl w:ilvl="5" w:tentative="0">
      <w:start w:val="1"/>
      <w:numFmt w:val="lowerRoman"/>
      <w:lvlText w:val="%6."/>
      <w:lvlJc w:val="right"/>
      <w:pPr>
        <w:ind w:left="2955" w:hanging="420"/>
      </w:pPr>
    </w:lvl>
    <w:lvl w:ilvl="6" w:tentative="0">
      <w:start w:val="1"/>
      <w:numFmt w:val="decimal"/>
      <w:lvlText w:val="%7."/>
      <w:lvlJc w:val="left"/>
      <w:pPr>
        <w:ind w:left="3375" w:hanging="420"/>
      </w:pPr>
    </w:lvl>
    <w:lvl w:ilvl="7" w:tentative="0">
      <w:start w:val="1"/>
      <w:numFmt w:val="lowerLetter"/>
      <w:lvlText w:val="%8)"/>
      <w:lvlJc w:val="left"/>
      <w:pPr>
        <w:ind w:left="3795" w:hanging="420"/>
      </w:pPr>
    </w:lvl>
    <w:lvl w:ilvl="8" w:tentative="0">
      <w:start w:val="1"/>
      <w:numFmt w:val="lowerRoman"/>
      <w:lvlText w:val="%9."/>
      <w:lvlJc w:val="right"/>
      <w:pPr>
        <w:ind w:left="4215" w:hanging="420"/>
      </w:pPr>
    </w:lvl>
  </w:abstractNum>
  <w:abstractNum w:abstractNumId="29">
    <w:nsid w:val="15B61A51"/>
    <w:multiLevelType w:val="multilevel"/>
    <w:tmpl w:val="15B61A51"/>
    <w:lvl w:ilvl="0" w:tentative="0">
      <w:start w:val="1"/>
      <w:numFmt w:val="decimal"/>
      <w:lvlText w:val="%1）"/>
      <w:lvlJc w:val="left"/>
      <w:pPr>
        <w:ind w:left="795" w:hanging="360"/>
      </w:pPr>
      <w:rPr>
        <w:rFonts w:hint="default"/>
      </w:rPr>
    </w:lvl>
    <w:lvl w:ilvl="1" w:tentative="0">
      <w:start w:val="1"/>
      <w:numFmt w:val="lowerLetter"/>
      <w:lvlText w:val="%2)"/>
      <w:lvlJc w:val="left"/>
      <w:pPr>
        <w:ind w:left="1275" w:hanging="420"/>
      </w:pPr>
    </w:lvl>
    <w:lvl w:ilvl="2" w:tentative="0">
      <w:start w:val="1"/>
      <w:numFmt w:val="lowerRoman"/>
      <w:lvlText w:val="%3."/>
      <w:lvlJc w:val="right"/>
      <w:pPr>
        <w:ind w:left="1695" w:hanging="420"/>
      </w:pPr>
    </w:lvl>
    <w:lvl w:ilvl="3" w:tentative="0">
      <w:start w:val="1"/>
      <w:numFmt w:val="decimal"/>
      <w:lvlText w:val="%4."/>
      <w:lvlJc w:val="left"/>
      <w:pPr>
        <w:ind w:left="2115" w:hanging="420"/>
      </w:pPr>
    </w:lvl>
    <w:lvl w:ilvl="4" w:tentative="0">
      <w:start w:val="1"/>
      <w:numFmt w:val="lowerLetter"/>
      <w:lvlText w:val="%5)"/>
      <w:lvlJc w:val="left"/>
      <w:pPr>
        <w:ind w:left="2535" w:hanging="420"/>
      </w:pPr>
    </w:lvl>
    <w:lvl w:ilvl="5" w:tentative="0">
      <w:start w:val="1"/>
      <w:numFmt w:val="lowerRoman"/>
      <w:lvlText w:val="%6."/>
      <w:lvlJc w:val="right"/>
      <w:pPr>
        <w:ind w:left="2955" w:hanging="420"/>
      </w:pPr>
    </w:lvl>
    <w:lvl w:ilvl="6" w:tentative="0">
      <w:start w:val="1"/>
      <w:numFmt w:val="decimal"/>
      <w:lvlText w:val="%7."/>
      <w:lvlJc w:val="left"/>
      <w:pPr>
        <w:ind w:left="3375" w:hanging="420"/>
      </w:pPr>
    </w:lvl>
    <w:lvl w:ilvl="7" w:tentative="0">
      <w:start w:val="1"/>
      <w:numFmt w:val="lowerLetter"/>
      <w:lvlText w:val="%8)"/>
      <w:lvlJc w:val="left"/>
      <w:pPr>
        <w:ind w:left="3795" w:hanging="420"/>
      </w:pPr>
    </w:lvl>
    <w:lvl w:ilvl="8" w:tentative="0">
      <w:start w:val="1"/>
      <w:numFmt w:val="lowerRoman"/>
      <w:lvlText w:val="%9."/>
      <w:lvlJc w:val="right"/>
      <w:pPr>
        <w:ind w:left="4215" w:hanging="420"/>
      </w:pPr>
    </w:lvl>
  </w:abstractNum>
  <w:abstractNum w:abstractNumId="30">
    <w:nsid w:val="16C83C88"/>
    <w:multiLevelType w:val="multilevel"/>
    <w:tmpl w:val="16C83C88"/>
    <w:lvl w:ilvl="0" w:tentative="0">
      <w:start w:val="1"/>
      <w:numFmt w:val="decimal"/>
      <w:lvlText w:val="%1）"/>
      <w:lvlJc w:val="left"/>
      <w:pPr>
        <w:ind w:left="795" w:hanging="360"/>
      </w:pPr>
      <w:rPr>
        <w:rFonts w:hint="default"/>
      </w:rPr>
    </w:lvl>
    <w:lvl w:ilvl="1" w:tentative="0">
      <w:start w:val="1"/>
      <w:numFmt w:val="lowerLetter"/>
      <w:lvlText w:val="%2)"/>
      <w:lvlJc w:val="left"/>
      <w:pPr>
        <w:ind w:left="1275" w:hanging="420"/>
      </w:pPr>
    </w:lvl>
    <w:lvl w:ilvl="2" w:tentative="0">
      <w:start w:val="1"/>
      <w:numFmt w:val="lowerRoman"/>
      <w:lvlText w:val="%3."/>
      <w:lvlJc w:val="right"/>
      <w:pPr>
        <w:ind w:left="1695" w:hanging="420"/>
      </w:pPr>
    </w:lvl>
    <w:lvl w:ilvl="3" w:tentative="0">
      <w:start w:val="1"/>
      <w:numFmt w:val="decimal"/>
      <w:lvlText w:val="%4."/>
      <w:lvlJc w:val="left"/>
      <w:pPr>
        <w:ind w:left="2115" w:hanging="420"/>
      </w:pPr>
    </w:lvl>
    <w:lvl w:ilvl="4" w:tentative="0">
      <w:start w:val="1"/>
      <w:numFmt w:val="lowerLetter"/>
      <w:lvlText w:val="%5)"/>
      <w:lvlJc w:val="left"/>
      <w:pPr>
        <w:ind w:left="2535" w:hanging="420"/>
      </w:pPr>
    </w:lvl>
    <w:lvl w:ilvl="5" w:tentative="0">
      <w:start w:val="1"/>
      <w:numFmt w:val="lowerRoman"/>
      <w:lvlText w:val="%6."/>
      <w:lvlJc w:val="right"/>
      <w:pPr>
        <w:ind w:left="2955" w:hanging="420"/>
      </w:pPr>
    </w:lvl>
    <w:lvl w:ilvl="6" w:tentative="0">
      <w:start w:val="1"/>
      <w:numFmt w:val="decimal"/>
      <w:lvlText w:val="%7."/>
      <w:lvlJc w:val="left"/>
      <w:pPr>
        <w:ind w:left="3375" w:hanging="420"/>
      </w:pPr>
    </w:lvl>
    <w:lvl w:ilvl="7" w:tentative="0">
      <w:start w:val="1"/>
      <w:numFmt w:val="lowerLetter"/>
      <w:lvlText w:val="%8)"/>
      <w:lvlJc w:val="left"/>
      <w:pPr>
        <w:ind w:left="3795" w:hanging="420"/>
      </w:pPr>
    </w:lvl>
    <w:lvl w:ilvl="8" w:tentative="0">
      <w:start w:val="1"/>
      <w:numFmt w:val="lowerRoman"/>
      <w:lvlText w:val="%9."/>
      <w:lvlJc w:val="right"/>
      <w:pPr>
        <w:ind w:left="4215" w:hanging="420"/>
      </w:pPr>
    </w:lvl>
  </w:abstractNum>
  <w:abstractNum w:abstractNumId="31">
    <w:nsid w:val="16CD7799"/>
    <w:multiLevelType w:val="multilevel"/>
    <w:tmpl w:val="16CD7799"/>
    <w:lvl w:ilvl="0" w:tentative="0">
      <w:start w:val="1"/>
      <w:numFmt w:val="decimal"/>
      <w:lvlText w:val="%1）"/>
      <w:lvlJc w:val="left"/>
      <w:pPr>
        <w:ind w:left="735" w:hanging="315"/>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32">
    <w:nsid w:val="1D422F29"/>
    <w:multiLevelType w:val="multilevel"/>
    <w:tmpl w:val="1D422F29"/>
    <w:lvl w:ilvl="0" w:tentative="0">
      <w:start w:val="1"/>
      <w:numFmt w:val="decimal"/>
      <w:lvlText w:val="%1）"/>
      <w:lvlJc w:val="left"/>
      <w:pPr>
        <w:ind w:left="795" w:hanging="360"/>
      </w:pPr>
      <w:rPr>
        <w:rFonts w:hint="default"/>
      </w:rPr>
    </w:lvl>
    <w:lvl w:ilvl="1" w:tentative="0">
      <w:start w:val="1"/>
      <w:numFmt w:val="lowerLetter"/>
      <w:lvlText w:val="%2)"/>
      <w:lvlJc w:val="left"/>
      <w:pPr>
        <w:ind w:left="1275" w:hanging="420"/>
      </w:pPr>
    </w:lvl>
    <w:lvl w:ilvl="2" w:tentative="0">
      <w:start w:val="1"/>
      <w:numFmt w:val="lowerRoman"/>
      <w:lvlText w:val="%3."/>
      <w:lvlJc w:val="right"/>
      <w:pPr>
        <w:ind w:left="1695" w:hanging="420"/>
      </w:pPr>
    </w:lvl>
    <w:lvl w:ilvl="3" w:tentative="0">
      <w:start w:val="1"/>
      <w:numFmt w:val="decimal"/>
      <w:lvlText w:val="%4."/>
      <w:lvlJc w:val="left"/>
      <w:pPr>
        <w:ind w:left="2115" w:hanging="420"/>
      </w:pPr>
    </w:lvl>
    <w:lvl w:ilvl="4" w:tentative="0">
      <w:start w:val="1"/>
      <w:numFmt w:val="lowerLetter"/>
      <w:lvlText w:val="%5)"/>
      <w:lvlJc w:val="left"/>
      <w:pPr>
        <w:ind w:left="2535" w:hanging="420"/>
      </w:pPr>
    </w:lvl>
    <w:lvl w:ilvl="5" w:tentative="0">
      <w:start w:val="1"/>
      <w:numFmt w:val="lowerRoman"/>
      <w:lvlText w:val="%6."/>
      <w:lvlJc w:val="right"/>
      <w:pPr>
        <w:ind w:left="2955" w:hanging="420"/>
      </w:pPr>
    </w:lvl>
    <w:lvl w:ilvl="6" w:tentative="0">
      <w:start w:val="1"/>
      <w:numFmt w:val="decimal"/>
      <w:lvlText w:val="%7."/>
      <w:lvlJc w:val="left"/>
      <w:pPr>
        <w:ind w:left="3375" w:hanging="420"/>
      </w:pPr>
    </w:lvl>
    <w:lvl w:ilvl="7" w:tentative="0">
      <w:start w:val="1"/>
      <w:numFmt w:val="lowerLetter"/>
      <w:lvlText w:val="%8)"/>
      <w:lvlJc w:val="left"/>
      <w:pPr>
        <w:ind w:left="3795" w:hanging="420"/>
      </w:pPr>
    </w:lvl>
    <w:lvl w:ilvl="8" w:tentative="0">
      <w:start w:val="1"/>
      <w:numFmt w:val="lowerRoman"/>
      <w:lvlText w:val="%9."/>
      <w:lvlJc w:val="right"/>
      <w:pPr>
        <w:ind w:left="4215" w:hanging="420"/>
      </w:pPr>
    </w:lvl>
  </w:abstractNum>
  <w:abstractNum w:abstractNumId="33">
    <w:nsid w:val="1D667A5B"/>
    <w:multiLevelType w:val="multilevel"/>
    <w:tmpl w:val="1D667A5B"/>
    <w:lvl w:ilvl="0" w:tentative="0">
      <w:start w:val="1"/>
      <w:numFmt w:val="decimal"/>
      <w:lvlText w:val="%1）"/>
      <w:lvlJc w:val="left"/>
      <w:pPr>
        <w:ind w:left="795" w:hanging="360"/>
      </w:pPr>
      <w:rPr>
        <w:rFonts w:hint="default"/>
      </w:rPr>
    </w:lvl>
    <w:lvl w:ilvl="1" w:tentative="0">
      <w:start w:val="1"/>
      <w:numFmt w:val="lowerLetter"/>
      <w:lvlText w:val="%2)"/>
      <w:lvlJc w:val="left"/>
      <w:pPr>
        <w:ind w:left="1275" w:hanging="420"/>
      </w:pPr>
    </w:lvl>
    <w:lvl w:ilvl="2" w:tentative="0">
      <w:start w:val="1"/>
      <w:numFmt w:val="lowerRoman"/>
      <w:lvlText w:val="%3."/>
      <w:lvlJc w:val="right"/>
      <w:pPr>
        <w:ind w:left="1695" w:hanging="420"/>
      </w:pPr>
    </w:lvl>
    <w:lvl w:ilvl="3" w:tentative="0">
      <w:start w:val="1"/>
      <w:numFmt w:val="decimal"/>
      <w:lvlText w:val="%4."/>
      <w:lvlJc w:val="left"/>
      <w:pPr>
        <w:ind w:left="2115" w:hanging="420"/>
      </w:pPr>
    </w:lvl>
    <w:lvl w:ilvl="4" w:tentative="0">
      <w:start w:val="1"/>
      <w:numFmt w:val="lowerLetter"/>
      <w:lvlText w:val="%5)"/>
      <w:lvlJc w:val="left"/>
      <w:pPr>
        <w:ind w:left="2535" w:hanging="420"/>
      </w:pPr>
    </w:lvl>
    <w:lvl w:ilvl="5" w:tentative="0">
      <w:start w:val="1"/>
      <w:numFmt w:val="lowerRoman"/>
      <w:lvlText w:val="%6."/>
      <w:lvlJc w:val="right"/>
      <w:pPr>
        <w:ind w:left="2955" w:hanging="420"/>
      </w:pPr>
    </w:lvl>
    <w:lvl w:ilvl="6" w:tentative="0">
      <w:start w:val="1"/>
      <w:numFmt w:val="decimal"/>
      <w:lvlText w:val="%7."/>
      <w:lvlJc w:val="left"/>
      <w:pPr>
        <w:ind w:left="3375" w:hanging="420"/>
      </w:pPr>
    </w:lvl>
    <w:lvl w:ilvl="7" w:tentative="0">
      <w:start w:val="1"/>
      <w:numFmt w:val="lowerLetter"/>
      <w:lvlText w:val="%8)"/>
      <w:lvlJc w:val="left"/>
      <w:pPr>
        <w:ind w:left="3795" w:hanging="420"/>
      </w:pPr>
    </w:lvl>
    <w:lvl w:ilvl="8" w:tentative="0">
      <w:start w:val="1"/>
      <w:numFmt w:val="lowerRoman"/>
      <w:lvlText w:val="%9."/>
      <w:lvlJc w:val="right"/>
      <w:pPr>
        <w:ind w:left="4215" w:hanging="420"/>
      </w:pPr>
    </w:lvl>
  </w:abstractNum>
  <w:abstractNum w:abstractNumId="34">
    <w:nsid w:val="1DBE38E9"/>
    <w:multiLevelType w:val="multilevel"/>
    <w:tmpl w:val="1DBE38E9"/>
    <w:lvl w:ilvl="0" w:tentative="0">
      <w:start w:val="1"/>
      <w:numFmt w:val="decimal"/>
      <w:lvlText w:val="%1）"/>
      <w:lvlJc w:val="left"/>
      <w:pPr>
        <w:ind w:left="795" w:hanging="360"/>
      </w:pPr>
      <w:rPr>
        <w:rFonts w:hint="default"/>
      </w:rPr>
    </w:lvl>
    <w:lvl w:ilvl="1" w:tentative="0">
      <w:start w:val="1"/>
      <w:numFmt w:val="lowerLetter"/>
      <w:lvlText w:val="%2)"/>
      <w:lvlJc w:val="left"/>
      <w:pPr>
        <w:ind w:left="1275" w:hanging="420"/>
      </w:pPr>
    </w:lvl>
    <w:lvl w:ilvl="2" w:tentative="0">
      <w:start w:val="1"/>
      <w:numFmt w:val="lowerRoman"/>
      <w:lvlText w:val="%3."/>
      <w:lvlJc w:val="right"/>
      <w:pPr>
        <w:ind w:left="1695" w:hanging="420"/>
      </w:pPr>
    </w:lvl>
    <w:lvl w:ilvl="3" w:tentative="0">
      <w:start w:val="1"/>
      <w:numFmt w:val="decimal"/>
      <w:lvlText w:val="%4."/>
      <w:lvlJc w:val="left"/>
      <w:pPr>
        <w:ind w:left="2115" w:hanging="420"/>
      </w:pPr>
    </w:lvl>
    <w:lvl w:ilvl="4" w:tentative="0">
      <w:start w:val="1"/>
      <w:numFmt w:val="lowerLetter"/>
      <w:lvlText w:val="%5)"/>
      <w:lvlJc w:val="left"/>
      <w:pPr>
        <w:ind w:left="2535" w:hanging="420"/>
      </w:pPr>
    </w:lvl>
    <w:lvl w:ilvl="5" w:tentative="0">
      <w:start w:val="1"/>
      <w:numFmt w:val="lowerRoman"/>
      <w:lvlText w:val="%6."/>
      <w:lvlJc w:val="right"/>
      <w:pPr>
        <w:ind w:left="2955" w:hanging="420"/>
      </w:pPr>
    </w:lvl>
    <w:lvl w:ilvl="6" w:tentative="0">
      <w:start w:val="1"/>
      <w:numFmt w:val="decimal"/>
      <w:lvlText w:val="%7."/>
      <w:lvlJc w:val="left"/>
      <w:pPr>
        <w:ind w:left="3375" w:hanging="420"/>
      </w:pPr>
    </w:lvl>
    <w:lvl w:ilvl="7" w:tentative="0">
      <w:start w:val="1"/>
      <w:numFmt w:val="lowerLetter"/>
      <w:lvlText w:val="%8)"/>
      <w:lvlJc w:val="left"/>
      <w:pPr>
        <w:ind w:left="3795" w:hanging="420"/>
      </w:pPr>
    </w:lvl>
    <w:lvl w:ilvl="8" w:tentative="0">
      <w:start w:val="1"/>
      <w:numFmt w:val="lowerRoman"/>
      <w:lvlText w:val="%9."/>
      <w:lvlJc w:val="right"/>
      <w:pPr>
        <w:ind w:left="4215" w:hanging="420"/>
      </w:pPr>
    </w:lvl>
  </w:abstractNum>
  <w:abstractNum w:abstractNumId="35">
    <w:nsid w:val="1E321A62"/>
    <w:multiLevelType w:val="multilevel"/>
    <w:tmpl w:val="1E321A62"/>
    <w:lvl w:ilvl="0" w:tentative="0">
      <w:start w:val="1"/>
      <w:numFmt w:val="decimal"/>
      <w:lvlText w:val="%1）"/>
      <w:lvlJc w:val="left"/>
      <w:pPr>
        <w:ind w:left="795" w:hanging="360"/>
      </w:pPr>
      <w:rPr>
        <w:rFonts w:hint="default"/>
      </w:rPr>
    </w:lvl>
    <w:lvl w:ilvl="1" w:tentative="0">
      <w:start w:val="1"/>
      <w:numFmt w:val="lowerLetter"/>
      <w:lvlText w:val="%2)"/>
      <w:lvlJc w:val="left"/>
      <w:pPr>
        <w:ind w:left="1275" w:hanging="420"/>
      </w:pPr>
    </w:lvl>
    <w:lvl w:ilvl="2" w:tentative="0">
      <w:start w:val="1"/>
      <w:numFmt w:val="lowerRoman"/>
      <w:lvlText w:val="%3."/>
      <w:lvlJc w:val="right"/>
      <w:pPr>
        <w:ind w:left="1695" w:hanging="420"/>
      </w:pPr>
    </w:lvl>
    <w:lvl w:ilvl="3" w:tentative="0">
      <w:start w:val="1"/>
      <w:numFmt w:val="decimal"/>
      <w:lvlText w:val="%4."/>
      <w:lvlJc w:val="left"/>
      <w:pPr>
        <w:ind w:left="2115" w:hanging="420"/>
      </w:pPr>
    </w:lvl>
    <w:lvl w:ilvl="4" w:tentative="0">
      <w:start w:val="1"/>
      <w:numFmt w:val="lowerLetter"/>
      <w:lvlText w:val="%5)"/>
      <w:lvlJc w:val="left"/>
      <w:pPr>
        <w:ind w:left="2535" w:hanging="420"/>
      </w:pPr>
    </w:lvl>
    <w:lvl w:ilvl="5" w:tentative="0">
      <w:start w:val="1"/>
      <w:numFmt w:val="lowerRoman"/>
      <w:lvlText w:val="%6."/>
      <w:lvlJc w:val="right"/>
      <w:pPr>
        <w:ind w:left="2955" w:hanging="420"/>
      </w:pPr>
    </w:lvl>
    <w:lvl w:ilvl="6" w:tentative="0">
      <w:start w:val="1"/>
      <w:numFmt w:val="decimal"/>
      <w:lvlText w:val="%7."/>
      <w:lvlJc w:val="left"/>
      <w:pPr>
        <w:ind w:left="3375" w:hanging="420"/>
      </w:pPr>
    </w:lvl>
    <w:lvl w:ilvl="7" w:tentative="0">
      <w:start w:val="1"/>
      <w:numFmt w:val="lowerLetter"/>
      <w:lvlText w:val="%8)"/>
      <w:lvlJc w:val="left"/>
      <w:pPr>
        <w:ind w:left="3795" w:hanging="420"/>
      </w:pPr>
    </w:lvl>
    <w:lvl w:ilvl="8" w:tentative="0">
      <w:start w:val="1"/>
      <w:numFmt w:val="lowerRoman"/>
      <w:lvlText w:val="%9."/>
      <w:lvlJc w:val="right"/>
      <w:pPr>
        <w:ind w:left="4215" w:hanging="420"/>
      </w:pPr>
    </w:lvl>
  </w:abstractNum>
  <w:abstractNum w:abstractNumId="36">
    <w:nsid w:val="1F0E23A3"/>
    <w:multiLevelType w:val="multilevel"/>
    <w:tmpl w:val="1F0E23A3"/>
    <w:lvl w:ilvl="0" w:tentative="0">
      <w:start w:val="1"/>
      <w:numFmt w:val="decimal"/>
      <w:lvlText w:val="%1）"/>
      <w:lvlJc w:val="left"/>
      <w:pPr>
        <w:ind w:left="795" w:hanging="360"/>
      </w:pPr>
      <w:rPr>
        <w:rFonts w:hint="default"/>
      </w:rPr>
    </w:lvl>
    <w:lvl w:ilvl="1" w:tentative="0">
      <w:start w:val="1"/>
      <w:numFmt w:val="lowerLetter"/>
      <w:lvlText w:val="%2)"/>
      <w:lvlJc w:val="left"/>
      <w:pPr>
        <w:ind w:left="1275" w:hanging="420"/>
      </w:pPr>
    </w:lvl>
    <w:lvl w:ilvl="2" w:tentative="0">
      <w:start w:val="1"/>
      <w:numFmt w:val="lowerRoman"/>
      <w:lvlText w:val="%3."/>
      <w:lvlJc w:val="right"/>
      <w:pPr>
        <w:ind w:left="1695" w:hanging="420"/>
      </w:pPr>
    </w:lvl>
    <w:lvl w:ilvl="3" w:tentative="0">
      <w:start w:val="1"/>
      <w:numFmt w:val="decimal"/>
      <w:lvlText w:val="%4."/>
      <w:lvlJc w:val="left"/>
      <w:pPr>
        <w:ind w:left="2115" w:hanging="420"/>
      </w:pPr>
    </w:lvl>
    <w:lvl w:ilvl="4" w:tentative="0">
      <w:start w:val="1"/>
      <w:numFmt w:val="lowerLetter"/>
      <w:lvlText w:val="%5)"/>
      <w:lvlJc w:val="left"/>
      <w:pPr>
        <w:ind w:left="2535" w:hanging="420"/>
      </w:pPr>
    </w:lvl>
    <w:lvl w:ilvl="5" w:tentative="0">
      <w:start w:val="1"/>
      <w:numFmt w:val="lowerRoman"/>
      <w:lvlText w:val="%6."/>
      <w:lvlJc w:val="right"/>
      <w:pPr>
        <w:ind w:left="2955" w:hanging="420"/>
      </w:pPr>
    </w:lvl>
    <w:lvl w:ilvl="6" w:tentative="0">
      <w:start w:val="1"/>
      <w:numFmt w:val="decimal"/>
      <w:lvlText w:val="%7."/>
      <w:lvlJc w:val="left"/>
      <w:pPr>
        <w:ind w:left="3375" w:hanging="420"/>
      </w:pPr>
    </w:lvl>
    <w:lvl w:ilvl="7" w:tentative="0">
      <w:start w:val="1"/>
      <w:numFmt w:val="lowerLetter"/>
      <w:lvlText w:val="%8)"/>
      <w:lvlJc w:val="left"/>
      <w:pPr>
        <w:ind w:left="3795" w:hanging="420"/>
      </w:pPr>
    </w:lvl>
    <w:lvl w:ilvl="8" w:tentative="0">
      <w:start w:val="1"/>
      <w:numFmt w:val="lowerRoman"/>
      <w:lvlText w:val="%9."/>
      <w:lvlJc w:val="right"/>
      <w:pPr>
        <w:ind w:left="4215" w:hanging="420"/>
      </w:pPr>
    </w:lvl>
  </w:abstractNum>
  <w:abstractNum w:abstractNumId="37">
    <w:nsid w:val="1F5A03F7"/>
    <w:multiLevelType w:val="multilevel"/>
    <w:tmpl w:val="1F5A03F7"/>
    <w:lvl w:ilvl="0" w:tentative="0">
      <w:start w:val="1"/>
      <w:numFmt w:val="decimal"/>
      <w:lvlText w:val="%1）"/>
      <w:lvlJc w:val="left"/>
      <w:pPr>
        <w:ind w:left="795" w:hanging="360"/>
      </w:pPr>
      <w:rPr>
        <w:rFonts w:hint="default"/>
      </w:rPr>
    </w:lvl>
    <w:lvl w:ilvl="1" w:tentative="0">
      <w:start w:val="1"/>
      <w:numFmt w:val="lowerLetter"/>
      <w:lvlText w:val="%2)"/>
      <w:lvlJc w:val="left"/>
      <w:pPr>
        <w:ind w:left="1275" w:hanging="420"/>
      </w:pPr>
    </w:lvl>
    <w:lvl w:ilvl="2" w:tentative="0">
      <w:start w:val="1"/>
      <w:numFmt w:val="lowerRoman"/>
      <w:lvlText w:val="%3."/>
      <w:lvlJc w:val="right"/>
      <w:pPr>
        <w:ind w:left="1695" w:hanging="420"/>
      </w:pPr>
    </w:lvl>
    <w:lvl w:ilvl="3" w:tentative="0">
      <w:start w:val="1"/>
      <w:numFmt w:val="decimal"/>
      <w:lvlText w:val="%4."/>
      <w:lvlJc w:val="left"/>
      <w:pPr>
        <w:ind w:left="2115" w:hanging="420"/>
      </w:pPr>
    </w:lvl>
    <w:lvl w:ilvl="4" w:tentative="0">
      <w:start w:val="1"/>
      <w:numFmt w:val="lowerLetter"/>
      <w:lvlText w:val="%5)"/>
      <w:lvlJc w:val="left"/>
      <w:pPr>
        <w:ind w:left="2535" w:hanging="420"/>
      </w:pPr>
    </w:lvl>
    <w:lvl w:ilvl="5" w:tentative="0">
      <w:start w:val="1"/>
      <w:numFmt w:val="lowerRoman"/>
      <w:lvlText w:val="%6."/>
      <w:lvlJc w:val="right"/>
      <w:pPr>
        <w:ind w:left="2955" w:hanging="420"/>
      </w:pPr>
    </w:lvl>
    <w:lvl w:ilvl="6" w:tentative="0">
      <w:start w:val="1"/>
      <w:numFmt w:val="decimal"/>
      <w:lvlText w:val="%7."/>
      <w:lvlJc w:val="left"/>
      <w:pPr>
        <w:ind w:left="3375" w:hanging="420"/>
      </w:pPr>
    </w:lvl>
    <w:lvl w:ilvl="7" w:tentative="0">
      <w:start w:val="1"/>
      <w:numFmt w:val="lowerLetter"/>
      <w:lvlText w:val="%8)"/>
      <w:lvlJc w:val="left"/>
      <w:pPr>
        <w:ind w:left="3795" w:hanging="420"/>
      </w:pPr>
    </w:lvl>
    <w:lvl w:ilvl="8" w:tentative="0">
      <w:start w:val="1"/>
      <w:numFmt w:val="lowerRoman"/>
      <w:lvlText w:val="%9."/>
      <w:lvlJc w:val="right"/>
      <w:pPr>
        <w:ind w:left="4215" w:hanging="420"/>
      </w:pPr>
    </w:lvl>
  </w:abstractNum>
  <w:abstractNum w:abstractNumId="38">
    <w:nsid w:val="20F92B0A"/>
    <w:multiLevelType w:val="multilevel"/>
    <w:tmpl w:val="20F92B0A"/>
    <w:lvl w:ilvl="0" w:tentative="0">
      <w:start w:val="1"/>
      <w:numFmt w:val="decimal"/>
      <w:lvlText w:val="%1）"/>
      <w:lvlJc w:val="left"/>
      <w:pPr>
        <w:ind w:left="795" w:hanging="360"/>
      </w:pPr>
      <w:rPr>
        <w:rFonts w:hint="default"/>
      </w:rPr>
    </w:lvl>
    <w:lvl w:ilvl="1" w:tentative="0">
      <w:start w:val="1"/>
      <w:numFmt w:val="lowerLetter"/>
      <w:lvlText w:val="%2)"/>
      <w:lvlJc w:val="left"/>
      <w:pPr>
        <w:ind w:left="1275" w:hanging="420"/>
      </w:pPr>
    </w:lvl>
    <w:lvl w:ilvl="2" w:tentative="0">
      <w:start w:val="1"/>
      <w:numFmt w:val="lowerRoman"/>
      <w:lvlText w:val="%3."/>
      <w:lvlJc w:val="right"/>
      <w:pPr>
        <w:ind w:left="1695" w:hanging="420"/>
      </w:pPr>
    </w:lvl>
    <w:lvl w:ilvl="3" w:tentative="0">
      <w:start w:val="1"/>
      <w:numFmt w:val="decimal"/>
      <w:lvlText w:val="%4."/>
      <w:lvlJc w:val="left"/>
      <w:pPr>
        <w:ind w:left="2115" w:hanging="420"/>
      </w:pPr>
    </w:lvl>
    <w:lvl w:ilvl="4" w:tentative="0">
      <w:start w:val="1"/>
      <w:numFmt w:val="lowerLetter"/>
      <w:lvlText w:val="%5)"/>
      <w:lvlJc w:val="left"/>
      <w:pPr>
        <w:ind w:left="2535" w:hanging="420"/>
      </w:pPr>
    </w:lvl>
    <w:lvl w:ilvl="5" w:tentative="0">
      <w:start w:val="1"/>
      <w:numFmt w:val="lowerRoman"/>
      <w:lvlText w:val="%6."/>
      <w:lvlJc w:val="right"/>
      <w:pPr>
        <w:ind w:left="2955" w:hanging="420"/>
      </w:pPr>
    </w:lvl>
    <w:lvl w:ilvl="6" w:tentative="0">
      <w:start w:val="1"/>
      <w:numFmt w:val="decimal"/>
      <w:lvlText w:val="%7."/>
      <w:lvlJc w:val="left"/>
      <w:pPr>
        <w:ind w:left="3375" w:hanging="420"/>
      </w:pPr>
    </w:lvl>
    <w:lvl w:ilvl="7" w:tentative="0">
      <w:start w:val="1"/>
      <w:numFmt w:val="lowerLetter"/>
      <w:lvlText w:val="%8)"/>
      <w:lvlJc w:val="left"/>
      <w:pPr>
        <w:ind w:left="3795" w:hanging="420"/>
      </w:pPr>
    </w:lvl>
    <w:lvl w:ilvl="8" w:tentative="0">
      <w:start w:val="1"/>
      <w:numFmt w:val="lowerRoman"/>
      <w:lvlText w:val="%9."/>
      <w:lvlJc w:val="right"/>
      <w:pPr>
        <w:ind w:left="4215" w:hanging="420"/>
      </w:pPr>
    </w:lvl>
  </w:abstractNum>
  <w:abstractNum w:abstractNumId="39">
    <w:nsid w:val="21200F1F"/>
    <w:multiLevelType w:val="multilevel"/>
    <w:tmpl w:val="21200F1F"/>
    <w:lvl w:ilvl="0" w:tentative="0">
      <w:start w:val="1"/>
      <w:numFmt w:val="decimal"/>
      <w:lvlText w:val="%1）"/>
      <w:lvlJc w:val="left"/>
      <w:pPr>
        <w:ind w:left="795" w:hanging="360"/>
      </w:pPr>
      <w:rPr>
        <w:rFonts w:hint="default"/>
      </w:rPr>
    </w:lvl>
    <w:lvl w:ilvl="1" w:tentative="0">
      <w:start w:val="1"/>
      <w:numFmt w:val="lowerLetter"/>
      <w:lvlText w:val="%2)"/>
      <w:lvlJc w:val="left"/>
      <w:pPr>
        <w:ind w:left="1275" w:hanging="420"/>
      </w:pPr>
    </w:lvl>
    <w:lvl w:ilvl="2" w:tentative="0">
      <w:start w:val="1"/>
      <w:numFmt w:val="lowerRoman"/>
      <w:lvlText w:val="%3."/>
      <w:lvlJc w:val="right"/>
      <w:pPr>
        <w:ind w:left="1695" w:hanging="420"/>
      </w:pPr>
    </w:lvl>
    <w:lvl w:ilvl="3" w:tentative="0">
      <w:start w:val="1"/>
      <w:numFmt w:val="decimal"/>
      <w:lvlText w:val="%4."/>
      <w:lvlJc w:val="left"/>
      <w:pPr>
        <w:ind w:left="2115" w:hanging="420"/>
      </w:pPr>
    </w:lvl>
    <w:lvl w:ilvl="4" w:tentative="0">
      <w:start w:val="1"/>
      <w:numFmt w:val="lowerLetter"/>
      <w:lvlText w:val="%5)"/>
      <w:lvlJc w:val="left"/>
      <w:pPr>
        <w:ind w:left="2535" w:hanging="420"/>
      </w:pPr>
    </w:lvl>
    <w:lvl w:ilvl="5" w:tentative="0">
      <w:start w:val="1"/>
      <w:numFmt w:val="lowerRoman"/>
      <w:lvlText w:val="%6."/>
      <w:lvlJc w:val="right"/>
      <w:pPr>
        <w:ind w:left="2955" w:hanging="420"/>
      </w:pPr>
    </w:lvl>
    <w:lvl w:ilvl="6" w:tentative="0">
      <w:start w:val="1"/>
      <w:numFmt w:val="decimal"/>
      <w:lvlText w:val="%7."/>
      <w:lvlJc w:val="left"/>
      <w:pPr>
        <w:ind w:left="3375" w:hanging="420"/>
      </w:pPr>
    </w:lvl>
    <w:lvl w:ilvl="7" w:tentative="0">
      <w:start w:val="1"/>
      <w:numFmt w:val="lowerLetter"/>
      <w:lvlText w:val="%8)"/>
      <w:lvlJc w:val="left"/>
      <w:pPr>
        <w:ind w:left="3795" w:hanging="420"/>
      </w:pPr>
    </w:lvl>
    <w:lvl w:ilvl="8" w:tentative="0">
      <w:start w:val="1"/>
      <w:numFmt w:val="lowerRoman"/>
      <w:lvlText w:val="%9."/>
      <w:lvlJc w:val="right"/>
      <w:pPr>
        <w:ind w:left="4215" w:hanging="420"/>
      </w:pPr>
    </w:lvl>
  </w:abstractNum>
  <w:abstractNum w:abstractNumId="40">
    <w:nsid w:val="218C35DD"/>
    <w:multiLevelType w:val="multilevel"/>
    <w:tmpl w:val="218C35DD"/>
    <w:lvl w:ilvl="0" w:tentative="0">
      <w:start w:val="1"/>
      <w:numFmt w:val="decimal"/>
      <w:lvlText w:val="%1）"/>
      <w:lvlJc w:val="left"/>
      <w:pPr>
        <w:ind w:left="795" w:hanging="360"/>
      </w:pPr>
      <w:rPr>
        <w:rFonts w:hint="default" w:asciiTheme="minorHAnsi" w:hAnsiTheme="minorHAnsi" w:eastAsiaTheme="minorEastAsia" w:cstheme="minorBidi"/>
      </w:rPr>
    </w:lvl>
    <w:lvl w:ilvl="1" w:tentative="0">
      <w:start w:val="1"/>
      <w:numFmt w:val="lowerLetter"/>
      <w:lvlText w:val="%2)"/>
      <w:lvlJc w:val="left"/>
      <w:pPr>
        <w:ind w:left="1275" w:hanging="420"/>
      </w:pPr>
    </w:lvl>
    <w:lvl w:ilvl="2" w:tentative="0">
      <w:start w:val="1"/>
      <w:numFmt w:val="lowerRoman"/>
      <w:lvlText w:val="%3."/>
      <w:lvlJc w:val="right"/>
      <w:pPr>
        <w:ind w:left="1695" w:hanging="420"/>
      </w:pPr>
    </w:lvl>
    <w:lvl w:ilvl="3" w:tentative="0">
      <w:start w:val="1"/>
      <w:numFmt w:val="decimal"/>
      <w:lvlText w:val="%4."/>
      <w:lvlJc w:val="left"/>
      <w:pPr>
        <w:ind w:left="2115" w:hanging="420"/>
      </w:pPr>
    </w:lvl>
    <w:lvl w:ilvl="4" w:tentative="0">
      <w:start w:val="1"/>
      <w:numFmt w:val="lowerLetter"/>
      <w:lvlText w:val="%5)"/>
      <w:lvlJc w:val="left"/>
      <w:pPr>
        <w:ind w:left="2535" w:hanging="420"/>
      </w:pPr>
    </w:lvl>
    <w:lvl w:ilvl="5" w:tentative="0">
      <w:start w:val="1"/>
      <w:numFmt w:val="lowerRoman"/>
      <w:lvlText w:val="%6."/>
      <w:lvlJc w:val="right"/>
      <w:pPr>
        <w:ind w:left="2955" w:hanging="420"/>
      </w:pPr>
    </w:lvl>
    <w:lvl w:ilvl="6" w:tentative="0">
      <w:start w:val="1"/>
      <w:numFmt w:val="decimal"/>
      <w:lvlText w:val="%7."/>
      <w:lvlJc w:val="left"/>
      <w:pPr>
        <w:ind w:left="3375" w:hanging="420"/>
      </w:pPr>
    </w:lvl>
    <w:lvl w:ilvl="7" w:tentative="0">
      <w:start w:val="1"/>
      <w:numFmt w:val="lowerLetter"/>
      <w:lvlText w:val="%8)"/>
      <w:lvlJc w:val="left"/>
      <w:pPr>
        <w:ind w:left="3795" w:hanging="420"/>
      </w:pPr>
    </w:lvl>
    <w:lvl w:ilvl="8" w:tentative="0">
      <w:start w:val="1"/>
      <w:numFmt w:val="lowerRoman"/>
      <w:lvlText w:val="%9."/>
      <w:lvlJc w:val="right"/>
      <w:pPr>
        <w:ind w:left="4215" w:hanging="420"/>
      </w:pPr>
    </w:lvl>
  </w:abstractNum>
  <w:abstractNum w:abstractNumId="41">
    <w:nsid w:val="21BB466C"/>
    <w:multiLevelType w:val="multilevel"/>
    <w:tmpl w:val="21BB466C"/>
    <w:lvl w:ilvl="0" w:tentative="0">
      <w:start w:val="1"/>
      <w:numFmt w:val="decimal"/>
      <w:lvlText w:val="%1）"/>
      <w:lvlJc w:val="left"/>
      <w:pPr>
        <w:ind w:left="795" w:hanging="360"/>
      </w:pPr>
      <w:rPr>
        <w:rFonts w:hint="default"/>
      </w:rPr>
    </w:lvl>
    <w:lvl w:ilvl="1" w:tentative="0">
      <w:start w:val="1"/>
      <w:numFmt w:val="lowerLetter"/>
      <w:lvlText w:val="%2)"/>
      <w:lvlJc w:val="left"/>
      <w:pPr>
        <w:ind w:left="1275" w:hanging="420"/>
      </w:pPr>
    </w:lvl>
    <w:lvl w:ilvl="2" w:tentative="0">
      <w:start w:val="1"/>
      <w:numFmt w:val="lowerRoman"/>
      <w:lvlText w:val="%3."/>
      <w:lvlJc w:val="right"/>
      <w:pPr>
        <w:ind w:left="1695" w:hanging="420"/>
      </w:pPr>
    </w:lvl>
    <w:lvl w:ilvl="3" w:tentative="0">
      <w:start w:val="1"/>
      <w:numFmt w:val="decimal"/>
      <w:lvlText w:val="%4."/>
      <w:lvlJc w:val="left"/>
      <w:pPr>
        <w:ind w:left="2115" w:hanging="420"/>
      </w:pPr>
    </w:lvl>
    <w:lvl w:ilvl="4" w:tentative="0">
      <w:start w:val="1"/>
      <w:numFmt w:val="lowerLetter"/>
      <w:lvlText w:val="%5)"/>
      <w:lvlJc w:val="left"/>
      <w:pPr>
        <w:ind w:left="2535" w:hanging="420"/>
      </w:pPr>
    </w:lvl>
    <w:lvl w:ilvl="5" w:tentative="0">
      <w:start w:val="1"/>
      <w:numFmt w:val="lowerRoman"/>
      <w:lvlText w:val="%6."/>
      <w:lvlJc w:val="right"/>
      <w:pPr>
        <w:ind w:left="2955" w:hanging="420"/>
      </w:pPr>
    </w:lvl>
    <w:lvl w:ilvl="6" w:tentative="0">
      <w:start w:val="1"/>
      <w:numFmt w:val="decimal"/>
      <w:lvlText w:val="%7."/>
      <w:lvlJc w:val="left"/>
      <w:pPr>
        <w:ind w:left="3375" w:hanging="420"/>
      </w:pPr>
    </w:lvl>
    <w:lvl w:ilvl="7" w:tentative="0">
      <w:start w:val="1"/>
      <w:numFmt w:val="lowerLetter"/>
      <w:lvlText w:val="%8)"/>
      <w:lvlJc w:val="left"/>
      <w:pPr>
        <w:ind w:left="3795" w:hanging="420"/>
      </w:pPr>
    </w:lvl>
    <w:lvl w:ilvl="8" w:tentative="0">
      <w:start w:val="1"/>
      <w:numFmt w:val="lowerRoman"/>
      <w:lvlText w:val="%9."/>
      <w:lvlJc w:val="right"/>
      <w:pPr>
        <w:ind w:left="4215" w:hanging="420"/>
      </w:pPr>
    </w:lvl>
  </w:abstractNum>
  <w:abstractNum w:abstractNumId="42">
    <w:nsid w:val="23924FC2"/>
    <w:multiLevelType w:val="multilevel"/>
    <w:tmpl w:val="23924FC2"/>
    <w:lvl w:ilvl="0" w:tentative="0">
      <w:start w:val="1"/>
      <w:numFmt w:val="decimal"/>
      <w:lvlText w:val="%1）"/>
      <w:lvlJc w:val="left"/>
      <w:pPr>
        <w:ind w:left="795" w:hanging="360"/>
      </w:pPr>
      <w:rPr>
        <w:rFonts w:hint="default"/>
      </w:rPr>
    </w:lvl>
    <w:lvl w:ilvl="1" w:tentative="0">
      <w:start w:val="1"/>
      <w:numFmt w:val="lowerLetter"/>
      <w:lvlText w:val="%2)"/>
      <w:lvlJc w:val="left"/>
      <w:pPr>
        <w:ind w:left="1275" w:hanging="420"/>
      </w:pPr>
    </w:lvl>
    <w:lvl w:ilvl="2" w:tentative="0">
      <w:start w:val="1"/>
      <w:numFmt w:val="lowerRoman"/>
      <w:lvlText w:val="%3."/>
      <w:lvlJc w:val="right"/>
      <w:pPr>
        <w:ind w:left="1695" w:hanging="420"/>
      </w:pPr>
    </w:lvl>
    <w:lvl w:ilvl="3" w:tentative="0">
      <w:start w:val="1"/>
      <w:numFmt w:val="decimal"/>
      <w:lvlText w:val="%4."/>
      <w:lvlJc w:val="left"/>
      <w:pPr>
        <w:ind w:left="2115" w:hanging="420"/>
      </w:pPr>
    </w:lvl>
    <w:lvl w:ilvl="4" w:tentative="0">
      <w:start w:val="1"/>
      <w:numFmt w:val="lowerLetter"/>
      <w:lvlText w:val="%5)"/>
      <w:lvlJc w:val="left"/>
      <w:pPr>
        <w:ind w:left="2535" w:hanging="420"/>
      </w:pPr>
    </w:lvl>
    <w:lvl w:ilvl="5" w:tentative="0">
      <w:start w:val="1"/>
      <w:numFmt w:val="lowerRoman"/>
      <w:lvlText w:val="%6."/>
      <w:lvlJc w:val="right"/>
      <w:pPr>
        <w:ind w:left="2955" w:hanging="420"/>
      </w:pPr>
    </w:lvl>
    <w:lvl w:ilvl="6" w:tentative="0">
      <w:start w:val="1"/>
      <w:numFmt w:val="decimal"/>
      <w:lvlText w:val="%7."/>
      <w:lvlJc w:val="left"/>
      <w:pPr>
        <w:ind w:left="3375" w:hanging="420"/>
      </w:pPr>
    </w:lvl>
    <w:lvl w:ilvl="7" w:tentative="0">
      <w:start w:val="1"/>
      <w:numFmt w:val="lowerLetter"/>
      <w:lvlText w:val="%8)"/>
      <w:lvlJc w:val="left"/>
      <w:pPr>
        <w:ind w:left="3795" w:hanging="420"/>
      </w:pPr>
    </w:lvl>
    <w:lvl w:ilvl="8" w:tentative="0">
      <w:start w:val="1"/>
      <w:numFmt w:val="lowerRoman"/>
      <w:lvlText w:val="%9."/>
      <w:lvlJc w:val="right"/>
      <w:pPr>
        <w:ind w:left="4215" w:hanging="420"/>
      </w:pPr>
    </w:lvl>
  </w:abstractNum>
  <w:abstractNum w:abstractNumId="43">
    <w:nsid w:val="23965E3E"/>
    <w:multiLevelType w:val="multilevel"/>
    <w:tmpl w:val="23965E3E"/>
    <w:lvl w:ilvl="0" w:tentative="0">
      <w:start w:val="1"/>
      <w:numFmt w:val="decimal"/>
      <w:lvlText w:val="%1）"/>
      <w:lvlJc w:val="left"/>
      <w:pPr>
        <w:ind w:left="780" w:hanging="36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44">
    <w:nsid w:val="23EE1AED"/>
    <w:multiLevelType w:val="multilevel"/>
    <w:tmpl w:val="23EE1AED"/>
    <w:lvl w:ilvl="0" w:tentative="0">
      <w:start w:val="1"/>
      <w:numFmt w:val="decimal"/>
      <w:lvlText w:val="%1）"/>
      <w:lvlJc w:val="left"/>
      <w:pPr>
        <w:ind w:left="780" w:hanging="36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45">
    <w:nsid w:val="24836FA3"/>
    <w:multiLevelType w:val="multilevel"/>
    <w:tmpl w:val="24836FA3"/>
    <w:lvl w:ilvl="0" w:tentative="0">
      <w:start w:val="1"/>
      <w:numFmt w:val="decimal"/>
      <w:lvlText w:val="%1）"/>
      <w:lvlJc w:val="left"/>
      <w:pPr>
        <w:ind w:left="795" w:hanging="360"/>
      </w:pPr>
      <w:rPr>
        <w:rFonts w:hint="default"/>
      </w:rPr>
    </w:lvl>
    <w:lvl w:ilvl="1" w:tentative="0">
      <w:start w:val="1"/>
      <w:numFmt w:val="lowerLetter"/>
      <w:lvlText w:val="%2)"/>
      <w:lvlJc w:val="left"/>
      <w:pPr>
        <w:ind w:left="1275" w:hanging="420"/>
      </w:pPr>
    </w:lvl>
    <w:lvl w:ilvl="2" w:tentative="0">
      <w:start w:val="1"/>
      <w:numFmt w:val="lowerRoman"/>
      <w:lvlText w:val="%3."/>
      <w:lvlJc w:val="right"/>
      <w:pPr>
        <w:ind w:left="1695" w:hanging="420"/>
      </w:pPr>
    </w:lvl>
    <w:lvl w:ilvl="3" w:tentative="0">
      <w:start w:val="1"/>
      <w:numFmt w:val="decimal"/>
      <w:lvlText w:val="%4."/>
      <w:lvlJc w:val="left"/>
      <w:pPr>
        <w:ind w:left="2115" w:hanging="420"/>
      </w:pPr>
    </w:lvl>
    <w:lvl w:ilvl="4" w:tentative="0">
      <w:start w:val="1"/>
      <w:numFmt w:val="lowerLetter"/>
      <w:lvlText w:val="%5)"/>
      <w:lvlJc w:val="left"/>
      <w:pPr>
        <w:ind w:left="2535" w:hanging="420"/>
      </w:pPr>
    </w:lvl>
    <w:lvl w:ilvl="5" w:tentative="0">
      <w:start w:val="1"/>
      <w:numFmt w:val="lowerRoman"/>
      <w:lvlText w:val="%6."/>
      <w:lvlJc w:val="right"/>
      <w:pPr>
        <w:ind w:left="2955" w:hanging="420"/>
      </w:pPr>
    </w:lvl>
    <w:lvl w:ilvl="6" w:tentative="0">
      <w:start w:val="1"/>
      <w:numFmt w:val="decimal"/>
      <w:lvlText w:val="%7."/>
      <w:lvlJc w:val="left"/>
      <w:pPr>
        <w:ind w:left="3375" w:hanging="420"/>
      </w:pPr>
    </w:lvl>
    <w:lvl w:ilvl="7" w:tentative="0">
      <w:start w:val="1"/>
      <w:numFmt w:val="lowerLetter"/>
      <w:lvlText w:val="%8)"/>
      <w:lvlJc w:val="left"/>
      <w:pPr>
        <w:ind w:left="3795" w:hanging="420"/>
      </w:pPr>
    </w:lvl>
    <w:lvl w:ilvl="8" w:tentative="0">
      <w:start w:val="1"/>
      <w:numFmt w:val="lowerRoman"/>
      <w:lvlText w:val="%9."/>
      <w:lvlJc w:val="right"/>
      <w:pPr>
        <w:ind w:left="4215" w:hanging="420"/>
      </w:pPr>
    </w:lvl>
  </w:abstractNum>
  <w:abstractNum w:abstractNumId="46">
    <w:nsid w:val="24EF2D78"/>
    <w:multiLevelType w:val="multilevel"/>
    <w:tmpl w:val="24EF2D78"/>
    <w:lvl w:ilvl="0" w:tentative="0">
      <w:start w:val="1"/>
      <w:numFmt w:val="decimal"/>
      <w:lvlText w:val="%1）"/>
      <w:lvlJc w:val="left"/>
      <w:pPr>
        <w:ind w:left="795" w:hanging="360"/>
      </w:pPr>
      <w:rPr>
        <w:rFonts w:hint="default"/>
      </w:rPr>
    </w:lvl>
    <w:lvl w:ilvl="1" w:tentative="0">
      <w:start w:val="1"/>
      <w:numFmt w:val="lowerLetter"/>
      <w:lvlText w:val="%2)"/>
      <w:lvlJc w:val="left"/>
      <w:pPr>
        <w:ind w:left="1275" w:hanging="420"/>
      </w:pPr>
    </w:lvl>
    <w:lvl w:ilvl="2" w:tentative="0">
      <w:start w:val="1"/>
      <w:numFmt w:val="lowerRoman"/>
      <w:lvlText w:val="%3."/>
      <w:lvlJc w:val="right"/>
      <w:pPr>
        <w:ind w:left="1695" w:hanging="420"/>
      </w:pPr>
    </w:lvl>
    <w:lvl w:ilvl="3" w:tentative="0">
      <w:start w:val="1"/>
      <w:numFmt w:val="decimal"/>
      <w:lvlText w:val="%4."/>
      <w:lvlJc w:val="left"/>
      <w:pPr>
        <w:ind w:left="2115" w:hanging="420"/>
      </w:pPr>
    </w:lvl>
    <w:lvl w:ilvl="4" w:tentative="0">
      <w:start w:val="1"/>
      <w:numFmt w:val="lowerLetter"/>
      <w:lvlText w:val="%5)"/>
      <w:lvlJc w:val="left"/>
      <w:pPr>
        <w:ind w:left="2535" w:hanging="420"/>
      </w:pPr>
    </w:lvl>
    <w:lvl w:ilvl="5" w:tentative="0">
      <w:start w:val="1"/>
      <w:numFmt w:val="lowerRoman"/>
      <w:lvlText w:val="%6."/>
      <w:lvlJc w:val="right"/>
      <w:pPr>
        <w:ind w:left="2955" w:hanging="420"/>
      </w:pPr>
    </w:lvl>
    <w:lvl w:ilvl="6" w:tentative="0">
      <w:start w:val="1"/>
      <w:numFmt w:val="decimal"/>
      <w:lvlText w:val="%7."/>
      <w:lvlJc w:val="left"/>
      <w:pPr>
        <w:ind w:left="3375" w:hanging="420"/>
      </w:pPr>
    </w:lvl>
    <w:lvl w:ilvl="7" w:tentative="0">
      <w:start w:val="1"/>
      <w:numFmt w:val="lowerLetter"/>
      <w:lvlText w:val="%8)"/>
      <w:lvlJc w:val="left"/>
      <w:pPr>
        <w:ind w:left="3795" w:hanging="420"/>
      </w:pPr>
    </w:lvl>
    <w:lvl w:ilvl="8" w:tentative="0">
      <w:start w:val="1"/>
      <w:numFmt w:val="lowerRoman"/>
      <w:lvlText w:val="%9."/>
      <w:lvlJc w:val="right"/>
      <w:pPr>
        <w:ind w:left="4215" w:hanging="420"/>
      </w:pPr>
    </w:lvl>
  </w:abstractNum>
  <w:abstractNum w:abstractNumId="47">
    <w:nsid w:val="24F6209D"/>
    <w:multiLevelType w:val="multilevel"/>
    <w:tmpl w:val="24F6209D"/>
    <w:lvl w:ilvl="0" w:tentative="0">
      <w:start w:val="1"/>
      <w:numFmt w:val="decimal"/>
      <w:lvlText w:val="%1）"/>
      <w:lvlJc w:val="left"/>
      <w:pPr>
        <w:ind w:left="795" w:hanging="360"/>
      </w:pPr>
      <w:rPr>
        <w:rFonts w:hint="default"/>
      </w:rPr>
    </w:lvl>
    <w:lvl w:ilvl="1" w:tentative="0">
      <w:start w:val="1"/>
      <w:numFmt w:val="lowerLetter"/>
      <w:lvlText w:val="%2)"/>
      <w:lvlJc w:val="left"/>
      <w:pPr>
        <w:ind w:left="1275" w:hanging="420"/>
      </w:pPr>
    </w:lvl>
    <w:lvl w:ilvl="2" w:tentative="0">
      <w:start w:val="1"/>
      <w:numFmt w:val="lowerRoman"/>
      <w:lvlText w:val="%3."/>
      <w:lvlJc w:val="right"/>
      <w:pPr>
        <w:ind w:left="1695" w:hanging="420"/>
      </w:pPr>
    </w:lvl>
    <w:lvl w:ilvl="3" w:tentative="0">
      <w:start w:val="1"/>
      <w:numFmt w:val="decimal"/>
      <w:lvlText w:val="%4."/>
      <w:lvlJc w:val="left"/>
      <w:pPr>
        <w:ind w:left="2115" w:hanging="420"/>
      </w:pPr>
    </w:lvl>
    <w:lvl w:ilvl="4" w:tentative="0">
      <w:start w:val="1"/>
      <w:numFmt w:val="lowerLetter"/>
      <w:lvlText w:val="%5)"/>
      <w:lvlJc w:val="left"/>
      <w:pPr>
        <w:ind w:left="2535" w:hanging="420"/>
      </w:pPr>
    </w:lvl>
    <w:lvl w:ilvl="5" w:tentative="0">
      <w:start w:val="1"/>
      <w:numFmt w:val="lowerRoman"/>
      <w:lvlText w:val="%6."/>
      <w:lvlJc w:val="right"/>
      <w:pPr>
        <w:ind w:left="2955" w:hanging="420"/>
      </w:pPr>
    </w:lvl>
    <w:lvl w:ilvl="6" w:tentative="0">
      <w:start w:val="1"/>
      <w:numFmt w:val="decimal"/>
      <w:lvlText w:val="%7."/>
      <w:lvlJc w:val="left"/>
      <w:pPr>
        <w:ind w:left="3375" w:hanging="420"/>
      </w:pPr>
    </w:lvl>
    <w:lvl w:ilvl="7" w:tentative="0">
      <w:start w:val="1"/>
      <w:numFmt w:val="lowerLetter"/>
      <w:lvlText w:val="%8)"/>
      <w:lvlJc w:val="left"/>
      <w:pPr>
        <w:ind w:left="3795" w:hanging="420"/>
      </w:pPr>
    </w:lvl>
    <w:lvl w:ilvl="8" w:tentative="0">
      <w:start w:val="1"/>
      <w:numFmt w:val="lowerRoman"/>
      <w:lvlText w:val="%9."/>
      <w:lvlJc w:val="right"/>
      <w:pPr>
        <w:ind w:left="4215" w:hanging="420"/>
      </w:pPr>
    </w:lvl>
  </w:abstractNum>
  <w:abstractNum w:abstractNumId="48">
    <w:nsid w:val="25265DA5"/>
    <w:multiLevelType w:val="multilevel"/>
    <w:tmpl w:val="25265DA5"/>
    <w:lvl w:ilvl="0" w:tentative="0">
      <w:start w:val="1"/>
      <w:numFmt w:val="decimal"/>
      <w:lvlText w:val="%1）"/>
      <w:lvlJc w:val="left"/>
      <w:pPr>
        <w:ind w:left="795" w:hanging="360"/>
      </w:pPr>
      <w:rPr>
        <w:rFonts w:hint="default"/>
      </w:rPr>
    </w:lvl>
    <w:lvl w:ilvl="1" w:tentative="0">
      <w:start w:val="1"/>
      <w:numFmt w:val="lowerLetter"/>
      <w:lvlText w:val="%2)"/>
      <w:lvlJc w:val="left"/>
      <w:pPr>
        <w:ind w:left="1275" w:hanging="420"/>
      </w:pPr>
    </w:lvl>
    <w:lvl w:ilvl="2" w:tentative="0">
      <w:start w:val="1"/>
      <w:numFmt w:val="lowerRoman"/>
      <w:lvlText w:val="%3."/>
      <w:lvlJc w:val="right"/>
      <w:pPr>
        <w:ind w:left="1695" w:hanging="420"/>
      </w:pPr>
    </w:lvl>
    <w:lvl w:ilvl="3" w:tentative="0">
      <w:start w:val="1"/>
      <w:numFmt w:val="decimal"/>
      <w:lvlText w:val="%4."/>
      <w:lvlJc w:val="left"/>
      <w:pPr>
        <w:ind w:left="2115" w:hanging="420"/>
      </w:pPr>
    </w:lvl>
    <w:lvl w:ilvl="4" w:tentative="0">
      <w:start w:val="1"/>
      <w:numFmt w:val="lowerLetter"/>
      <w:lvlText w:val="%5)"/>
      <w:lvlJc w:val="left"/>
      <w:pPr>
        <w:ind w:left="2535" w:hanging="420"/>
      </w:pPr>
    </w:lvl>
    <w:lvl w:ilvl="5" w:tentative="0">
      <w:start w:val="1"/>
      <w:numFmt w:val="lowerRoman"/>
      <w:lvlText w:val="%6."/>
      <w:lvlJc w:val="right"/>
      <w:pPr>
        <w:ind w:left="2955" w:hanging="420"/>
      </w:pPr>
    </w:lvl>
    <w:lvl w:ilvl="6" w:tentative="0">
      <w:start w:val="1"/>
      <w:numFmt w:val="decimal"/>
      <w:lvlText w:val="%7."/>
      <w:lvlJc w:val="left"/>
      <w:pPr>
        <w:ind w:left="3375" w:hanging="420"/>
      </w:pPr>
    </w:lvl>
    <w:lvl w:ilvl="7" w:tentative="0">
      <w:start w:val="1"/>
      <w:numFmt w:val="lowerLetter"/>
      <w:lvlText w:val="%8)"/>
      <w:lvlJc w:val="left"/>
      <w:pPr>
        <w:ind w:left="3795" w:hanging="420"/>
      </w:pPr>
    </w:lvl>
    <w:lvl w:ilvl="8" w:tentative="0">
      <w:start w:val="1"/>
      <w:numFmt w:val="lowerRoman"/>
      <w:lvlText w:val="%9."/>
      <w:lvlJc w:val="right"/>
      <w:pPr>
        <w:ind w:left="4215" w:hanging="420"/>
      </w:pPr>
    </w:lvl>
  </w:abstractNum>
  <w:abstractNum w:abstractNumId="49">
    <w:nsid w:val="25BD71DC"/>
    <w:multiLevelType w:val="multilevel"/>
    <w:tmpl w:val="25BD71DC"/>
    <w:lvl w:ilvl="0" w:tentative="0">
      <w:start w:val="1"/>
      <w:numFmt w:val="decimal"/>
      <w:lvlText w:val="%1）"/>
      <w:lvlJc w:val="left"/>
      <w:pPr>
        <w:ind w:left="780" w:hanging="36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50">
    <w:nsid w:val="28D93828"/>
    <w:multiLevelType w:val="multilevel"/>
    <w:tmpl w:val="28D93828"/>
    <w:lvl w:ilvl="0" w:tentative="0">
      <w:start w:val="1"/>
      <w:numFmt w:val="decimal"/>
      <w:lvlText w:val="%1）"/>
      <w:lvlJc w:val="left"/>
      <w:pPr>
        <w:ind w:left="795" w:hanging="360"/>
      </w:pPr>
      <w:rPr>
        <w:rFonts w:hint="default"/>
      </w:rPr>
    </w:lvl>
    <w:lvl w:ilvl="1" w:tentative="0">
      <w:start w:val="1"/>
      <w:numFmt w:val="lowerLetter"/>
      <w:lvlText w:val="%2)"/>
      <w:lvlJc w:val="left"/>
      <w:pPr>
        <w:ind w:left="1275" w:hanging="420"/>
      </w:pPr>
    </w:lvl>
    <w:lvl w:ilvl="2" w:tentative="0">
      <w:start w:val="1"/>
      <w:numFmt w:val="lowerRoman"/>
      <w:lvlText w:val="%3."/>
      <w:lvlJc w:val="right"/>
      <w:pPr>
        <w:ind w:left="1695" w:hanging="420"/>
      </w:pPr>
    </w:lvl>
    <w:lvl w:ilvl="3" w:tentative="0">
      <w:start w:val="1"/>
      <w:numFmt w:val="decimal"/>
      <w:lvlText w:val="%4."/>
      <w:lvlJc w:val="left"/>
      <w:pPr>
        <w:ind w:left="2115" w:hanging="420"/>
      </w:pPr>
    </w:lvl>
    <w:lvl w:ilvl="4" w:tentative="0">
      <w:start w:val="1"/>
      <w:numFmt w:val="lowerLetter"/>
      <w:lvlText w:val="%5)"/>
      <w:lvlJc w:val="left"/>
      <w:pPr>
        <w:ind w:left="2535" w:hanging="420"/>
      </w:pPr>
    </w:lvl>
    <w:lvl w:ilvl="5" w:tentative="0">
      <w:start w:val="1"/>
      <w:numFmt w:val="lowerRoman"/>
      <w:lvlText w:val="%6."/>
      <w:lvlJc w:val="right"/>
      <w:pPr>
        <w:ind w:left="2955" w:hanging="420"/>
      </w:pPr>
    </w:lvl>
    <w:lvl w:ilvl="6" w:tentative="0">
      <w:start w:val="1"/>
      <w:numFmt w:val="decimal"/>
      <w:lvlText w:val="%7."/>
      <w:lvlJc w:val="left"/>
      <w:pPr>
        <w:ind w:left="3375" w:hanging="420"/>
      </w:pPr>
    </w:lvl>
    <w:lvl w:ilvl="7" w:tentative="0">
      <w:start w:val="1"/>
      <w:numFmt w:val="lowerLetter"/>
      <w:lvlText w:val="%8)"/>
      <w:lvlJc w:val="left"/>
      <w:pPr>
        <w:ind w:left="3795" w:hanging="420"/>
      </w:pPr>
    </w:lvl>
    <w:lvl w:ilvl="8" w:tentative="0">
      <w:start w:val="1"/>
      <w:numFmt w:val="lowerRoman"/>
      <w:lvlText w:val="%9."/>
      <w:lvlJc w:val="right"/>
      <w:pPr>
        <w:ind w:left="4215" w:hanging="420"/>
      </w:pPr>
    </w:lvl>
  </w:abstractNum>
  <w:abstractNum w:abstractNumId="51">
    <w:nsid w:val="2A884CCD"/>
    <w:multiLevelType w:val="multilevel"/>
    <w:tmpl w:val="2A884CCD"/>
    <w:lvl w:ilvl="0" w:tentative="0">
      <w:start w:val="1"/>
      <w:numFmt w:val="decimal"/>
      <w:lvlText w:val="%1）"/>
      <w:lvlJc w:val="left"/>
      <w:pPr>
        <w:ind w:left="780" w:hanging="36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52">
    <w:nsid w:val="2AAA06C7"/>
    <w:multiLevelType w:val="multilevel"/>
    <w:tmpl w:val="2AAA06C7"/>
    <w:lvl w:ilvl="0" w:tentative="0">
      <w:start w:val="1"/>
      <w:numFmt w:val="decimal"/>
      <w:lvlText w:val="%1）"/>
      <w:lvlJc w:val="left"/>
      <w:pPr>
        <w:ind w:left="795" w:hanging="360"/>
      </w:pPr>
      <w:rPr>
        <w:rFonts w:hint="default"/>
      </w:rPr>
    </w:lvl>
    <w:lvl w:ilvl="1" w:tentative="0">
      <w:start w:val="1"/>
      <w:numFmt w:val="lowerLetter"/>
      <w:lvlText w:val="%2)"/>
      <w:lvlJc w:val="left"/>
      <w:pPr>
        <w:ind w:left="1275" w:hanging="420"/>
      </w:pPr>
    </w:lvl>
    <w:lvl w:ilvl="2" w:tentative="0">
      <w:start w:val="1"/>
      <w:numFmt w:val="lowerRoman"/>
      <w:lvlText w:val="%3."/>
      <w:lvlJc w:val="right"/>
      <w:pPr>
        <w:ind w:left="1695" w:hanging="420"/>
      </w:pPr>
    </w:lvl>
    <w:lvl w:ilvl="3" w:tentative="0">
      <w:start w:val="1"/>
      <w:numFmt w:val="decimal"/>
      <w:lvlText w:val="%4."/>
      <w:lvlJc w:val="left"/>
      <w:pPr>
        <w:ind w:left="2115" w:hanging="420"/>
      </w:pPr>
    </w:lvl>
    <w:lvl w:ilvl="4" w:tentative="0">
      <w:start w:val="1"/>
      <w:numFmt w:val="lowerLetter"/>
      <w:lvlText w:val="%5)"/>
      <w:lvlJc w:val="left"/>
      <w:pPr>
        <w:ind w:left="2535" w:hanging="420"/>
      </w:pPr>
    </w:lvl>
    <w:lvl w:ilvl="5" w:tentative="0">
      <w:start w:val="1"/>
      <w:numFmt w:val="lowerRoman"/>
      <w:lvlText w:val="%6."/>
      <w:lvlJc w:val="right"/>
      <w:pPr>
        <w:ind w:left="2955" w:hanging="420"/>
      </w:pPr>
    </w:lvl>
    <w:lvl w:ilvl="6" w:tentative="0">
      <w:start w:val="1"/>
      <w:numFmt w:val="decimal"/>
      <w:lvlText w:val="%7."/>
      <w:lvlJc w:val="left"/>
      <w:pPr>
        <w:ind w:left="3375" w:hanging="420"/>
      </w:pPr>
    </w:lvl>
    <w:lvl w:ilvl="7" w:tentative="0">
      <w:start w:val="1"/>
      <w:numFmt w:val="lowerLetter"/>
      <w:lvlText w:val="%8)"/>
      <w:lvlJc w:val="left"/>
      <w:pPr>
        <w:ind w:left="3795" w:hanging="420"/>
      </w:pPr>
    </w:lvl>
    <w:lvl w:ilvl="8" w:tentative="0">
      <w:start w:val="1"/>
      <w:numFmt w:val="lowerRoman"/>
      <w:lvlText w:val="%9."/>
      <w:lvlJc w:val="right"/>
      <w:pPr>
        <w:ind w:left="4215" w:hanging="420"/>
      </w:pPr>
    </w:lvl>
  </w:abstractNum>
  <w:abstractNum w:abstractNumId="53">
    <w:nsid w:val="2CAB68EA"/>
    <w:multiLevelType w:val="multilevel"/>
    <w:tmpl w:val="2CAB68EA"/>
    <w:lvl w:ilvl="0" w:tentative="0">
      <w:start w:val="1"/>
      <w:numFmt w:val="decimal"/>
      <w:lvlText w:val="%1）"/>
      <w:lvlJc w:val="left"/>
      <w:pPr>
        <w:ind w:left="795" w:hanging="360"/>
      </w:pPr>
      <w:rPr>
        <w:rFonts w:hint="default"/>
      </w:rPr>
    </w:lvl>
    <w:lvl w:ilvl="1" w:tentative="0">
      <w:start w:val="1"/>
      <w:numFmt w:val="lowerLetter"/>
      <w:lvlText w:val="%2)"/>
      <w:lvlJc w:val="left"/>
      <w:pPr>
        <w:ind w:left="1275" w:hanging="420"/>
      </w:pPr>
    </w:lvl>
    <w:lvl w:ilvl="2" w:tentative="0">
      <w:start w:val="1"/>
      <w:numFmt w:val="lowerRoman"/>
      <w:lvlText w:val="%3."/>
      <w:lvlJc w:val="right"/>
      <w:pPr>
        <w:ind w:left="1695" w:hanging="420"/>
      </w:pPr>
    </w:lvl>
    <w:lvl w:ilvl="3" w:tentative="0">
      <w:start w:val="1"/>
      <w:numFmt w:val="decimal"/>
      <w:lvlText w:val="%4."/>
      <w:lvlJc w:val="left"/>
      <w:pPr>
        <w:ind w:left="2115" w:hanging="420"/>
      </w:pPr>
    </w:lvl>
    <w:lvl w:ilvl="4" w:tentative="0">
      <w:start w:val="1"/>
      <w:numFmt w:val="lowerLetter"/>
      <w:lvlText w:val="%5)"/>
      <w:lvlJc w:val="left"/>
      <w:pPr>
        <w:ind w:left="2535" w:hanging="420"/>
      </w:pPr>
    </w:lvl>
    <w:lvl w:ilvl="5" w:tentative="0">
      <w:start w:val="1"/>
      <w:numFmt w:val="lowerRoman"/>
      <w:lvlText w:val="%6."/>
      <w:lvlJc w:val="right"/>
      <w:pPr>
        <w:ind w:left="2955" w:hanging="420"/>
      </w:pPr>
    </w:lvl>
    <w:lvl w:ilvl="6" w:tentative="0">
      <w:start w:val="1"/>
      <w:numFmt w:val="decimal"/>
      <w:lvlText w:val="%7."/>
      <w:lvlJc w:val="left"/>
      <w:pPr>
        <w:ind w:left="3375" w:hanging="420"/>
      </w:pPr>
    </w:lvl>
    <w:lvl w:ilvl="7" w:tentative="0">
      <w:start w:val="1"/>
      <w:numFmt w:val="lowerLetter"/>
      <w:lvlText w:val="%8)"/>
      <w:lvlJc w:val="left"/>
      <w:pPr>
        <w:ind w:left="3795" w:hanging="420"/>
      </w:pPr>
    </w:lvl>
    <w:lvl w:ilvl="8" w:tentative="0">
      <w:start w:val="1"/>
      <w:numFmt w:val="lowerRoman"/>
      <w:lvlText w:val="%9."/>
      <w:lvlJc w:val="right"/>
      <w:pPr>
        <w:ind w:left="4215" w:hanging="420"/>
      </w:pPr>
    </w:lvl>
  </w:abstractNum>
  <w:abstractNum w:abstractNumId="54">
    <w:nsid w:val="2D780744"/>
    <w:multiLevelType w:val="multilevel"/>
    <w:tmpl w:val="2D780744"/>
    <w:lvl w:ilvl="0" w:tentative="0">
      <w:start w:val="1"/>
      <w:numFmt w:val="decimal"/>
      <w:lvlText w:val="%1）"/>
      <w:lvlJc w:val="left"/>
      <w:pPr>
        <w:ind w:left="795" w:hanging="360"/>
      </w:pPr>
      <w:rPr>
        <w:rFonts w:hint="default"/>
      </w:rPr>
    </w:lvl>
    <w:lvl w:ilvl="1" w:tentative="0">
      <w:start w:val="1"/>
      <w:numFmt w:val="lowerLetter"/>
      <w:lvlText w:val="%2)"/>
      <w:lvlJc w:val="left"/>
      <w:pPr>
        <w:ind w:left="1275" w:hanging="420"/>
      </w:pPr>
    </w:lvl>
    <w:lvl w:ilvl="2" w:tentative="0">
      <w:start w:val="1"/>
      <w:numFmt w:val="lowerRoman"/>
      <w:lvlText w:val="%3."/>
      <w:lvlJc w:val="right"/>
      <w:pPr>
        <w:ind w:left="1695" w:hanging="420"/>
      </w:pPr>
    </w:lvl>
    <w:lvl w:ilvl="3" w:tentative="0">
      <w:start w:val="1"/>
      <w:numFmt w:val="decimal"/>
      <w:lvlText w:val="%4."/>
      <w:lvlJc w:val="left"/>
      <w:pPr>
        <w:ind w:left="2115" w:hanging="420"/>
      </w:pPr>
    </w:lvl>
    <w:lvl w:ilvl="4" w:tentative="0">
      <w:start w:val="1"/>
      <w:numFmt w:val="lowerLetter"/>
      <w:lvlText w:val="%5)"/>
      <w:lvlJc w:val="left"/>
      <w:pPr>
        <w:ind w:left="2535" w:hanging="420"/>
      </w:pPr>
    </w:lvl>
    <w:lvl w:ilvl="5" w:tentative="0">
      <w:start w:val="1"/>
      <w:numFmt w:val="lowerRoman"/>
      <w:lvlText w:val="%6."/>
      <w:lvlJc w:val="right"/>
      <w:pPr>
        <w:ind w:left="2955" w:hanging="420"/>
      </w:pPr>
    </w:lvl>
    <w:lvl w:ilvl="6" w:tentative="0">
      <w:start w:val="1"/>
      <w:numFmt w:val="decimal"/>
      <w:lvlText w:val="%7."/>
      <w:lvlJc w:val="left"/>
      <w:pPr>
        <w:ind w:left="3375" w:hanging="420"/>
      </w:pPr>
    </w:lvl>
    <w:lvl w:ilvl="7" w:tentative="0">
      <w:start w:val="1"/>
      <w:numFmt w:val="lowerLetter"/>
      <w:lvlText w:val="%8)"/>
      <w:lvlJc w:val="left"/>
      <w:pPr>
        <w:ind w:left="3795" w:hanging="420"/>
      </w:pPr>
    </w:lvl>
    <w:lvl w:ilvl="8" w:tentative="0">
      <w:start w:val="1"/>
      <w:numFmt w:val="lowerRoman"/>
      <w:lvlText w:val="%9."/>
      <w:lvlJc w:val="right"/>
      <w:pPr>
        <w:ind w:left="4215" w:hanging="420"/>
      </w:pPr>
    </w:lvl>
  </w:abstractNum>
  <w:abstractNum w:abstractNumId="55">
    <w:nsid w:val="2E035F69"/>
    <w:multiLevelType w:val="multilevel"/>
    <w:tmpl w:val="2E035F69"/>
    <w:lvl w:ilvl="0" w:tentative="0">
      <w:start w:val="1"/>
      <w:numFmt w:val="decimal"/>
      <w:lvlText w:val="%1）"/>
      <w:lvlJc w:val="left"/>
      <w:pPr>
        <w:ind w:left="795" w:hanging="360"/>
      </w:pPr>
      <w:rPr>
        <w:rFonts w:hint="default"/>
      </w:rPr>
    </w:lvl>
    <w:lvl w:ilvl="1" w:tentative="0">
      <w:start w:val="1"/>
      <w:numFmt w:val="lowerLetter"/>
      <w:lvlText w:val="%2)"/>
      <w:lvlJc w:val="left"/>
      <w:pPr>
        <w:ind w:left="1275" w:hanging="420"/>
      </w:pPr>
    </w:lvl>
    <w:lvl w:ilvl="2" w:tentative="0">
      <w:start w:val="1"/>
      <w:numFmt w:val="lowerRoman"/>
      <w:lvlText w:val="%3."/>
      <w:lvlJc w:val="right"/>
      <w:pPr>
        <w:ind w:left="1695" w:hanging="420"/>
      </w:pPr>
    </w:lvl>
    <w:lvl w:ilvl="3" w:tentative="0">
      <w:start w:val="1"/>
      <w:numFmt w:val="decimal"/>
      <w:lvlText w:val="%4."/>
      <w:lvlJc w:val="left"/>
      <w:pPr>
        <w:ind w:left="2115" w:hanging="420"/>
      </w:pPr>
    </w:lvl>
    <w:lvl w:ilvl="4" w:tentative="0">
      <w:start w:val="1"/>
      <w:numFmt w:val="lowerLetter"/>
      <w:lvlText w:val="%5)"/>
      <w:lvlJc w:val="left"/>
      <w:pPr>
        <w:ind w:left="2535" w:hanging="420"/>
      </w:pPr>
    </w:lvl>
    <w:lvl w:ilvl="5" w:tentative="0">
      <w:start w:val="1"/>
      <w:numFmt w:val="lowerRoman"/>
      <w:lvlText w:val="%6."/>
      <w:lvlJc w:val="right"/>
      <w:pPr>
        <w:ind w:left="2955" w:hanging="420"/>
      </w:pPr>
    </w:lvl>
    <w:lvl w:ilvl="6" w:tentative="0">
      <w:start w:val="1"/>
      <w:numFmt w:val="decimal"/>
      <w:lvlText w:val="%7."/>
      <w:lvlJc w:val="left"/>
      <w:pPr>
        <w:ind w:left="3375" w:hanging="420"/>
      </w:pPr>
    </w:lvl>
    <w:lvl w:ilvl="7" w:tentative="0">
      <w:start w:val="1"/>
      <w:numFmt w:val="lowerLetter"/>
      <w:lvlText w:val="%8)"/>
      <w:lvlJc w:val="left"/>
      <w:pPr>
        <w:ind w:left="3795" w:hanging="420"/>
      </w:pPr>
    </w:lvl>
    <w:lvl w:ilvl="8" w:tentative="0">
      <w:start w:val="1"/>
      <w:numFmt w:val="lowerRoman"/>
      <w:lvlText w:val="%9."/>
      <w:lvlJc w:val="right"/>
      <w:pPr>
        <w:ind w:left="4215" w:hanging="420"/>
      </w:pPr>
    </w:lvl>
  </w:abstractNum>
  <w:abstractNum w:abstractNumId="56">
    <w:nsid w:val="2F4B1B05"/>
    <w:multiLevelType w:val="multilevel"/>
    <w:tmpl w:val="2F4B1B05"/>
    <w:lvl w:ilvl="0" w:tentative="0">
      <w:start w:val="1"/>
      <w:numFmt w:val="decimal"/>
      <w:lvlText w:val="%1）"/>
      <w:lvlJc w:val="left"/>
      <w:pPr>
        <w:ind w:left="795" w:hanging="360"/>
      </w:pPr>
      <w:rPr>
        <w:rFonts w:hint="default"/>
      </w:rPr>
    </w:lvl>
    <w:lvl w:ilvl="1" w:tentative="0">
      <w:start w:val="1"/>
      <w:numFmt w:val="lowerLetter"/>
      <w:lvlText w:val="%2)"/>
      <w:lvlJc w:val="left"/>
      <w:pPr>
        <w:ind w:left="1275" w:hanging="420"/>
      </w:pPr>
    </w:lvl>
    <w:lvl w:ilvl="2" w:tentative="0">
      <w:start w:val="1"/>
      <w:numFmt w:val="lowerRoman"/>
      <w:lvlText w:val="%3."/>
      <w:lvlJc w:val="right"/>
      <w:pPr>
        <w:ind w:left="1695" w:hanging="420"/>
      </w:pPr>
    </w:lvl>
    <w:lvl w:ilvl="3" w:tentative="0">
      <w:start w:val="1"/>
      <w:numFmt w:val="decimal"/>
      <w:lvlText w:val="%4."/>
      <w:lvlJc w:val="left"/>
      <w:pPr>
        <w:ind w:left="2115" w:hanging="420"/>
      </w:pPr>
    </w:lvl>
    <w:lvl w:ilvl="4" w:tentative="0">
      <w:start w:val="1"/>
      <w:numFmt w:val="lowerLetter"/>
      <w:lvlText w:val="%5)"/>
      <w:lvlJc w:val="left"/>
      <w:pPr>
        <w:ind w:left="2535" w:hanging="420"/>
      </w:pPr>
    </w:lvl>
    <w:lvl w:ilvl="5" w:tentative="0">
      <w:start w:val="1"/>
      <w:numFmt w:val="lowerRoman"/>
      <w:lvlText w:val="%6."/>
      <w:lvlJc w:val="right"/>
      <w:pPr>
        <w:ind w:left="2955" w:hanging="420"/>
      </w:pPr>
    </w:lvl>
    <w:lvl w:ilvl="6" w:tentative="0">
      <w:start w:val="1"/>
      <w:numFmt w:val="decimal"/>
      <w:lvlText w:val="%7."/>
      <w:lvlJc w:val="left"/>
      <w:pPr>
        <w:ind w:left="3375" w:hanging="420"/>
      </w:pPr>
    </w:lvl>
    <w:lvl w:ilvl="7" w:tentative="0">
      <w:start w:val="1"/>
      <w:numFmt w:val="lowerLetter"/>
      <w:lvlText w:val="%8)"/>
      <w:lvlJc w:val="left"/>
      <w:pPr>
        <w:ind w:left="3795" w:hanging="420"/>
      </w:pPr>
    </w:lvl>
    <w:lvl w:ilvl="8" w:tentative="0">
      <w:start w:val="1"/>
      <w:numFmt w:val="lowerRoman"/>
      <w:lvlText w:val="%9."/>
      <w:lvlJc w:val="right"/>
      <w:pPr>
        <w:ind w:left="4215" w:hanging="420"/>
      </w:pPr>
    </w:lvl>
  </w:abstractNum>
  <w:abstractNum w:abstractNumId="57">
    <w:nsid w:val="34427583"/>
    <w:multiLevelType w:val="multilevel"/>
    <w:tmpl w:val="34427583"/>
    <w:lvl w:ilvl="0" w:tentative="0">
      <w:start w:val="1"/>
      <w:numFmt w:val="decimal"/>
      <w:lvlText w:val="%1）"/>
      <w:lvlJc w:val="left"/>
      <w:pPr>
        <w:ind w:left="795" w:hanging="360"/>
      </w:pPr>
      <w:rPr>
        <w:rFonts w:hint="default"/>
      </w:rPr>
    </w:lvl>
    <w:lvl w:ilvl="1" w:tentative="0">
      <w:start w:val="1"/>
      <w:numFmt w:val="lowerLetter"/>
      <w:lvlText w:val="%2)"/>
      <w:lvlJc w:val="left"/>
      <w:pPr>
        <w:ind w:left="1275" w:hanging="420"/>
      </w:pPr>
    </w:lvl>
    <w:lvl w:ilvl="2" w:tentative="0">
      <w:start w:val="1"/>
      <w:numFmt w:val="lowerRoman"/>
      <w:lvlText w:val="%3."/>
      <w:lvlJc w:val="right"/>
      <w:pPr>
        <w:ind w:left="1695" w:hanging="420"/>
      </w:pPr>
    </w:lvl>
    <w:lvl w:ilvl="3" w:tentative="0">
      <w:start w:val="1"/>
      <w:numFmt w:val="decimal"/>
      <w:lvlText w:val="%4."/>
      <w:lvlJc w:val="left"/>
      <w:pPr>
        <w:ind w:left="2115" w:hanging="420"/>
      </w:pPr>
    </w:lvl>
    <w:lvl w:ilvl="4" w:tentative="0">
      <w:start w:val="1"/>
      <w:numFmt w:val="lowerLetter"/>
      <w:lvlText w:val="%5)"/>
      <w:lvlJc w:val="left"/>
      <w:pPr>
        <w:ind w:left="2535" w:hanging="420"/>
      </w:pPr>
    </w:lvl>
    <w:lvl w:ilvl="5" w:tentative="0">
      <w:start w:val="1"/>
      <w:numFmt w:val="lowerRoman"/>
      <w:lvlText w:val="%6."/>
      <w:lvlJc w:val="right"/>
      <w:pPr>
        <w:ind w:left="2955" w:hanging="420"/>
      </w:pPr>
    </w:lvl>
    <w:lvl w:ilvl="6" w:tentative="0">
      <w:start w:val="1"/>
      <w:numFmt w:val="decimal"/>
      <w:lvlText w:val="%7."/>
      <w:lvlJc w:val="left"/>
      <w:pPr>
        <w:ind w:left="3375" w:hanging="420"/>
      </w:pPr>
    </w:lvl>
    <w:lvl w:ilvl="7" w:tentative="0">
      <w:start w:val="1"/>
      <w:numFmt w:val="lowerLetter"/>
      <w:lvlText w:val="%8)"/>
      <w:lvlJc w:val="left"/>
      <w:pPr>
        <w:ind w:left="3795" w:hanging="420"/>
      </w:pPr>
    </w:lvl>
    <w:lvl w:ilvl="8" w:tentative="0">
      <w:start w:val="1"/>
      <w:numFmt w:val="lowerRoman"/>
      <w:lvlText w:val="%9."/>
      <w:lvlJc w:val="right"/>
      <w:pPr>
        <w:ind w:left="4215" w:hanging="420"/>
      </w:pPr>
    </w:lvl>
  </w:abstractNum>
  <w:abstractNum w:abstractNumId="58">
    <w:nsid w:val="35CF725E"/>
    <w:multiLevelType w:val="multilevel"/>
    <w:tmpl w:val="35CF725E"/>
    <w:lvl w:ilvl="0" w:tentative="0">
      <w:start w:val="1"/>
      <w:numFmt w:val="decimal"/>
      <w:lvlText w:val="%1）"/>
      <w:lvlJc w:val="left"/>
      <w:pPr>
        <w:ind w:left="780" w:hanging="36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59">
    <w:nsid w:val="35E2504F"/>
    <w:multiLevelType w:val="multilevel"/>
    <w:tmpl w:val="35E2504F"/>
    <w:lvl w:ilvl="0" w:tentative="0">
      <w:start w:val="1"/>
      <w:numFmt w:val="decimal"/>
      <w:lvlText w:val="%1）"/>
      <w:lvlJc w:val="left"/>
      <w:pPr>
        <w:ind w:left="795" w:hanging="360"/>
      </w:pPr>
      <w:rPr>
        <w:rFonts w:hint="default"/>
      </w:rPr>
    </w:lvl>
    <w:lvl w:ilvl="1" w:tentative="0">
      <w:start w:val="1"/>
      <w:numFmt w:val="lowerLetter"/>
      <w:lvlText w:val="%2)"/>
      <w:lvlJc w:val="left"/>
      <w:pPr>
        <w:ind w:left="1275" w:hanging="420"/>
      </w:pPr>
    </w:lvl>
    <w:lvl w:ilvl="2" w:tentative="0">
      <w:start w:val="1"/>
      <w:numFmt w:val="lowerRoman"/>
      <w:lvlText w:val="%3."/>
      <w:lvlJc w:val="right"/>
      <w:pPr>
        <w:ind w:left="1695" w:hanging="420"/>
      </w:pPr>
    </w:lvl>
    <w:lvl w:ilvl="3" w:tentative="0">
      <w:start w:val="1"/>
      <w:numFmt w:val="decimal"/>
      <w:lvlText w:val="%4."/>
      <w:lvlJc w:val="left"/>
      <w:pPr>
        <w:ind w:left="2115" w:hanging="420"/>
      </w:pPr>
    </w:lvl>
    <w:lvl w:ilvl="4" w:tentative="0">
      <w:start w:val="1"/>
      <w:numFmt w:val="lowerLetter"/>
      <w:lvlText w:val="%5)"/>
      <w:lvlJc w:val="left"/>
      <w:pPr>
        <w:ind w:left="2535" w:hanging="420"/>
      </w:pPr>
    </w:lvl>
    <w:lvl w:ilvl="5" w:tentative="0">
      <w:start w:val="1"/>
      <w:numFmt w:val="lowerRoman"/>
      <w:lvlText w:val="%6."/>
      <w:lvlJc w:val="right"/>
      <w:pPr>
        <w:ind w:left="2955" w:hanging="420"/>
      </w:pPr>
    </w:lvl>
    <w:lvl w:ilvl="6" w:tentative="0">
      <w:start w:val="1"/>
      <w:numFmt w:val="decimal"/>
      <w:lvlText w:val="%7."/>
      <w:lvlJc w:val="left"/>
      <w:pPr>
        <w:ind w:left="3375" w:hanging="420"/>
      </w:pPr>
    </w:lvl>
    <w:lvl w:ilvl="7" w:tentative="0">
      <w:start w:val="1"/>
      <w:numFmt w:val="lowerLetter"/>
      <w:lvlText w:val="%8)"/>
      <w:lvlJc w:val="left"/>
      <w:pPr>
        <w:ind w:left="3795" w:hanging="420"/>
      </w:pPr>
    </w:lvl>
    <w:lvl w:ilvl="8" w:tentative="0">
      <w:start w:val="1"/>
      <w:numFmt w:val="lowerRoman"/>
      <w:lvlText w:val="%9."/>
      <w:lvlJc w:val="right"/>
      <w:pPr>
        <w:ind w:left="4215" w:hanging="420"/>
      </w:pPr>
    </w:lvl>
  </w:abstractNum>
  <w:abstractNum w:abstractNumId="60">
    <w:nsid w:val="3631436A"/>
    <w:multiLevelType w:val="multilevel"/>
    <w:tmpl w:val="3631436A"/>
    <w:lvl w:ilvl="0" w:tentative="0">
      <w:start w:val="1"/>
      <w:numFmt w:val="decimal"/>
      <w:lvlText w:val="%1）"/>
      <w:lvlJc w:val="left"/>
      <w:pPr>
        <w:ind w:left="795" w:hanging="360"/>
      </w:pPr>
      <w:rPr>
        <w:rFonts w:hint="default"/>
      </w:rPr>
    </w:lvl>
    <w:lvl w:ilvl="1" w:tentative="0">
      <w:start w:val="1"/>
      <w:numFmt w:val="lowerLetter"/>
      <w:lvlText w:val="%2)"/>
      <w:lvlJc w:val="left"/>
      <w:pPr>
        <w:ind w:left="1275" w:hanging="420"/>
      </w:pPr>
    </w:lvl>
    <w:lvl w:ilvl="2" w:tentative="0">
      <w:start w:val="1"/>
      <w:numFmt w:val="lowerRoman"/>
      <w:lvlText w:val="%3."/>
      <w:lvlJc w:val="right"/>
      <w:pPr>
        <w:ind w:left="1695" w:hanging="420"/>
      </w:pPr>
    </w:lvl>
    <w:lvl w:ilvl="3" w:tentative="0">
      <w:start w:val="1"/>
      <w:numFmt w:val="decimal"/>
      <w:lvlText w:val="%4."/>
      <w:lvlJc w:val="left"/>
      <w:pPr>
        <w:ind w:left="2115" w:hanging="420"/>
      </w:pPr>
    </w:lvl>
    <w:lvl w:ilvl="4" w:tentative="0">
      <w:start w:val="1"/>
      <w:numFmt w:val="lowerLetter"/>
      <w:lvlText w:val="%5)"/>
      <w:lvlJc w:val="left"/>
      <w:pPr>
        <w:ind w:left="2535" w:hanging="420"/>
      </w:pPr>
    </w:lvl>
    <w:lvl w:ilvl="5" w:tentative="0">
      <w:start w:val="1"/>
      <w:numFmt w:val="lowerRoman"/>
      <w:lvlText w:val="%6."/>
      <w:lvlJc w:val="right"/>
      <w:pPr>
        <w:ind w:left="2955" w:hanging="420"/>
      </w:pPr>
    </w:lvl>
    <w:lvl w:ilvl="6" w:tentative="0">
      <w:start w:val="1"/>
      <w:numFmt w:val="decimal"/>
      <w:lvlText w:val="%7."/>
      <w:lvlJc w:val="left"/>
      <w:pPr>
        <w:ind w:left="3375" w:hanging="420"/>
      </w:pPr>
    </w:lvl>
    <w:lvl w:ilvl="7" w:tentative="0">
      <w:start w:val="1"/>
      <w:numFmt w:val="lowerLetter"/>
      <w:lvlText w:val="%8)"/>
      <w:lvlJc w:val="left"/>
      <w:pPr>
        <w:ind w:left="3795" w:hanging="420"/>
      </w:pPr>
    </w:lvl>
    <w:lvl w:ilvl="8" w:tentative="0">
      <w:start w:val="1"/>
      <w:numFmt w:val="lowerRoman"/>
      <w:lvlText w:val="%9."/>
      <w:lvlJc w:val="right"/>
      <w:pPr>
        <w:ind w:left="4215" w:hanging="420"/>
      </w:pPr>
    </w:lvl>
  </w:abstractNum>
  <w:abstractNum w:abstractNumId="61">
    <w:nsid w:val="369524C8"/>
    <w:multiLevelType w:val="multilevel"/>
    <w:tmpl w:val="369524C8"/>
    <w:lvl w:ilvl="0" w:tentative="0">
      <w:start w:val="1"/>
      <w:numFmt w:val="decimal"/>
      <w:lvlText w:val="%1）"/>
      <w:lvlJc w:val="left"/>
      <w:pPr>
        <w:ind w:left="795" w:hanging="360"/>
      </w:pPr>
      <w:rPr>
        <w:rFonts w:hint="default"/>
      </w:rPr>
    </w:lvl>
    <w:lvl w:ilvl="1" w:tentative="0">
      <w:start w:val="1"/>
      <w:numFmt w:val="lowerLetter"/>
      <w:lvlText w:val="%2)"/>
      <w:lvlJc w:val="left"/>
      <w:pPr>
        <w:ind w:left="1275" w:hanging="420"/>
      </w:pPr>
    </w:lvl>
    <w:lvl w:ilvl="2" w:tentative="0">
      <w:start w:val="1"/>
      <w:numFmt w:val="lowerRoman"/>
      <w:lvlText w:val="%3."/>
      <w:lvlJc w:val="right"/>
      <w:pPr>
        <w:ind w:left="1695" w:hanging="420"/>
      </w:pPr>
    </w:lvl>
    <w:lvl w:ilvl="3" w:tentative="0">
      <w:start w:val="1"/>
      <w:numFmt w:val="decimal"/>
      <w:lvlText w:val="%4."/>
      <w:lvlJc w:val="left"/>
      <w:pPr>
        <w:ind w:left="2115" w:hanging="420"/>
      </w:pPr>
    </w:lvl>
    <w:lvl w:ilvl="4" w:tentative="0">
      <w:start w:val="1"/>
      <w:numFmt w:val="lowerLetter"/>
      <w:lvlText w:val="%5)"/>
      <w:lvlJc w:val="left"/>
      <w:pPr>
        <w:ind w:left="2535" w:hanging="420"/>
      </w:pPr>
    </w:lvl>
    <w:lvl w:ilvl="5" w:tentative="0">
      <w:start w:val="1"/>
      <w:numFmt w:val="lowerRoman"/>
      <w:lvlText w:val="%6."/>
      <w:lvlJc w:val="right"/>
      <w:pPr>
        <w:ind w:left="2955" w:hanging="420"/>
      </w:pPr>
    </w:lvl>
    <w:lvl w:ilvl="6" w:tentative="0">
      <w:start w:val="1"/>
      <w:numFmt w:val="decimal"/>
      <w:lvlText w:val="%7."/>
      <w:lvlJc w:val="left"/>
      <w:pPr>
        <w:ind w:left="3375" w:hanging="420"/>
      </w:pPr>
    </w:lvl>
    <w:lvl w:ilvl="7" w:tentative="0">
      <w:start w:val="1"/>
      <w:numFmt w:val="lowerLetter"/>
      <w:lvlText w:val="%8)"/>
      <w:lvlJc w:val="left"/>
      <w:pPr>
        <w:ind w:left="3795" w:hanging="420"/>
      </w:pPr>
    </w:lvl>
    <w:lvl w:ilvl="8" w:tentative="0">
      <w:start w:val="1"/>
      <w:numFmt w:val="lowerRoman"/>
      <w:lvlText w:val="%9."/>
      <w:lvlJc w:val="right"/>
      <w:pPr>
        <w:ind w:left="4215" w:hanging="420"/>
      </w:pPr>
    </w:lvl>
  </w:abstractNum>
  <w:abstractNum w:abstractNumId="62">
    <w:nsid w:val="373248B6"/>
    <w:multiLevelType w:val="multilevel"/>
    <w:tmpl w:val="373248B6"/>
    <w:lvl w:ilvl="0" w:tentative="0">
      <w:start w:val="1"/>
      <w:numFmt w:val="decimal"/>
      <w:lvlText w:val="%1）"/>
      <w:lvlJc w:val="left"/>
      <w:pPr>
        <w:ind w:left="795" w:hanging="360"/>
      </w:pPr>
      <w:rPr>
        <w:rFonts w:hint="default"/>
      </w:rPr>
    </w:lvl>
    <w:lvl w:ilvl="1" w:tentative="0">
      <w:start w:val="1"/>
      <w:numFmt w:val="lowerLetter"/>
      <w:lvlText w:val="%2)"/>
      <w:lvlJc w:val="left"/>
      <w:pPr>
        <w:ind w:left="1275" w:hanging="420"/>
      </w:pPr>
    </w:lvl>
    <w:lvl w:ilvl="2" w:tentative="0">
      <w:start w:val="1"/>
      <w:numFmt w:val="lowerRoman"/>
      <w:lvlText w:val="%3."/>
      <w:lvlJc w:val="right"/>
      <w:pPr>
        <w:ind w:left="1695" w:hanging="420"/>
      </w:pPr>
    </w:lvl>
    <w:lvl w:ilvl="3" w:tentative="0">
      <w:start w:val="1"/>
      <w:numFmt w:val="decimal"/>
      <w:lvlText w:val="%4."/>
      <w:lvlJc w:val="left"/>
      <w:pPr>
        <w:ind w:left="2115" w:hanging="420"/>
      </w:pPr>
    </w:lvl>
    <w:lvl w:ilvl="4" w:tentative="0">
      <w:start w:val="1"/>
      <w:numFmt w:val="lowerLetter"/>
      <w:lvlText w:val="%5)"/>
      <w:lvlJc w:val="left"/>
      <w:pPr>
        <w:ind w:left="2535" w:hanging="420"/>
      </w:pPr>
    </w:lvl>
    <w:lvl w:ilvl="5" w:tentative="0">
      <w:start w:val="1"/>
      <w:numFmt w:val="lowerRoman"/>
      <w:lvlText w:val="%6."/>
      <w:lvlJc w:val="right"/>
      <w:pPr>
        <w:ind w:left="2955" w:hanging="420"/>
      </w:pPr>
    </w:lvl>
    <w:lvl w:ilvl="6" w:tentative="0">
      <w:start w:val="1"/>
      <w:numFmt w:val="decimal"/>
      <w:lvlText w:val="%7."/>
      <w:lvlJc w:val="left"/>
      <w:pPr>
        <w:ind w:left="3375" w:hanging="420"/>
      </w:pPr>
    </w:lvl>
    <w:lvl w:ilvl="7" w:tentative="0">
      <w:start w:val="1"/>
      <w:numFmt w:val="lowerLetter"/>
      <w:lvlText w:val="%8)"/>
      <w:lvlJc w:val="left"/>
      <w:pPr>
        <w:ind w:left="3795" w:hanging="420"/>
      </w:pPr>
    </w:lvl>
    <w:lvl w:ilvl="8" w:tentative="0">
      <w:start w:val="1"/>
      <w:numFmt w:val="lowerRoman"/>
      <w:lvlText w:val="%9."/>
      <w:lvlJc w:val="right"/>
      <w:pPr>
        <w:ind w:left="4215" w:hanging="420"/>
      </w:pPr>
    </w:lvl>
  </w:abstractNum>
  <w:abstractNum w:abstractNumId="63">
    <w:nsid w:val="37737AD0"/>
    <w:multiLevelType w:val="multilevel"/>
    <w:tmpl w:val="37737AD0"/>
    <w:lvl w:ilvl="0" w:tentative="0">
      <w:start w:val="1"/>
      <w:numFmt w:val="decimal"/>
      <w:lvlText w:val="%1）"/>
      <w:lvlJc w:val="left"/>
      <w:pPr>
        <w:ind w:left="795" w:hanging="360"/>
      </w:pPr>
      <w:rPr>
        <w:rFonts w:hint="default"/>
      </w:rPr>
    </w:lvl>
    <w:lvl w:ilvl="1" w:tentative="0">
      <w:start w:val="1"/>
      <w:numFmt w:val="lowerLetter"/>
      <w:lvlText w:val="%2)"/>
      <w:lvlJc w:val="left"/>
      <w:pPr>
        <w:ind w:left="1275" w:hanging="420"/>
      </w:pPr>
    </w:lvl>
    <w:lvl w:ilvl="2" w:tentative="0">
      <w:start w:val="1"/>
      <w:numFmt w:val="lowerRoman"/>
      <w:lvlText w:val="%3."/>
      <w:lvlJc w:val="right"/>
      <w:pPr>
        <w:ind w:left="1695" w:hanging="420"/>
      </w:pPr>
    </w:lvl>
    <w:lvl w:ilvl="3" w:tentative="0">
      <w:start w:val="1"/>
      <w:numFmt w:val="decimal"/>
      <w:lvlText w:val="%4."/>
      <w:lvlJc w:val="left"/>
      <w:pPr>
        <w:ind w:left="2115" w:hanging="420"/>
      </w:pPr>
    </w:lvl>
    <w:lvl w:ilvl="4" w:tentative="0">
      <w:start w:val="1"/>
      <w:numFmt w:val="lowerLetter"/>
      <w:lvlText w:val="%5)"/>
      <w:lvlJc w:val="left"/>
      <w:pPr>
        <w:ind w:left="2535" w:hanging="420"/>
      </w:pPr>
    </w:lvl>
    <w:lvl w:ilvl="5" w:tentative="0">
      <w:start w:val="1"/>
      <w:numFmt w:val="lowerRoman"/>
      <w:lvlText w:val="%6."/>
      <w:lvlJc w:val="right"/>
      <w:pPr>
        <w:ind w:left="2955" w:hanging="420"/>
      </w:pPr>
    </w:lvl>
    <w:lvl w:ilvl="6" w:tentative="0">
      <w:start w:val="1"/>
      <w:numFmt w:val="decimal"/>
      <w:lvlText w:val="%7."/>
      <w:lvlJc w:val="left"/>
      <w:pPr>
        <w:ind w:left="3375" w:hanging="420"/>
      </w:pPr>
    </w:lvl>
    <w:lvl w:ilvl="7" w:tentative="0">
      <w:start w:val="1"/>
      <w:numFmt w:val="lowerLetter"/>
      <w:lvlText w:val="%8)"/>
      <w:lvlJc w:val="left"/>
      <w:pPr>
        <w:ind w:left="3795" w:hanging="420"/>
      </w:pPr>
    </w:lvl>
    <w:lvl w:ilvl="8" w:tentative="0">
      <w:start w:val="1"/>
      <w:numFmt w:val="lowerRoman"/>
      <w:lvlText w:val="%9."/>
      <w:lvlJc w:val="right"/>
      <w:pPr>
        <w:ind w:left="4215" w:hanging="420"/>
      </w:pPr>
    </w:lvl>
  </w:abstractNum>
  <w:abstractNum w:abstractNumId="64">
    <w:nsid w:val="3B043FC0"/>
    <w:multiLevelType w:val="multilevel"/>
    <w:tmpl w:val="3B043FC0"/>
    <w:lvl w:ilvl="0" w:tentative="0">
      <w:start w:val="1"/>
      <w:numFmt w:val="decimal"/>
      <w:lvlText w:val="%1）"/>
      <w:lvlJc w:val="left"/>
      <w:pPr>
        <w:ind w:left="780" w:hanging="36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65">
    <w:nsid w:val="3C9F58DA"/>
    <w:multiLevelType w:val="multilevel"/>
    <w:tmpl w:val="3C9F58DA"/>
    <w:lvl w:ilvl="0" w:tentative="0">
      <w:start w:val="1"/>
      <w:numFmt w:val="decimal"/>
      <w:lvlText w:val="%1）"/>
      <w:lvlJc w:val="left"/>
      <w:pPr>
        <w:ind w:left="780" w:hanging="36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66">
    <w:nsid w:val="3CA13D0A"/>
    <w:multiLevelType w:val="multilevel"/>
    <w:tmpl w:val="3CA13D0A"/>
    <w:lvl w:ilvl="0" w:tentative="0">
      <w:start w:val="1"/>
      <w:numFmt w:val="decimal"/>
      <w:lvlText w:val="%1）"/>
      <w:lvlJc w:val="left"/>
      <w:pPr>
        <w:ind w:left="795" w:hanging="360"/>
      </w:pPr>
      <w:rPr>
        <w:rFonts w:hint="default"/>
      </w:rPr>
    </w:lvl>
    <w:lvl w:ilvl="1" w:tentative="0">
      <w:start w:val="1"/>
      <w:numFmt w:val="lowerLetter"/>
      <w:lvlText w:val="%2)"/>
      <w:lvlJc w:val="left"/>
      <w:pPr>
        <w:ind w:left="1275" w:hanging="420"/>
      </w:pPr>
    </w:lvl>
    <w:lvl w:ilvl="2" w:tentative="0">
      <w:start w:val="1"/>
      <w:numFmt w:val="lowerRoman"/>
      <w:lvlText w:val="%3."/>
      <w:lvlJc w:val="right"/>
      <w:pPr>
        <w:ind w:left="1695" w:hanging="420"/>
      </w:pPr>
    </w:lvl>
    <w:lvl w:ilvl="3" w:tentative="0">
      <w:start w:val="1"/>
      <w:numFmt w:val="decimal"/>
      <w:lvlText w:val="%4."/>
      <w:lvlJc w:val="left"/>
      <w:pPr>
        <w:ind w:left="2115" w:hanging="420"/>
      </w:pPr>
    </w:lvl>
    <w:lvl w:ilvl="4" w:tentative="0">
      <w:start w:val="1"/>
      <w:numFmt w:val="lowerLetter"/>
      <w:lvlText w:val="%5)"/>
      <w:lvlJc w:val="left"/>
      <w:pPr>
        <w:ind w:left="2535" w:hanging="420"/>
      </w:pPr>
    </w:lvl>
    <w:lvl w:ilvl="5" w:tentative="0">
      <w:start w:val="1"/>
      <w:numFmt w:val="lowerRoman"/>
      <w:lvlText w:val="%6."/>
      <w:lvlJc w:val="right"/>
      <w:pPr>
        <w:ind w:left="2955" w:hanging="420"/>
      </w:pPr>
    </w:lvl>
    <w:lvl w:ilvl="6" w:tentative="0">
      <w:start w:val="1"/>
      <w:numFmt w:val="decimal"/>
      <w:lvlText w:val="%7."/>
      <w:lvlJc w:val="left"/>
      <w:pPr>
        <w:ind w:left="3375" w:hanging="420"/>
      </w:pPr>
    </w:lvl>
    <w:lvl w:ilvl="7" w:tentative="0">
      <w:start w:val="1"/>
      <w:numFmt w:val="lowerLetter"/>
      <w:lvlText w:val="%8)"/>
      <w:lvlJc w:val="left"/>
      <w:pPr>
        <w:ind w:left="3795" w:hanging="420"/>
      </w:pPr>
    </w:lvl>
    <w:lvl w:ilvl="8" w:tentative="0">
      <w:start w:val="1"/>
      <w:numFmt w:val="lowerRoman"/>
      <w:lvlText w:val="%9."/>
      <w:lvlJc w:val="right"/>
      <w:pPr>
        <w:ind w:left="4215" w:hanging="420"/>
      </w:pPr>
    </w:lvl>
  </w:abstractNum>
  <w:abstractNum w:abstractNumId="67">
    <w:nsid w:val="3F112B08"/>
    <w:multiLevelType w:val="multilevel"/>
    <w:tmpl w:val="3F112B08"/>
    <w:lvl w:ilvl="0" w:tentative="0">
      <w:start w:val="1"/>
      <w:numFmt w:val="decimal"/>
      <w:lvlText w:val="%1）"/>
      <w:lvlJc w:val="left"/>
      <w:pPr>
        <w:ind w:left="780" w:hanging="36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68">
    <w:nsid w:val="40B17D30"/>
    <w:multiLevelType w:val="multilevel"/>
    <w:tmpl w:val="40B17D30"/>
    <w:lvl w:ilvl="0" w:tentative="0">
      <w:start w:val="1"/>
      <w:numFmt w:val="decimal"/>
      <w:lvlText w:val="%1）"/>
      <w:lvlJc w:val="left"/>
      <w:pPr>
        <w:ind w:left="780" w:hanging="36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69">
    <w:nsid w:val="4145487F"/>
    <w:multiLevelType w:val="multilevel"/>
    <w:tmpl w:val="4145487F"/>
    <w:lvl w:ilvl="0" w:tentative="0">
      <w:start w:val="1"/>
      <w:numFmt w:val="decimal"/>
      <w:lvlText w:val="%1）"/>
      <w:lvlJc w:val="left"/>
      <w:pPr>
        <w:ind w:left="795" w:hanging="360"/>
      </w:pPr>
      <w:rPr>
        <w:rFonts w:hint="default"/>
      </w:rPr>
    </w:lvl>
    <w:lvl w:ilvl="1" w:tentative="0">
      <w:start w:val="1"/>
      <w:numFmt w:val="lowerLetter"/>
      <w:lvlText w:val="%2)"/>
      <w:lvlJc w:val="left"/>
      <w:pPr>
        <w:ind w:left="1275" w:hanging="420"/>
      </w:pPr>
    </w:lvl>
    <w:lvl w:ilvl="2" w:tentative="0">
      <w:start w:val="1"/>
      <w:numFmt w:val="lowerRoman"/>
      <w:lvlText w:val="%3."/>
      <w:lvlJc w:val="right"/>
      <w:pPr>
        <w:ind w:left="1695" w:hanging="420"/>
      </w:pPr>
    </w:lvl>
    <w:lvl w:ilvl="3" w:tentative="0">
      <w:start w:val="1"/>
      <w:numFmt w:val="decimal"/>
      <w:lvlText w:val="%4."/>
      <w:lvlJc w:val="left"/>
      <w:pPr>
        <w:ind w:left="2115" w:hanging="420"/>
      </w:pPr>
    </w:lvl>
    <w:lvl w:ilvl="4" w:tentative="0">
      <w:start w:val="1"/>
      <w:numFmt w:val="lowerLetter"/>
      <w:lvlText w:val="%5)"/>
      <w:lvlJc w:val="left"/>
      <w:pPr>
        <w:ind w:left="2535" w:hanging="420"/>
      </w:pPr>
    </w:lvl>
    <w:lvl w:ilvl="5" w:tentative="0">
      <w:start w:val="1"/>
      <w:numFmt w:val="lowerRoman"/>
      <w:lvlText w:val="%6."/>
      <w:lvlJc w:val="right"/>
      <w:pPr>
        <w:ind w:left="2955" w:hanging="420"/>
      </w:pPr>
    </w:lvl>
    <w:lvl w:ilvl="6" w:tentative="0">
      <w:start w:val="1"/>
      <w:numFmt w:val="decimal"/>
      <w:lvlText w:val="%7."/>
      <w:lvlJc w:val="left"/>
      <w:pPr>
        <w:ind w:left="3375" w:hanging="420"/>
      </w:pPr>
    </w:lvl>
    <w:lvl w:ilvl="7" w:tentative="0">
      <w:start w:val="1"/>
      <w:numFmt w:val="lowerLetter"/>
      <w:lvlText w:val="%8)"/>
      <w:lvlJc w:val="left"/>
      <w:pPr>
        <w:ind w:left="3795" w:hanging="420"/>
      </w:pPr>
    </w:lvl>
    <w:lvl w:ilvl="8" w:tentative="0">
      <w:start w:val="1"/>
      <w:numFmt w:val="lowerRoman"/>
      <w:lvlText w:val="%9."/>
      <w:lvlJc w:val="right"/>
      <w:pPr>
        <w:ind w:left="4215" w:hanging="420"/>
      </w:pPr>
    </w:lvl>
  </w:abstractNum>
  <w:abstractNum w:abstractNumId="70">
    <w:nsid w:val="425F74FF"/>
    <w:multiLevelType w:val="multilevel"/>
    <w:tmpl w:val="425F74FF"/>
    <w:lvl w:ilvl="0" w:tentative="0">
      <w:start w:val="1"/>
      <w:numFmt w:val="decimal"/>
      <w:lvlText w:val="%1）"/>
      <w:lvlJc w:val="left"/>
      <w:pPr>
        <w:ind w:left="795" w:hanging="360"/>
      </w:pPr>
      <w:rPr>
        <w:rFonts w:hint="default"/>
      </w:rPr>
    </w:lvl>
    <w:lvl w:ilvl="1" w:tentative="0">
      <w:start w:val="1"/>
      <w:numFmt w:val="lowerLetter"/>
      <w:lvlText w:val="%2)"/>
      <w:lvlJc w:val="left"/>
      <w:pPr>
        <w:ind w:left="1275" w:hanging="420"/>
      </w:pPr>
    </w:lvl>
    <w:lvl w:ilvl="2" w:tentative="0">
      <w:start w:val="1"/>
      <w:numFmt w:val="lowerRoman"/>
      <w:lvlText w:val="%3."/>
      <w:lvlJc w:val="right"/>
      <w:pPr>
        <w:ind w:left="1695" w:hanging="420"/>
      </w:pPr>
    </w:lvl>
    <w:lvl w:ilvl="3" w:tentative="0">
      <w:start w:val="1"/>
      <w:numFmt w:val="decimal"/>
      <w:lvlText w:val="%4."/>
      <w:lvlJc w:val="left"/>
      <w:pPr>
        <w:ind w:left="2115" w:hanging="420"/>
      </w:pPr>
    </w:lvl>
    <w:lvl w:ilvl="4" w:tentative="0">
      <w:start w:val="1"/>
      <w:numFmt w:val="lowerLetter"/>
      <w:lvlText w:val="%5)"/>
      <w:lvlJc w:val="left"/>
      <w:pPr>
        <w:ind w:left="2535" w:hanging="420"/>
      </w:pPr>
    </w:lvl>
    <w:lvl w:ilvl="5" w:tentative="0">
      <w:start w:val="1"/>
      <w:numFmt w:val="lowerRoman"/>
      <w:lvlText w:val="%6."/>
      <w:lvlJc w:val="right"/>
      <w:pPr>
        <w:ind w:left="2955" w:hanging="420"/>
      </w:pPr>
    </w:lvl>
    <w:lvl w:ilvl="6" w:tentative="0">
      <w:start w:val="1"/>
      <w:numFmt w:val="decimal"/>
      <w:lvlText w:val="%7."/>
      <w:lvlJc w:val="left"/>
      <w:pPr>
        <w:ind w:left="3375" w:hanging="420"/>
      </w:pPr>
    </w:lvl>
    <w:lvl w:ilvl="7" w:tentative="0">
      <w:start w:val="1"/>
      <w:numFmt w:val="lowerLetter"/>
      <w:lvlText w:val="%8)"/>
      <w:lvlJc w:val="left"/>
      <w:pPr>
        <w:ind w:left="3795" w:hanging="420"/>
      </w:pPr>
    </w:lvl>
    <w:lvl w:ilvl="8" w:tentative="0">
      <w:start w:val="1"/>
      <w:numFmt w:val="lowerRoman"/>
      <w:lvlText w:val="%9."/>
      <w:lvlJc w:val="right"/>
      <w:pPr>
        <w:ind w:left="4215" w:hanging="420"/>
      </w:pPr>
    </w:lvl>
  </w:abstractNum>
  <w:abstractNum w:abstractNumId="71">
    <w:nsid w:val="428075CB"/>
    <w:multiLevelType w:val="multilevel"/>
    <w:tmpl w:val="428075CB"/>
    <w:lvl w:ilvl="0" w:tentative="0">
      <w:start w:val="1"/>
      <w:numFmt w:val="decimal"/>
      <w:lvlText w:val="%1）"/>
      <w:lvlJc w:val="left"/>
      <w:pPr>
        <w:ind w:left="795" w:hanging="360"/>
      </w:pPr>
      <w:rPr>
        <w:rFonts w:hint="default"/>
      </w:rPr>
    </w:lvl>
    <w:lvl w:ilvl="1" w:tentative="0">
      <w:start w:val="1"/>
      <w:numFmt w:val="lowerLetter"/>
      <w:lvlText w:val="%2)"/>
      <w:lvlJc w:val="left"/>
      <w:pPr>
        <w:ind w:left="1275" w:hanging="420"/>
      </w:pPr>
    </w:lvl>
    <w:lvl w:ilvl="2" w:tentative="0">
      <w:start w:val="1"/>
      <w:numFmt w:val="lowerRoman"/>
      <w:lvlText w:val="%3."/>
      <w:lvlJc w:val="right"/>
      <w:pPr>
        <w:ind w:left="1695" w:hanging="420"/>
      </w:pPr>
    </w:lvl>
    <w:lvl w:ilvl="3" w:tentative="0">
      <w:start w:val="1"/>
      <w:numFmt w:val="decimal"/>
      <w:lvlText w:val="%4."/>
      <w:lvlJc w:val="left"/>
      <w:pPr>
        <w:ind w:left="2115" w:hanging="420"/>
      </w:pPr>
    </w:lvl>
    <w:lvl w:ilvl="4" w:tentative="0">
      <w:start w:val="1"/>
      <w:numFmt w:val="lowerLetter"/>
      <w:lvlText w:val="%5)"/>
      <w:lvlJc w:val="left"/>
      <w:pPr>
        <w:ind w:left="2535" w:hanging="420"/>
      </w:pPr>
    </w:lvl>
    <w:lvl w:ilvl="5" w:tentative="0">
      <w:start w:val="1"/>
      <w:numFmt w:val="lowerRoman"/>
      <w:lvlText w:val="%6."/>
      <w:lvlJc w:val="right"/>
      <w:pPr>
        <w:ind w:left="2955" w:hanging="420"/>
      </w:pPr>
    </w:lvl>
    <w:lvl w:ilvl="6" w:tentative="0">
      <w:start w:val="1"/>
      <w:numFmt w:val="decimal"/>
      <w:lvlText w:val="%7."/>
      <w:lvlJc w:val="left"/>
      <w:pPr>
        <w:ind w:left="3375" w:hanging="420"/>
      </w:pPr>
    </w:lvl>
    <w:lvl w:ilvl="7" w:tentative="0">
      <w:start w:val="1"/>
      <w:numFmt w:val="lowerLetter"/>
      <w:lvlText w:val="%8)"/>
      <w:lvlJc w:val="left"/>
      <w:pPr>
        <w:ind w:left="3795" w:hanging="420"/>
      </w:pPr>
    </w:lvl>
    <w:lvl w:ilvl="8" w:tentative="0">
      <w:start w:val="1"/>
      <w:numFmt w:val="lowerRoman"/>
      <w:lvlText w:val="%9."/>
      <w:lvlJc w:val="right"/>
      <w:pPr>
        <w:ind w:left="4215" w:hanging="420"/>
      </w:pPr>
    </w:lvl>
  </w:abstractNum>
  <w:abstractNum w:abstractNumId="72">
    <w:nsid w:val="44035DD3"/>
    <w:multiLevelType w:val="multilevel"/>
    <w:tmpl w:val="44035DD3"/>
    <w:lvl w:ilvl="0" w:tentative="0">
      <w:start w:val="1"/>
      <w:numFmt w:val="decimal"/>
      <w:lvlText w:val="%1）"/>
      <w:lvlJc w:val="left"/>
      <w:pPr>
        <w:ind w:left="735" w:hanging="315"/>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73">
    <w:nsid w:val="489B215A"/>
    <w:multiLevelType w:val="multilevel"/>
    <w:tmpl w:val="489B215A"/>
    <w:lvl w:ilvl="0" w:tentative="0">
      <w:start w:val="1"/>
      <w:numFmt w:val="decimal"/>
      <w:lvlText w:val="%1）"/>
      <w:lvlJc w:val="left"/>
      <w:pPr>
        <w:ind w:left="795" w:hanging="360"/>
      </w:pPr>
      <w:rPr>
        <w:rFonts w:hint="default"/>
      </w:rPr>
    </w:lvl>
    <w:lvl w:ilvl="1" w:tentative="0">
      <w:start w:val="1"/>
      <w:numFmt w:val="lowerLetter"/>
      <w:lvlText w:val="%2)"/>
      <w:lvlJc w:val="left"/>
      <w:pPr>
        <w:ind w:left="1275" w:hanging="420"/>
      </w:pPr>
    </w:lvl>
    <w:lvl w:ilvl="2" w:tentative="0">
      <w:start w:val="1"/>
      <w:numFmt w:val="lowerRoman"/>
      <w:lvlText w:val="%3."/>
      <w:lvlJc w:val="right"/>
      <w:pPr>
        <w:ind w:left="1695" w:hanging="420"/>
      </w:pPr>
    </w:lvl>
    <w:lvl w:ilvl="3" w:tentative="0">
      <w:start w:val="1"/>
      <w:numFmt w:val="decimal"/>
      <w:lvlText w:val="%4."/>
      <w:lvlJc w:val="left"/>
      <w:pPr>
        <w:ind w:left="2115" w:hanging="420"/>
      </w:pPr>
    </w:lvl>
    <w:lvl w:ilvl="4" w:tentative="0">
      <w:start w:val="1"/>
      <w:numFmt w:val="lowerLetter"/>
      <w:lvlText w:val="%5)"/>
      <w:lvlJc w:val="left"/>
      <w:pPr>
        <w:ind w:left="2535" w:hanging="420"/>
      </w:pPr>
    </w:lvl>
    <w:lvl w:ilvl="5" w:tentative="0">
      <w:start w:val="1"/>
      <w:numFmt w:val="lowerRoman"/>
      <w:lvlText w:val="%6."/>
      <w:lvlJc w:val="right"/>
      <w:pPr>
        <w:ind w:left="2955" w:hanging="420"/>
      </w:pPr>
    </w:lvl>
    <w:lvl w:ilvl="6" w:tentative="0">
      <w:start w:val="1"/>
      <w:numFmt w:val="decimal"/>
      <w:lvlText w:val="%7."/>
      <w:lvlJc w:val="left"/>
      <w:pPr>
        <w:ind w:left="3375" w:hanging="420"/>
      </w:pPr>
    </w:lvl>
    <w:lvl w:ilvl="7" w:tentative="0">
      <w:start w:val="1"/>
      <w:numFmt w:val="lowerLetter"/>
      <w:lvlText w:val="%8)"/>
      <w:lvlJc w:val="left"/>
      <w:pPr>
        <w:ind w:left="3795" w:hanging="420"/>
      </w:pPr>
    </w:lvl>
    <w:lvl w:ilvl="8" w:tentative="0">
      <w:start w:val="1"/>
      <w:numFmt w:val="lowerRoman"/>
      <w:lvlText w:val="%9."/>
      <w:lvlJc w:val="right"/>
      <w:pPr>
        <w:ind w:left="4215" w:hanging="420"/>
      </w:pPr>
    </w:lvl>
  </w:abstractNum>
  <w:abstractNum w:abstractNumId="74">
    <w:nsid w:val="491C0782"/>
    <w:multiLevelType w:val="multilevel"/>
    <w:tmpl w:val="491C0782"/>
    <w:lvl w:ilvl="0" w:tentative="0">
      <w:start w:val="1"/>
      <w:numFmt w:val="decimal"/>
      <w:lvlText w:val="%1）"/>
      <w:lvlJc w:val="left"/>
      <w:pPr>
        <w:ind w:left="795" w:hanging="360"/>
      </w:pPr>
      <w:rPr>
        <w:rFonts w:hint="default"/>
      </w:rPr>
    </w:lvl>
    <w:lvl w:ilvl="1" w:tentative="0">
      <w:start w:val="1"/>
      <w:numFmt w:val="lowerLetter"/>
      <w:lvlText w:val="%2)"/>
      <w:lvlJc w:val="left"/>
      <w:pPr>
        <w:ind w:left="1275" w:hanging="420"/>
      </w:pPr>
    </w:lvl>
    <w:lvl w:ilvl="2" w:tentative="0">
      <w:start w:val="1"/>
      <w:numFmt w:val="lowerRoman"/>
      <w:lvlText w:val="%3."/>
      <w:lvlJc w:val="right"/>
      <w:pPr>
        <w:ind w:left="1695" w:hanging="420"/>
      </w:pPr>
    </w:lvl>
    <w:lvl w:ilvl="3" w:tentative="0">
      <w:start w:val="1"/>
      <w:numFmt w:val="decimal"/>
      <w:lvlText w:val="%4."/>
      <w:lvlJc w:val="left"/>
      <w:pPr>
        <w:ind w:left="2115" w:hanging="420"/>
      </w:pPr>
    </w:lvl>
    <w:lvl w:ilvl="4" w:tentative="0">
      <w:start w:val="1"/>
      <w:numFmt w:val="lowerLetter"/>
      <w:lvlText w:val="%5)"/>
      <w:lvlJc w:val="left"/>
      <w:pPr>
        <w:ind w:left="2535" w:hanging="420"/>
      </w:pPr>
    </w:lvl>
    <w:lvl w:ilvl="5" w:tentative="0">
      <w:start w:val="1"/>
      <w:numFmt w:val="lowerRoman"/>
      <w:lvlText w:val="%6."/>
      <w:lvlJc w:val="right"/>
      <w:pPr>
        <w:ind w:left="2955" w:hanging="420"/>
      </w:pPr>
    </w:lvl>
    <w:lvl w:ilvl="6" w:tentative="0">
      <w:start w:val="1"/>
      <w:numFmt w:val="decimal"/>
      <w:lvlText w:val="%7."/>
      <w:lvlJc w:val="left"/>
      <w:pPr>
        <w:ind w:left="3375" w:hanging="420"/>
      </w:pPr>
    </w:lvl>
    <w:lvl w:ilvl="7" w:tentative="0">
      <w:start w:val="1"/>
      <w:numFmt w:val="lowerLetter"/>
      <w:lvlText w:val="%8)"/>
      <w:lvlJc w:val="left"/>
      <w:pPr>
        <w:ind w:left="3795" w:hanging="420"/>
      </w:pPr>
    </w:lvl>
    <w:lvl w:ilvl="8" w:tentative="0">
      <w:start w:val="1"/>
      <w:numFmt w:val="lowerRoman"/>
      <w:lvlText w:val="%9."/>
      <w:lvlJc w:val="right"/>
      <w:pPr>
        <w:ind w:left="4215" w:hanging="420"/>
      </w:pPr>
    </w:lvl>
  </w:abstractNum>
  <w:abstractNum w:abstractNumId="75">
    <w:nsid w:val="495A4582"/>
    <w:multiLevelType w:val="multilevel"/>
    <w:tmpl w:val="495A4582"/>
    <w:lvl w:ilvl="0" w:tentative="0">
      <w:start w:val="1"/>
      <w:numFmt w:val="decimal"/>
      <w:lvlText w:val="%1）"/>
      <w:lvlJc w:val="left"/>
      <w:pPr>
        <w:ind w:left="780" w:hanging="36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76">
    <w:nsid w:val="49C135E5"/>
    <w:multiLevelType w:val="multilevel"/>
    <w:tmpl w:val="49C135E5"/>
    <w:lvl w:ilvl="0" w:tentative="0">
      <w:start w:val="1"/>
      <w:numFmt w:val="decimal"/>
      <w:lvlText w:val="%1）"/>
      <w:lvlJc w:val="left"/>
      <w:pPr>
        <w:ind w:left="795" w:hanging="360"/>
      </w:pPr>
      <w:rPr>
        <w:rFonts w:hint="default"/>
      </w:rPr>
    </w:lvl>
    <w:lvl w:ilvl="1" w:tentative="0">
      <w:start w:val="1"/>
      <w:numFmt w:val="lowerLetter"/>
      <w:lvlText w:val="%2)"/>
      <w:lvlJc w:val="left"/>
      <w:pPr>
        <w:ind w:left="1275" w:hanging="420"/>
      </w:pPr>
    </w:lvl>
    <w:lvl w:ilvl="2" w:tentative="0">
      <w:start w:val="1"/>
      <w:numFmt w:val="lowerRoman"/>
      <w:lvlText w:val="%3."/>
      <w:lvlJc w:val="right"/>
      <w:pPr>
        <w:ind w:left="1695" w:hanging="420"/>
      </w:pPr>
    </w:lvl>
    <w:lvl w:ilvl="3" w:tentative="0">
      <w:start w:val="1"/>
      <w:numFmt w:val="decimal"/>
      <w:lvlText w:val="%4."/>
      <w:lvlJc w:val="left"/>
      <w:pPr>
        <w:ind w:left="2115" w:hanging="420"/>
      </w:pPr>
    </w:lvl>
    <w:lvl w:ilvl="4" w:tentative="0">
      <w:start w:val="1"/>
      <w:numFmt w:val="lowerLetter"/>
      <w:lvlText w:val="%5)"/>
      <w:lvlJc w:val="left"/>
      <w:pPr>
        <w:ind w:left="2535" w:hanging="420"/>
      </w:pPr>
    </w:lvl>
    <w:lvl w:ilvl="5" w:tentative="0">
      <w:start w:val="1"/>
      <w:numFmt w:val="lowerRoman"/>
      <w:lvlText w:val="%6."/>
      <w:lvlJc w:val="right"/>
      <w:pPr>
        <w:ind w:left="2955" w:hanging="420"/>
      </w:pPr>
    </w:lvl>
    <w:lvl w:ilvl="6" w:tentative="0">
      <w:start w:val="1"/>
      <w:numFmt w:val="decimal"/>
      <w:lvlText w:val="%7."/>
      <w:lvlJc w:val="left"/>
      <w:pPr>
        <w:ind w:left="3375" w:hanging="420"/>
      </w:pPr>
    </w:lvl>
    <w:lvl w:ilvl="7" w:tentative="0">
      <w:start w:val="1"/>
      <w:numFmt w:val="lowerLetter"/>
      <w:lvlText w:val="%8)"/>
      <w:lvlJc w:val="left"/>
      <w:pPr>
        <w:ind w:left="3795" w:hanging="420"/>
      </w:pPr>
    </w:lvl>
    <w:lvl w:ilvl="8" w:tentative="0">
      <w:start w:val="1"/>
      <w:numFmt w:val="lowerRoman"/>
      <w:lvlText w:val="%9."/>
      <w:lvlJc w:val="right"/>
      <w:pPr>
        <w:ind w:left="4215" w:hanging="420"/>
      </w:pPr>
    </w:lvl>
  </w:abstractNum>
  <w:abstractNum w:abstractNumId="77">
    <w:nsid w:val="4C411034"/>
    <w:multiLevelType w:val="multilevel"/>
    <w:tmpl w:val="4C411034"/>
    <w:lvl w:ilvl="0" w:tentative="0">
      <w:start w:val="1"/>
      <w:numFmt w:val="decimal"/>
      <w:lvlText w:val="%1）"/>
      <w:lvlJc w:val="left"/>
      <w:pPr>
        <w:ind w:left="795" w:hanging="360"/>
      </w:pPr>
      <w:rPr>
        <w:rFonts w:hint="default"/>
      </w:rPr>
    </w:lvl>
    <w:lvl w:ilvl="1" w:tentative="0">
      <w:start w:val="1"/>
      <w:numFmt w:val="lowerLetter"/>
      <w:lvlText w:val="%2)"/>
      <w:lvlJc w:val="left"/>
      <w:pPr>
        <w:ind w:left="1275" w:hanging="420"/>
      </w:pPr>
    </w:lvl>
    <w:lvl w:ilvl="2" w:tentative="0">
      <w:start w:val="1"/>
      <w:numFmt w:val="lowerRoman"/>
      <w:lvlText w:val="%3."/>
      <w:lvlJc w:val="right"/>
      <w:pPr>
        <w:ind w:left="1695" w:hanging="420"/>
      </w:pPr>
    </w:lvl>
    <w:lvl w:ilvl="3" w:tentative="0">
      <w:start w:val="1"/>
      <w:numFmt w:val="decimal"/>
      <w:lvlText w:val="%4."/>
      <w:lvlJc w:val="left"/>
      <w:pPr>
        <w:ind w:left="2115" w:hanging="420"/>
      </w:pPr>
    </w:lvl>
    <w:lvl w:ilvl="4" w:tentative="0">
      <w:start w:val="1"/>
      <w:numFmt w:val="lowerLetter"/>
      <w:lvlText w:val="%5)"/>
      <w:lvlJc w:val="left"/>
      <w:pPr>
        <w:ind w:left="2535" w:hanging="420"/>
      </w:pPr>
    </w:lvl>
    <w:lvl w:ilvl="5" w:tentative="0">
      <w:start w:val="1"/>
      <w:numFmt w:val="lowerRoman"/>
      <w:lvlText w:val="%6."/>
      <w:lvlJc w:val="right"/>
      <w:pPr>
        <w:ind w:left="2955" w:hanging="420"/>
      </w:pPr>
    </w:lvl>
    <w:lvl w:ilvl="6" w:tentative="0">
      <w:start w:val="1"/>
      <w:numFmt w:val="decimal"/>
      <w:lvlText w:val="%7."/>
      <w:lvlJc w:val="left"/>
      <w:pPr>
        <w:ind w:left="3375" w:hanging="420"/>
      </w:pPr>
    </w:lvl>
    <w:lvl w:ilvl="7" w:tentative="0">
      <w:start w:val="1"/>
      <w:numFmt w:val="lowerLetter"/>
      <w:lvlText w:val="%8)"/>
      <w:lvlJc w:val="left"/>
      <w:pPr>
        <w:ind w:left="3795" w:hanging="420"/>
      </w:pPr>
    </w:lvl>
    <w:lvl w:ilvl="8" w:tentative="0">
      <w:start w:val="1"/>
      <w:numFmt w:val="lowerRoman"/>
      <w:lvlText w:val="%9."/>
      <w:lvlJc w:val="right"/>
      <w:pPr>
        <w:ind w:left="4215" w:hanging="420"/>
      </w:pPr>
    </w:lvl>
  </w:abstractNum>
  <w:abstractNum w:abstractNumId="78">
    <w:nsid w:val="4C4364AE"/>
    <w:multiLevelType w:val="multilevel"/>
    <w:tmpl w:val="4C4364AE"/>
    <w:lvl w:ilvl="0" w:tentative="0">
      <w:start w:val="1"/>
      <w:numFmt w:val="decimal"/>
      <w:lvlText w:val="%1）"/>
      <w:lvlJc w:val="left"/>
      <w:pPr>
        <w:ind w:left="795" w:hanging="360"/>
      </w:pPr>
      <w:rPr>
        <w:rFonts w:hint="default"/>
      </w:rPr>
    </w:lvl>
    <w:lvl w:ilvl="1" w:tentative="0">
      <w:start w:val="1"/>
      <w:numFmt w:val="lowerLetter"/>
      <w:lvlText w:val="%2)"/>
      <w:lvlJc w:val="left"/>
      <w:pPr>
        <w:ind w:left="1275" w:hanging="420"/>
      </w:pPr>
    </w:lvl>
    <w:lvl w:ilvl="2" w:tentative="0">
      <w:start w:val="1"/>
      <w:numFmt w:val="lowerRoman"/>
      <w:lvlText w:val="%3."/>
      <w:lvlJc w:val="right"/>
      <w:pPr>
        <w:ind w:left="1695" w:hanging="420"/>
      </w:pPr>
    </w:lvl>
    <w:lvl w:ilvl="3" w:tentative="0">
      <w:start w:val="1"/>
      <w:numFmt w:val="decimal"/>
      <w:lvlText w:val="%4."/>
      <w:lvlJc w:val="left"/>
      <w:pPr>
        <w:ind w:left="2115" w:hanging="420"/>
      </w:pPr>
    </w:lvl>
    <w:lvl w:ilvl="4" w:tentative="0">
      <w:start w:val="1"/>
      <w:numFmt w:val="lowerLetter"/>
      <w:lvlText w:val="%5)"/>
      <w:lvlJc w:val="left"/>
      <w:pPr>
        <w:ind w:left="2535" w:hanging="420"/>
      </w:pPr>
    </w:lvl>
    <w:lvl w:ilvl="5" w:tentative="0">
      <w:start w:val="1"/>
      <w:numFmt w:val="lowerRoman"/>
      <w:lvlText w:val="%6."/>
      <w:lvlJc w:val="right"/>
      <w:pPr>
        <w:ind w:left="2955" w:hanging="420"/>
      </w:pPr>
    </w:lvl>
    <w:lvl w:ilvl="6" w:tentative="0">
      <w:start w:val="1"/>
      <w:numFmt w:val="decimal"/>
      <w:lvlText w:val="%7."/>
      <w:lvlJc w:val="left"/>
      <w:pPr>
        <w:ind w:left="3375" w:hanging="420"/>
      </w:pPr>
    </w:lvl>
    <w:lvl w:ilvl="7" w:tentative="0">
      <w:start w:val="1"/>
      <w:numFmt w:val="lowerLetter"/>
      <w:lvlText w:val="%8)"/>
      <w:lvlJc w:val="left"/>
      <w:pPr>
        <w:ind w:left="3795" w:hanging="420"/>
      </w:pPr>
    </w:lvl>
    <w:lvl w:ilvl="8" w:tentative="0">
      <w:start w:val="1"/>
      <w:numFmt w:val="lowerRoman"/>
      <w:lvlText w:val="%9."/>
      <w:lvlJc w:val="right"/>
      <w:pPr>
        <w:ind w:left="4215" w:hanging="420"/>
      </w:pPr>
    </w:lvl>
  </w:abstractNum>
  <w:abstractNum w:abstractNumId="79">
    <w:nsid w:val="4D016485"/>
    <w:multiLevelType w:val="multilevel"/>
    <w:tmpl w:val="4D016485"/>
    <w:lvl w:ilvl="0" w:tentative="0">
      <w:start w:val="1"/>
      <w:numFmt w:val="decimal"/>
      <w:lvlText w:val="%1）"/>
      <w:lvlJc w:val="left"/>
      <w:pPr>
        <w:ind w:left="735" w:hanging="315"/>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80">
    <w:nsid w:val="4E224420"/>
    <w:multiLevelType w:val="multilevel"/>
    <w:tmpl w:val="4E224420"/>
    <w:lvl w:ilvl="0" w:tentative="0">
      <w:start w:val="1"/>
      <w:numFmt w:val="decimal"/>
      <w:lvlText w:val="%1）"/>
      <w:lvlJc w:val="left"/>
      <w:pPr>
        <w:ind w:left="780" w:hanging="36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81">
    <w:nsid w:val="4E58391B"/>
    <w:multiLevelType w:val="multilevel"/>
    <w:tmpl w:val="4E58391B"/>
    <w:lvl w:ilvl="0" w:tentative="0">
      <w:start w:val="1"/>
      <w:numFmt w:val="decimal"/>
      <w:lvlText w:val="%1）"/>
      <w:lvlJc w:val="left"/>
      <w:pPr>
        <w:ind w:left="795" w:hanging="360"/>
      </w:pPr>
      <w:rPr>
        <w:rFonts w:hint="default"/>
      </w:rPr>
    </w:lvl>
    <w:lvl w:ilvl="1" w:tentative="0">
      <w:start w:val="1"/>
      <w:numFmt w:val="lowerLetter"/>
      <w:lvlText w:val="%2)"/>
      <w:lvlJc w:val="left"/>
      <w:pPr>
        <w:ind w:left="1275" w:hanging="420"/>
      </w:pPr>
    </w:lvl>
    <w:lvl w:ilvl="2" w:tentative="0">
      <w:start w:val="1"/>
      <w:numFmt w:val="lowerRoman"/>
      <w:lvlText w:val="%3."/>
      <w:lvlJc w:val="right"/>
      <w:pPr>
        <w:ind w:left="1695" w:hanging="420"/>
      </w:pPr>
    </w:lvl>
    <w:lvl w:ilvl="3" w:tentative="0">
      <w:start w:val="1"/>
      <w:numFmt w:val="decimal"/>
      <w:lvlText w:val="%4."/>
      <w:lvlJc w:val="left"/>
      <w:pPr>
        <w:ind w:left="2115" w:hanging="420"/>
      </w:pPr>
    </w:lvl>
    <w:lvl w:ilvl="4" w:tentative="0">
      <w:start w:val="1"/>
      <w:numFmt w:val="lowerLetter"/>
      <w:lvlText w:val="%5)"/>
      <w:lvlJc w:val="left"/>
      <w:pPr>
        <w:ind w:left="2535" w:hanging="420"/>
      </w:pPr>
    </w:lvl>
    <w:lvl w:ilvl="5" w:tentative="0">
      <w:start w:val="1"/>
      <w:numFmt w:val="lowerRoman"/>
      <w:lvlText w:val="%6."/>
      <w:lvlJc w:val="right"/>
      <w:pPr>
        <w:ind w:left="2955" w:hanging="420"/>
      </w:pPr>
    </w:lvl>
    <w:lvl w:ilvl="6" w:tentative="0">
      <w:start w:val="1"/>
      <w:numFmt w:val="decimal"/>
      <w:lvlText w:val="%7."/>
      <w:lvlJc w:val="left"/>
      <w:pPr>
        <w:ind w:left="3375" w:hanging="420"/>
      </w:pPr>
    </w:lvl>
    <w:lvl w:ilvl="7" w:tentative="0">
      <w:start w:val="1"/>
      <w:numFmt w:val="lowerLetter"/>
      <w:lvlText w:val="%8)"/>
      <w:lvlJc w:val="left"/>
      <w:pPr>
        <w:ind w:left="3795" w:hanging="420"/>
      </w:pPr>
    </w:lvl>
    <w:lvl w:ilvl="8" w:tentative="0">
      <w:start w:val="1"/>
      <w:numFmt w:val="lowerRoman"/>
      <w:lvlText w:val="%9."/>
      <w:lvlJc w:val="right"/>
      <w:pPr>
        <w:ind w:left="4215" w:hanging="420"/>
      </w:pPr>
    </w:lvl>
  </w:abstractNum>
  <w:abstractNum w:abstractNumId="82">
    <w:nsid w:val="501C7C9B"/>
    <w:multiLevelType w:val="multilevel"/>
    <w:tmpl w:val="501C7C9B"/>
    <w:lvl w:ilvl="0" w:tentative="0">
      <w:start w:val="1"/>
      <w:numFmt w:val="decimal"/>
      <w:lvlText w:val="%1）"/>
      <w:lvlJc w:val="left"/>
      <w:pPr>
        <w:ind w:left="795" w:hanging="360"/>
      </w:pPr>
      <w:rPr>
        <w:rFonts w:hint="default"/>
      </w:rPr>
    </w:lvl>
    <w:lvl w:ilvl="1" w:tentative="0">
      <w:start w:val="1"/>
      <w:numFmt w:val="lowerLetter"/>
      <w:lvlText w:val="%2)"/>
      <w:lvlJc w:val="left"/>
      <w:pPr>
        <w:ind w:left="1275" w:hanging="420"/>
      </w:pPr>
    </w:lvl>
    <w:lvl w:ilvl="2" w:tentative="0">
      <w:start w:val="1"/>
      <w:numFmt w:val="lowerRoman"/>
      <w:lvlText w:val="%3."/>
      <w:lvlJc w:val="right"/>
      <w:pPr>
        <w:ind w:left="1695" w:hanging="420"/>
      </w:pPr>
    </w:lvl>
    <w:lvl w:ilvl="3" w:tentative="0">
      <w:start w:val="1"/>
      <w:numFmt w:val="decimal"/>
      <w:lvlText w:val="%4."/>
      <w:lvlJc w:val="left"/>
      <w:pPr>
        <w:ind w:left="2115" w:hanging="420"/>
      </w:pPr>
    </w:lvl>
    <w:lvl w:ilvl="4" w:tentative="0">
      <w:start w:val="1"/>
      <w:numFmt w:val="lowerLetter"/>
      <w:lvlText w:val="%5)"/>
      <w:lvlJc w:val="left"/>
      <w:pPr>
        <w:ind w:left="2535" w:hanging="420"/>
      </w:pPr>
    </w:lvl>
    <w:lvl w:ilvl="5" w:tentative="0">
      <w:start w:val="1"/>
      <w:numFmt w:val="lowerRoman"/>
      <w:lvlText w:val="%6."/>
      <w:lvlJc w:val="right"/>
      <w:pPr>
        <w:ind w:left="2955" w:hanging="420"/>
      </w:pPr>
    </w:lvl>
    <w:lvl w:ilvl="6" w:tentative="0">
      <w:start w:val="1"/>
      <w:numFmt w:val="decimal"/>
      <w:lvlText w:val="%7."/>
      <w:lvlJc w:val="left"/>
      <w:pPr>
        <w:ind w:left="3375" w:hanging="420"/>
      </w:pPr>
    </w:lvl>
    <w:lvl w:ilvl="7" w:tentative="0">
      <w:start w:val="1"/>
      <w:numFmt w:val="lowerLetter"/>
      <w:lvlText w:val="%8)"/>
      <w:lvlJc w:val="left"/>
      <w:pPr>
        <w:ind w:left="3795" w:hanging="420"/>
      </w:pPr>
    </w:lvl>
    <w:lvl w:ilvl="8" w:tentative="0">
      <w:start w:val="1"/>
      <w:numFmt w:val="lowerRoman"/>
      <w:lvlText w:val="%9."/>
      <w:lvlJc w:val="right"/>
      <w:pPr>
        <w:ind w:left="4215" w:hanging="420"/>
      </w:pPr>
    </w:lvl>
  </w:abstractNum>
  <w:abstractNum w:abstractNumId="83">
    <w:nsid w:val="512B1768"/>
    <w:multiLevelType w:val="multilevel"/>
    <w:tmpl w:val="512B1768"/>
    <w:lvl w:ilvl="0" w:tentative="0">
      <w:start w:val="1"/>
      <w:numFmt w:val="decimal"/>
      <w:lvlText w:val="%1）"/>
      <w:lvlJc w:val="left"/>
      <w:pPr>
        <w:ind w:left="780" w:hanging="36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84">
    <w:nsid w:val="512C3DB3"/>
    <w:multiLevelType w:val="multilevel"/>
    <w:tmpl w:val="512C3DB3"/>
    <w:lvl w:ilvl="0" w:tentative="0">
      <w:start w:val="1"/>
      <w:numFmt w:val="decimal"/>
      <w:lvlText w:val="%1）"/>
      <w:lvlJc w:val="left"/>
      <w:pPr>
        <w:ind w:left="780" w:hanging="36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85">
    <w:nsid w:val="51DF1889"/>
    <w:multiLevelType w:val="multilevel"/>
    <w:tmpl w:val="51DF1889"/>
    <w:lvl w:ilvl="0" w:tentative="0">
      <w:start w:val="1"/>
      <w:numFmt w:val="decimal"/>
      <w:lvlText w:val="%1）"/>
      <w:lvlJc w:val="left"/>
      <w:pPr>
        <w:ind w:left="795" w:hanging="360"/>
      </w:pPr>
      <w:rPr>
        <w:rFonts w:hint="default"/>
      </w:rPr>
    </w:lvl>
    <w:lvl w:ilvl="1" w:tentative="0">
      <w:start w:val="1"/>
      <w:numFmt w:val="lowerLetter"/>
      <w:lvlText w:val="%2)"/>
      <w:lvlJc w:val="left"/>
      <w:pPr>
        <w:ind w:left="1275" w:hanging="420"/>
      </w:pPr>
    </w:lvl>
    <w:lvl w:ilvl="2" w:tentative="0">
      <w:start w:val="1"/>
      <w:numFmt w:val="lowerRoman"/>
      <w:lvlText w:val="%3."/>
      <w:lvlJc w:val="right"/>
      <w:pPr>
        <w:ind w:left="1695" w:hanging="420"/>
      </w:pPr>
    </w:lvl>
    <w:lvl w:ilvl="3" w:tentative="0">
      <w:start w:val="1"/>
      <w:numFmt w:val="decimal"/>
      <w:lvlText w:val="%4."/>
      <w:lvlJc w:val="left"/>
      <w:pPr>
        <w:ind w:left="2115" w:hanging="420"/>
      </w:pPr>
    </w:lvl>
    <w:lvl w:ilvl="4" w:tentative="0">
      <w:start w:val="1"/>
      <w:numFmt w:val="lowerLetter"/>
      <w:lvlText w:val="%5)"/>
      <w:lvlJc w:val="left"/>
      <w:pPr>
        <w:ind w:left="2535" w:hanging="420"/>
      </w:pPr>
    </w:lvl>
    <w:lvl w:ilvl="5" w:tentative="0">
      <w:start w:val="1"/>
      <w:numFmt w:val="lowerRoman"/>
      <w:lvlText w:val="%6."/>
      <w:lvlJc w:val="right"/>
      <w:pPr>
        <w:ind w:left="2955" w:hanging="420"/>
      </w:pPr>
    </w:lvl>
    <w:lvl w:ilvl="6" w:tentative="0">
      <w:start w:val="1"/>
      <w:numFmt w:val="decimal"/>
      <w:lvlText w:val="%7."/>
      <w:lvlJc w:val="left"/>
      <w:pPr>
        <w:ind w:left="3375" w:hanging="420"/>
      </w:pPr>
    </w:lvl>
    <w:lvl w:ilvl="7" w:tentative="0">
      <w:start w:val="1"/>
      <w:numFmt w:val="lowerLetter"/>
      <w:lvlText w:val="%8)"/>
      <w:lvlJc w:val="left"/>
      <w:pPr>
        <w:ind w:left="3795" w:hanging="420"/>
      </w:pPr>
    </w:lvl>
    <w:lvl w:ilvl="8" w:tentative="0">
      <w:start w:val="1"/>
      <w:numFmt w:val="lowerRoman"/>
      <w:lvlText w:val="%9."/>
      <w:lvlJc w:val="right"/>
      <w:pPr>
        <w:ind w:left="4215" w:hanging="420"/>
      </w:pPr>
    </w:lvl>
  </w:abstractNum>
  <w:abstractNum w:abstractNumId="86">
    <w:nsid w:val="52A96889"/>
    <w:multiLevelType w:val="multilevel"/>
    <w:tmpl w:val="52A96889"/>
    <w:lvl w:ilvl="0" w:tentative="0">
      <w:start w:val="1"/>
      <w:numFmt w:val="decimal"/>
      <w:lvlText w:val="%1）"/>
      <w:lvlJc w:val="left"/>
      <w:pPr>
        <w:ind w:left="795" w:hanging="360"/>
      </w:pPr>
      <w:rPr>
        <w:rFonts w:hint="default"/>
      </w:rPr>
    </w:lvl>
    <w:lvl w:ilvl="1" w:tentative="0">
      <w:start w:val="1"/>
      <w:numFmt w:val="lowerLetter"/>
      <w:lvlText w:val="%2)"/>
      <w:lvlJc w:val="left"/>
      <w:pPr>
        <w:ind w:left="1275" w:hanging="420"/>
      </w:pPr>
    </w:lvl>
    <w:lvl w:ilvl="2" w:tentative="0">
      <w:start w:val="1"/>
      <w:numFmt w:val="lowerRoman"/>
      <w:lvlText w:val="%3."/>
      <w:lvlJc w:val="right"/>
      <w:pPr>
        <w:ind w:left="1695" w:hanging="420"/>
      </w:pPr>
    </w:lvl>
    <w:lvl w:ilvl="3" w:tentative="0">
      <w:start w:val="1"/>
      <w:numFmt w:val="decimal"/>
      <w:lvlText w:val="%4."/>
      <w:lvlJc w:val="left"/>
      <w:pPr>
        <w:ind w:left="2115" w:hanging="420"/>
      </w:pPr>
    </w:lvl>
    <w:lvl w:ilvl="4" w:tentative="0">
      <w:start w:val="1"/>
      <w:numFmt w:val="lowerLetter"/>
      <w:lvlText w:val="%5)"/>
      <w:lvlJc w:val="left"/>
      <w:pPr>
        <w:ind w:left="2535" w:hanging="420"/>
      </w:pPr>
    </w:lvl>
    <w:lvl w:ilvl="5" w:tentative="0">
      <w:start w:val="1"/>
      <w:numFmt w:val="lowerRoman"/>
      <w:lvlText w:val="%6."/>
      <w:lvlJc w:val="right"/>
      <w:pPr>
        <w:ind w:left="2955" w:hanging="420"/>
      </w:pPr>
    </w:lvl>
    <w:lvl w:ilvl="6" w:tentative="0">
      <w:start w:val="1"/>
      <w:numFmt w:val="decimal"/>
      <w:lvlText w:val="%7."/>
      <w:lvlJc w:val="left"/>
      <w:pPr>
        <w:ind w:left="3375" w:hanging="420"/>
      </w:pPr>
    </w:lvl>
    <w:lvl w:ilvl="7" w:tentative="0">
      <w:start w:val="1"/>
      <w:numFmt w:val="lowerLetter"/>
      <w:lvlText w:val="%8)"/>
      <w:lvlJc w:val="left"/>
      <w:pPr>
        <w:ind w:left="3795" w:hanging="420"/>
      </w:pPr>
    </w:lvl>
    <w:lvl w:ilvl="8" w:tentative="0">
      <w:start w:val="1"/>
      <w:numFmt w:val="lowerRoman"/>
      <w:lvlText w:val="%9."/>
      <w:lvlJc w:val="right"/>
      <w:pPr>
        <w:ind w:left="4215" w:hanging="420"/>
      </w:pPr>
    </w:lvl>
  </w:abstractNum>
  <w:abstractNum w:abstractNumId="87">
    <w:nsid w:val="54EA56AA"/>
    <w:multiLevelType w:val="multilevel"/>
    <w:tmpl w:val="54EA56AA"/>
    <w:lvl w:ilvl="0" w:tentative="0">
      <w:start w:val="1"/>
      <w:numFmt w:val="decimal"/>
      <w:lvlText w:val="%1）"/>
      <w:lvlJc w:val="left"/>
      <w:pPr>
        <w:ind w:left="786" w:hanging="360"/>
      </w:pPr>
      <w:rPr>
        <w:rFonts w:hint="default"/>
      </w:rPr>
    </w:lvl>
    <w:lvl w:ilvl="1" w:tentative="0">
      <w:start w:val="1"/>
      <w:numFmt w:val="lowerLetter"/>
      <w:lvlText w:val="%2)"/>
      <w:lvlJc w:val="left"/>
      <w:pPr>
        <w:ind w:left="1266" w:hanging="420"/>
      </w:pPr>
    </w:lvl>
    <w:lvl w:ilvl="2" w:tentative="0">
      <w:start w:val="1"/>
      <w:numFmt w:val="lowerRoman"/>
      <w:lvlText w:val="%3."/>
      <w:lvlJc w:val="right"/>
      <w:pPr>
        <w:ind w:left="1686" w:hanging="420"/>
      </w:pPr>
    </w:lvl>
    <w:lvl w:ilvl="3" w:tentative="0">
      <w:start w:val="1"/>
      <w:numFmt w:val="decimal"/>
      <w:lvlText w:val="%4."/>
      <w:lvlJc w:val="left"/>
      <w:pPr>
        <w:ind w:left="2106" w:hanging="420"/>
      </w:pPr>
    </w:lvl>
    <w:lvl w:ilvl="4" w:tentative="0">
      <w:start w:val="1"/>
      <w:numFmt w:val="lowerLetter"/>
      <w:lvlText w:val="%5)"/>
      <w:lvlJc w:val="left"/>
      <w:pPr>
        <w:ind w:left="2526" w:hanging="420"/>
      </w:pPr>
    </w:lvl>
    <w:lvl w:ilvl="5" w:tentative="0">
      <w:start w:val="1"/>
      <w:numFmt w:val="lowerRoman"/>
      <w:lvlText w:val="%6."/>
      <w:lvlJc w:val="right"/>
      <w:pPr>
        <w:ind w:left="2946" w:hanging="420"/>
      </w:pPr>
    </w:lvl>
    <w:lvl w:ilvl="6" w:tentative="0">
      <w:start w:val="1"/>
      <w:numFmt w:val="decimal"/>
      <w:lvlText w:val="%7."/>
      <w:lvlJc w:val="left"/>
      <w:pPr>
        <w:ind w:left="3366" w:hanging="420"/>
      </w:pPr>
    </w:lvl>
    <w:lvl w:ilvl="7" w:tentative="0">
      <w:start w:val="1"/>
      <w:numFmt w:val="lowerLetter"/>
      <w:lvlText w:val="%8)"/>
      <w:lvlJc w:val="left"/>
      <w:pPr>
        <w:ind w:left="3786" w:hanging="420"/>
      </w:pPr>
    </w:lvl>
    <w:lvl w:ilvl="8" w:tentative="0">
      <w:start w:val="1"/>
      <w:numFmt w:val="lowerRoman"/>
      <w:lvlText w:val="%9."/>
      <w:lvlJc w:val="right"/>
      <w:pPr>
        <w:ind w:left="4206" w:hanging="420"/>
      </w:pPr>
    </w:lvl>
  </w:abstractNum>
  <w:abstractNum w:abstractNumId="88">
    <w:nsid w:val="567A420E"/>
    <w:multiLevelType w:val="multilevel"/>
    <w:tmpl w:val="567A420E"/>
    <w:lvl w:ilvl="0" w:tentative="0">
      <w:start w:val="1"/>
      <w:numFmt w:val="decimal"/>
      <w:lvlText w:val="%1）"/>
      <w:lvlJc w:val="left"/>
      <w:pPr>
        <w:ind w:left="795" w:hanging="360"/>
      </w:pPr>
      <w:rPr>
        <w:rFonts w:hint="default"/>
      </w:rPr>
    </w:lvl>
    <w:lvl w:ilvl="1" w:tentative="0">
      <w:start w:val="1"/>
      <w:numFmt w:val="lowerLetter"/>
      <w:lvlText w:val="%2)"/>
      <w:lvlJc w:val="left"/>
      <w:pPr>
        <w:ind w:left="1275" w:hanging="420"/>
      </w:pPr>
    </w:lvl>
    <w:lvl w:ilvl="2" w:tentative="0">
      <w:start w:val="1"/>
      <w:numFmt w:val="lowerRoman"/>
      <w:lvlText w:val="%3."/>
      <w:lvlJc w:val="right"/>
      <w:pPr>
        <w:ind w:left="1695" w:hanging="420"/>
      </w:pPr>
    </w:lvl>
    <w:lvl w:ilvl="3" w:tentative="0">
      <w:start w:val="1"/>
      <w:numFmt w:val="decimal"/>
      <w:lvlText w:val="%4."/>
      <w:lvlJc w:val="left"/>
      <w:pPr>
        <w:ind w:left="2115" w:hanging="420"/>
      </w:pPr>
    </w:lvl>
    <w:lvl w:ilvl="4" w:tentative="0">
      <w:start w:val="1"/>
      <w:numFmt w:val="lowerLetter"/>
      <w:lvlText w:val="%5)"/>
      <w:lvlJc w:val="left"/>
      <w:pPr>
        <w:ind w:left="2535" w:hanging="420"/>
      </w:pPr>
    </w:lvl>
    <w:lvl w:ilvl="5" w:tentative="0">
      <w:start w:val="1"/>
      <w:numFmt w:val="lowerRoman"/>
      <w:lvlText w:val="%6."/>
      <w:lvlJc w:val="right"/>
      <w:pPr>
        <w:ind w:left="2955" w:hanging="420"/>
      </w:pPr>
    </w:lvl>
    <w:lvl w:ilvl="6" w:tentative="0">
      <w:start w:val="1"/>
      <w:numFmt w:val="decimal"/>
      <w:lvlText w:val="%7."/>
      <w:lvlJc w:val="left"/>
      <w:pPr>
        <w:ind w:left="3375" w:hanging="420"/>
      </w:pPr>
    </w:lvl>
    <w:lvl w:ilvl="7" w:tentative="0">
      <w:start w:val="1"/>
      <w:numFmt w:val="lowerLetter"/>
      <w:lvlText w:val="%8)"/>
      <w:lvlJc w:val="left"/>
      <w:pPr>
        <w:ind w:left="3795" w:hanging="420"/>
      </w:pPr>
    </w:lvl>
    <w:lvl w:ilvl="8" w:tentative="0">
      <w:start w:val="1"/>
      <w:numFmt w:val="lowerRoman"/>
      <w:lvlText w:val="%9."/>
      <w:lvlJc w:val="right"/>
      <w:pPr>
        <w:ind w:left="4215" w:hanging="420"/>
      </w:pPr>
    </w:lvl>
  </w:abstractNum>
  <w:abstractNum w:abstractNumId="89">
    <w:nsid w:val="56997482"/>
    <w:multiLevelType w:val="multilevel"/>
    <w:tmpl w:val="56997482"/>
    <w:lvl w:ilvl="0" w:tentative="0">
      <w:start w:val="1"/>
      <w:numFmt w:val="decimal"/>
      <w:lvlText w:val="%1）"/>
      <w:lvlJc w:val="left"/>
      <w:pPr>
        <w:ind w:left="795" w:hanging="360"/>
      </w:pPr>
      <w:rPr>
        <w:rFonts w:hint="default"/>
      </w:rPr>
    </w:lvl>
    <w:lvl w:ilvl="1" w:tentative="0">
      <w:start w:val="1"/>
      <w:numFmt w:val="lowerLetter"/>
      <w:lvlText w:val="%2)"/>
      <w:lvlJc w:val="left"/>
      <w:pPr>
        <w:ind w:left="1275" w:hanging="420"/>
      </w:pPr>
    </w:lvl>
    <w:lvl w:ilvl="2" w:tentative="0">
      <w:start w:val="1"/>
      <w:numFmt w:val="lowerRoman"/>
      <w:lvlText w:val="%3."/>
      <w:lvlJc w:val="right"/>
      <w:pPr>
        <w:ind w:left="1695" w:hanging="420"/>
      </w:pPr>
    </w:lvl>
    <w:lvl w:ilvl="3" w:tentative="0">
      <w:start w:val="1"/>
      <w:numFmt w:val="decimal"/>
      <w:lvlText w:val="%4."/>
      <w:lvlJc w:val="left"/>
      <w:pPr>
        <w:ind w:left="2115" w:hanging="420"/>
      </w:pPr>
    </w:lvl>
    <w:lvl w:ilvl="4" w:tentative="0">
      <w:start w:val="1"/>
      <w:numFmt w:val="lowerLetter"/>
      <w:lvlText w:val="%5)"/>
      <w:lvlJc w:val="left"/>
      <w:pPr>
        <w:ind w:left="2535" w:hanging="420"/>
      </w:pPr>
    </w:lvl>
    <w:lvl w:ilvl="5" w:tentative="0">
      <w:start w:val="1"/>
      <w:numFmt w:val="lowerRoman"/>
      <w:lvlText w:val="%6."/>
      <w:lvlJc w:val="right"/>
      <w:pPr>
        <w:ind w:left="2955" w:hanging="420"/>
      </w:pPr>
    </w:lvl>
    <w:lvl w:ilvl="6" w:tentative="0">
      <w:start w:val="1"/>
      <w:numFmt w:val="decimal"/>
      <w:lvlText w:val="%7."/>
      <w:lvlJc w:val="left"/>
      <w:pPr>
        <w:ind w:left="3375" w:hanging="420"/>
      </w:pPr>
    </w:lvl>
    <w:lvl w:ilvl="7" w:tentative="0">
      <w:start w:val="1"/>
      <w:numFmt w:val="lowerLetter"/>
      <w:lvlText w:val="%8)"/>
      <w:lvlJc w:val="left"/>
      <w:pPr>
        <w:ind w:left="3795" w:hanging="420"/>
      </w:pPr>
    </w:lvl>
    <w:lvl w:ilvl="8" w:tentative="0">
      <w:start w:val="1"/>
      <w:numFmt w:val="lowerRoman"/>
      <w:lvlText w:val="%9."/>
      <w:lvlJc w:val="right"/>
      <w:pPr>
        <w:ind w:left="4215" w:hanging="420"/>
      </w:pPr>
    </w:lvl>
  </w:abstractNum>
  <w:abstractNum w:abstractNumId="90">
    <w:nsid w:val="56CC1F7E"/>
    <w:multiLevelType w:val="multilevel"/>
    <w:tmpl w:val="56CC1F7E"/>
    <w:lvl w:ilvl="0" w:tentative="0">
      <w:start w:val="1"/>
      <w:numFmt w:val="decimal"/>
      <w:lvlText w:val="%1）"/>
      <w:lvlJc w:val="left"/>
      <w:pPr>
        <w:ind w:left="786" w:hanging="360"/>
      </w:pPr>
      <w:rPr>
        <w:rFonts w:hint="default"/>
      </w:rPr>
    </w:lvl>
    <w:lvl w:ilvl="1" w:tentative="0">
      <w:start w:val="1"/>
      <w:numFmt w:val="lowerLetter"/>
      <w:lvlText w:val="%2)"/>
      <w:lvlJc w:val="left"/>
      <w:pPr>
        <w:ind w:left="1266" w:hanging="420"/>
      </w:pPr>
    </w:lvl>
    <w:lvl w:ilvl="2" w:tentative="0">
      <w:start w:val="1"/>
      <w:numFmt w:val="lowerRoman"/>
      <w:lvlText w:val="%3."/>
      <w:lvlJc w:val="right"/>
      <w:pPr>
        <w:ind w:left="1686" w:hanging="420"/>
      </w:pPr>
    </w:lvl>
    <w:lvl w:ilvl="3" w:tentative="0">
      <w:start w:val="1"/>
      <w:numFmt w:val="decimal"/>
      <w:lvlText w:val="%4."/>
      <w:lvlJc w:val="left"/>
      <w:pPr>
        <w:ind w:left="2106" w:hanging="420"/>
      </w:pPr>
    </w:lvl>
    <w:lvl w:ilvl="4" w:tentative="0">
      <w:start w:val="1"/>
      <w:numFmt w:val="lowerLetter"/>
      <w:lvlText w:val="%5)"/>
      <w:lvlJc w:val="left"/>
      <w:pPr>
        <w:ind w:left="2526" w:hanging="420"/>
      </w:pPr>
    </w:lvl>
    <w:lvl w:ilvl="5" w:tentative="0">
      <w:start w:val="1"/>
      <w:numFmt w:val="lowerRoman"/>
      <w:lvlText w:val="%6."/>
      <w:lvlJc w:val="right"/>
      <w:pPr>
        <w:ind w:left="2946" w:hanging="420"/>
      </w:pPr>
    </w:lvl>
    <w:lvl w:ilvl="6" w:tentative="0">
      <w:start w:val="1"/>
      <w:numFmt w:val="decimal"/>
      <w:lvlText w:val="%7."/>
      <w:lvlJc w:val="left"/>
      <w:pPr>
        <w:ind w:left="3366" w:hanging="420"/>
      </w:pPr>
    </w:lvl>
    <w:lvl w:ilvl="7" w:tentative="0">
      <w:start w:val="1"/>
      <w:numFmt w:val="lowerLetter"/>
      <w:lvlText w:val="%8)"/>
      <w:lvlJc w:val="left"/>
      <w:pPr>
        <w:ind w:left="3786" w:hanging="420"/>
      </w:pPr>
    </w:lvl>
    <w:lvl w:ilvl="8" w:tentative="0">
      <w:start w:val="1"/>
      <w:numFmt w:val="lowerRoman"/>
      <w:lvlText w:val="%9."/>
      <w:lvlJc w:val="right"/>
      <w:pPr>
        <w:ind w:left="4206" w:hanging="420"/>
      </w:pPr>
    </w:lvl>
  </w:abstractNum>
  <w:abstractNum w:abstractNumId="91">
    <w:nsid w:val="572B4E89"/>
    <w:multiLevelType w:val="multilevel"/>
    <w:tmpl w:val="572B4E89"/>
    <w:lvl w:ilvl="0" w:tentative="0">
      <w:start w:val="1"/>
      <w:numFmt w:val="decimal"/>
      <w:lvlText w:val="%1）"/>
      <w:lvlJc w:val="left"/>
      <w:pPr>
        <w:ind w:left="795" w:hanging="360"/>
      </w:pPr>
      <w:rPr>
        <w:rFonts w:hint="default"/>
      </w:rPr>
    </w:lvl>
    <w:lvl w:ilvl="1" w:tentative="0">
      <w:start w:val="1"/>
      <w:numFmt w:val="lowerLetter"/>
      <w:lvlText w:val="%2)"/>
      <w:lvlJc w:val="left"/>
      <w:pPr>
        <w:ind w:left="1275" w:hanging="420"/>
      </w:pPr>
    </w:lvl>
    <w:lvl w:ilvl="2" w:tentative="0">
      <w:start w:val="1"/>
      <w:numFmt w:val="lowerRoman"/>
      <w:lvlText w:val="%3."/>
      <w:lvlJc w:val="right"/>
      <w:pPr>
        <w:ind w:left="1695" w:hanging="420"/>
      </w:pPr>
    </w:lvl>
    <w:lvl w:ilvl="3" w:tentative="0">
      <w:start w:val="1"/>
      <w:numFmt w:val="decimal"/>
      <w:lvlText w:val="%4."/>
      <w:lvlJc w:val="left"/>
      <w:pPr>
        <w:ind w:left="2115" w:hanging="420"/>
      </w:pPr>
    </w:lvl>
    <w:lvl w:ilvl="4" w:tentative="0">
      <w:start w:val="1"/>
      <w:numFmt w:val="lowerLetter"/>
      <w:lvlText w:val="%5)"/>
      <w:lvlJc w:val="left"/>
      <w:pPr>
        <w:ind w:left="2535" w:hanging="420"/>
      </w:pPr>
    </w:lvl>
    <w:lvl w:ilvl="5" w:tentative="0">
      <w:start w:val="1"/>
      <w:numFmt w:val="lowerRoman"/>
      <w:lvlText w:val="%6."/>
      <w:lvlJc w:val="right"/>
      <w:pPr>
        <w:ind w:left="2955" w:hanging="420"/>
      </w:pPr>
    </w:lvl>
    <w:lvl w:ilvl="6" w:tentative="0">
      <w:start w:val="1"/>
      <w:numFmt w:val="decimal"/>
      <w:lvlText w:val="%7."/>
      <w:lvlJc w:val="left"/>
      <w:pPr>
        <w:ind w:left="3375" w:hanging="420"/>
      </w:pPr>
    </w:lvl>
    <w:lvl w:ilvl="7" w:tentative="0">
      <w:start w:val="1"/>
      <w:numFmt w:val="lowerLetter"/>
      <w:lvlText w:val="%8)"/>
      <w:lvlJc w:val="left"/>
      <w:pPr>
        <w:ind w:left="3795" w:hanging="420"/>
      </w:pPr>
    </w:lvl>
    <w:lvl w:ilvl="8" w:tentative="0">
      <w:start w:val="1"/>
      <w:numFmt w:val="lowerRoman"/>
      <w:lvlText w:val="%9."/>
      <w:lvlJc w:val="right"/>
      <w:pPr>
        <w:ind w:left="4215" w:hanging="420"/>
      </w:pPr>
    </w:lvl>
  </w:abstractNum>
  <w:abstractNum w:abstractNumId="92">
    <w:nsid w:val="597F2231"/>
    <w:multiLevelType w:val="multilevel"/>
    <w:tmpl w:val="597F2231"/>
    <w:lvl w:ilvl="0" w:tentative="0">
      <w:start w:val="1"/>
      <w:numFmt w:val="decimal"/>
      <w:lvlText w:val="%1）"/>
      <w:lvlJc w:val="left"/>
      <w:pPr>
        <w:ind w:left="795" w:hanging="360"/>
      </w:pPr>
      <w:rPr>
        <w:rFonts w:hint="default"/>
      </w:rPr>
    </w:lvl>
    <w:lvl w:ilvl="1" w:tentative="0">
      <w:start w:val="1"/>
      <w:numFmt w:val="lowerLetter"/>
      <w:lvlText w:val="%2)"/>
      <w:lvlJc w:val="left"/>
      <w:pPr>
        <w:ind w:left="1275" w:hanging="420"/>
      </w:pPr>
    </w:lvl>
    <w:lvl w:ilvl="2" w:tentative="0">
      <w:start w:val="1"/>
      <w:numFmt w:val="lowerRoman"/>
      <w:lvlText w:val="%3."/>
      <w:lvlJc w:val="right"/>
      <w:pPr>
        <w:ind w:left="1695" w:hanging="420"/>
      </w:pPr>
    </w:lvl>
    <w:lvl w:ilvl="3" w:tentative="0">
      <w:start w:val="1"/>
      <w:numFmt w:val="decimal"/>
      <w:lvlText w:val="%4."/>
      <w:lvlJc w:val="left"/>
      <w:pPr>
        <w:ind w:left="2115" w:hanging="420"/>
      </w:pPr>
    </w:lvl>
    <w:lvl w:ilvl="4" w:tentative="0">
      <w:start w:val="1"/>
      <w:numFmt w:val="lowerLetter"/>
      <w:lvlText w:val="%5)"/>
      <w:lvlJc w:val="left"/>
      <w:pPr>
        <w:ind w:left="2535" w:hanging="420"/>
      </w:pPr>
    </w:lvl>
    <w:lvl w:ilvl="5" w:tentative="0">
      <w:start w:val="1"/>
      <w:numFmt w:val="lowerRoman"/>
      <w:lvlText w:val="%6."/>
      <w:lvlJc w:val="right"/>
      <w:pPr>
        <w:ind w:left="2955" w:hanging="420"/>
      </w:pPr>
    </w:lvl>
    <w:lvl w:ilvl="6" w:tentative="0">
      <w:start w:val="1"/>
      <w:numFmt w:val="decimal"/>
      <w:lvlText w:val="%7."/>
      <w:lvlJc w:val="left"/>
      <w:pPr>
        <w:ind w:left="3375" w:hanging="420"/>
      </w:pPr>
    </w:lvl>
    <w:lvl w:ilvl="7" w:tentative="0">
      <w:start w:val="1"/>
      <w:numFmt w:val="lowerLetter"/>
      <w:lvlText w:val="%8)"/>
      <w:lvlJc w:val="left"/>
      <w:pPr>
        <w:ind w:left="3795" w:hanging="420"/>
      </w:pPr>
    </w:lvl>
    <w:lvl w:ilvl="8" w:tentative="0">
      <w:start w:val="1"/>
      <w:numFmt w:val="lowerRoman"/>
      <w:lvlText w:val="%9."/>
      <w:lvlJc w:val="right"/>
      <w:pPr>
        <w:ind w:left="4215" w:hanging="420"/>
      </w:pPr>
    </w:lvl>
  </w:abstractNum>
  <w:abstractNum w:abstractNumId="93">
    <w:nsid w:val="5E703307"/>
    <w:multiLevelType w:val="multilevel"/>
    <w:tmpl w:val="5E703307"/>
    <w:lvl w:ilvl="0" w:tentative="0">
      <w:start w:val="1"/>
      <w:numFmt w:val="decimal"/>
      <w:lvlText w:val="%1）"/>
      <w:lvlJc w:val="left"/>
      <w:pPr>
        <w:ind w:left="795" w:hanging="360"/>
      </w:pPr>
      <w:rPr>
        <w:rFonts w:hint="default"/>
      </w:rPr>
    </w:lvl>
    <w:lvl w:ilvl="1" w:tentative="0">
      <w:start w:val="1"/>
      <w:numFmt w:val="lowerLetter"/>
      <w:lvlText w:val="%2)"/>
      <w:lvlJc w:val="left"/>
      <w:pPr>
        <w:ind w:left="1275" w:hanging="420"/>
      </w:pPr>
    </w:lvl>
    <w:lvl w:ilvl="2" w:tentative="0">
      <w:start w:val="1"/>
      <w:numFmt w:val="lowerRoman"/>
      <w:lvlText w:val="%3."/>
      <w:lvlJc w:val="right"/>
      <w:pPr>
        <w:ind w:left="1695" w:hanging="420"/>
      </w:pPr>
    </w:lvl>
    <w:lvl w:ilvl="3" w:tentative="0">
      <w:start w:val="1"/>
      <w:numFmt w:val="decimal"/>
      <w:lvlText w:val="%4."/>
      <w:lvlJc w:val="left"/>
      <w:pPr>
        <w:ind w:left="2115" w:hanging="420"/>
      </w:pPr>
    </w:lvl>
    <w:lvl w:ilvl="4" w:tentative="0">
      <w:start w:val="1"/>
      <w:numFmt w:val="lowerLetter"/>
      <w:lvlText w:val="%5)"/>
      <w:lvlJc w:val="left"/>
      <w:pPr>
        <w:ind w:left="2535" w:hanging="420"/>
      </w:pPr>
    </w:lvl>
    <w:lvl w:ilvl="5" w:tentative="0">
      <w:start w:val="1"/>
      <w:numFmt w:val="lowerRoman"/>
      <w:lvlText w:val="%6."/>
      <w:lvlJc w:val="right"/>
      <w:pPr>
        <w:ind w:left="2955" w:hanging="420"/>
      </w:pPr>
    </w:lvl>
    <w:lvl w:ilvl="6" w:tentative="0">
      <w:start w:val="1"/>
      <w:numFmt w:val="decimal"/>
      <w:lvlText w:val="%7."/>
      <w:lvlJc w:val="left"/>
      <w:pPr>
        <w:ind w:left="3375" w:hanging="420"/>
      </w:pPr>
    </w:lvl>
    <w:lvl w:ilvl="7" w:tentative="0">
      <w:start w:val="1"/>
      <w:numFmt w:val="lowerLetter"/>
      <w:lvlText w:val="%8)"/>
      <w:lvlJc w:val="left"/>
      <w:pPr>
        <w:ind w:left="3795" w:hanging="420"/>
      </w:pPr>
    </w:lvl>
    <w:lvl w:ilvl="8" w:tentative="0">
      <w:start w:val="1"/>
      <w:numFmt w:val="lowerRoman"/>
      <w:lvlText w:val="%9."/>
      <w:lvlJc w:val="right"/>
      <w:pPr>
        <w:ind w:left="4215" w:hanging="420"/>
      </w:pPr>
    </w:lvl>
  </w:abstractNum>
  <w:abstractNum w:abstractNumId="94">
    <w:nsid w:val="61C91D30"/>
    <w:multiLevelType w:val="multilevel"/>
    <w:tmpl w:val="61C91D30"/>
    <w:lvl w:ilvl="0" w:tentative="0">
      <w:start w:val="1"/>
      <w:numFmt w:val="decimal"/>
      <w:lvlText w:val="%1）"/>
      <w:lvlJc w:val="left"/>
      <w:pPr>
        <w:ind w:left="795" w:hanging="360"/>
      </w:pPr>
      <w:rPr>
        <w:rFonts w:hint="default"/>
      </w:rPr>
    </w:lvl>
    <w:lvl w:ilvl="1" w:tentative="0">
      <w:start w:val="1"/>
      <w:numFmt w:val="lowerLetter"/>
      <w:lvlText w:val="%2)"/>
      <w:lvlJc w:val="left"/>
      <w:pPr>
        <w:ind w:left="1275" w:hanging="420"/>
      </w:pPr>
    </w:lvl>
    <w:lvl w:ilvl="2" w:tentative="0">
      <w:start w:val="1"/>
      <w:numFmt w:val="lowerRoman"/>
      <w:lvlText w:val="%3."/>
      <w:lvlJc w:val="right"/>
      <w:pPr>
        <w:ind w:left="1695" w:hanging="420"/>
      </w:pPr>
    </w:lvl>
    <w:lvl w:ilvl="3" w:tentative="0">
      <w:start w:val="1"/>
      <w:numFmt w:val="decimal"/>
      <w:lvlText w:val="%4."/>
      <w:lvlJc w:val="left"/>
      <w:pPr>
        <w:ind w:left="2115" w:hanging="420"/>
      </w:pPr>
    </w:lvl>
    <w:lvl w:ilvl="4" w:tentative="0">
      <w:start w:val="1"/>
      <w:numFmt w:val="lowerLetter"/>
      <w:lvlText w:val="%5)"/>
      <w:lvlJc w:val="left"/>
      <w:pPr>
        <w:ind w:left="2535" w:hanging="420"/>
      </w:pPr>
    </w:lvl>
    <w:lvl w:ilvl="5" w:tentative="0">
      <w:start w:val="1"/>
      <w:numFmt w:val="lowerRoman"/>
      <w:lvlText w:val="%6."/>
      <w:lvlJc w:val="right"/>
      <w:pPr>
        <w:ind w:left="2955" w:hanging="420"/>
      </w:pPr>
    </w:lvl>
    <w:lvl w:ilvl="6" w:tentative="0">
      <w:start w:val="1"/>
      <w:numFmt w:val="decimal"/>
      <w:lvlText w:val="%7."/>
      <w:lvlJc w:val="left"/>
      <w:pPr>
        <w:ind w:left="3375" w:hanging="420"/>
      </w:pPr>
    </w:lvl>
    <w:lvl w:ilvl="7" w:tentative="0">
      <w:start w:val="1"/>
      <w:numFmt w:val="lowerLetter"/>
      <w:lvlText w:val="%8)"/>
      <w:lvlJc w:val="left"/>
      <w:pPr>
        <w:ind w:left="3795" w:hanging="420"/>
      </w:pPr>
    </w:lvl>
    <w:lvl w:ilvl="8" w:tentative="0">
      <w:start w:val="1"/>
      <w:numFmt w:val="lowerRoman"/>
      <w:lvlText w:val="%9."/>
      <w:lvlJc w:val="right"/>
      <w:pPr>
        <w:ind w:left="4215" w:hanging="420"/>
      </w:pPr>
    </w:lvl>
  </w:abstractNum>
  <w:abstractNum w:abstractNumId="95">
    <w:nsid w:val="626203B9"/>
    <w:multiLevelType w:val="multilevel"/>
    <w:tmpl w:val="626203B9"/>
    <w:lvl w:ilvl="0" w:tentative="0">
      <w:start w:val="1"/>
      <w:numFmt w:val="decimal"/>
      <w:lvlText w:val="%1）"/>
      <w:lvlJc w:val="left"/>
      <w:pPr>
        <w:ind w:left="795" w:hanging="360"/>
      </w:pPr>
      <w:rPr>
        <w:rFonts w:hint="default"/>
      </w:rPr>
    </w:lvl>
    <w:lvl w:ilvl="1" w:tentative="0">
      <w:start w:val="1"/>
      <w:numFmt w:val="lowerLetter"/>
      <w:lvlText w:val="%2)"/>
      <w:lvlJc w:val="left"/>
      <w:pPr>
        <w:ind w:left="1275" w:hanging="420"/>
      </w:pPr>
    </w:lvl>
    <w:lvl w:ilvl="2" w:tentative="0">
      <w:start w:val="1"/>
      <w:numFmt w:val="lowerRoman"/>
      <w:lvlText w:val="%3."/>
      <w:lvlJc w:val="right"/>
      <w:pPr>
        <w:ind w:left="1695" w:hanging="420"/>
      </w:pPr>
    </w:lvl>
    <w:lvl w:ilvl="3" w:tentative="0">
      <w:start w:val="1"/>
      <w:numFmt w:val="decimal"/>
      <w:lvlText w:val="%4."/>
      <w:lvlJc w:val="left"/>
      <w:pPr>
        <w:ind w:left="2115" w:hanging="420"/>
      </w:pPr>
    </w:lvl>
    <w:lvl w:ilvl="4" w:tentative="0">
      <w:start w:val="1"/>
      <w:numFmt w:val="lowerLetter"/>
      <w:lvlText w:val="%5)"/>
      <w:lvlJc w:val="left"/>
      <w:pPr>
        <w:ind w:left="2535" w:hanging="420"/>
      </w:pPr>
    </w:lvl>
    <w:lvl w:ilvl="5" w:tentative="0">
      <w:start w:val="1"/>
      <w:numFmt w:val="lowerRoman"/>
      <w:lvlText w:val="%6."/>
      <w:lvlJc w:val="right"/>
      <w:pPr>
        <w:ind w:left="2955" w:hanging="420"/>
      </w:pPr>
    </w:lvl>
    <w:lvl w:ilvl="6" w:tentative="0">
      <w:start w:val="1"/>
      <w:numFmt w:val="decimal"/>
      <w:lvlText w:val="%7."/>
      <w:lvlJc w:val="left"/>
      <w:pPr>
        <w:ind w:left="3375" w:hanging="420"/>
      </w:pPr>
    </w:lvl>
    <w:lvl w:ilvl="7" w:tentative="0">
      <w:start w:val="1"/>
      <w:numFmt w:val="lowerLetter"/>
      <w:lvlText w:val="%8)"/>
      <w:lvlJc w:val="left"/>
      <w:pPr>
        <w:ind w:left="3795" w:hanging="420"/>
      </w:pPr>
    </w:lvl>
    <w:lvl w:ilvl="8" w:tentative="0">
      <w:start w:val="1"/>
      <w:numFmt w:val="lowerRoman"/>
      <w:lvlText w:val="%9."/>
      <w:lvlJc w:val="right"/>
      <w:pPr>
        <w:ind w:left="4215" w:hanging="420"/>
      </w:pPr>
    </w:lvl>
  </w:abstractNum>
  <w:abstractNum w:abstractNumId="96">
    <w:nsid w:val="631B5B70"/>
    <w:multiLevelType w:val="multilevel"/>
    <w:tmpl w:val="631B5B70"/>
    <w:lvl w:ilvl="0" w:tentative="0">
      <w:start w:val="1"/>
      <w:numFmt w:val="decimal"/>
      <w:lvlText w:val="%1）"/>
      <w:lvlJc w:val="left"/>
      <w:pPr>
        <w:ind w:left="795" w:hanging="360"/>
      </w:pPr>
      <w:rPr>
        <w:rFonts w:hint="default"/>
      </w:rPr>
    </w:lvl>
    <w:lvl w:ilvl="1" w:tentative="0">
      <w:start w:val="1"/>
      <w:numFmt w:val="lowerLetter"/>
      <w:lvlText w:val="%2)"/>
      <w:lvlJc w:val="left"/>
      <w:pPr>
        <w:ind w:left="1275" w:hanging="420"/>
      </w:pPr>
    </w:lvl>
    <w:lvl w:ilvl="2" w:tentative="0">
      <w:start w:val="1"/>
      <w:numFmt w:val="lowerRoman"/>
      <w:lvlText w:val="%3."/>
      <w:lvlJc w:val="right"/>
      <w:pPr>
        <w:ind w:left="1695" w:hanging="420"/>
      </w:pPr>
    </w:lvl>
    <w:lvl w:ilvl="3" w:tentative="0">
      <w:start w:val="1"/>
      <w:numFmt w:val="decimal"/>
      <w:lvlText w:val="%4."/>
      <w:lvlJc w:val="left"/>
      <w:pPr>
        <w:ind w:left="2115" w:hanging="420"/>
      </w:pPr>
    </w:lvl>
    <w:lvl w:ilvl="4" w:tentative="0">
      <w:start w:val="1"/>
      <w:numFmt w:val="lowerLetter"/>
      <w:lvlText w:val="%5)"/>
      <w:lvlJc w:val="left"/>
      <w:pPr>
        <w:ind w:left="2535" w:hanging="420"/>
      </w:pPr>
    </w:lvl>
    <w:lvl w:ilvl="5" w:tentative="0">
      <w:start w:val="1"/>
      <w:numFmt w:val="lowerRoman"/>
      <w:lvlText w:val="%6."/>
      <w:lvlJc w:val="right"/>
      <w:pPr>
        <w:ind w:left="2955" w:hanging="420"/>
      </w:pPr>
    </w:lvl>
    <w:lvl w:ilvl="6" w:tentative="0">
      <w:start w:val="1"/>
      <w:numFmt w:val="decimal"/>
      <w:lvlText w:val="%7."/>
      <w:lvlJc w:val="left"/>
      <w:pPr>
        <w:ind w:left="3375" w:hanging="420"/>
      </w:pPr>
    </w:lvl>
    <w:lvl w:ilvl="7" w:tentative="0">
      <w:start w:val="1"/>
      <w:numFmt w:val="lowerLetter"/>
      <w:lvlText w:val="%8)"/>
      <w:lvlJc w:val="left"/>
      <w:pPr>
        <w:ind w:left="3795" w:hanging="420"/>
      </w:pPr>
    </w:lvl>
    <w:lvl w:ilvl="8" w:tentative="0">
      <w:start w:val="1"/>
      <w:numFmt w:val="lowerRoman"/>
      <w:lvlText w:val="%9."/>
      <w:lvlJc w:val="right"/>
      <w:pPr>
        <w:ind w:left="4215" w:hanging="420"/>
      </w:pPr>
    </w:lvl>
  </w:abstractNum>
  <w:abstractNum w:abstractNumId="97">
    <w:nsid w:val="63627584"/>
    <w:multiLevelType w:val="multilevel"/>
    <w:tmpl w:val="63627584"/>
    <w:lvl w:ilvl="0" w:tentative="0">
      <w:start w:val="1"/>
      <w:numFmt w:val="decimal"/>
      <w:lvlText w:val="%1）"/>
      <w:lvlJc w:val="left"/>
      <w:pPr>
        <w:ind w:left="795" w:hanging="360"/>
      </w:pPr>
      <w:rPr>
        <w:rFonts w:hint="default"/>
      </w:rPr>
    </w:lvl>
    <w:lvl w:ilvl="1" w:tentative="0">
      <w:start w:val="1"/>
      <w:numFmt w:val="lowerLetter"/>
      <w:lvlText w:val="%2)"/>
      <w:lvlJc w:val="left"/>
      <w:pPr>
        <w:ind w:left="1275" w:hanging="420"/>
      </w:pPr>
    </w:lvl>
    <w:lvl w:ilvl="2" w:tentative="0">
      <w:start w:val="1"/>
      <w:numFmt w:val="lowerRoman"/>
      <w:lvlText w:val="%3."/>
      <w:lvlJc w:val="right"/>
      <w:pPr>
        <w:ind w:left="1695" w:hanging="420"/>
      </w:pPr>
    </w:lvl>
    <w:lvl w:ilvl="3" w:tentative="0">
      <w:start w:val="1"/>
      <w:numFmt w:val="decimal"/>
      <w:lvlText w:val="%4."/>
      <w:lvlJc w:val="left"/>
      <w:pPr>
        <w:ind w:left="2115" w:hanging="420"/>
      </w:pPr>
    </w:lvl>
    <w:lvl w:ilvl="4" w:tentative="0">
      <w:start w:val="1"/>
      <w:numFmt w:val="lowerLetter"/>
      <w:lvlText w:val="%5)"/>
      <w:lvlJc w:val="left"/>
      <w:pPr>
        <w:ind w:left="2535" w:hanging="420"/>
      </w:pPr>
    </w:lvl>
    <w:lvl w:ilvl="5" w:tentative="0">
      <w:start w:val="1"/>
      <w:numFmt w:val="lowerRoman"/>
      <w:lvlText w:val="%6."/>
      <w:lvlJc w:val="right"/>
      <w:pPr>
        <w:ind w:left="2955" w:hanging="420"/>
      </w:pPr>
    </w:lvl>
    <w:lvl w:ilvl="6" w:tentative="0">
      <w:start w:val="1"/>
      <w:numFmt w:val="decimal"/>
      <w:lvlText w:val="%7."/>
      <w:lvlJc w:val="left"/>
      <w:pPr>
        <w:ind w:left="3375" w:hanging="420"/>
      </w:pPr>
    </w:lvl>
    <w:lvl w:ilvl="7" w:tentative="0">
      <w:start w:val="1"/>
      <w:numFmt w:val="lowerLetter"/>
      <w:lvlText w:val="%8)"/>
      <w:lvlJc w:val="left"/>
      <w:pPr>
        <w:ind w:left="3795" w:hanging="420"/>
      </w:pPr>
    </w:lvl>
    <w:lvl w:ilvl="8" w:tentative="0">
      <w:start w:val="1"/>
      <w:numFmt w:val="lowerRoman"/>
      <w:lvlText w:val="%9."/>
      <w:lvlJc w:val="right"/>
      <w:pPr>
        <w:ind w:left="4215" w:hanging="420"/>
      </w:pPr>
    </w:lvl>
  </w:abstractNum>
  <w:abstractNum w:abstractNumId="98">
    <w:nsid w:val="67D82677"/>
    <w:multiLevelType w:val="multilevel"/>
    <w:tmpl w:val="67D82677"/>
    <w:lvl w:ilvl="0" w:tentative="0">
      <w:start w:val="1"/>
      <w:numFmt w:val="decimal"/>
      <w:lvlText w:val="%1）"/>
      <w:lvlJc w:val="left"/>
      <w:pPr>
        <w:ind w:left="780" w:hanging="36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99">
    <w:nsid w:val="685129E9"/>
    <w:multiLevelType w:val="multilevel"/>
    <w:tmpl w:val="685129E9"/>
    <w:lvl w:ilvl="0" w:tentative="0">
      <w:start w:val="1"/>
      <w:numFmt w:val="decimal"/>
      <w:lvlText w:val="%1）"/>
      <w:lvlJc w:val="left"/>
      <w:pPr>
        <w:ind w:left="795" w:hanging="360"/>
      </w:pPr>
      <w:rPr>
        <w:rFonts w:hint="default"/>
      </w:rPr>
    </w:lvl>
    <w:lvl w:ilvl="1" w:tentative="0">
      <w:start w:val="1"/>
      <w:numFmt w:val="lowerLetter"/>
      <w:lvlText w:val="%2)"/>
      <w:lvlJc w:val="left"/>
      <w:pPr>
        <w:ind w:left="1275" w:hanging="420"/>
      </w:pPr>
    </w:lvl>
    <w:lvl w:ilvl="2" w:tentative="0">
      <w:start w:val="1"/>
      <w:numFmt w:val="lowerRoman"/>
      <w:lvlText w:val="%3."/>
      <w:lvlJc w:val="right"/>
      <w:pPr>
        <w:ind w:left="1695" w:hanging="420"/>
      </w:pPr>
    </w:lvl>
    <w:lvl w:ilvl="3" w:tentative="0">
      <w:start w:val="1"/>
      <w:numFmt w:val="decimal"/>
      <w:lvlText w:val="%4."/>
      <w:lvlJc w:val="left"/>
      <w:pPr>
        <w:ind w:left="2115" w:hanging="420"/>
      </w:pPr>
    </w:lvl>
    <w:lvl w:ilvl="4" w:tentative="0">
      <w:start w:val="1"/>
      <w:numFmt w:val="lowerLetter"/>
      <w:lvlText w:val="%5)"/>
      <w:lvlJc w:val="left"/>
      <w:pPr>
        <w:ind w:left="2535" w:hanging="420"/>
      </w:pPr>
    </w:lvl>
    <w:lvl w:ilvl="5" w:tentative="0">
      <w:start w:val="1"/>
      <w:numFmt w:val="lowerRoman"/>
      <w:lvlText w:val="%6."/>
      <w:lvlJc w:val="right"/>
      <w:pPr>
        <w:ind w:left="2955" w:hanging="420"/>
      </w:pPr>
    </w:lvl>
    <w:lvl w:ilvl="6" w:tentative="0">
      <w:start w:val="1"/>
      <w:numFmt w:val="decimal"/>
      <w:lvlText w:val="%7."/>
      <w:lvlJc w:val="left"/>
      <w:pPr>
        <w:ind w:left="3375" w:hanging="420"/>
      </w:pPr>
    </w:lvl>
    <w:lvl w:ilvl="7" w:tentative="0">
      <w:start w:val="1"/>
      <w:numFmt w:val="lowerLetter"/>
      <w:lvlText w:val="%8)"/>
      <w:lvlJc w:val="left"/>
      <w:pPr>
        <w:ind w:left="3795" w:hanging="420"/>
      </w:pPr>
    </w:lvl>
    <w:lvl w:ilvl="8" w:tentative="0">
      <w:start w:val="1"/>
      <w:numFmt w:val="lowerRoman"/>
      <w:lvlText w:val="%9."/>
      <w:lvlJc w:val="right"/>
      <w:pPr>
        <w:ind w:left="4215" w:hanging="420"/>
      </w:pPr>
    </w:lvl>
  </w:abstractNum>
  <w:abstractNum w:abstractNumId="100">
    <w:nsid w:val="6A2855E1"/>
    <w:multiLevelType w:val="multilevel"/>
    <w:tmpl w:val="6A2855E1"/>
    <w:lvl w:ilvl="0" w:tentative="0">
      <w:start w:val="1"/>
      <w:numFmt w:val="decimal"/>
      <w:lvlText w:val="%1）"/>
      <w:lvlJc w:val="left"/>
      <w:pPr>
        <w:ind w:left="795" w:hanging="360"/>
      </w:pPr>
      <w:rPr>
        <w:rFonts w:hint="default"/>
      </w:rPr>
    </w:lvl>
    <w:lvl w:ilvl="1" w:tentative="0">
      <w:start w:val="1"/>
      <w:numFmt w:val="lowerLetter"/>
      <w:lvlText w:val="%2)"/>
      <w:lvlJc w:val="left"/>
      <w:pPr>
        <w:ind w:left="1275" w:hanging="420"/>
      </w:pPr>
    </w:lvl>
    <w:lvl w:ilvl="2" w:tentative="0">
      <w:start w:val="1"/>
      <w:numFmt w:val="lowerRoman"/>
      <w:lvlText w:val="%3."/>
      <w:lvlJc w:val="right"/>
      <w:pPr>
        <w:ind w:left="1695" w:hanging="420"/>
      </w:pPr>
    </w:lvl>
    <w:lvl w:ilvl="3" w:tentative="0">
      <w:start w:val="1"/>
      <w:numFmt w:val="decimal"/>
      <w:lvlText w:val="%4."/>
      <w:lvlJc w:val="left"/>
      <w:pPr>
        <w:ind w:left="2115" w:hanging="420"/>
      </w:pPr>
    </w:lvl>
    <w:lvl w:ilvl="4" w:tentative="0">
      <w:start w:val="1"/>
      <w:numFmt w:val="lowerLetter"/>
      <w:lvlText w:val="%5)"/>
      <w:lvlJc w:val="left"/>
      <w:pPr>
        <w:ind w:left="2535" w:hanging="420"/>
      </w:pPr>
    </w:lvl>
    <w:lvl w:ilvl="5" w:tentative="0">
      <w:start w:val="1"/>
      <w:numFmt w:val="lowerRoman"/>
      <w:lvlText w:val="%6."/>
      <w:lvlJc w:val="right"/>
      <w:pPr>
        <w:ind w:left="2955" w:hanging="420"/>
      </w:pPr>
    </w:lvl>
    <w:lvl w:ilvl="6" w:tentative="0">
      <w:start w:val="1"/>
      <w:numFmt w:val="decimal"/>
      <w:lvlText w:val="%7."/>
      <w:lvlJc w:val="left"/>
      <w:pPr>
        <w:ind w:left="3375" w:hanging="420"/>
      </w:pPr>
    </w:lvl>
    <w:lvl w:ilvl="7" w:tentative="0">
      <w:start w:val="1"/>
      <w:numFmt w:val="lowerLetter"/>
      <w:lvlText w:val="%8)"/>
      <w:lvlJc w:val="left"/>
      <w:pPr>
        <w:ind w:left="3795" w:hanging="420"/>
      </w:pPr>
    </w:lvl>
    <w:lvl w:ilvl="8" w:tentative="0">
      <w:start w:val="1"/>
      <w:numFmt w:val="lowerRoman"/>
      <w:lvlText w:val="%9."/>
      <w:lvlJc w:val="right"/>
      <w:pPr>
        <w:ind w:left="4215" w:hanging="420"/>
      </w:pPr>
    </w:lvl>
  </w:abstractNum>
  <w:abstractNum w:abstractNumId="101">
    <w:nsid w:val="6A5A41C6"/>
    <w:multiLevelType w:val="multilevel"/>
    <w:tmpl w:val="6A5A41C6"/>
    <w:lvl w:ilvl="0" w:tentative="0">
      <w:start w:val="1"/>
      <w:numFmt w:val="decimal"/>
      <w:lvlText w:val="%1）"/>
      <w:lvlJc w:val="left"/>
      <w:pPr>
        <w:ind w:left="795" w:hanging="360"/>
      </w:pPr>
      <w:rPr>
        <w:rFonts w:hint="default"/>
      </w:rPr>
    </w:lvl>
    <w:lvl w:ilvl="1" w:tentative="0">
      <w:start w:val="1"/>
      <w:numFmt w:val="lowerLetter"/>
      <w:lvlText w:val="%2)"/>
      <w:lvlJc w:val="left"/>
      <w:pPr>
        <w:ind w:left="1275" w:hanging="420"/>
      </w:pPr>
    </w:lvl>
    <w:lvl w:ilvl="2" w:tentative="0">
      <w:start w:val="1"/>
      <w:numFmt w:val="lowerRoman"/>
      <w:lvlText w:val="%3."/>
      <w:lvlJc w:val="right"/>
      <w:pPr>
        <w:ind w:left="1695" w:hanging="420"/>
      </w:pPr>
    </w:lvl>
    <w:lvl w:ilvl="3" w:tentative="0">
      <w:start w:val="1"/>
      <w:numFmt w:val="decimal"/>
      <w:lvlText w:val="%4."/>
      <w:lvlJc w:val="left"/>
      <w:pPr>
        <w:ind w:left="2115" w:hanging="420"/>
      </w:pPr>
    </w:lvl>
    <w:lvl w:ilvl="4" w:tentative="0">
      <w:start w:val="1"/>
      <w:numFmt w:val="lowerLetter"/>
      <w:lvlText w:val="%5)"/>
      <w:lvlJc w:val="left"/>
      <w:pPr>
        <w:ind w:left="2535" w:hanging="420"/>
      </w:pPr>
    </w:lvl>
    <w:lvl w:ilvl="5" w:tentative="0">
      <w:start w:val="1"/>
      <w:numFmt w:val="lowerRoman"/>
      <w:lvlText w:val="%6."/>
      <w:lvlJc w:val="right"/>
      <w:pPr>
        <w:ind w:left="2955" w:hanging="420"/>
      </w:pPr>
    </w:lvl>
    <w:lvl w:ilvl="6" w:tentative="0">
      <w:start w:val="1"/>
      <w:numFmt w:val="decimal"/>
      <w:lvlText w:val="%7."/>
      <w:lvlJc w:val="left"/>
      <w:pPr>
        <w:ind w:left="3375" w:hanging="420"/>
      </w:pPr>
    </w:lvl>
    <w:lvl w:ilvl="7" w:tentative="0">
      <w:start w:val="1"/>
      <w:numFmt w:val="lowerLetter"/>
      <w:lvlText w:val="%8)"/>
      <w:lvlJc w:val="left"/>
      <w:pPr>
        <w:ind w:left="3795" w:hanging="420"/>
      </w:pPr>
    </w:lvl>
    <w:lvl w:ilvl="8" w:tentative="0">
      <w:start w:val="1"/>
      <w:numFmt w:val="lowerRoman"/>
      <w:lvlText w:val="%9."/>
      <w:lvlJc w:val="right"/>
      <w:pPr>
        <w:ind w:left="4215" w:hanging="420"/>
      </w:pPr>
    </w:lvl>
  </w:abstractNum>
  <w:abstractNum w:abstractNumId="102">
    <w:nsid w:val="6CC05D06"/>
    <w:multiLevelType w:val="multilevel"/>
    <w:tmpl w:val="6CC05D06"/>
    <w:lvl w:ilvl="0" w:tentative="0">
      <w:start w:val="1"/>
      <w:numFmt w:val="decimal"/>
      <w:lvlText w:val="%1）"/>
      <w:lvlJc w:val="left"/>
      <w:pPr>
        <w:ind w:left="780" w:hanging="36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103">
    <w:nsid w:val="6D3977EF"/>
    <w:multiLevelType w:val="multilevel"/>
    <w:tmpl w:val="6D3977EF"/>
    <w:lvl w:ilvl="0" w:tentative="0">
      <w:start w:val="1"/>
      <w:numFmt w:val="decimal"/>
      <w:lvlText w:val="%1）"/>
      <w:lvlJc w:val="left"/>
      <w:pPr>
        <w:ind w:left="795" w:hanging="360"/>
      </w:pPr>
      <w:rPr>
        <w:rFonts w:hint="default"/>
      </w:rPr>
    </w:lvl>
    <w:lvl w:ilvl="1" w:tentative="0">
      <w:start w:val="1"/>
      <w:numFmt w:val="lowerLetter"/>
      <w:lvlText w:val="%2)"/>
      <w:lvlJc w:val="left"/>
      <w:pPr>
        <w:ind w:left="1275" w:hanging="420"/>
      </w:pPr>
    </w:lvl>
    <w:lvl w:ilvl="2" w:tentative="0">
      <w:start w:val="1"/>
      <w:numFmt w:val="lowerRoman"/>
      <w:lvlText w:val="%3."/>
      <w:lvlJc w:val="right"/>
      <w:pPr>
        <w:ind w:left="1695" w:hanging="420"/>
      </w:pPr>
    </w:lvl>
    <w:lvl w:ilvl="3" w:tentative="0">
      <w:start w:val="1"/>
      <w:numFmt w:val="decimal"/>
      <w:lvlText w:val="%4."/>
      <w:lvlJc w:val="left"/>
      <w:pPr>
        <w:ind w:left="2115" w:hanging="420"/>
      </w:pPr>
    </w:lvl>
    <w:lvl w:ilvl="4" w:tentative="0">
      <w:start w:val="1"/>
      <w:numFmt w:val="lowerLetter"/>
      <w:lvlText w:val="%5)"/>
      <w:lvlJc w:val="left"/>
      <w:pPr>
        <w:ind w:left="2535" w:hanging="420"/>
      </w:pPr>
    </w:lvl>
    <w:lvl w:ilvl="5" w:tentative="0">
      <w:start w:val="1"/>
      <w:numFmt w:val="lowerRoman"/>
      <w:lvlText w:val="%6."/>
      <w:lvlJc w:val="right"/>
      <w:pPr>
        <w:ind w:left="2955" w:hanging="420"/>
      </w:pPr>
    </w:lvl>
    <w:lvl w:ilvl="6" w:tentative="0">
      <w:start w:val="1"/>
      <w:numFmt w:val="decimal"/>
      <w:lvlText w:val="%7."/>
      <w:lvlJc w:val="left"/>
      <w:pPr>
        <w:ind w:left="3375" w:hanging="420"/>
      </w:pPr>
    </w:lvl>
    <w:lvl w:ilvl="7" w:tentative="0">
      <w:start w:val="1"/>
      <w:numFmt w:val="lowerLetter"/>
      <w:lvlText w:val="%8)"/>
      <w:lvlJc w:val="left"/>
      <w:pPr>
        <w:ind w:left="3795" w:hanging="420"/>
      </w:pPr>
    </w:lvl>
    <w:lvl w:ilvl="8" w:tentative="0">
      <w:start w:val="1"/>
      <w:numFmt w:val="lowerRoman"/>
      <w:lvlText w:val="%9."/>
      <w:lvlJc w:val="right"/>
      <w:pPr>
        <w:ind w:left="4215" w:hanging="420"/>
      </w:pPr>
    </w:lvl>
  </w:abstractNum>
  <w:abstractNum w:abstractNumId="104">
    <w:nsid w:val="6D907728"/>
    <w:multiLevelType w:val="multilevel"/>
    <w:tmpl w:val="6D907728"/>
    <w:lvl w:ilvl="0" w:tentative="0">
      <w:start w:val="1"/>
      <w:numFmt w:val="decimal"/>
      <w:lvlText w:val="%1）"/>
      <w:lvlJc w:val="left"/>
      <w:pPr>
        <w:ind w:left="795" w:hanging="360"/>
      </w:pPr>
      <w:rPr>
        <w:rFonts w:hint="default"/>
      </w:rPr>
    </w:lvl>
    <w:lvl w:ilvl="1" w:tentative="0">
      <w:start w:val="1"/>
      <w:numFmt w:val="lowerLetter"/>
      <w:lvlText w:val="%2)"/>
      <w:lvlJc w:val="left"/>
      <w:pPr>
        <w:ind w:left="1275" w:hanging="420"/>
      </w:pPr>
    </w:lvl>
    <w:lvl w:ilvl="2" w:tentative="0">
      <w:start w:val="1"/>
      <w:numFmt w:val="lowerRoman"/>
      <w:lvlText w:val="%3."/>
      <w:lvlJc w:val="right"/>
      <w:pPr>
        <w:ind w:left="1695" w:hanging="420"/>
      </w:pPr>
    </w:lvl>
    <w:lvl w:ilvl="3" w:tentative="0">
      <w:start w:val="1"/>
      <w:numFmt w:val="decimal"/>
      <w:lvlText w:val="%4."/>
      <w:lvlJc w:val="left"/>
      <w:pPr>
        <w:ind w:left="2115" w:hanging="420"/>
      </w:pPr>
    </w:lvl>
    <w:lvl w:ilvl="4" w:tentative="0">
      <w:start w:val="1"/>
      <w:numFmt w:val="lowerLetter"/>
      <w:lvlText w:val="%5)"/>
      <w:lvlJc w:val="left"/>
      <w:pPr>
        <w:ind w:left="2535" w:hanging="420"/>
      </w:pPr>
    </w:lvl>
    <w:lvl w:ilvl="5" w:tentative="0">
      <w:start w:val="1"/>
      <w:numFmt w:val="lowerRoman"/>
      <w:lvlText w:val="%6."/>
      <w:lvlJc w:val="right"/>
      <w:pPr>
        <w:ind w:left="2955" w:hanging="420"/>
      </w:pPr>
    </w:lvl>
    <w:lvl w:ilvl="6" w:tentative="0">
      <w:start w:val="1"/>
      <w:numFmt w:val="decimal"/>
      <w:lvlText w:val="%7."/>
      <w:lvlJc w:val="left"/>
      <w:pPr>
        <w:ind w:left="3375" w:hanging="420"/>
      </w:pPr>
    </w:lvl>
    <w:lvl w:ilvl="7" w:tentative="0">
      <w:start w:val="1"/>
      <w:numFmt w:val="lowerLetter"/>
      <w:lvlText w:val="%8)"/>
      <w:lvlJc w:val="left"/>
      <w:pPr>
        <w:ind w:left="3795" w:hanging="420"/>
      </w:pPr>
    </w:lvl>
    <w:lvl w:ilvl="8" w:tentative="0">
      <w:start w:val="1"/>
      <w:numFmt w:val="lowerRoman"/>
      <w:lvlText w:val="%9."/>
      <w:lvlJc w:val="right"/>
      <w:pPr>
        <w:ind w:left="4215" w:hanging="420"/>
      </w:pPr>
    </w:lvl>
  </w:abstractNum>
  <w:abstractNum w:abstractNumId="105">
    <w:nsid w:val="6DDE25AB"/>
    <w:multiLevelType w:val="multilevel"/>
    <w:tmpl w:val="6DDE25AB"/>
    <w:lvl w:ilvl="0" w:tentative="0">
      <w:start w:val="1"/>
      <w:numFmt w:val="decimal"/>
      <w:lvlText w:val="%1）"/>
      <w:lvlJc w:val="left"/>
      <w:pPr>
        <w:ind w:left="795" w:hanging="360"/>
      </w:pPr>
      <w:rPr>
        <w:rFonts w:hint="default"/>
      </w:rPr>
    </w:lvl>
    <w:lvl w:ilvl="1" w:tentative="0">
      <w:start w:val="1"/>
      <w:numFmt w:val="lowerLetter"/>
      <w:lvlText w:val="%2)"/>
      <w:lvlJc w:val="left"/>
      <w:pPr>
        <w:ind w:left="1275" w:hanging="420"/>
      </w:pPr>
    </w:lvl>
    <w:lvl w:ilvl="2" w:tentative="0">
      <w:start w:val="1"/>
      <w:numFmt w:val="lowerRoman"/>
      <w:lvlText w:val="%3."/>
      <w:lvlJc w:val="right"/>
      <w:pPr>
        <w:ind w:left="1695" w:hanging="420"/>
      </w:pPr>
    </w:lvl>
    <w:lvl w:ilvl="3" w:tentative="0">
      <w:start w:val="1"/>
      <w:numFmt w:val="decimal"/>
      <w:lvlText w:val="%4."/>
      <w:lvlJc w:val="left"/>
      <w:pPr>
        <w:ind w:left="2115" w:hanging="420"/>
      </w:pPr>
    </w:lvl>
    <w:lvl w:ilvl="4" w:tentative="0">
      <w:start w:val="1"/>
      <w:numFmt w:val="lowerLetter"/>
      <w:lvlText w:val="%5)"/>
      <w:lvlJc w:val="left"/>
      <w:pPr>
        <w:ind w:left="2535" w:hanging="420"/>
      </w:pPr>
    </w:lvl>
    <w:lvl w:ilvl="5" w:tentative="0">
      <w:start w:val="1"/>
      <w:numFmt w:val="lowerRoman"/>
      <w:lvlText w:val="%6."/>
      <w:lvlJc w:val="right"/>
      <w:pPr>
        <w:ind w:left="2955" w:hanging="420"/>
      </w:pPr>
    </w:lvl>
    <w:lvl w:ilvl="6" w:tentative="0">
      <w:start w:val="1"/>
      <w:numFmt w:val="decimal"/>
      <w:lvlText w:val="%7."/>
      <w:lvlJc w:val="left"/>
      <w:pPr>
        <w:ind w:left="3375" w:hanging="420"/>
      </w:pPr>
    </w:lvl>
    <w:lvl w:ilvl="7" w:tentative="0">
      <w:start w:val="1"/>
      <w:numFmt w:val="lowerLetter"/>
      <w:lvlText w:val="%8)"/>
      <w:lvlJc w:val="left"/>
      <w:pPr>
        <w:ind w:left="3795" w:hanging="420"/>
      </w:pPr>
    </w:lvl>
    <w:lvl w:ilvl="8" w:tentative="0">
      <w:start w:val="1"/>
      <w:numFmt w:val="lowerRoman"/>
      <w:lvlText w:val="%9."/>
      <w:lvlJc w:val="right"/>
      <w:pPr>
        <w:ind w:left="4215" w:hanging="420"/>
      </w:pPr>
    </w:lvl>
  </w:abstractNum>
  <w:abstractNum w:abstractNumId="106">
    <w:nsid w:val="71117876"/>
    <w:multiLevelType w:val="multilevel"/>
    <w:tmpl w:val="71117876"/>
    <w:lvl w:ilvl="0" w:tentative="0">
      <w:start w:val="1"/>
      <w:numFmt w:val="decimal"/>
      <w:lvlText w:val="%1）"/>
      <w:lvlJc w:val="left"/>
      <w:pPr>
        <w:ind w:left="786" w:hanging="360"/>
      </w:pPr>
      <w:rPr>
        <w:rFonts w:hint="default"/>
      </w:rPr>
    </w:lvl>
    <w:lvl w:ilvl="1" w:tentative="0">
      <w:start w:val="1"/>
      <w:numFmt w:val="lowerLetter"/>
      <w:lvlText w:val="%2)"/>
      <w:lvlJc w:val="left"/>
      <w:pPr>
        <w:ind w:left="1266" w:hanging="420"/>
      </w:pPr>
    </w:lvl>
    <w:lvl w:ilvl="2" w:tentative="0">
      <w:start w:val="1"/>
      <w:numFmt w:val="lowerRoman"/>
      <w:lvlText w:val="%3."/>
      <w:lvlJc w:val="right"/>
      <w:pPr>
        <w:ind w:left="1686" w:hanging="420"/>
      </w:pPr>
    </w:lvl>
    <w:lvl w:ilvl="3" w:tentative="0">
      <w:start w:val="1"/>
      <w:numFmt w:val="decimal"/>
      <w:lvlText w:val="%4."/>
      <w:lvlJc w:val="left"/>
      <w:pPr>
        <w:ind w:left="2106" w:hanging="420"/>
      </w:pPr>
    </w:lvl>
    <w:lvl w:ilvl="4" w:tentative="0">
      <w:start w:val="1"/>
      <w:numFmt w:val="lowerLetter"/>
      <w:lvlText w:val="%5)"/>
      <w:lvlJc w:val="left"/>
      <w:pPr>
        <w:ind w:left="2526" w:hanging="420"/>
      </w:pPr>
    </w:lvl>
    <w:lvl w:ilvl="5" w:tentative="0">
      <w:start w:val="1"/>
      <w:numFmt w:val="lowerRoman"/>
      <w:lvlText w:val="%6."/>
      <w:lvlJc w:val="right"/>
      <w:pPr>
        <w:ind w:left="2946" w:hanging="420"/>
      </w:pPr>
    </w:lvl>
    <w:lvl w:ilvl="6" w:tentative="0">
      <w:start w:val="1"/>
      <w:numFmt w:val="decimal"/>
      <w:lvlText w:val="%7."/>
      <w:lvlJc w:val="left"/>
      <w:pPr>
        <w:ind w:left="3366" w:hanging="420"/>
      </w:pPr>
    </w:lvl>
    <w:lvl w:ilvl="7" w:tentative="0">
      <w:start w:val="1"/>
      <w:numFmt w:val="lowerLetter"/>
      <w:lvlText w:val="%8)"/>
      <w:lvlJc w:val="left"/>
      <w:pPr>
        <w:ind w:left="3786" w:hanging="420"/>
      </w:pPr>
    </w:lvl>
    <w:lvl w:ilvl="8" w:tentative="0">
      <w:start w:val="1"/>
      <w:numFmt w:val="lowerRoman"/>
      <w:lvlText w:val="%9."/>
      <w:lvlJc w:val="right"/>
      <w:pPr>
        <w:ind w:left="4206" w:hanging="420"/>
      </w:pPr>
    </w:lvl>
  </w:abstractNum>
  <w:abstractNum w:abstractNumId="107">
    <w:nsid w:val="71B7561A"/>
    <w:multiLevelType w:val="multilevel"/>
    <w:tmpl w:val="71B7561A"/>
    <w:lvl w:ilvl="0" w:tentative="0">
      <w:start w:val="1"/>
      <w:numFmt w:val="decimal"/>
      <w:lvlText w:val="%1）"/>
      <w:lvlJc w:val="left"/>
      <w:pPr>
        <w:ind w:left="795" w:hanging="360"/>
      </w:pPr>
      <w:rPr>
        <w:rFonts w:hint="default"/>
      </w:rPr>
    </w:lvl>
    <w:lvl w:ilvl="1" w:tentative="0">
      <w:start w:val="1"/>
      <w:numFmt w:val="lowerLetter"/>
      <w:lvlText w:val="%2)"/>
      <w:lvlJc w:val="left"/>
      <w:pPr>
        <w:ind w:left="1275" w:hanging="420"/>
      </w:pPr>
    </w:lvl>
    <w:lvl w:ilvl="2" w:tentative="0">
      <w:start w:val="1"/>
      <w:numFmt w:val="lowerRoman"/>
      <w:lvlText w:val="%3."/>
      <w:lvlJc w:val="right"/>
      <w:pPr>
        <w:ind w:left="1695" w:hanging="420"/>
      </w:pPr>
    </w:lvl>
    <w:lvl w:ilvl="3" w:tentative="0">
      <w:start w:val="1"/>
      <w:numFmt w:val="decimal"/>
      <w:lvlText w:val="%4."/>
      <w:lvlJc w:val="left"/>
      <w:pPr>
        <w:ind w:left="2115" w:hanging="420"/>
      </w:pPr>
    </w:lvl>
    <w:lvl w:ilvl="4" w:tentative="0">
      <w:start w:val="1"/>
      <w:numFmt w:val="lowerLetter"/>
      <w:lvlText w:val="%5)"/>
      <w:lvlJc w:val="left"/>
      <w:pPr>
        <w:ind w:left="2535" w:hanging="420"/>
      </w:pPr>
    </w:lvl>
    <w:lvl w:ilvl="5" w:tentative="0">
      <w:start w:val="1"/>
      <w:numFmt w:val="lowerRoman"/>
      <w:lvlText w:val="%6."/>
      <w:lvlJc w:val="right"/>
      <w:pPr>
        <w:ind w:left="2955" w:hanging="420"/>
      </w:pPr>
    </w:lvl>
    <w:lvl w:ilvl="6" w:tentative="0">
      <w:start w:val="1"/>
      <w:numFmt w:val="decimal"/>
      <w:lvlText w:val="%7."/>
      <w:lvlJc w:val="left"/>
      <w:pPr>
        <w:ind w:left="3375" w:hanging="420"/>
      </w:pPr>
    </w:lvl>
    <w:lvl w:ilvl="7" w:tentative="0">
      <w:start w:val="1"/>
      <w:numFmt w:val="lowerLetter"/>
      <w:lvlText w:val="%8)"/>
      <w:lvlJc w:val="left"/>
      <w:pPr>
        <w:ind w:left="3795" w:hanging="420"/>
      </w:pPr>
    </w:lvl>
    <w:lvl w:ilvl="8" w:tentative="0">
      <w:start w:val="1"/>
      <w:numFmt w:val="lowerRoman"/>
      <w:lvlText w:val="%9."/>
      <w:lvlJc w:val="right"/>
      <w:pPr>
        <w:ind w:left="4215" w:hanging="420"/>
      </w:pPr>
    </w:lvl>
  </w:abstractNum>
  <w:abstractNum w:abstractNumId="108">
    <w:nsid w:val="71C25E6C"/>
    <w:multiLevelType w:val="multilevel"/>
    <w:tmpl w:val="71C25E6C"/>
    <w:lvl w:ilvl="0" w:tentative="0">
      <w:start w:val="1"/>
      <w:numFmt w:val="decimal"/>
      <w:lvlText w:val="%1）"/>
      <w:lvlJc w:val="left"/>
      <w:pPr>
        <w:ind w:left="795" w:hanging="360"/>
      </w:pPr>
      <w:rPr>
        <w:rFonts w:hint="default"/>
      </w:rPr>
    </w:lvl>
    <w:lvl w:ilvl="1" w:tentative="0">
      <w:start w:val="1"/>
      <w:numFmt w:val="lowerLetter"/>
      <w:lvlText w:val="%2)"/>
      <w:lvlJc w:val="left"/>
      <w:pPr>
        <w:ind w:left="1275" w:hanging="420"/>
      </w:pPr>
    </w:lvl>
    <w:lvl w:ilvl="2" w:tentative="0">
      <w:start w:val="1"/>
      <w:numFmt w:val="lowerRoman"/>
      <w:lvlText w:val="%3."/>
      <w:lvlJc w:val="right"/>
      <w:pPr>
        <w:ind w:left="1695" w:hanging="420"/>
      </w:pPr>
    </w:lvl>
    <w:lvl w:ilvl="3" w:tentative="0">
      <w:start w:val="1"/>
      <w:numFmt w:val="decimal"/>
      <w:lvlText w:val="%4."/>
      <w:lvlJc w:val="left"/>
      <w:pPr>
        <w:ind w:left="2115" w:hanging="420"/>
      </w:pPr>
    </w:lvl>
    <w:lvl w:ilvl="4" w:tentative="0">
      <w:start w:val="1"/>
      <w:numFmt w:val="lowerLetter"/>
      <w:lvlText w:val="%5)"/>
      <w:lvlJc w:val="left"/>
      <w:pPr>
        <w:ind w:left="2535" w:hanging="420"/>
      </w:pPr>
    </w:lvl>
    <w:lvl w:ilvl="5" w:tentative="0">
      <w:start w:val="1"/>
      <w:numFmt w:val="lowerRoman"/>
      <w:lvlText w:val="%6."/>
      <w:lvlJc w:val="right"/>
      <w:pPr>
        <w:ind w:left="2955" w:hanging="420"/>
      </w:pPr>
    </w:lvl>
    <w:lvl w:ilvl="6" w:tentative="0">
      <w:start w:val="1"/>
      <w:numFmt w:val="decimal"/>
      <w:lvlText w:val="%7."/>
      <w:lvlJc w:val="left"/>
      <w:pPr>
        <w:ind w:left="3375" w:hanging="420"/>
      </w:pPr>
    </w:lvl>
    <w:lvl w:ilvl="7" w:tentative="0">
      <w:start w:val="1"/>
      <w:numFmt w:val="lowerLetter"/>
      <w:lvlText w:val="%8)"/>
      <w:lvlJc w:val="left"/>
      <w:pPr>
        <w:ind w:left="3795" w:hanging="420"/>
      </w:pPr>
    </w:lvl>
    <w:lvl w:ilvl="8" w:tentative="0">
      <w:start w:val="1"/>
      <w:numFmt w:val="lowerRoman"/>
      <w:lvlText w:val="%9."/>
      <w:lvlJc w:val="right"/>
      <w:pPr>
        <w:ind w:left="4215" w:hanging="420"/>
      </w:pPr>
    </w:lvl>
  </w:abstractNum>
  <w:abstractNum w:abstractNumId="109">
    <w:nsid w:val="72D6477F"/>
    <w:multiLevelType w:val="multilevel"/>
    <w:tmpl w:val="72D6477F"/>
    <w:lvl w:ilvl="0" w:tentative="0">
      <w:start w:val="1"/>
      <w:numFmt w:val="decimal"/>
      <w:lvlText w:val="%1）"/>
      <w:lvlJc w:val="left"/>
      <w:pPr>
        <w:ind w:left="795" w:hanging="360"/>
      </w:pPr>
      <w:rPr>
        <w:rFonts w:hint="default"/>
      </w:rPr>
    </w:lvl>
    <w:lvl w:ilvl="1" w:tentative="0">
      <w:start w:val="1"/>
      <w:numFmt w:val="lowerLetter"/>
      <w:lvlText w:val="%2)"/>
      <w:lvlJc w:val="left"/>
      <w:pPr>
        <w:ind w:left="1275" w:hanging="420"/>
      </w:pPr>
    </w:lvl>
    <w:lvl w:ilvl="2" w:tentative="0">
      <w:start w:val="1"/>
      <w:numFmt w:val="lowerRoman"/>
      <w:lvlText w:val="%3."/>
      <w:lvlJc w:val="right"/>
      <w:pPr>
        <w:ind w:left="1695" w:hanging="420"/>
      </w:pPr>
    </w:lvl>
    <w:lvl w:ilvl="3" w:tentative="0">
      <w:start w:val="1"/>
      <w:numFmt w:val="decimal"/>
      <w:lvlText w:val="%4."/>
      <w:lvlJc w:val="left"/>
      <w:pPr>
        <w:ind w:left="2115" w:hanging="420"/>
      </w:pPr>
    </w:lvl>
    <w:lvl w:ilvl="4" w:tentative="0">
      <w:start w:val="1"/>
      <w:numFmt w:val="lowerLetter"/>
      <w:lvlText w:val="%5)"/>
      <w:lvlJc w:val="left"/>
      <w:pPr>
        <w:ind w:left="2535" w:hanging="420"/>
      </w:pPr>
    </w:lvl>
    <w:lvl w:ilvl="5" w:tentative="0">
      <w:start w:val="1"/>
      <w:numFmt w:val="lowerRoman"/>
      <w:lvlText w:val="%6."/>
      <w:lvlJc w:val="right"/>
      <w:pPr>
        <w:ind w:left="2955" w:hanging="420"/>
      </w:pPr>
    </w:lvl>
    <w:lvl w:ilvl="6" w:tentative="0">
      <w:start w:val="1"/>
      <w:numFmt w:val="decimal"/>
      <w:lvlText w:val="%7."/>
      <w:lvlJc w:val="left"/>
      <w:pPr>
        <w:ind w:left="3375" w:hanging="420"/>
      </w:pPr>
    </w:lvl>
    <w:lvl w:ilvl="7" w:tentative="0">
      <w:start w:val="1"/>
      <w:numFmt w:val="lowerLetter"/>
      <w:lvlText w:val="%8)"/>
      <w:lvlJc w:val="left"/>
      <w:pPr>
        <w:ind w:left="3795" w:hanging="420"/>
      </w:pPr>
    </w:lvl>
    <w:lvl w:ilvl="8" w:tentative="0">
      <w:start w:val="1"/>
      <w:numFmt w:val="lowerRoman"/>
      <w:lvlText w:val="%9."/>
      <w:lvlJc w:val="right"/>
      <w:pPr>
        <w:ind w:left="4215" w:hanging="420"/>
      </w:pPr>
    </w:lvl>
  </w:abstractNum>
  <w:abstractNum w:abstractNumId="110">
    <w:nsid w:val="72F44CD7"/>
    <w:multiLevelType w:val="multilevel"/>
    <w:tmpl w:val="72F44CD7"/>
    <w:lvl w:ilvl="0" w:tentative="0">
      <w:start w:val="1"/>
      <w:numFmt w:val="decimal"/>
      <w:lvlText w:val="%1）"/>
      <w:lvlJc w:val="left"/>
      <w:pPr>
        <w:ind w:left="795" w:hanging="360"/>
      </w:pPr>
      <w:rPr>
        <w:rFonts w:hint="default"/>
      </w:rPr>
    </w:lvl>
    <w:lvl w:ilvl="1" w:tentative="0">
      <w:start w:val="1"/>
      <w:numFmt w:val="lowerLetter"/>
      <w:lvlText w:val="%2)"/>
      <w:lvlJc w:val="left"/>
      <w:pPr>
        <w:ind w:left="1275" w:hanging="420"/>
      </w:pPr>
    </w:lvl>
    <w:lvl w:ilvl="2" w:tentative="0">
      <w:start w:val="1"/>
      <w:numFmt w:val="lowerRoman"/>
      <w:lvlText w:val="%3."/>
      <w:lvlJc w:val="right"/>
      <w:pPr>
        <w:ind w:left="1695" w:hanging="420"/>
      </w:pPr>
    </w:lvl>
    <w:lvl w:ilvl="3" w:tentative="0">
      <w:start w:val="1"/>
      <w:numFmt w:val="decimal"/>
      <w:lvlText w:val="%4."/>
      <w:lvlJc w:val="left"/>
      <w:pPr>
        <w:ind w:left="2115" w:hanging="420"/>
      </w:pPr>
    </w:lvl>
    <w:lvl w:ilvl="4" w:tentative="0">
      <w:start w:val="1"/>
      <w:numFmt w:val="lowerLetter"/>
      <w:lvlText w:val="%5)"/>
      <w:lvlJc w:val="left"/>
      <w:pPr>
        <w:ind w:left="2535" w:hanging="420"/>
      </w:pPr>
    </w:lvl>
    <w:lvl w:ilvl="5" w:tentative="0">
      <w:start w:val="1"/>
      <w:numFmt w:val="lowerRoman"/>
      <w:lvlText w:val="%6."/>
      <w:lvlJc w:val="right"/>
      <w:pPr>
        <w:ind w:left="2955" w:hanging="420"/>
      </w:pPr>
    </w:lvl>
    <w:lvl w:ilvl="6" w:tentative="0">
      <w:start w:val="1"/>
      <w:numFmt w:val="decimal"/>
      <w:lvlText w:val="%7."/>
      <w:lvlJc w:val="left"/>
      <w:pPr>
        <w:ind w:left="3375" w:hanging="420"/>
      </w:pPr>
    </w:lvl>
    <w:lvl w:ilvl="7" w:tentative="0">
      <w:start w:val="1"/>
      <w:numFmt w:val="lowerLetter"/>
      <w:lvlText w:val="%8)"/>
      <w:lvlJc w:val="left"/>
      <w:pPr>
        <w:ind w:left="3795" w:hanging="420"/>
      </w:pPr>
    </w:lvl>
    <w:lvl w:ilvl="8" w:tentative="0">
      <w:start w:val="1"/>
      <w:numFmt w:val="lowerRoman"/>
      <w:lvlText w:val="%9."/>
      <w:lvlJc w:val="right"/>
      <w:pPr>
        <w:ind w:left="4215" w:hanging="420"/>
      </w:pPr>
    </w:lvl>
  </w:abstractNum>
  <w:abstractNum w:abstractNumId="111">
    <w:nsid w:val="73DA33FD"/>
    <w:multiLevelType w:val="multilevel"/>
    <w:tmpl w:val="73DA33FD"/>
    <w:lvl w:ilvl="0" w:tentative="0">
      <w:start w:val="1"/>
      <w:numFmt w:val="decimal"/>
      <w:lvlText w:val="%1）"/>
      <w:lvlJc w:val="left"/>
      <w:pPr>
        <w:ind w:left="780" w:hanging="36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112">
    <w:nsid w:val="78EA099F"/>
    <w:multiLevelType w:val="multilevel"/>
    <w:tmpl w:val="78EA099F"/>
    <w:lvl w:ilvl="0" w:tentative="0">
      <w:start w:val="1"/>
      <w:numFmt w:val="decimal"/>
      <w:lvlText w:val="%1）"/>
      <w:lvlJc w:val="left"/>
      <w:pPr>
        <w:ind w:left="795" w:hanging="360"/>
      </w:pPr>
      <w:rPr>
        <w:rFonts w:hint="default"/>
      </w:rPr>
    </w:lvl>
    <w:lvl w:ilvl="1" w:tentative="0">
      <w:start w:val="1"/>
      <w:numFmt w:val="lowerLetter"/>
      <w:lvlText w:val="%2)"/>
      <w:lvlJc w:val="left"/>
      <w:pPr>
        <w:ind w:left="1275" w:hanging="420"/>
      </w:pPr>
    </w:lvl>
    <w:lvl w:ilvl="2" w:tentative="0">
      <w:start w:val="1"/>
      <w:numFmt w:val="lowerRoman"/>
      <w:lvlText w:val="%3."/>
      <w:lvlJc w:val="right"/>
      <w:pPr>
        <w:ind w:left="1695" w:hanging="420"/>
      </w:pPr>
    </w:lvl>
    <w:lvl w:ilvl="3" w:tentative="0">
      <w:start w:val="1"/>
      <w:numFmt w:val="decimal"/>
      <w:lvlText w:val="%4."/>
      <w:lvlJc w:val="left"/>
      <w:pPr>
        <w:ind w:left="2115" w:hanging="420"/>
      </w:pPr>
    </w:lvl>
    <w:lvl w:ilvl="4" w:tentative="0">
      <w:start w:val="1"/>
      <w:numFmt w:val="lowerLetter"/>
      <w:lvlText w:val="%5)"/>
      <w:lvlJc w:val="left"/>
      <w:pPr>
        <w:ind w:left="2535" w:hanging="420"/>
      </w:pPr>
    </w:lvl>
    <w:lvl w:ilvl="5" w:tentative="0">
      <w:start w:val="1"/>
      <w:numFmt w:val="lowerRoman"/>
      <w:lvlText w:val="%6."/>
      <w:lvlJc w:val="right"/>
      <w:pPr>
        <w:ind w:left="2955" w:hanging="420"/>
      </w:pPr>
    </w:lvl>
    <w:lvl w:ilvl="6" w:tentative="0">
      <w:start w:val="1"/>
      <w:numFmt w:val="decimal"/>
      <w:lvlText w:val="%7."/>
      <w:lvlJc w:val="left"/>
      <w:pPr>
        <w:ind w:left="3375" w:hanging="420"/>
      </w:pPr>
    </w:lvl>
    <w:lvl w:ilvl="7" w:tentative="0">
      <w:start w:val="1"/>
      <w:numFmt w:val="lowerLetter"/>
      <w:lvlText w:val="%8)"/>
      <w:lvlJc w:val="left"/>
      <w:pPr>
        <w:ind w:left="3795" w:hanging="420"/>
      </w:pPr>
    </w:lvl>
    <w:lvl w:ilvl="8" w:tentative="0">
      <w:start w:val="1"/>
      <w:numFmt w:val="lowerRoman"/>
      <w:lvlText w:val="%9."/>
      <w:lvlJc w:val="right"/>
      <w:pPr>
        <w:ind w:left="4215" w:hanging="420"/>
      </w:pPr>
    </w:lvl>
  </w:abstractNum>
  <w:abstractNum w:abstractNumId="113">
    <w:nsid w:val="79615F0B"/>
    <w:multiLevelType w:val="multilevel"/>
    <w:tmpl w:val="79615F0B"/>
    <w:lvl w:ilvl="0" w:tentative="0">
      <w:start w:val="1"/>
      <w:numFmt w:val="decimal"/>
      <w:lvlText w:val="%1）"/>
      <w:lvlJc w:val="left"/>
      <w:pPr>
        <w:ind w:left="795" w:hanging="360"/>
      </w:pPr>
      <w:rPr>
        <w:rFonts w:hint="default"/>
      </w:rPr>
    </w:lvl>
    <w:lvl w:ilvl="1" w:tentative="0">
      <w:start w:val="1"/>
      <w:numFmt w:val="lowerLetter"/>
      <w:lvlText w:val="%2)"/>
      <w:lvlJc w:val="left"/>
      <w:pPr>
        <w:ind w:left="1275" w:hanging="420"/>
      </w:pPr>
    </w:lvl>
    <w:lvl w:ilvl="2" w:tentative="0">
      <w:start w:val="1"/>
      <w:numFmt w:val="lowerRoman"/>
      <w:lvlText w:val="%3."/>
      <w:lvlJc w:val="right"/>
      <w:pPr>
        <w:ind w:left="1695" w:hanging="420"/>
      </w:pPr>
    </w:lvl>
    <w:lvl w:ilvl="3" w:tentative="0">
      <w:start w:val="1"/>
      <w:numFmt w:val="decimal"/>
      <w:lvlText w:val="%4."/>
      <w:lvlJc w:val="left"/>
      <w:pPr>
        <w:ind w:left="2115" w:hanging="420"/>
      </w:pPr>
    </w:lvl>
    <w:lvl w:ilvl="4" w:tentative="0">
      <w:start w:val="1"/>
      <w:numFmt w:val="lowerLetter"/>
      <w:lvlText w:val="%5)"/>
      <w:lvlJc w:val="left"/>
      <w:pPr>
        <w:ind w:left="2535" w:hanging="420"/>
      </w:pPr>
    </w:lvl>
    <w:lvl w:ilvl="5" w:tentative="0">
      <w:start w:val="1"/>
      <w:numFmt w:val="lowerRoman"/>
      <w:lvlText w:val="%6."/>
      <w:lvlJc w:val="right"/>
      <w:pPr>
        <w:ind w:left="2955" w:hanging="420"/>
      </w:pPr>
    </w:lvl>
    <w:lvl w:ilvl="6" w:tentative="0">
      <w:start w:val="1"/>
      <w:numFmt w:val="decimal"/>
      <w:lvlText w:val="%7."/>
      <w:lvlJc w:val="left"/>
      <w:pPr>
        <w:ind w:left="3375" w:hanging="420"/>
      </w:pPr>
    </w:lvl>
    <w:lvl w:ilvl="7" w:tentative="0">
      <w:start w:val="1"/>
      <w:numFmt w:val="lowerLetter"/>
      <w:lvlText w:val="%8)"/>
      <w:lvlJc w:val="left"/>
      <w:pPr>
        <w:ind w:left="3795" w:hanging="420"/>
      </w:pPr>
    </w:lvl>
    <w:lvl w:ilvl="8" w:tentative="0">
      <w:start w:val="1"/>
      <w:numFmt w:val="lowerRoman"/>
      <w:lvlText w:val="%9."/>
      <w:lvlJc w:val="right"/>
      <w:pPr>
        <w:ind w:left="4215" w:hanging="420"/>
      </w:pPr>
    </w:lvl>
  </w:abstractNum>
  <w:abstractNum w:abstractNumId="114">
    <w:nsid w:val="7A235C0E"/>
    <w:multiLevelType w:val="multilevel"/>
    <w:tmpl w:val="7A235C0E"/>
    <w:lvl w:ilvl="0" w:tentative="0">
      <w:start w:val="1"/>
      <w:numFmt w:val="decimal"/>
      <w:lvlText w:val="%1）"/>
      <w:lvlJc w:val="left"/>
      <w:pPr>
        <w:ind w:left="735" w:hanging="315"/>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115">
    <w:nsid w:val="7AF569F8"/>
    <w:multiLevelType w:val="multilevel"/>
    <w:tmpl w:val="7AF569F8"/>
    <w:lvl w:ilvl="0" w:tentative="0">
      <w:start w:val="1"/>
      <w:numFmt w:val="decimal"/>
      <w:lvlText w:val="%1）"/>
      <w:lvlJc w:val="left"/>
      <w:pPr>
        <w:ind w:left="780" w:hanging="36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116">
    <w:nsid w:val="7C884271"/>
    <w:multiLevelType w:val="multilevel"/>
    <w:tmpl w:val="7C884271"/>
    <w:lvl w:ilvl="0" w:tentative="0">
      <w:start w:val="1"/>
      <w:numFmt w:val="decimal"/>
      <w:lvlText w:val="%1）"/>
      <w:lvlJc w:val="left"/>
      <w:pPr>
        <w:ind w:left="795" w:hanging="360"/>
      </w:pPr>
      <w:rPr>
        <w:rFonts w:hint="default"/>
      </w:rPr>
    </w:lvl>
    <w:lvl w:ilvl="1" w:tentative="0">
      <w:start w:val="1"/>
      <w:numFmt w:val="lowerLetter"/>
      <w:lvlText w:val="%2)"/>
      <w:lvlJc w:val="left"/>
      <w:pPr>
        <w:ind w:left="1275" w:hanging="420"/>
      </w:pPr>
    </w:lvl>
    <w:lvl w:ilvl="2" w:tentative="0">
      <w:start w:val="1"/>
      <w:numFmt w:val="lowerRoman"/>
      <w:lvlText w:val="%3."/>
      <w:lvlJc w:val="right"/>
      <w:pPr>
        <w:ind w:left="1695" w:hanging="420"/>
      </w:pPr>
    </w:lvl>
    <w:lvl w:ilvl="3" w:tentative="0">
      <w:start w:val="1"/>
      <w:numFmt w:val="decimal"/>
      <w:lvlText w:val="%4."/>
      <w:lvlJc w:val="left"/>
      <w:pPr>
        <w:ind w:left="2115" w:hanging="420"/>
      </w:pPr>
    </w:lvl>
    <w:lvl w:ilvl="4" w:tentative="0">
      <w:start w:val="1"/>
      <w:numFmt w:val="lowerLetter"/>
      <w:lvlText w:val="%5)"/>
      <w:lvlJc w:val="left"/>
      <w:pPr>
        <w:ind w:left="2535" w:hanging="420"/>
      </w:pPr>
    </w:lvl>
    <w:lvl w:ilvl="5" w:tentative="0">
      <w:start w:val="1"/>
      <w:numFmt w:val="lowerRoman"/>
      <w:lvlText w:val="%6."/>
      <w:lvlJc w:val="right"/>
      <w:pPr>
        <w:ind w:left="2955" w:hanging="420"/>
      </w:pPr>
    </w:lvl>
    <w:lvl w:ilvl="6" w:tentative="0">
      <w:start w:val="1"/>
      <w:numFmt w:val="decimal"/>
      <w:lvlText w:val="%7."/>
      <w:lvlJc w:val="left"/>
      <w:pPr>
        <w:ind w:left="3375" w:hanging="420"/>
      </w:pPr>
    </w:lvl>
    <w:lvl w:ilvl="7" w:tentative="0">
      <w:start w:val="1"/>
      <w:numFmt w:val="lowerLetter"/>
      <w:lvlText w:val="%8)"/>
      <w:lvlJc w:val="left"/>
      <w:pPr>
        <w:ind w:left="3795" w:hanging="420"/>
      </w:pPr>
    </w:lvl>
    <w:lvl w:ilvl="8" w:tentative="0">
      <w:start w:val="1"/>
      <w:numFmt w:val="lowerRoman"/>
      <w:lvlText w:val="%9."/>
      <w:lvlJc w:val="right"/>
      <w:pPr>
        <w:ind w:left="4215" w:hanging="420"/>
      </w:pPr>
    </w:lvl>
  </w:abstractNum>
  <w:abstractNum w:abstractNumId="117">
    <w:nsid w:val="7F6930F5"/>
    <w:multiLevelType w:val="multilevel"/>
    <w:tmpl w:val="7F6930F5"/>
    <w:lvl w:ilvl="0" w:tentative="0">
      <w:start w:val="1"/>
      <w:numFmt w:val="decimal"/>
      <w:lvlText w:val="%1）"/>
      <w:lvlJc w:val="left"/>
      <w:pPr>
        <w:ind w:left="780" w:hanging="36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num w:numId="1">
    <w:abstractNumId w:val="103"/>
  </w:num>
  <w:num w:numId="2">
    <w:abstractNumId w:val="74"/>
  </w:num>
  <w:num w:numId="3">
    <w:abstractNumId w:val="1"/>
  </w:num>
  <w:num w:numId="4">
    <w:abstractNumId w:val="52"/>
  </w:num>
  <w:num w:numId="5">
    <w:abstractNumId w:val="76"/>
  </w:num>
  <w:num w:numId="6">
    <w:abstractNumId w:val="85"/>
  </w:num>
  <w:num w:numId="7">
    <w:abstractNumId w:val="2"/>
  </w:num>
  <w:num w:numId="8">
    <w:abstractNumId w:val="82"/>
  </w:num>
  <w:num w:numId="9">
    <w:abstractNumId w:val="39"/>
  </w:num>
  <w:num w:numId="10">
    <w:abstractNumId w:val="116"/>
  </w:num>
  <w:num w:numId="11">
    <w:abstractNumId w:val="66"/>
  </w:num>
  <w:num w:numId="12">
    <w:abstractNumId w:val="42"/>
  </w:num>
  <w:num w:numId="13">
    <w:abstractNumId w:val="104"/>
  </w:num>
  <w:num w:numId="14">
    <w:abstractNumId w:val="3"/>
  </w:num>
  <w:num w:numId="15">
    <w:abstractNumId w:val="14"/>
  </w:num>
  <w:num w:numId="16">
    <w:abstractNumId w:val="112"/>
  </w:num>
  <w:num w:numId="17">
    <w:abstractNumId w:val="47"/>
  </w:num>
  <w:num w:numId="18">
    <w:abstractNumId w:val="40"/>
  </w:num>
  <w:num w:numId="19">
    <w:abstractNumId w:val="86"/>
  </w:num>
  <w:num w:numId="20">
    <w:abstractNumId w:val="53"/>
  </w:num>
  <w:num w:numId="21">
    <w:abstractNumId w:val="92"/>
  </w:num>
  <w:num w:numId="22">
    <w:abstractNumId w:val="56"/>
  </w:num>
  <w:num w:numId="23">
    <w:abstractNumId w:val="94"/>
  </w:num>
  <w:num w:numId="24">
    <w:abstractNumId w:val="23"/>
  </w:num>
  <w:num w:numId="25">
    <w:abstractNumId w:val="9"/>
  </w:num>
  <w:num w:numId="26">
    <w:abstractNumId w:val="60"/>
  </w:num>
  <w:num w:numId="27">
    <w:abstractNumId w:val="38"/>
  </w:num>
  <w:num w:numId="28">
    <w:abstractNumId w:val="78"/>
  </w:num>
  <w:num w:numId="29">
    <w:abstractNumId w:val="105"/>
  </w:num>
  <w:num w:numId="30">
    <w:abstractNumId w:val="59"/>
  </w:num>
  <w:num w:numId="31">
    <w:abstractNumId w:val="107"/>
  </w:num>
  <w:num w:numId="32">
    <w:abstractNumId w:val="88"/>
  </w:num>
  <w:num w:numId="33">
    <w:abstractNumId w:val="55"/>
  </w:num>
  <w:num w:numId="34">
    <w:abstractNumId w:val="34"/>
  </w:num>
  <w:num w:numId="35">
    <w:abstractNumId w:val="64"/>
  </w:num>
  <w:num w:numId="36">
    <w:abstractNumId w:val="102"/>
  </w:num>
  <w:num w:numId="37">
    <w:abstractNumId w:val="91"/>
  </w:num>
  <w:num w:numId="38">
    <w:abstractNumId w:val="12"/>
  </w:num>
  <w:num w:numId="39">
    <w:abstractNumId w:val="7"/>
  </w:num>
  <w:num w:numId="40">
    <w:abstractNumId w:val="44"/>
  </w:num>
  <w:num w:numId="41">
    <w:abstractNumId w:val="27"/>
  </w:num>
  <w:num w:numId="42">
    <w:abstractNumId w:val="109"/>
  </w:num>
  <w:num w:numId="43">
    <w:abstractNumId w:val="6"/>
  </w:num>
  <w:num w:numId="44">
    <w:abstractNumId w:val="90"/>
  </w:num>
  <w:num w:numId="45">
    <w:abstractNumId w:val="69"/>
  </w:num>
  <w:num w:numId="46">
    <w:abstractNumId w:val="21"/>
  </w:num>
  <w:num w:numId="47">
    <w:abstractNumId w:val="89"/>
  </w:num>
  <w:num w:numId="48">
    <w:abstractNumId w:val="10"/>
  </w:num>
  <w:num w:numId="49">
    <w:abstractNumId w:val="41"/>
  </w:num>
  <w:num w:numId="50">
    <w:abstractNumId w:val="50"/>
  </w:num>
  <w:num w:numId="51">
    <w:abstractNumId w:val="8"/>
  </w:num>
  <w:num w:numId="52">
    <w:abstractNumId w:val="30"/>
  </w:num>
  <w:num w:numId="53">
    <w:abstractNumId w:val="5"/>
  </w:num>
  <w:num w:numId="54">
    <w:abstractNumId w:val="62"/>
  </w:num>
  <w:num w:numId="55">
    <w:abstractNumId w:val="108"/>
  </w:num>
  <w:num w:numId="56">
    <w:abstractNumId w:val="37"/>
  </w:num>
  <w:num w:numId="57">
    <w:abstractNumId w:val="73"/>
  </w:num>
  <w:num w:numId="58">
    <w:abstractNumId w:val="46"/>
  </w:num>
  <w:num w:numId="59">
    <w:abstractNumId w:val="17"/>
  </w:num>
  <w:num w:numId="60">
    <w:abstractNumId w:val="18"/>
  </w:num>
  <w:num w:numId="61">
    <w:abstractNumId w:val="99"/>
  </w:num>
  <w:num w:numId="62">
    <w:abstractNumId w:val="93"/>
  </w:num>
  <w:num w:numId="63">
    <w:abstractNumId w:val="20"/>
  </w:num>
  <w:num w:numId="64">
    <w:abstractNumId w:val="81"/>
  </w:num>
  <w:num w:numId="65">
    <w:abstractNumId w:val="100"/>
  </w:num>
  <w:num w:numId="66">
    <w:abstractNumId w:val="16"/>
  </w:num>
  <w:num w:numId="67">
    <w:abstractNumId w:val="19"/>
  </w:num>
  <w:num w:numId="68">
    <w:abstractNumId w:val="26"/>
  </w:num>
  <w:num w:numId="69">
    <w:abstractNumId w:val="70"/>
  </w:num>
  <w:num w:numId="70">
    <w:abstractNumId w:val="77"/>
  </w:num>
  <w:num w:numId="71">
    <w:abstractNumId w:val="48"/>
  </w:num>
  <w:num w:numId="72">
    <w:abstractNumId w:val="4"/>
  </w:num>
  <w:num w:numId="73">
    <w:abstractNumId w:val="110"/>
  </w:num>
  <w:num w:numId="74">
    <w:abstractNumId w:val="0"/>
  </w:num>
  <w:num w:numId="75">
    <w:abstractNumId w:val="54"/>
  </w:num>
  <w:num w:numId="76">
    <w:abstractNumId w:val="61"/>
  </w:num>
  <w:num w:numId="77">
    <w:abstractNumId w:val="96"/>
  </w:num>
  <w:num w:numId="78">
    <w:abstractNumId w:val="13"/>
  </w:num>
  <w:num w:numId="79">
    <w:abstractNumId w:val="113"/>
  </w:num>
  <w:num w:numId="80">
    <w:abstractNumId w:val="29"/>
  </w:num>
  <w:num w:numId="81">
    <w:abstractNumId w:val="63"/>
  </w:num>
  <w:num w:numId="82">
    <w:abstractNumId w:val="57"/>
  </w:num>
  <w:num w:numId="83">
    <w:abstractNumId w:val="35"/>
  </w:num>
  <w:num w:numId="84">
    <w:abstractNumId w:val="95"/>
  </w:num>
  <w:num w:numId="85">
    <w:abstractNumId w:val="32"/>
  </w:num>
  <w:num w:numId="86">
    <w:abstractNumId w:val="97"/>
  </w:num>
  <w:num w:numId="87">
    <w:abstractNumId w:val="28"/>
  </w:num>
  <w:num w:numId="88">
    <w:abstractNumId w:val="101"/>
  </w:num>
  <w:num w:numId="89">
    <w:abstractNumId w:val="58"/>
  </w:num>
  <w:num w:numId="90">
    <w:abstractNumId w:val="115"/>
  </w:num>
  <w:num w:numId="91">
    <w:abstractNumId w:val="31"/>
  </w:num>
  <w:num w:numId="92">
    <w:abstractNumId w:val="51"/>
  </w:num>
  <w:num w:numId="93">
    <w:abstractNumId w:val="106"/>
  </w:num>
  <w:num w:numId="94">
    <w:abstractNumId w:val="87"/>
  </w:num>
  <w:num w:numId="95">
    <w:abstractNumId w:val="114"/>
  </w:num>
  <w:num w:numId="96">
    <w:abstractNumId w:val="72"/>
  </w:num>
  <w:num w:numId="97">
    <w:abstractNumId w:val="79"/>
  </w:num>
  <w:num w:numId="98">
    <w:abstractNumId w:val="22"/>
  </w:num>
  <w:num w:numId="99">
    <w:abstractNumId w:val="43"/>
  </w:num>
  <w:num w:numId="100">
    <w:abstractNumId w:val="117"/>
  </w:num>
  <w:num w:numId="101">
    <w:abstractNumId w:val="68"/>
  </w:num>
  <w:num w:numId="102">
    <w:abstractNumId w:val="65"/>
  </w:num>
  <w:num w:numId="103">
    <w:abstractNumId w:val="25"/>
  </w:num>
  <w:num w:numId="104">
    <w:abstractNumId w:val="15"/>
  </w:num>
  <w:num w:numId="105">
    <w:abstractNumId w:val="80"/>
  </w:num>
  <w:num w:numId="106">
    <w:abstractNumId w:val="84"/>
  </w:num>
  <w:num w:numId="107">
    <w:abstractNumId w:val="67"/>
  </w:num>
  <w:num w:numId="108">
    <w:abstractNumId w:val="24"/>
  </w:num>
  <w:num w:numId="109">
    <w:abstractNumId w:val="33"/>
  </w:num>
  <w:num w:numId="110">
    <w:abstractNumId w:val="36"/>
  </w:num>
  <w:num w:numId="111">
    <w:abstractNumId w:val="71"/>
  </w:num>
  <w:num w:numId="112">
    <w:abstractNumId w:val="45"/>
  </w:num>
  <w:num w:numId="113">
    <w:abstractNumId w:val="49"/>
  </w:num>
  <w:num w:numId="114">
    <w:abstractNumId w:val="83"/>
  </w:num>
  <w:num w:numId="115">
    <w:abstractNumId w:val="11"/>
  </w:num>
  <w:num w:numId="116">
    <w:abstractNumId w:val="98"/>
  </w:num>
  <w:num w:numId="117">
    <w:abstractNumId w:val="111"/>
  </w:num>
  <w:num w:numId="118">
    <w:abstractNumId w:val="7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7"/>
  <w:bordersDoNotSurroundHeader w:val="1"/>
  <w:bordersDoNotSurroundFooter w:val="1"/>
  <w:hideSpellingErrors/>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JmZTA5NTQ5MmExMzE0NWIzZjMxYWM4NGZlZTlhZmIifQ=="/>
  </w:docVars>
  <w:rsids>
    <w:rsidRoot w:val="007E0405"/>
    <w:rsid w:val="0000662A"/>
    <w:rsid w:val="00011693"/>
    <w:rsid w:val="00015BA3"/>
    <w:rsid w:val="00016FD6"/>
    <w:rsid w:val="0002113D"/>
    <w:rsid w:val="00021E5B"/>
    <w:rsid w:val="00023183"/>
    <w:rsid w:val="000303CA"/>
    <w:rsid w:val="00030452"/>
    <w:rsid w:val="00033AC7"/>
    <w:rsid w:val="00037B3F"/>
    <w:rsid w:val="00043E3A"/>
    <w:rsid w:val="00044290"/>
    <w:rsid w:val="00044C96"/>
    <w:rsid w:val="00045FB8"/>
    <w:rsid w:val="0004650A"/>
    <w:rsid w:val="00050AD8"/>
    <w:rsid w:val="000516B8"/>
    <w:rsid w:val="0005318C"/>
    <w:rsid w:val="00054231"/>
    <w:rsid w:val="00055F64"/>
    <w:rsid w:val="0006060F"/>
    <w:rsid w:val="000717C9"/>
    <w:rsid w:val="0007331A"/>
    <w:rsid w:val="00074245"/>
    <w:rsid w:val="00080039"/>
    <w:rsid w:val="0008063B"/>
    <w:rsid w:val="00084813"/>
    <w:rsid w:val="0009277D"/>
    <w:rsid w:val="00092D9B"/>
    <w:rsid w:val="000931D8"/>
    <w:rsid w:val="00093911"/>
    <w:rsid w:val="00093A07"/>
    <w:rsid w:val="000A4CBB"/>
    <w:rsid w:val="000B1339"/>
    <w:rsid w:val="000B616D"/>
    <w:rsid w:val="000B7D90"/>
    <w:rsid w:val="000C0235"/>
    <w:rsid w:val="000C1772"/>
    <w:rsid w:val="000C3261"/>
    <w:rsid w:val="000C48CA"/>
    <w:rsid w:val="000C725B"/>
    <w:rsid w:val="000D4FB9"/>
    <w:rsid w:val="000D56E5"/>
    <w:rsid w:val="000E31BB"/>
    <w:rsid w:val="000E3BBA"/>
    <w:rsid w:val="000F0089"/>
    <w:rsid w:val="000F0E2B"/>
    <w:rsid w:val="000F57A4"/>
    <w:rsid w:val="000F7F6A"/>
    <w:rsid w:val="001102A7"/>
    <w:rsid w:val="001106B1"/>
    <w:rsid w:val="0011119B"/>
    <w:rsid w:val="00116298"/>
    <w:rsid w:val="0011689A"/>
    <w:rsid w:val="001201D4"/>
    <w:rsid w:val="001209EF"/>
    <w:rsid w:val="001213E3"/>
    <w:rsid w:val="001239A5"/>
    <w:rsid w:val="00125203"/>
    <w:rsid w:val="00126337"/>
    <w:rsid w:val="00126712"/>
    <w:rsid w:val="0012780A"/>
    <w:rsid w:val="00131B5B"/>
    <w:rsid w:val="00131BBA"/>
    <w:rsid w:val="0013245A"/>
    <w:rsid w:val="00141D7C"/>
    <w:rsid w:val="001430D9"/>
    <w:rsid w:val="0014733B"/>
    <w:rsid w:val="001476C1"/>
    <w:rsid w:val="00155CDA"/>
    <w:rsid w:val="00156146"/>
    <w:rsid w:val="0015754E"/>
    <w:rsid w:val="001619C7"/>
    <w:rsid w:val="00163F9E"/>
    <w:rsid w:val="00165F32"/>
    <w:rsid w:val="001666EC"/>
    <w:rsid w:val="001724E5"/>
    <w:rsid w:val="00175CF7"/>
    <w:rsid w:val="00175E3C"/>
    <w:rsid w:val="001843A0"/>
    <w:rsid w:val="00187776"/>
    <w:rsid w:val="00190483"/>
    <w:rsid w:val="0019331E"/>
    <w:rsid w:val="0019650C"/>
    <w:rsid w:val="001B223E"/>
    <w:rsid w:val="001B36A6"/>
    <w:rsid w:val="001B663F"/>
    <w:rsid w:val="001C508E"/>
    <w:rsid w:val="001C511B"/>
    <w:rsid w:val="001C5C38"/>
    <w:rsid w:val="001C6FA5"/>
    <w:rsid w:val="001C755F"/>
    <w:rsid w:val="001C771F"/>
    <w:rsid w:val="001C7D7B"/>
    <w:rsid w:val="001D11CD"/>
    <w:rsid w:val="001D54ED"/>
    <w:rsid w:val="001E1357"/>
    <w:rsid w:val="001E1983"/>
    <w:rsid w:val="001E32EF"/>
    <w:rsid w:val="001E336C"/>
    <w:rsid w:val="001E7972"/>
    <w:rsid w:val="001F6352"/>
    <w:rsid w:val="00203025"/>
    <w:rsid w:val="00203FF1"/>
    <w:rsid w:val="00212866"/>
    <w:rsid w:val="002133D1"/>
    <w:rsid w:val="002172E8"/>
    <w:rsid w:val="0021797C"/>
    <w:rsid w:val="002218CD"/>
    <w:rsid w:val="00222324"/>
    <w:rsid w:val="002275F3"/>
    <w:rsid w:val="002308EE"/>
    <w:rsid w:val="002311C2"/>
    <w:rsid w:val="0023570E"/>
    <w:rsid w:val="002358DF"/>
    <w:rsid w:val="00245626"/>
    <w:rsid w:val="00247A2B"/>
    <w:rsid w:val="002552BB"/>
    <w:rsid w:val="002573AF"/>
    <w:rsid w:val="00257CDF"/>
    <w:rsid w:val="002606FF"/>
    <w:rsid w:val="00261204"/>
    <w:rsid w:val="00261562"/>
    <w:rsid w:val="00262CF0"/>
    <w:rsid w:val="00265EE2"/>
    <w:rsid w:val="00266BF9"/>
    <w:rsid w:val="00271303"/>
    <w:rsid w:val="00273593"/>
    <w:rsid w:val="0027373C"/>
    <w:rsid w:val="002805BF"/>
    <w:rsid w:val="0028126E"/>
    <w:rsid w:val="00281AEE"/>
    <w:rsid w:val="0028454E"/>
    <w:rsid w:val="00284B45"/>
    <w:rsid w:val="00284BD8"/>
    <w:rsid w:val="00286914"/>
    <w:rsid w:val="00286C6C"/>
    <w:rsid w:val="00286E4C"/>
    <w:rsid w:val="00287091"/>
    <w:rsid w:val="00292C52"/>
    <w:rsid w:val="0029425C"/>
    <w:rsid w:val="002A31B4"/>
    <w:rsid w:val="002A427B"/>
    <w:rsid w:val="002A5909"/>
    <w:rsid w:val="002A7ED7"/>
    <w:rsid w:val="002B0F4F"/>
    <w:rsid w:val="002B409E"/>
    <w:rsid w:val="002B65FC"/>
    <w:rsid w:val="002C2143"/>
    <w:rsid w:val="002C510E"/>
    <w:rsid w:val="002C52BB"/>
    <w:rsid w:val="002C6E5F"/>
    <w:rsid w:val="002D1C86"/>
    <w:rsid w:val="002D40A9"/>
    <w:rsid w:val="002D4736"/>
    <w:rsid w:val="002D573F"/>
    <w:rsid w:val="002D5AFF"/>
    <w:rsid w:val="002D64B0"/>
    <w:rsid w:val="002E4551"/>
    <w:rsid w:val="002E5764"/>
    <w:rsid w:val="002E5C58"/>
    <w:rsid w:val="002E5E55"/>
    <w:rsid w:val="002F24C6"/>
    <w:rsid w:val="00304A8F"/>
    <w:rsid w:val="00305E93"/>
    <w:rsid w:val="003101F9"/>
    <w:rsid w:val="0031062B"/>
    <w:rsid w:val="00312318"/>
    <w:rsid w:val="00314D4D"/>
    <w:rsid w:val="003167C0"/>
    <w:rsid w:val="00317E47"/>
    <w:rsid w:val="00326BDB"/>
    <w:rsid w:val="00332F64"/>
    <w:rsid w:val="00340D94"/>
    <w:rsid w:val="00340E30"/>
    <w:rsid w:val="00342195"/>
    <w:rsid w:val="00343CEA"/>
    <w:rsid w:val="003459E9"/>
    <w:rsid w:val="00347C58"/>
    <w:rsid w:val="00355A71"/>
    <w:rsid w:val="00361F9F"/>
    <w:rsid w:val="003626AE"/>
    <w:rsid w:val="00363287"/>
    <w:rsid w:val="00371C8B"/>
    <w:rsid w:val="00371CCC"/>
    <w:rsid w:val="003735E9"/>
    <w:rsid w:val="00374679"/>
    <w:rsid w:val="0037694D"/>
    <w:rsid w:val="00377470"/>
    <w:rsid w:val="003855DE"/>
    <w:rsid w:val="00386173"/>
    <w:rsid w:val="00387A88"/>
    <w:rsid w:val="00390CC0"/>
    <w:rsid w:val="00391BBA"/>
    <w:rsid w:val="00391E4F"/>
    <w:rsid w:val="00394C67"/>
    <w:rsid w:val="00397117"/>
    <w:rsid w:val="003A0AFE"/>
    <w:rsid w:val="003A1161"/>
    <w:rsid w:val="003A155F"/>
    <w:rsid w:val="003A3AD7"/>
    <w:rsid w:val="003B2B23"/>
    <w:rsid w:val="003B6974"/>
    <w:rsid w:val="003B7209"/>
    <w:rsid w:val="003B720D"/>
    <w:rsid w:val="003B7ECE"/>
    <w:rsid w:val="003C077B"/>
    <w:rsid w:val="003C0F94"/>
    <w:rsid w:val="003C212E"/>
    <w:rsid w:val="003C2591"/>
    <w:rsid w:val="003C3159"/>
    <w:rsid w:val="003C3650"/>
    <w:rsid w:val="003C3BEA"/>
    <w:rsid w:val="003C4BC5"/>
    <w:rsid w:val="003D42D9"/>
    <w:rsid w:val="003E0B62"/>
    <w:rsid w:val="003E4AC8"/>
    <w:rsid w:val="003E62CD"/>
    <w:rsid w:val="003F1B01"/>
    <w:rsid w:val="003F2596"/>
    <w:rsid w:val="003F31FB"/>
    <w:rsid w:val="003F4F10"/>
    <w:rsid w:val="003F5050"/>
    <w:rsid w:val="003F577B"/>
    <w:rsid w:val="003F5BE6"/>
    <w:rsid w:val="003F730C"/>
    <w:rsid w:val="004018E5"/>
    <w:rsid w:val="004026F7"/>
    <w:rsid w:val="00405D55"/>
    <w:rsid w:val="00410220"/>
    <w:rsid w:val="00410ACC"/>
    <w:rsid w:val="00415346"/>
    <w:rsid w:val="00416006"/>
    <w:rsid w:val="00425566"/>
    <w:rsid w:val="004276E3"/>
    <w:rsid w:val="0043191C"/>
    <w:rsid w:val="00431B72"/>
    <w:rsid w:val="00431C9C"/>
    <w:rsid w:val="00432A18"/>
    <w:rsid w:val="00433102"/>
    <w:rsid w:val="004358EB"/>
    <w:rsid w:val="00442061"/>
    <w:rsid w:val="00446A2C"/>
    <w:rsid w:val="00447B48"/>
    <w:rsid w:val="0045210E"/>
    <w:rsid w:val="004522C1"/>
    <w:rsid w:val="00454943"/>
    <w:rsid w:val="00461832"/>
    <w:rsid w:val="00464FBE"/>
    <w:rsid w:val="00467A68"/>
    <w:rsid w:val="004712CA"/>
    <w:rsid w:val="00473DBE"/>
    <w:rsid w:val="00474647"/>
    <w:rsid w:val="00474881"/>
    <w:rsid w:val="00474F9B"/>
    <w:rsid w:val="0047598C"/>
    <w:rsid w:val="00476A6C"/>
    <w:rsid w:val="00484248"/>
    <w:rsid w:val="0048487C"/>
    <w:rsid w:val="00485982"/>
    <w:rsid w:val="0048690E"/>
    <w:rsid w:val="0049260F"/>
    <w:rsid w:val="00494497"/>
    <w:rsid w:val="00494D03"/>
    <w:rsid w:val="004A3752"/>
    <w:rsid w:val="004A6FB6"/>
    <w:rsid w:val="004B1334"/>
    <w:rsid w:val="004B5867"/>
    <w:rsid w:val="004B6DDB"/>
    <w:rsid w:val="004C0D03"/>
    <w:rsid w:val="004C205F"/>
    <w:rsid w:val="004C2536"/>
    <w:rsid w:val="004C27AE"/>
    <w:rsid w:val="004D0659"/>
    <w:rsid w:val="004D1458"/>
    <w:rsid w:val="004D41E2"/>
    <w:rsid w:val="004E516C"/>
    <w:rsid w:val="004E5E6F"/>
    <w:rsid w:val="004E712E"/>
    <w:rsid w:val="004F0608"/>
    <w:rsid w:val="004F2CBC"/>
    <w:rsid w:val="004F33DD"/>
    <w:rsid w:val="004F6185"/>
    <w:rsid w:val="004F77D7"/>
    <w:rsid w:val="005046B1"/>
    <w:rsid w:val="00510D86"/>
    <w:rsid w:val="005110FD"/>
    <w:rsid w:val="00512B69"/>
    <w:rsid w:val="00515863"/>
    <w:rsid w:val="00516F27"/>
    <w:rsid w:val="00524A65"/>
    <w:rsid w:val="00532E29"/>
    <w:rsid w:val="005345F3"/>
    <w:rsid w:val="0053639D"/>
    <w:rsid w:val="005410C2"/>
    <w:rsid w:val="005467B9"/>
    <w:rsid w:val="00546ACA"/>
    <w:rsid w:val="005472C0"/>
    <w:rsid w:val="00547320"/>
    <w:rsid w:val="00547DCE"/>
    <w:rsid w:val="005500A5"/>
    <w:rsid w:val="00550266"/>
    <w:rsid w:val="005502CA"/>
    <w:rsid w:val="00552F3A"/>
    <w:rsid w:val="00553EED"/>
    <w:rsid w:val="00567D3E"/>
    <w:rsid w:val="00567EF5"/>
    <w:rsid w:val="0057189E"/>
    <w:rsid w:val="00571CAD"/>
    <w:rsid w:val="00572C10"/>
    <w:rsid w:val="00575C84"/>
    <w:rsid w:val="00575DB4"/>
    <w:rsid w:val="005802BE"/>
    <w:rsid w:val="00581B6B"/>
    <w:rsid w:val="00586117"/>
    <w:rsid w:val="0059140E"/>
    <w:rsid w:val="00593280"/>
    <w:rsid w:val="005963E9"/>
    <w:rsid w:val="005968E8"/>
    <w:rsid w:val="005A15B2"/>
    <w:rsid w:val="005A24B6"/>
    <w:rsid w:val="005A28FC"/>
    <w:rsid w:val="005A355D"/>
    <w:rsid w:val="005A419E"/>
    <w:rsid w:val="005A5EDB"/>
    <w:rsid w:val="005A6167"/>
    <w:rsid w:val="005A7C4F"/>
    <w:rsid w:val="005B409F"/>
    <w:rsid w:val="005B4461"/>
    <w:rsid w:val="005B7ADC"/>
    <w:rsid w:val="005C7B0D"/>
    <w:rsid w:val="005D0257"/>
    <w:rsid w:val="005D20A5"/>
    <w:rsid w:val="005D238D"/>
    <w:rsid w:val="005E058D"/>
    <w:rsid w:val="005E1E5C"/>
    <w:rsid w:val="005E3E7E"/>
    <w:rsid w:val="005E6CAF"/>
    <w:rsid w:val="005F479D"/>
    <w:rsid w:val="005F672E"/>
    <w:rsid w:val="00602BA6"/>
    <w:rsid w:val="00605D60"/>
    <w:rsid w:val="00615B31"/>
    <w:rsid w:val="006174F1"/>
    <w:rsid w:val="006221BF"/>
    <w:rsid w:val="00623876"/>
    <w:rsid w:val="00624E57"/>
    <w:rsid w:val="006259EA"/>
    <w:rsid w:val="00627653"/>
    <w:rsid w:val="00627780"/>
    <w:rsid w:val="00630959"/>
    <w:rsid w:val="006309BF"/>
    <w:rsid w:val="0063139B"/>
    <w:rsid w:val="00634653"/>
    <w:rsid w:val="00637A07"/>
    <w:rsid w:val="00643F08"/>
    <w:rsid w:val="00646615"/>
    <w:rsid w:val="00646C12"/>
    <w:rsid w:val="00665511"/>
    <w:rsid w:val="00667141"/>
    <w:rsid w:val="00672756"/>
    <w:rsid w:val="00674BDE"/>
    <w:rsid w:val="00674E6E"/>
    <w:rsid w:val="00675B6E"/>
    <w:rsid w:val="00676D8A"/>
    <w:rsid w:val="006833DC"/>
    <w:rsid w:val="00683AB6"/>
    <w:rsid w:val="0068428D"/>
    <w:rsid w:val="00686D3D"/>
    <w:rsid w:val="00690012"/>
    <w:rsid w:val="00692798"/>
    <w:rsid w:val="00693E85"/>
    <w:rsid w:val="006A1070"/>
    <w:rsid w:val="006A55F4"/>
    <w:rsid w:val="006A7987"/>
    <w:rsid w:val="006B428B"/>
    <w:rsid w:val="006B6B06"/>
    <w:rsid w:val="006B6B78"/>
    <w:rsid w:val="006B7F08"/>
    <w:rsid w:val="006C17ED"/>
    <w:rsid w:val="006C1CC6"/>
    <w:rsid w:val="006C1DDA"/>
    <w:rsid w:val="006C417D"/>
    <w:rsid w:val="006C638C"/>
    <w:rsid w:val="006D3369"/>
    <w:rsid w:val="006D6B6E"/>
    <w:rsid w:val="006E0795"/>
    <w:rsid w:val="006E2D5C"/>
    <w:rsid w:val="006E3A46"/>
    <w:rsid w:val="006E424C"/>
    <w:rsid w:val="006E476A"/>
    <w:rsid w:val="006E4E2F"/>
    <w:rsid w:val="006E5CB5"/>
    <w:rsid w:val="006F1A8E"/>
    <w:rsid w:val="006F3503"/>
    <w:rsid w:val="006F47FB"/>
    <w:rsid w:val="006F6002"/>
    <w:rsid w:val="0070381F"/>
    <w:rsid w:val="007039FB"/>
    <w:rsid w:val="007043B3"/>
    <w:rsid w:val="007135C5"/>
    <w:rsid w:val="007140F2"/>
    <w:rsid w:val="0071621D"/>
    <w:rsid w:val="00721F5E"/>
    <w:rsid w:val="0072498E"/>
    <w:rsid w:val="0072554D"/>
    <w:rsid w:val="007255D1"/>
    <w:rsid w:val="007339BF"/>
    <w:rsid w:val="00734DB6"/>
    <w:rsid w:val="00736C13"/>
    <w:rsid w:val="007372DA"/>
    <w:rsid w:val="0073782D"/>
    <w:rsid w:val="00745921"/>
    <w:rsid w:val="00750CA8"/>
    <w:rsid w:val="00760987"/>
    <w:rsid w:val="0076309D"/>
    <w:rsid w:val="00763273"/>
    <w:rsid w:val="00764973"/>
    <w:rsid w:val="00765689"/>
    <w:rsid w:val="00772168"/>
    <w:rsid w:val="007726F4"/>
    <w:rsid w:val="00781CE1"/>
    <w:rsid w:val="007850AB"/>
    <w:rsid w:val="00786763"/>
    <w:rsid w:val="007874F7"/>
    <w:rsid w:val="0079259A"/>
    <w:rsid w:val="0079458D"/>
    <w:rsid w:val="007A5164"/>
    <w:rsid w:val="007B1EEF"/>
    <w:rsid w:val="007B257D"/>
    <w:rsid w:val="007B39C1"/>
    <w:rsid w:val="007B5E73"/>
    <w:rsid w:val="007B7084"/>
    <w:rsid w:val="007C3EEE"/>
    <w:rsid w:val="007C473B"/>
    <w:rsid w:val="007C4805"/>
    <w:rsid w:val="007C572D"/>
    <w:rsid w:val="007D3288"/>
    <w:rsid w:val="007D76EA"/>
    <w:rsid w:val="007E0405"/>
    <w:rsid w:val="007E3197"/>
    <w:rsid w:val="007E7D04"/>
    <w:rsid w:val="007F2B1E"/>
    <w:rsid w:val="007F7C21"/>
    <w:rsid w:val="0080211C"/>
    <w:rsid w:val="008028B8"/>
    <w:rsid w:val="0080474F"/>
    <w:rsid w:val="00804A0A"/>
    <w:rsid w:val="0081130A"/>
    <w:rsid w:val="00815D69"/>
    <w:rsid w:val="00821DD2"/>
    <w:rsid w:val="008244EB"/>
    <w:rsid w:val="00834CB8"/>
    <w:rsid w:val="00836714"/>
    <w:rsid w:val="00845D4C"/>
    <w:rsid w:val="00845E62"/>
    <w:rsid w:val="00850900"/>
    <w:rsid w:val="0085383B"/>
    <w:rsid w:val="00854E24"/>
    <w:rsid w:val="0086147F"/>
    <w:rsid w:val="00866421"/>
    <w:rsid w:val="00866555"/>
    <w:rsid w:val="00874A5D"/>
    <w:rsid w:val="008815CF"/>
    <w:rsid w:val="008815E2"/>
    <w:rsid w:val="008822BA"/>
    <w:rsid w:val="00884614"/>
    <w:rsid w:val="00884DE7"/>
    <w:rsid w:val="0088501B"/>
    <w:rsid w:val="008853C9"/>
    <w:rsid w:val="008924BF"/>
    <w:rsid w:val="00894442"/>
    <w:rsid w:val="00897289"/>
    <w:rsid w:val="008A3DFA"/>
    <w:rsid w:val="008A6364"/>
    <w:rsid w:val="008B25CF"/>
    <w:rsid w:val="008B48C2"/>
    <w:rsid w:val="008B5D86"/>
    <w:rsid w:val="008B7CCA"/>
    <w:rsid w:val="008C1A06"/>
    <w:rsid w:val="008C3024"/>
    <w:rsid w:val="008C65EA"/>
    <w:rsid w:val="008D1168"/>
    <w:rsid w:val="008D288C"/>
    <w:rsid w:val="008D28F0"/>
    <w:rsid w:val="008D4042"/>
    <w:rsid w:val="008D6DC5"/>
    <w:rsid w:val="008E3358"/>
    <w:rsid w:val="008E44EB"/>
    <w:rsid w:val="008E61CA"/>
    <w:rsid w:val="008F0E93"/>
    <w:rsid w:val="008F3138"/>
    <w:rsid w:val="008F3DB1"/>
    <w:rsid w:val="008F78ED"/>
    <w:rsid w:val="009004F8"/>
    <w:rsid w:val="0090470D"/>
    <w:rsid w:val="009063DB"/>
    <w:rsid w:val="0090690B"/>
    <w:rsid w:val="00906CE4"/>
    <w:rsid w:val="0090746F"/>
    <w:rsid w:val="0091126E"/>
    <w:rsid w:val="00911A4D"/>
    <w:rsid w:val="00911B9F"/>
    <w:rsid w:val="00911D70"/>
    <w:rsid w:val="0091481B"/>
    <w:rsid w:val="0092065E"/>
    <w:rsid w:val="0092549E"/>
    <w:rsid w:val="00933579"/>
    <w:rsid w:val="00934E5F"/>
    <w:rsid w:val="00935ADA"/>
    <w:rsid w:val="00940A49"/>
    <w:rsid w:val="0094131D"/>
    <w:rsid w:val="00943AA0"/>
    <w:rsid w:val="00943BAC"/>
    <w:rsid w:val="009468D5"/>
    <w:rsid w:val="00951893"/>
    <w:rsid w:val="00952AEA"/>
    <w:rsid w:val="009533A9"/>
    <w:rsid w:val="009638F4"/>
    <w:rsid w:val="0096654C"/>
    <w:rsid w:val="0097407F"/>
    <w:rsid w:val="009745B6"/>
    <w:rsid w:val="0097495E"/>
    <w:rsid w:val="00980CDD"/>
    <w:rsid w:val="0098151C"/>
    <w:rsid w:val="00983EA3"/>
    <w:rsid w:val="009875F5"/>
    <w:rsid w:val="00987FA5"/>
    <w:rsid w:val="00990784"/>
    <w:rsid w:val="0099119D"/>
    <w:rsid w:val="00992BCC"/>
    <w:rsid w:val="009941F5"/>
    <w:rsid w:val="009A5291"/>
    <w:rsid w:val="009B1216"/>
    <w:rsid w:val="009B1D9C"/>
    <w:rsid w:val="009B27F9"/>
    <w:rsid w:val="009C0B1A"/>
    <w:rsid w:val="009C45F8"/>
    <w:rsid w:val="009C541A"/>
    <w:rsid w:val="009D0BB8"/>
    <w:rsid w:val="009D1BA4"/>
    <w:rsid w:val="009E2933"/>
    <w:rsid w:val="009E4CE2"/>
    <w:rsid w:val="009E50AA"/>
    <w:rsid w:val="009E7871"/>
    <w:rsid w:val="009F0A3C"/>
    <w:rsid w:val="009F1F03"/>
    <w:rsid w:val="009F3938"/>
    <w:rsid w:val="009F3EC6"/>
    <w:rsid w:val="009F44E1"/>
    <w:rsid w:val="009F524F"/>
    <w:rsid w:val="009F550D"/>
    <w:rsid w:val="009F6CA6"/>
    <w:rsid w:val="00A00C27"/>
    <w:rsid w:val="00A04BBD"/>
    <w:rsid w:val="00A054FC"/>
    <w:rsid w:val="00A111B8"/>
    <w:rsid w:val="00A157F2"/>
    <w:rsid w:val="00A239FB"/>
    <w:rsid w:val="00A23AA2"/>
    <w:rsid w:val="00A25563"/>
    <w:rsid w:val="00A34680"/>
    <w:rsid w:val="00A35F8C"/>
    <w:rsid w:val="00A411B2"/>
    <w:rsid w:val="00A41CE6"/>
    <w:rsid w:val="00A43FAA"/>
    <w:rsid w:val="00A45BE8"/>
    <w:rsid w:val="00A461A2"/>
    <w:rsid w:val="00A516E8"/>
    <w:rsid w:val="00A537E9"/>
    <w:rsid w:val="00A5383B"/>
    <w:rsid w:val="00A62060"/>
    <w:rsid w:val="00A70D1D"/>
    <w:rsid w:val="00A8127B"/>
    <w:rsid w:val="00A81441"/>
    <w:rsid w:val="00A8295D"/>
    <w:rsid w:val="00A83400"/>
    <w:rsid w:val="00A93837"/>
    <w:rsid w:val="00A96085"/>
    <w:rsid w:val="00A96D0F"/>
    <w:rsid w:val="00AA06C2"/>
    <w:rsid w:val="00AA5338"/>
    <w:rsid w:val="00AB377E"/>
    <w:rsid w:val="00AB7515"/>
    <w:rsid w:val="00AC1FBA"/>
    <w:rsid w:val="00AC4024"/>
    <w:rsid w:val="00AD4B99"/>
    <w:rsid w:val="00AD5AE1"/>
    <w:rsid w:val="00AD60C1"/>
    <w:rsid w:val="00AD6587"/>
    <w:rsid w:val="00AD6F4F"/>
    <w:rsid w:val="00AE2F8A"/>
    <w:rsid w:val="00AE3149"/>
    <w:rsid w:val="00AE5380"/>
    <w:rsid w:val="00AF0BAC"/>
    <w:rsid w:val="00AF4885"/>
    <w:rsid w:val="00AF7D50"/>
    <w:rsid w:val="00B01D3A"/>
    <w:rsid w:val="00B1155F"/>
    <w:rsid w:val="00B23EF8"/>
    <w:rsid w:val="00B27E3F"/>
    <w:rsid w:val="00B32FA1"/>
    <w:rsid w:val="00B34C1B"/>
    <w:rsid w:val="00B46AB9"/>
    <w:rsid w:val="00B506AE"/>
    <w:rsid w:val="00B56ED3"/>
    <w:rsid w:val="00B56F83"/>
    <w:rsid w:val="00B65FE5"/>
    <w:rsid w:val="00B66DF9"/>
    <w:rsid w:val="00B675A6"/>
    <w:rsid w:val="00B75E75"/>
    <w:rsid w:val="00B761BC"/>
    <w:rsid w:val="00B7695E"/>
    <w:rsid w:val="00B81BAF"/>
    <w:rsid w:val="00B97373"/>
    <w:rsid w:val="00BA32D4"/>
    <w:rsid w:val="00BA4E56"/>
    <w:rsid w:val="00BB085B"/>
    <w:rsid w:val="00BB57E2"/>
    <w:rsid w:val="00BB585A"/>
    <w:rsid w:val="00BC2FA1"/>
    <w:rsid w:val="00BC3F7D"/>
    <w:rsid w:val="00BC5DE2"/>
    <w:rsid w:val="00BC628B"/>
    <w:rsid w:val="00BD2CFA"/>
    <w:rsid w:val="00BD310C"/>
    <w:rsid w:val="00BD4CE4"/>
    <w:rsid w:val="00BE1048"/>
    <w:rsid w:val="00BE6C9F"/>
    <w:rsid w:val="00BE6F2F"/>
    <w:rsid w:val="00BF559F"/>
    <w:rsid w:val="00BF6DBB"/>
    <w:rsid w:val="00C01BDE"/>
    <w:rsid w:val="00C06811"/>
    <w:rsid w:val="00C14418"/>
    <w:rsid w:val="00C15696"/>
    <w:rsid w:val="00C2360C"/>
    <w:rsid w:val="00C300A1"/>
    <w:rsid w:val="00C30967"/>
    <w:rsid w:val="00C31F3E"/>
    <w:rsid w:val="00C41FC5"/>
    <w:rsid w:val="00C42282"/>
    <w:rsid w:val="00C46A9C"/>
    <w:rsid w:val="00C47146"/>
    <w:rsid w:val="00C512EF"/>
    <w:rsid w:val="00C51A05"/>
    <w:rsid w:val="00C530B6"/>
    <w:rsid w:val="00C562DD"/>
    <w:rsid w:val="00C567FB"/>
    <w:rsid w:val="00C61E8D"/>
    <w:rsid w:val="00C67D24"/>
    <w:rsid w:val="00C72D22"/>
    <w:rsid w:val="00C75B8E"/>
    <w:rsid w:val="00C83808"/>
    <w:rsid w:val="00C83F48"/>
    <w:rsid w:val="00C845F6"/>
    <w:rsid w:val="00C8522D"/>
    <w:rsid w:val="00C860B3"/>
    <w:rsid w:val="00C86515"/>
    <w:rsid w:val="00C90808"/>
    <w:rsid w:val="00CA09A5"/>
    <w:rsid w:val="00CA29DC"/>
    <w:rsid w:val="00CA29F6"/>
    <w:rsid w:val="00CA4A0B"/>
    <w:rsid w:val="00CA532E"/>
    <w:rsid w:val="00CA6990"/>
    <w:rsid w:val="00CB184E"/>
    <w:rsid w:val="00CB2226"/>
    <w:rsid w:val="00CB4326"/>
    <w:rsid w:val="00CB7CFC"/>
    <w:rsid w:val="00CC4CFC"/>
    <w:rsid w:val="00CC6C61"/>
    <w:rsid w:val="00CD06D3"/>
    <w:rsid w:val="00CD1C69"/>
    <w:rsid w:val="00CD3189"/>
    <w:rsid w:val="00CD4593"/>
    <w:rsid w:val="00CE0B25"/>
    <w:rsid w:val="00CE1122"/>
    <w:rsid w:val="00CE380C"/>
    <w:rsid w:val="00CF1377"/>
    <w:rsid w:val="00CF4E63"/>
    <w:rsid w:val="00CF5CC1"/>
    <w:rsid w:val="00D034B4"/>
    <w:rsid w:val="00D120DA"/>
    <w:rsid w:val="00D12987"/>
    <w:rsid w:val="00D13B60"/>
    <w:rsid w:val="00D209CD"/>
    <w:rsid w:val="00D22429"/>
    <w:rsid w:val="00D24684"/>
    <w:rsid w:val="00D26834"/>
    <w:rsid w:val="00D30EA9"/>
    <w:rsid w:val="00D311F0"/>
    <w:rsid w:val="00D35C87"/>
    <w:rsid w:val="00D3618C"/>
    <w:rsid w:val="00D42ACB"/>
    <w:rsid w:val="00D46630"/>
    <w:rsid w:val="00D47DBF"/>
    <w:rsid w:val="00D511D9"/>
    <w:rsid w:val="00D5132D"/>
    <w:rsid w:val="00D52947"/>
    <w:rsid w:val="00D5362B"/>
    <w:rsid w:val="00D57477"/>
    <w:rsid w:val="00D57F04"/>
    <w:rsid w:val="00D60451"/>
    <w:rsid w:val="00D63DA1"/>
    <w:rsid w:val="00D66316"/>
    <w:rsid w:val="00D7219B"/>
    <w:rsid w:val="00D73D27"/>
    <w:rsid w:val="00D74796"/>
    <w:rsid w:val="00D805F7"/>
    <w:rsid w:val="00D84B31"/>
    <w:rsid w:val="00D8601A"/>
    <w:rsid w:val="00D87EAC"/>
    <w:rsid w:val="00D91830"/>
    <w:rsid w:val="00D92542"/>
    <w:rsid w:val="00D928BB"/>
    <w:rsid w:val="00D935D3"/>
    <w:rsid w:val="00D95A69"/>
    <w:rsid w:val="00D96A26"/>
    <w:rsid w:val="00DA0341"/>
    <w:rsid w:val="00DA1A36"/>
    <w:rsid w:val="00DB58CB"/>
    <w:rsid w:val="00DB7886"/>
    <w:rsid w:val="00DC3E38"/>
    <w:rsid w:val="00DD1155"/>
    <w:rsid w:val="00DD1448"/>
    <w:rsid w:val="00DD5E13"/>
    <w:rsid w:val="00DD5E97"/>
    <w:rsid w:val="00DE3B66"/>
    <w:rsid w:val="00DE3C52"/>
    <w:rsid w:val="00DE3D0F"/>
    <w:rsid w:val="00DE574F"/>
    <w:rsid w:val="00DF4B34"/>
    <w:rsid w:val="00E02197"/>
    <w:rsid w:val="00E11244"/>
    <w:rsid w:val="00E113A6"/>
    <w:rsid w:val="00E118AC"/>
    <w:rsid w:val="00E2218B"/>
    <w:rsid w:val="00E2308E"/>
    <w:rsid w:val="00E304CB"/>
    <w:rsid w:val="00E33557"/>
    <w:rsid w:val="00E415D5"/>
    <w:rsid w:val="00E42E18"/>
    <w:rsid w:val="00E450CB"/>
    <w:rsid w:val="00E462CD"/>
    <w:rsid w:val="00E52D51"/>
    <w:rsid w:val="00E5551B"/>
    <w:rsid w:val="00E56F06"/>
    <w:rsid w:val="00E61EDF"/>
    <w:rsid w:val="00E73C64"/>
    <w:rsid w:val="00E874DF"/>
    <w:rsid w:val="00E903A5"/>
    <w:rsid w:val="00E90658"/>
    <w:rsid w:val="00E92FD9"/>
    <w:rsid w:val="00E93934"/>
    <w:rsid w:val="00E95F73"/>
    <w:rsid w:val="00E96549"/>
    <w:rsid w:val="00EA1243"/>
    <w:rsid w:val="00EA540A"/>
    <w:rsid w:val="00EB1BAB"/>
    <w:rsid w:val="00EB5C59"/>
    <w:rsid w:val="00EB6D27"/>
    <w:rsid w:val="00EB72C8"/>
    <w:rsid w:val="00EB76FA"/>
    <w:rsid w:val="00EC1005"/>
    <w:rsid w:val="00EC1216"/>
    <w:rsid w:val="00EC7BD8"/>
    <w:rsid w:val="00ED0C57"/>
    <w:rsid w:val="00ED3F73"/>
    <w:rsid w:val="00EE7173"/>
    <w:rsid w:val="00EE731C"/>
    <w:rsid w:val="00EF2688"/>
    <w:rsid w:val="00EF32C3"/>
    <w:rsid w:val="00EF3BC1"/>
    <w:rsid w:val="00EF5DA5"/>
    <w:rsid w:val="00F0191F"/>
    <w:rsid w:val="00F027E4"/>
    <w:rsid w:val="00F035F2"/>
    <w:rsid w:val="00F0530E"/>
    <w:rsid w:val="00F105D1"/>
    <w:rsid w:val="00F12C5C"/>
    <w:rsid w:val="00F17E52"/>
    <w:rsid w:val="00F27F39"/>
    <w:rsid w:val="00F329DD"/>
    <w:rsid w:val="00F32D67"/>
    <w:rsid w:val="00F33F12"/>
    <w:rsid w:val="00F347AA"/>
    <w:rsid w:val="00F40BCF"/>
    <w:rsid w:val="00F42C0F"/>
    <w:rsid w:val="00F47497"/>
    <w:rsid w:val="00F50462"/>
    <w:rsid w:val="00F52594"/>
    <w:rsid w:val="00F536B8"/>
    <w:rsid w:val="00F540DF"/>
    <w:rsid w:val="00F60390"/>
    <w:rsid w:val="00F7172F"/>
    <w:rsid w:val="00F722A0"/>
    <w:rsid w:val="00F738EF"/>
    <w:rsid w:val="00F74B4C"/>
    <w:rsid w:val="00F75CE0"/>
    <w:rsid w:val="00F8182A"/>
    <w:rsid w:val="00F81FF8"/>
    <w:rsid w:val="00F94C78"/>
    <w:rsid w:val="00F97D02"/>
    <w:rsid w:val="00FA0DC9"/>
    <w:rsid w:val="00FA7CD9"/>
    <w:rsid w:val="00FB10B5"/>
    <w:rsid w:val="00FB4CEF"/>
    <w:rsid w:val="00FB7BB7"/>
    <w:rsid w:val="00FC09E7"/>
    <w:rsid w:val="00FC6088"/>
    <w:rsid w:val="00FD0603"/>
    <w:rsid w:val="00FD4E66"/>
    <w:rsid w:val="00FD7DC6"/>
    <w:rsid w:val="00FE06D8"/>
    <w:rsid w:val="00FE32B8"/>
    <w:rsid w:val="00FE51D5"/>
    <w:rsid w:val="00FE5BBE"/>
    <w:rsid w:val="00FE7E3A"/>
    <w:rsid w:val="00FF59C0"/>
    <w:rsid w:val="04C454AA"/>
    <w:rsid w:val="05BB5BA2"/>
    <w:rsid w:val="0E032E28"/>
    <w:rsid w:val="3B8E59E5"/>
    <w:rsid w:val="456C1D2B"/>
    <w:rsid w:val="6BF82C2B"/>
    <w:rsid w:val="6C2F256B"/>
    <w:rsid w:val="6ED36C87"/>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9" w:semiHidden="0"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iPriority="39" w:semiHidden="0" w:name="toc 2"/>
    <w:lsdException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uiPriority="39" w:semiHidden="0" w:name="toc 8"/>
    <w:lsdException w:qFormat="1" w:uiPriority="39" w:semiHidden="0" w:name="toc 9"/>
    <w:lsdException w:uiPriority="99" w:name="Normal Indent"/>
    <w:lsdException w:unhideWhenUsed="0" w:uiPriority="0"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nhideWhenUsed="0" w:uiPriority="0" w:semiHidden="0"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34"/>
    <w:qFormat/>
    <w:uiPriority w:val="0"/>
    <w:pPr>
      <w:keepNext/>
      <w:keepLines/>
      <w:spacing w:before="200" w:after="200" w:line="480" w:lineRule="auto"/>
      <w:jc w:val="center"/>
      <w:outlineLvl w:val="0"/>
    </w:pPr>
    <w:rPr>
      <w:rFonts w:ascii="Times New Roman" w:hAnsi="Times New Roman" w:eastAsia="宋体" w:cs="Times New Roman"/>
      <w:b/>
      <w:bCs/>
      <w:kern w:val="44"/>
      <w:sz w:val="28"/>
      <w:szCs w:val="44"/>
    </w:rPr>
  </w:style>
  <w:style w:type="paragraph" w:styleId="3">
    <w:name w:val="heading 2"/>
    <w:basedOn w:val="1"/>
    <w:next w:val="1"/>
    <w:link w:val="35"/>
    <w:unhideWhenUsed/>
    <w:qFormat/>
    <w:uiPriority w:val="0"/>
    <w:pPr>
      <w:keepNext/>
      <w:keepLines/>
      <w:spacing w:before="260" w:after="260"/>
      <w:jc w:val="center"/>
      <w:outlineLvl w:val="1"/>
    </w:pPr>
    <w:rPr>
      <w:rFonts w:ascii="Times New Roman" w:hAnsi="Times New Roman" w:eastAsia="宋体" w:cs="Times New Roman"/>
      <w:b/>
      <w:bCs/>
      <w:sz w:val="24"/>
      <w:szCs w:val="32"/>
    </w:rPr>
  </w:style>
  <w:style w:type="paragraph" w:styleId="4">
    <w:name w:val="heading 3"/>
    <w:basedOn w:val="1"/>
    <w:next w:val="1"/>
    <w:link w:val="36"/>
    <w:unhideWhenUsed/>
    <w:qFormat/>
    <w:uiPriority w:val="0"/>
    <w:pPr>
      <w:keepNext/>
      <w:keepLines/>
      <w:spacing w:before="260" w:after="260"/>
      <w:jc w:val="center"/>
      <w:outlineLvl w:val="2"/>
    </w:pPr>
    <w:rPr>
      <w:rFonts w:ascii="Times New Roman" w:hAnsi="Times New Roman" w:eastAsia="宋体" w:cs="Times New Roman"/>
      <w:b/>
      <w:bCs/>
      <w:szCs w:val="32"/>
    </w:rPr>
  </w:style>
  <w:style w:type="paragraph" w:styleId="5">
    <w:name w:val="heading 4"/>
    <w:basedOn w:val="4"/>
    <w:next w:val="1"/>
    <w:link w:val="37"/>
    <w:unhideWhenUsed/>
    <w:qFormat/>
    <w:uiPriority w:val="0"/>
    <w:pPr>
      <w:jc w:val="left"/>
      <w:outlineLvl w:val="3"/>
    </w:pPr>
  </w:style>
  <w:style w:type="paragraph" w:styleId="6">
    <w:name w:val="heading 5"/>
    <w:basedOn w:val="1"/>
    <w:next w:val="1"/>
    <w:link w:val="40"/>
    <w:unhideWhenUsed/>
    <w:qFormat/>
    <w:uiPriority w:val="9"/>
    <w:pPr>
      <w:keepNext/>
      <w:keepLines/>
      <w:spacing w:before="280" w:after="290" w:line="376" w:lineRule="auto"/>
      <w:outlineLvl w:val="4"/>
    </w:pPr>
    <w:rPr>
      <w:b/>
      <w:bCs/>
      <w:sz w:val="28"/>
      <w:szCs w:val="28"/>
    </w:rPr>
  </w:style>
  <w:style w:type="character" w:default="1" w:styleId="26">
    <w:name w:val="Default Paragraph Font"/>
    <w:semiHidden/>
    <w:unhideWhenUsed/>
    <w:uiPriority w:val="1"/>
  </w:style>
  <w:style w:type="table" w:default="1" w:styleId="24">
    <w:name w:val="Normal Table"/>
    <w:semiHidden/>
    <w:unhideWhenUsed/>
    <w:qFormat/>
    <w:uiPriority w:val="99"/>
    <w:tblPr>
      <w:tblCellMar>
        <w:top w:w="0" w:type="dxa"/>
        <w:left w:w="108" w:type="dxa"/>
        <w:bottom w:w="0" w:type="dxa"/>
        <w:right w:w="108" w:type="dxa"/>
      </w:tblCellMar>
    </w:tblPr>
  </w:style>
  <w:style w:type="paragraph" w:styleId="7">
    <w:name w:val="toc 7"/>
    <w:basedOn w:val="1"/>
    <w:next w:val="1"/>
    <w:unhideWhenUsed/>
    <w:qFormat/>
    <w:uiPriority w:val="39"/>
    <w:pPr>
      <w:ind w:left="1260"/>
      <w:jc w:val="left"/>
    </w:pPr>
    <w:rPr>
      <w:rFonts w:eastAsia="宋体" w:cs="Times New Roman"/>
      <w:sz w:val="18"/>
      <w:szCs w:val="18"/>
    </w:rPr>
  </w:style>
  <w:style w:type="paragraph" w:styleId="8">
    <w:name w:val="caption"/>
    <w:basedOn w:val="1"/>
    <w:next w:val="1"/>
    <w:qFormat/>
    <w:uiPriority w:val="0"/>
    <w:rPr>
      <w:rFonts w:ascii="Arial" w:hAnsi="Arial" w:eastAsia="黑体" w:cs="Arial"/>
      <w:sz w:val="20"/>
      <w:szCs w:val="20"/>
    </w:rPr>
  </w:style>
  <w:style w:type="paragraph" w:styleId="9">
    <w:name w:val="Document Map"/>
    <w:basedOn w:val="1"/>
    <w:link w:val="49"/>
    <w:semiHidden/>
    <w:unhideWhenUsed/>
    <w:uiPriority w:val="99"/>
    <w:rPr>
      <w:rFonts w:ascii="宋体" w:hAnsi="Times New Roman" w:eastAsia="宋体" w:cs="Times New Roman"/>
      <w:sz w:val="18"/>
      <w:szCs w:val="18"/>
    </w:rPr>
  </w:style>
  <w:style w:type="paragraph" w:styleId="10">
    <w:name w:val="annotation text"/>
    <w:basedOn w:val="1"/>
    <w:link w:val="42"/>
    <w:unhideWhenUsed/>
    <w:qFormat/>
    <w:uiPriority w:val="99"/>
    <w:pPr>
      <w:jc w:val="left"/>
    </w:pPr>
    <w:rPr>
      <w:rFonts w:ascii="Times New Roman" w:hAnsi="Times New Roman" w:eastAsia="宋体" w:cs="Times New Roman"/>
      <w:szCs w:val="24"/>
    </w:rPr>
  </w:style>
  <w:style w:type="paragraph" w:styleId="11">
    <w:name w:val="toc 5"/>
    <w:basedOn w:val="1"/>
    <w:next w:val="1"/>
    <w:unhideWhenUsed/>
    <w:qFormat/>
    <w:uiPriority w:val="39"/>
    <w:pPr>
      <w:ind w:left="840"/>
      <w:jc w:val="left"/>
    </w:pPr>
    <w:rPr>
      <w:rFonts w:eastAsia="宋体" w:cs="Times New Roman"/>
      <w:sz w:val="18"/>
      <w:szCs w:val="18"/>
    </w:rPr>
  </w:style>
  <w:style w:type="paragraph" w:styleId="12">
    <w:name w:val="toc 3"/>
    <w:basedOn w:val="1"/>
    <w:next w:val="1"/>
    <w:unhideWhenUsed/>
    <w:uiPriority w:val="39"/>
    <w:pPr>
      <w:tabs>
        <w:tab w:val="right" w:leader="dot" w:pos="8364"/>
      </w:tabs>
      <w:ind w:left="420"/>
      <w:jc w:val="left"/>
    </w:pPr>
    <w:rPr>
      <w:rFonts w:eastAsia="宋体" w:cs="Times New Roman"/>
      <w:i/>
      <w:iCs/>
      <w:sz w:val="20"/>
      <w:szCs w:val="20"/>
    </w:rPr>
  </w:style>
  <w:style w:type="paragraph" w:styleId="13">
    <w:name w:val="toc 8"/>
    <w:basedOn w:val="1"/>
    <w:next w:val="1"/>
    <w:unhideWhenUsed/>
    <w:uiPriority w:val="39"/>
    <w:pPr>
      <w:ind w:left="1470"/>
      <w:jc w:val="left"/>
    </w:pPr>
    <w:rPr>
      <w:rFonts w:eastAsia="宋体" w:cs="Times New Roman"/>
      <w:sz w:val="18"/>
      <w:szCs w:val="18"/>
    </w:rPr>
  </w:style>
  <w:style w:type="paragraph" w:styleId="14">
    <w:name w:val="Balloon Text"/>
    <w:basedOn w:val="1"/>
    <w:link w:val="41"/>
    <w:semiHidden/>
    <w:unhideWhenUsed/>
    <w:uiPriority w:val="99"/>
    <w:rPr>
      <w:sz w:val="18"/>
      <w:szCs w:val="18"/>
    </w:rPr>
  </w:style>
  <w:style w:type="paragraph" w:styleId="15">
    <w:name w:val="footer"/>
    <w:basedOn w:val="1"/>
    <w:link w:val="32"/>
    <w:unhideWhenUsed/>
    <w:qFormat/>
    <w:uiPriority w:val="99"/>
    <w:pPr>
      <w:tabs>
        <w:tab w:val="center" w:pos="4153"/>
        <w:tab w:val="right" w:pos="8306"/>
      </w:tabs>
      <w:snapToGrid w:val="0"/>
      <w:jc w:val="left"/>
    </w:pPr>
    <w:rPr>
      <w:sz w:val="18"/>
      <w:szCs w:val="18"/>
    </w:rPr>
  </w:style>
  <w:style w:type="paragraph" w:styleId="16">
    <w:name w:val="header"/>
    <w:basedOn w:val="1"/>
    <w:link w:val="31"/>
    <w:unhideWhenUsed/>
    <w:qFormat/>
    <w:uiPriority w:val="99"/>
    <w:pPr>
      <w:pBdr>
        <w:bottom w:val="single" w:color="auto" w:sz="6" w:space="1"/>
      </w:pBdr>
      <w:tabs>
        <w:tab w:val="center" w:pos="4153"/>
        <w:tab w:val="right" w:pos="8306"/>
      </w:tabs>
      <w:snapToGrid w:val="0"/>
      <w:jc w:val="center"/>
    </w:pPr>
    <w:rPr>
      <w:sz w:val="18"/>
      <w:szCs w:val="18"/>
    </w:rPr>
  </w:style>
  <w:style w:type="paragraph" w:styleId="17">
    <w:name w:val="toc 1"/>
    <w:basedOn w:val="1"/>
    <w:next w:val="1"/>
    <w:qFormat/>
    <w:uiPriority w:val="39"/>
    <w:pPr>
      <w:tabs>
        <w:tab w:val="right" w:leader="dot" w:pos="8364"/>
      </w:tabs>
      <w:spacing w:before="120" w:after="120"/>
      <w:jc w:val="left"/>
    </w:pPr>
    <w:rPr>
      <w:rFonts w:eastAsia="宋体" w:cs="Times New Roman"/>
      <w:b/>
      <w:bCs/>
      <w:caps/>
      <w:sz w:val="20"/>
      <w:szCs w:val="20"/>
    </w:rPr>
  </w:style>
  <w:style w:type="paragraph" w:styleId="18">
    <w:name w:val="toc 4"/>
    <w:basedOn w:val="1"/>
    <w:next w:val="1"/>
    <w:unhideWhenUsed/>
    <w:qFormat/>
    <w:uiPriority w:val="39"/>
    <w:pPr>
      <w:ind w:left="630"/>
      <w:jc w:val="left"/>
    </w:pPr>
    <w:rPr>
      <w:rFonts w:eastAsia="宋体" w:cs="Times New Roman"/>
      <w:sz w:val="18"/>
      <w:szCs w:val="18"/>
    </w:rPr>
  </w:style>
  <w:style w:type="paragraph" w:styleId="19">
    <w:name w:val="footnote text"/>
    <w:basedOn w:val="1"/>
    <w:link w:val="45"/>
    <w:semiHidden/>
    <w:uiPriority w:val="0"/>
    <w:pPr>
      <w:snapToGrid w:val="0"/>
      <w:jc w:val="left"/>
    </w:pPr>
    <w:rPr>
      <w:rFonts w:ascii="Times New Roman" w:hAnsi="Times New Roman" w:eastAsia="宋体" w:cs="Times New Roman"/>
      <w:sz w:val="18"/>
      <w:szCs w:val="18"/>
    </w:rPr>
  </w:style>
  <w:style w:type="paragraph" w:styleId="20">
    <w:name w:val="toc 6"/>
    <w:basedOn w:val="1"/>
    <w:next w:val="1"/>
    <w:unhideWhenUsed/>
    <w:qFormat/>
    <w:uiPriority w:val="39"/>
    <w:pPr>
      <w:ind w:left="1050"/>
      <w:jc w:val="left"/>
    </w:pPr>
    <w:rPr>
      <w:rFonts w:eastAsia="宋体" w:cs="Times New Roman"/>
      <w:sz w:val="18"/>
      <w:szCs w:val="18"/>
    </w:rPr>
  </w:style>
  <w:style w:type="paragraph" w:styleId="21">
    <w:name w:val="toc 2"/>
    <w:basedOn w:val="1"/>
    <w:next w:val="1"/>
    <w:unhideWhenUsed/>
    <w:qFormat/>
    <w:uiPriority w:val="39"/>
    <w:pPr>
      <w:tabs>
        <w:tab w:val="right" w:leader="dot" w:pos="8364"/>
      </w:tabs>
      <w:ind w:left="210"/>
      <w:jc w:val="left"/>
    </w:pPr>
    <w:rPr>
      <w:rFonts w:eastAsia="宋体" w:cs="Times New Roman"/>
      <w:smallCaps/>
      <w:sz w:val="20"/>
      <w:szCs w:val="20"/>
    </w:rPr>
  </w:style>
  <w:style w:type="paragraph" w:styleId="22">
    <w:name w:val="toc 9"/>
    <w:basedOn w:val="1"/>
    <w:next w:val="1"/>
    <w:unhideWhenUsed/>
    <w:qFormat/>
    <w:uiPriority w:val="39"/>
    <w:pPr>
      <w:ind w:left="1680"/>
      <w:jc w:val="left"/>
    </w:pPr>
    <w:rPr>
      <w:rFonts w:eastAsia="宋体" w:cs="Times New Roman"/>
      <w:sz w:val="18"/>
      <w:szCs w:val="18"/>
    </w:rPr>
  </w:style>
  <w:style w:type="paragraph" w:styleId="23">
    <w:name w:val="annotation subject"/>
    <w:basedOn w:val="10"/>
    <w:next w:val="10"/>
    <w:link w:val="43"/>
    <w:semiHidden/>
    <w:unhideWhenUsed/>
    <w:qFormat/>
    <w:uiPriority w:val="99"/>
    <w:rPr>
      <w:b/>
      <w:bCs/>
    </w:rPr>
  </w:style>
  <w:style w:type="table" w:styleId="25">
    <w:name w:val="Table Grid"/>
    <w:basedOn w:val="24"/>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7">
    <w:name w:val="page number"/>
    <w:qFormat/>
    <w:uiPriority w:val="0"/>
    <w:rPr>
      <w:rFonts w:cs="Times New Roman"/>
    </w:rPr>
  </w:style>
  <w:style w:type="character" w:styleId="28">
    <w:name w:val="Hyperlink"/>
    <w:basedOn w:val="26"/>
    <w:unhideWhenUsed/>
    <w:uiPriority w:val="99"/>
    <w:rPr>
      <w:color w:val="0563C1" w:themeColor="hyperlink"/>
      <w:u w:val="single"/>
    </w:rPr>
  </w:style>
  <w:style w:type="character" w:styleId="29">
    <w:name w:val="annotation reference"/>
    <w:basedOn w:val="26"/>
    <w:semiHidden/>
    <w:unhideWhenUsed/>
    <w:uiPriority w:val="99"/>
    <w:rPr>
      <w:sz w:val="21"/>
      <w:szCs w:val="21"/>
    </w:rPr>
  </w:style>
  <w:style w:type="character" w:styleId="30">
    <w:name w:val="Placeholder Text"/>
    <w:basedOn w:val="26"/>
    <w:semiHidden/>
    <w:uiPriority w:val="99"/>
    <w:rPr>
      <w:color w:val="808080"/>
    </w:rPr>
  </w:style>
  <w:style w:type="character" w:customStyle="1" w:styleId="31">
    <w:name w:val="页眉 Char"/>
    <w:basedOn w:val="26"/>
    <w:link w:val="16"/>
    <w:uiPriority w:val="99"/>
    <w:rPr>
      <w:sz w:val="18"/>
      <w:szCs w:val="18"/>
    </w:rPr>
  </w:style>
  <w:style w:type="character" w:customStyle="1" w:styleId="32">
    <w:name w:val="页脚 Char"/>
    <w:basedOn w:val="26"/>
    <w:link w:val="15"/>
    <w:uiPriority w:val="99"/>
    <w:rPr>
      <w:sz w:val="18"/>
      <w:szCs w:val="18"/>
    </w:rPr>
  </w:style>
  <w:style w:type="table" w:customStyle="1" w:styleId="33">
    <w:name w:val="网格型1"/>
    <w:basedOn w:val="24"/>
    <w:uiPriority w:val="5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34">
    <w:name w:val="标题 1 Char"/>
    <w:basedOn w:val="26"/>
    <w:link w:val="2"/>
    <w:uiPriority w:val="0"/>
    <w:rPr>
      <w:rFonts w:ascii="Times New Roman" w:hAnsi="Times New Roman" w:eastAsia="宋体" w:cs="Times New Roman"/>
      <w:b/>
      <w:bCs/>
      <w:kern w:val="44"/>
      <w:sz w:val="28"/>
      <w:szCs w:val="44"/>
    </w:rPr>
  </w:style>
  <w:style w:type="character" w:customStyle="1" w:styleId="35">
    <w:name w:val="标题 2 Char"/>
    <w:basedOn w:val="26"/>
    <w:link w:val="3"/>
    <w:qFormat/>
    <w:uiPriority w:val="0"/>
    <w:rPr>
      <w:rFonts w:ascii="Times New Roman" w:hAnsi="Times New Roman" w:eastAsia="宋体" w:cs="Times New Roman"/>
      <w:b/>
      <w:bCs/>
      <w:sz w:val="24"/>
      <w:szCs w:val="32"/>
    </w:rPr>
  </w:style>
  <w:style w:type="character" w:customStyle="1" w:styleId="36">
    <w:name w:val="标题 3 Char"/>
    <w:basedOn w:val="26"/>
    <w:link w:val="4"/>
    <w:uiPriority w:val="0"/>
    <w:rPr>
      <w:rFonts w:ascii="Times New Roman" w:hAnsi="Times New Roman" w:eastAsia="宋体" w:cs="Times New Roman"/>
      <w:b/>
      <w:bCs/>
      <w:szCs w:val="32"/>
    </w:rPr>
  </w:style>
  <w:style w:type="character" w:customStyle="1" w:styleId="37">
    <w:name w:val="标题 4 Char"/>
    <w:basedOn w:val="26"/>
    <w:link w:val="5"/>
    <w:qFormat/>
    <w:uiPriority w:val="0"/>
    <w:rPr>
      <w:rFonts w:ascii="Times New Roman" w:hAnsi="Times New Roman" w:eastAsia="宋体" w:cs="Times New Roman"/>
      <w:b/>
      <w:bCs/>
      <w:szCs w:val="32"/>
    </w:rPr>
  </w:style>
  <w:style w:type="paragraph" w:customStyle="1" w:styleId="38">
    <w:name w:val="列出段落1"/>
    <w:basedOn w:val="1"/>
    <w:qFormat/>
    <w:uiPriority w:val="34"/>
    <w:pPr>
      <w:spacing w:line="288" w:lineRule="auto"/>
      <w:ind w:firstLine="420" w:firstLineChars="200"/>
    </w:pPr>
    <w:rPr>
      <w:rFonts w:ascii="Times New Roman" w:hAnsi="Times New Roman" w:eastAsia="宋体" w:cs="Times New Roman"/>
      <w:szCs w:val="24"/>
    </w:rPr>
  </w:style>
  <w:style w:type="paragraph" w:customStyle="1" w:styleId="39">
    <w:name w:val="条文"/>
    <w:basedOn w:val="1"/>
    <w:qFormat/>
    <w:uiPriority w:val="0"/>
    <w:pPr>
      <w:spacing w:line="300" w:lineRule="auto"/>
      <w:outlineLvl w:val="2"/>
    </w:pPr>
    <w:rPr>
      <w:rFonts w:ascii="Times New Roman" w:hAnsi="Times New Roman" w:eastAsia="宋体" w:cs="Times New Roman"/>
      <w:sz w:val="24"/>
      <w:szCs w:val="24"/>
    </w:rPr>
  </w:style>
  <w:style w:type="character" w:customStyle="1" w:styleId="40">
    <w:name w:val="标题 5 Char"/>
    <w:basedOn w:val="26"/>
    <w:link w:val="6"/>
    <w:qFormat/>
    <w:uiPriority w:val="9"/>
    <w:rPr>
      <w:b/>
      <w:bCs/>
      <w:sz w:val="28"/>
      <w:szCs w:val="28"/>
    </w:rPr>
  </w:style>
  <w:style w:type="character" w:customStyle="1" w:styleId="41">
    <w:name w:val="批注框文本 Char"/>
    <w:basedOn w:val="26"/>
    <w:link w:val="14"/>
    <w:semiHidden/>
    <w:qFormat/>
    <w:uiPriority w:val="99"/>
    <w:rPr>
      <w:sz w:val="18"/>
      <w:szCs w:val="18"/>
    </w:rPr>
  </w:style>
  <w:style w:type="character" w:customStyle="1" w:styleId="42">
    <w:name w:val="批注文字 Char"/>
    <w:basedOn w:val="26"/>
    <w:link w:val="10"/>
    <w:qFormat/>
    <w:uiPriority w:val="99"/>
    <w:rPr>
      <w:rFonts w:ascii="Times New Roman" w:hAnsi="Times New Roman" w:eastAsia="宋体" w:cs="Times New Roman"/>
      <w:szCs w:val="24"/>
    </w:rPr>
  </w:style>
  <w:style w:type="character" w:customStyle="1" w:styleId="43">
    <w:name w:val="批注主题 Char"/>
    <w:basedOn w:val="42"/>
    <w:link w:val="23"/>
    <w:semiHidden/>
    <w:qFormat/>
    <w:uiPriority w:val="99"/>
    <w:rPr>
      <w:rFonts w:ascii="Times New Roman" w:hAnsi="Times New Roman" w:eastAsia="宋体" w:cs="Times New Roman"/>
      <w:b/>
      <w:bCs/>
      <w:szCs w:val="24"/>
    </w:rPr>
  </w:style>
  <w:style w:type="character" w:customStyle="1" w:styleId="44">
    <w:name w:val="批注主题 Char1"/>
    <w:basedOn w:val="42"/>
    <w:semiHidden/>
    <w:qFormat/>
    <w:uiPriority w:val="99"/>
    <w:rPr>
      <w:rFonts w:ascii="Times New Roman" w:hAnsi="Times New Roman" w:eastAsia="宋体" w:cs="Times New Roman"/>
      <w:b/>
      <w:bCs/>
      <w:szCs w:val="24"/>
    </w:rPr>
  </w:style>
  <w:style w:type="character" w:customStyle="1" w:styleId="45">
    <w:name w:val="脚注文本 Char"/>
    <w:basedOn w:val="26"/>
    <w:link w:val="19"/>
    <w:semiHidden/>
    <w:qFormat/>
    <w:uiPriority w:val="0"/>
    <w:rPr>
      <w:rFonts w:ascii="Times New Roman" w:hAnsi="Times New Roman" w:eastAsia="宋体" w:cs="Times New Roman"/>
      <w:sz w:val="18"/>
      <w:szCs w:val="18"/>
    </w:rPr>
  </w:style>
  <w:style w:type="character" w:customStyle="1" w:styleId="46">
    <w:name w:val="脚注文本 Char1"/>
    <w:basedOn w:val="26"/>
    <w:semiHidden/>
    <w:qFormat/>
    <w:uiPriority w:val="99"/>
    <w:rPr>
      <w:sz w:val="18"/>
      <w:szCs w:val="18"/>
    </w:rPr>
  </w:style>
  <w:style w:type="paragraph" w:customStyle="1" w:styleId="47">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48">
    <w:name w:val="Char Char3 Char Char"/>
    <w:basedOn w:val="1"/>
    <w:qFormat/>
    <w:uiPriority w:val="0"/>
    <w:pPr>
      <w:widowControl/>
      <w:spacing w:after="160" w:line="240" w:lineRule="exact"/>
      <w:jc w:val="left"/>
    </w:pPr>
    <w:rPr>
      <w:rFonts w:ascii="Arial" w:hAnsi="Arial" w:eastAsia="Times New Roman" w:cs="Verdana"/>
      <w:b/>
      <w:kern w:val="0"/>
      <w:sz w:val="24"/>
      <w:szCs w:val="24"/>
      <w:lang w:eastAsia="en-US"/>
    </w:rPr>
  </w:style>
  <w:style w:type="character" w:customStyle="1" w:styleId="49">
    <w:name w:val="文档结构图 Char"/>
    <w:basedOn w:val="26"/>
    <w:link w:val="9"/>
    <w:semiHidden/>
    <w:qFormat/>
    <w:uiPriority w:val="99"/>
    <w:rPr>
      <w:rFonts w:ascii="宋体" w:hAnsi="Times New Roman" w:eastAsia="宋体" w:cs="Times New Roman"/>
      <w:sz w:val="18"/>
      <w:szCs w:val="18"/>
    </w:rPr>
  </w:style>
  <w:style w:type="character" w:customStyle="1" w:styleId="50">
    <w:name w:val="文档结构图 Char1"/>
    <w:basedOn w:val="26"/>
    <w:semiHidden/>
    <w:qFormat/>
    <w:uiPriority w:val="99"/>
    <w:rPr>
      <w:rFonts w:ascii="宋体" w:eastAsia="宋体"/>
      <w:sz w:val="18"/>
      <w:szCs w:val="18"/>
    </w:rPr>
  </w:style>
  <w:style w:type="paragraph" w:customStyle="1" w:styleId="51">
    <w:name w:val="节"/>
    <w:basedOn w:val="1"/>
    <w:qFormat/>
    <w:uiPriority w:val="0"/>
    <w:pPr>
      <w:spacing w:beforeLines="100" w:afterLines="100" w:line="300" w:lineRule="auto"/>
      <w:jc w:val="center"/>
      <w:outlineLvl w:val="1"/>
    </w:pPr>
    <w:rPr>
      <w:rFonts w:ascii="Times New Roman" w:hAnsi="Times New Roman" w:eastAsia="宋体" w:cs="Times New Roman"/>
      <w:b/>
      <w:bCs/>
      <w:sz w:val="24"/>
      <w:szCs w:val="24"/>
    </w:rPr>
  </w:style>
  <w:style w:type="paragraph" w:styleId="52">
    <w:name w:val="List Paragraph"/>
    <w:basedOn w:val="1"/>
    <w:qFormat/>
    <w:uiPriority w:val="34"/>
    <w:pPr>
      <w:ind w:firstLine="420" w:firstLineChars="200"/>
    </w:pPr>
    <w:rPr>
      <w:rFonts w:ascii="Times New Roman" w:hAnsi="Times New Roman" w:eastAsia="宋体" w:cs="Times New Roman"/>
      <w:szCs w:val="21"/>
    </w:rPr>
  </w:style>
  <w:style w:type="paragraph" w:customStyle="1" w:styleId="53">
    <w:name w:val="Char Char3 Char Char1"/>
    <w:basedOn w:val="1"/>
    <w:qFormat/>
    <w:uiPriority w:val="0"/>
    <w:pPr>
      <w:widowControl/>
      <w:spacing w:after="160" w:line="240" w:lineRule="exact"/>
      <w:jc w:val="left"/>
    </w:pPr>
    <w:rPr>
      <w:rFonts w:ascii="Arial" w:hAnsi="Arial" w:eastAsia="Times New Roman" w:cs="Verdana"/>
      <w:b/>
      <w:kern w:val="0"/>
      <w:sz w:val="24"/>
      <w:szCs w:val="24"/>
      <w:lang w:eastAsia="en-US"/>
    </w:rPr>
  </w:style>
  <w:style w:type="paragraph" w:customStyle="1" w:styleId="54">
    <w:name w:val="文本"/>
    <w:basedOn w:val="1"/>
    <w:qFormat/>
    <w:uiPriority w:val="0"/>
    <w:pPr>
      <w:widowControl/>
      <w:spacing w:line="300" w:lineRule="auto"/>
      <w:ind w:firstLine="439" w:firstLineChars="209"/>
    </w:pPr>
    <w:rPr>
      <w:rFonts w:ascii="Times New Roman" w:hAnsi="Times New Roman" w:eastAsia="宋体" w:cs="Times New Roman"/>
      <w:color w:val="000000"/>
      <w:szCs w:val="21"/>
    </w:rPr>
  </w:style>
  <w:style w:type="paragraph" w:customStyle="1" w:styleId="55">
    <w:name w:val="Char Char1 Char Char Char Char Char Char Char Char1"/>
    <w:basedOn w:val="1"/>
    <w:qFormat/>
    <w:uiPriority w:val="0"/>
    <w:pPr>
      <w:widowControl/>
      <w:spacing w:after="160" w:line="240" w:lineRule="exact"/>
      <w:jc w:val="left"/>
    </w:pPr>
    <w:rPr>
      <w:rFonts w:ascii="Verdana" w:hAnsi="Verdana" w:eastAsia="宋体" w:cs="Verdana"/>
      <w:kern w:val="0"/>
      <w:sz w:val="20"/>
      <w:szCs w:val="20"/>
      <w:lang w:eastAsia="en-US"/>
    </w:rPr>
  </w:style>
  <w:style w:type="character" w:customStyle="1" w:styleId="56">
    <w:name w:val="批注框文本 Char1"/>
    <w:basedOn w:val="26"/>
    <w:semiHidden/>
    <w:qFormat/>
    <w:uiPriority w:val="99"/>
    <w:rPr>
      <w:rFonts w:ascii="Times New Roman" w:hAnsi="Times New Roman" w:eastAsia="宋体" w:cs="Times New Roman"/>
      <w:sz w:val="18"/>
      <w:szCs w:val="18"/>
    </w:rPr>
  </w:style>
  <w:style w:type="paragraph" w:customStyle="1" w:styleId="57">
    <w:name w:val="TOC 标题1"/>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2E75B5" w:themeColor="accent1" w:themeShade="BF"/>
      <w:kern w:val="0"/>
      <w:szCs w:val="2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header" Target="header3.xml"/><Relationship Id="rId7" Type="http://schemas.openxmlformats.org/officeDocument/2006/relationships/header" Target="header2.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2.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image" Target="media/image1.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BCC9B51-1C7D-451F-8216-77CA4FD2BD45}">
  <ds:schemaRefs/>
</ds:datastoreItem>
</file>

<file path=docProps/app.xml><?xml version="1.0" encoding="utf-8"?>
<Properties xmlns="http://schemas.openxmlformats.org/officeDocument/2006/extended-properties" xmlns:vt="http://schemas.openxmlformats.org/officeDocument/2006/docPropsVTypes">
  <Template>Normal</Template>
  <Company>GBRC</Company>
  <Pages>90</Pages>
  <Words>17695</Words>
  <Characters>18645</Characters>
  <Lines>165</Lines>
  <Paragraphs>46</Paragraphs>
  <TotalTime>2</TotalTime>
  <ScaleCrop>false</ScaleCrop>
  <LinksUpToDate>false</LinksUpToDate>
  <CharactersWithSpaces>18966</CharactersWithSpaces>
  <Application>WPS Office_11.1.0.12358_F1E327BC-269C-435d-A152-05C5408002CA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2021-06-10T13:34:00Z</dcterms:created>
  <dc:creator>Dai Ruiye;郭振伟</dc:creator>
  <cp:keywords>V1.1</cp:keywords>
  <cp:lastModifiedBy>Mars</cp:lastModifiedBy>
  <dcterms:modified xsi:type="dcterms:W3CDTF">2022-09-29T02:09:13Z</dcterms:modified>
  <dc:subject>申报文件</dc:subject>
  <dc:title>绿色建筑评价标准2019CSUS</dc:title>
  <cp:revision>125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502CDE2877C44BEAB562E71A97D70A9D</vt:lpwstr>
  </property>
</Properties>
</file>