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6703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</w:rPr>
        <w:t>菱融阁</w:t>
      </w:r>
      <w:r>
        <w:rPr>
          <w:rFonts w:hint="eastAsia"/>
          <w:b/>
          <w:bCs/>
          <w:sz w:val="32"/>
          <w:szCs w:val="32"/>
          <w:lang w:eastAsia="zh-CN"/>
        </w:rPr>
        <w:t>“</w:t>
      </w:r>
      <w:r>
        <w:rPr>
          <w:rFonts w:hint="eastAsia"/>
          <w:b/>
          <w:bCs/>
          <w:sz w:val="32"/>
          <w:szCs w:val="32"/>
        </w:rPr>
        <w:t>功能性露酒系列产品</w:t>
      </w:r>
      <w:r>
        <w:rPr>
          <w:rFonts w:hint="eastAsia"/>
          <w:b/>
          <w:bCs/>
          <w:sz w:val="32"/>
          <w:szCs w:val="32"/>
          <w:lang w:eastAsia="zh-CN"/>
        </w:rPr>
        <w:t>”</w:t>
      </w:r>
      <w:r>
        <w:rPr>
          <w:rFonts w:hint="eastAsia"/>
          <w:b/>
          <w:bCs/>
          <w:sz w:val="32"/>
          <w:szCs w:val="32"/>
        </w:rPr>
        <w:t xml:space="preserve"> 说明书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根据骆回著《中医探微》三角疗法中关于五脏，精气神，社会五常伦理辨证理论：心脏主“神明”，心平和，则考虑问题周全，对应的是“礼数”；肺脏主“魄”，宰傅之官治节出焉，对应的是“义”；脾脏主“意念”，脾平和，则思想敏捷，对应的是“信”；肝脏主“魂”，肝平和，则精于谋略计算，对应的是“仁爱”；肾脏主“志”，肾平和，则记忆力判断力强，淡定从容，对应的是“智”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广东骆氏中医学研究院联合广东菱融阁健康科技有限公司专家，结合《红楼梦》中的记载，挖掘，整理、提炼与创新，融合传统养生理念，凸显中国酒文化底蕴，以红楼梦典故、诗歌、人物故事等题材，进行合理延伸和文化创意，传统与创新相互融合，饮酒与养生相得益彰，</w:t>
      </w:r>
    </w:p>
    <w:p>
      <w:pPr>
        <w:rPr>
          <w:rFonts w:hint="eastAsia"/>
        </w:rPr>
      </w:pPr>
      <w:r>
        <w:rPr>
          <w:rFonts w:hint="eastAsia"/>
        </w:rPr>
        <w:t>依据红楼梦中的人物身体特征和性情，而研制出六款</w:t>
      </w:r>
      <w:r>
        <w:rPr>
          <w:rFonts w:hint="eastAsia"/>
          <w:lang w:val="en-US" w:eastAsia="zh-CN"/>
        </w:rPr>
        <w:t>有益身体五脏</w:t>
      </w:r>
      <w:r>
        <w:rPr>
          <w:rFonts w:hint="eastAsia"/>
        </w:rPr>
        <w:t>辅助治疾疗病，保健康复养生的露酒。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真乃采百花之蕤、万木之汁、麟髓凤乳、万艳同杯酒。</w:t>
      </w:r>
    </w:p>
    <w:p>
      <w:pPr>
        <w:spacing w:line="360" w:lineRule="auto"/>
        <w:rPr>
          <w:rFonts w:hint="eastAsia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</w:rPr>
        <w:t>“精气神”实惠套装三款</w:t>
      </w:r>
    </w:p>
    <w:p>
      <w:pPr>
        <w:numPr>
          <w:ilvl w:val="0"/>
          <w:numId w:val="2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薛宝钗之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精</w:t>
      </w:r>
      <w:r>
        <w:rPr>
          <w:rFonts w:hint="eastAsia"/>
          <w:b/>
          <w:bCs/>
          <w:lang w:eastAsia="zh-CN"/>
        </w:rPr>
        <w:t>”</w:t>
      </w:r>
    </w:p>
    <w:p>
      <w:pPr>
        <w:numPr>
          <w:ilvl w:val="0"/>
          <w:numId w:val="0"/>
        </w:numPr>
        <w:spacing w:line="360" w:lineRule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</w:t>
      </w:r>
      <w:r>
        <w:rPr>
          <w:rFonts w:hint="eastAsia"/>
          <w:b/>
          <w:bCs/>
        </w:rPr>
        <w:t>黄精鹿鞭酒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商标： </w:t>
      </w:r>
      <w:r>
        <w:rPr>
          <w:rFonts w:hint="eastAsia"/>
          <w:b/>
          <w:bCs/>
        </w:rPr>
        <w:t>万月村</w:t>
      </w:r>
      <w:r>
        <w:rPr>
          <w:rFonts w:hint="eastAsia"/>
          <w:b/>
          <w:bCs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 舒肝健肾；</w:t>
      </w:r>
    </w:p>
    <w:p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薛宝钗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薛宝钗，容貌丰美健康，唇不点而红，眉不画而翠，脸若银盆，眼如水杏。红润的面庞上，一双明亮的大眼睛闪着健康的光泽。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薛宝钗稍有婴儿肥，体态丰满怕热，一出生就有阴虚内热的病根，湿热过敏体质，需要服食冷香丸来调理她的“热毒”，理气、疏肝解郁、 化滞散瘀。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冷香丸以动物药为主，皆为血肉有情之品，能充盈精气、培补肾元，肝肾同源，因此也有护肝之功效。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一个飘雪之冬日，贾宝玉、林黛玉去探望薛宝钗。薛姨妈留他们吃晚饭，贾宝玉想喝冷酒，薛宝钗姐姐便劝他：“……酒性最热。若热吃下去，发散的就快；若冷吃下去，便凝结在内，以五脏去暖他，岂不受害”，宝玉听了，忙“命人暖来方饮”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温阳性的药酒是护肝健肾的关键。</w:t>
      </w:r>
    </w:p>
    <w:p>
      <w:pPr>
        <w:spacing w:line="360" w:lineRule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酒精度48% ，净含量 500 毫升</w:t>
      </w:r>
    </w:p>
    <w:p>
      <w:pPr>
        <w:numPr>
          <w:ilvl w:val="0"/>
          <w:numId w:val="0"/>
        </w:numPr>
        <w:spacing w:line="360" w:lineRule="auto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王熙凤之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气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产品名称：丁香山楂酒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商标：</w:t>
      </w:r>
      <w:r>
        <w:rPr>
          <w:rFonts w:hint="eastAsia"/>
          <w:b/>
          <w:bCs/>
        </w:rPr>
        <w:t>正相塔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功效：健脾和胃；</w:t>
      </w:r>
    </w:p>
    <w:p>
      <w:pPr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王熙凤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王熙凤性格泼辣霸气、能言善辩、机智多才，以笑语之声气传神。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王熙凤打扮与众姑娘不同，彩绣辉煌，恍若神妃仙子：头上戴着金丝八宝攒珠髻，绾着朝阳五凤挂珠钗；项下戴着赤金盘螭璎珞圈；裙边系着豆绿官绦双鱼比目玫瑰佩；身上穿着缕金百蝶穿花大红洋缎窄裉袄，外罩五彩刻丝石青银鼠褂，下罩翡翠撒花洋绉裙。一双丹凤三角眼，两弯柳叶吊梢眉，身量苗条，体格风骚，粉面含春威不露，丹唇未启笑先闻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王熙凤常患妇科病，须常服滋阴养血，调经化瘀之物。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脾胃是生血化血之源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脾主运化、主升清、主统血，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胃有太仓、水谷之海之称，主腐熟水谷，胃气将饮食物初步消化，并形成食糜，磨化和腐熟作用后，精微物质经脾气转输，而营养全身，未被消化的食糜下传于小肠吸收营养物质。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调养脾胃，温通中焦，是健康身体的关键。</w:t>
      </w:r>
    </w:p>
    <w:p>
      <w:pPr>
        <w:spacing w:line="360" w:lineRule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酒精度48% ，净含量 500 毫升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史湘云之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神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  <w:lang w:val="en-US" w:eastAsia="zh-CN"/>
        </w:rPr>
        <w:t xml:space="preserve">   </w:t>
      </w:r>
    </w:p>
    <w:p>
      <w:pPr>
        <w:spacing w:line="360" w:lineRule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产品名称：藿香人参酒</w:t>
      </w:r>
    </w:p>
    <w:p>
      <w:pPr>
        <w:spacing w:line="360" w:lineRule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商标： </w:t>
      </w:r>
      <w:r>
        <w:rPr>
          <w:rFonts w:hint="eastAsia"/>
          <w:b/>
          <w:bCs/>
        </w:rPr>
        <w:t>和通美</w:t>
      </w:r>
    </w:p>
    <w:p>
      <w:pPr>
        <w:spacing w:line="360" w:lineRule="auto"/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</w:t>
      </w:r>
      <w:r>
        <w:rPr>
          <w:rFonts w:hint="eastAsia"/>
          <w:b/>
          <w:bCs/>
        </w:rPr>
        <w:t>补益肺气养心血</w:t>
      </w:r>
      <w:r>
        <w:rPr>
          <w:rFonts w:hint="eastAsia"/>
          <w:b/>
          <w:bCs/>
          <w:lang w:eastAsia="zh-CN"/>
        </w:rPr>
        <w:t>；</w:t>
      </w:r>
    </w:p>
    <w:p>
      <w:pPr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史湘云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史湘云具有中性美的女子形象：心直口快，开朗豪爽，爱淘气，甚至敢于喝醉酒后在园子里的大青石上睡大觉；偶尔身着男装，大说大笑；风流倜傥，不拘小节；诗思敏锐，才情超逸。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史湘云的两首海棠诗。第一首是抒发性情，第二首是刻画女儿命运，令人共情共鸣。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史湘云的海棠诗因此被众人欣赏道“这个不枉作了海棠诗，真该要起海棠社了”。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史湘云，身体健康，神采奕奕，气血丰盈，心肺功能强劲。</w:t>
      </w:r>
    </w:p>
    <w:p>
      <w:pPr>
        <w:spacing w:line="360" w:lineRule="auto"/>
      </w:pPr>
      <w:r>
        <w:rPr>
          <w:rFonts w:hint="eastAsia"/>
        </w:rPr>
        <w:t>酒精度48% ，净含量 500 毫升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spacing w:line="360" w:lineRule="auto"/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“福禄寿”高级套装三款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贾母之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福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产品名称：茯苓藿香人参酒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商标： </w:t>
      </w:r>
      <w:r>
        <w:rPr>
          <w:rFonts w:hint="eastAsia"/>
          <w:b/>
          <w:bCs/>
        </w:rPr>
        <w:t>柏清雅润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功效：清心肺</w:t>
      </w:r>
    </w:p>
    <w:p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贾母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贾母是红楼梦里贾府的老太君，福寿双全，享尽了人间的荣华富贵。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贾母有满堂的儿孙环绕膝下；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贾母有众多的丫鬟、婆子伺候。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贾母爱喝屠苏酒，屠苏酒是一种药酒，《肘后备急方》说：“屠苏酒法，令人不病瘟疫”；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《本草纲目》记载：“屠苏酒……元旦饮之，辟疫疠一切不正之气”。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</w:rPr>
      </w:pPr>
      <w:r>
        <w:rPr>
          <w:rFonts w:hint="eastAsia"/>
        </w:rPr>
        <w:t>屠苏酒具有益气温阳、芳香化湿，祛风散寒、避除疫疬之邪的功效，是古时候皇亲国戚常喝的美酒。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</w:rPr>
      </w:pPr>
      <w:r>
        <w:rPr>
          <w:rFonts w:hint="eastAsia"/>
        </w:rPr>
        <w:t>酒精度48% ，净含量 500 毫升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忠顺王之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禄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产品名称：桂圆黄精鹿鞭酒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商标：</w:t>
      </w:r>
      <w:r>
        <w:rPr>
          <w:rFonts w:hint="eastAsia"/>
          <w:b/>
          <w:bCs/>
        </w:rPr>
        <w:t>万月春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功效：扶肝肾</w:t>
      </w:r>
    </w:p>
    <w:p>
      <w:pPr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忠顺亲王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忠顺亲王，在食邑之外，还有最高的王俸，亲王俸禄为正一品，高于郡王从一品的俸禄。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菊花白酒，是清末宫中名酒，是皇上赐于皇亲国戚的美酒。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《清稗类钞》中记载：“瀛台种荷万柄，青盘翠盖，一望无涯。孝钦后每令小阉采其蕊，加药料，制为佳酿，名莲花白。注于瓷器，上盖黄云缎袱，以赏亲信之臣。其味清醇，玉液琼浆，不能过也”菊花白酒具有散风清热、平肝明目、清热解毒，护肝养肾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  <w:r>
        <w:rPr>
          <w:rFonts w:hint="eastAsia"/>
        </w:rPr>
        <w:t>酒精度48% ，净含量 500 毫升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刘姥姥之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寿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产品名称：肉桂丁香山楂酒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商标：</w:t>
      </w:r>
      <w:r>
        <w:rPr>
          <w:rFonts w:hint="eastAsia"/>
          <w:b/>
          <w:bCs/>
        </w:rPr>
        <w:t>年姐婆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功效：调脾胃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代表人物：</w:t>
      </w:r>
      <w:r>
        <w:rPr>
          <w:rFonts w:hint="eastAsia"/>
          <w:b/>
          <w:bCs/>
        </w:rPr>
        <w:t>刘姥姥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刘姥姥和贾母都做到了“以自然之道，养自然之生”。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各安其分，顺乎自然。她们乐在其中，知足常乐。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农村田野是刘姥姥生息劳作之地，而贾母却生活在深宅大院，丫鬟奴仆成群的富贵之家。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刘姥姥是贫苦中求乐，贾母则是享福中求乐，乐以忘忧。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刘姥姥是“寿魁”，贾母其次。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刘姥姥喝家常黄酒，辛温行经络，而温通痹塞，温血脉，散凝瘀，善解凝郁，最益肝胆，尤适宜女子调脾和胃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酒精度48% ，净含量 500 毫升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80DAB0"/>
    <w:multiLevelType w:val="singleLevel"/>
    <w:tmpl w:val="8380DAB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28252AD"/>
    <w:multiLevelType w:val="singleLevel"/>
    <w:tmpl w:val="B28252AD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2">
    <w:nsid w:val="4365B96E"/>
    <w:multiLevelType w:val="singleLevel"/>
    <w:tmpl w:val="4365B96E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YjAyOWFkZWUzN2FjYmM3MzA3ODg5MzRiZWMwZDgifQ=="/>
  </w:docVars>
  <w:rsids>
    <w:rsidRoot w:val="00000000"/>
    <w:rsid w:val="1F705FDF"/>
    <w:rsid w:val="2B4870C2"/>
    <w:rsid w:val="306A074D"/>
    <w:rsid w:val="3D304F61"/>
    <w:rsid w:val="45FE79D1"/>
    <w:rsid w:val="62A37E37"/>
    <w:rsid w:val="6B2248FE"/>
    <w:rsid w:val="7FE6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2032</Words>
  <Characters>2059</Characters>
  <Lines>0</Lines>
  <Paragraphs>0</Paragraphs>
  <TotalTime>0</TotalTime>
  <ScaleCrop>false</ScaleCrop>
  <LinksUpToDate>false</LinksUpToDate>
  <CharactersWithSpaces>2099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2023-06-10T01:24:00Z</dcterms:created>
  <dc:creator>Administrator</dc:creator>
  <cp:lastModifiedBy>海伦</cp:lastModifiedBy>
  <cp:lastPrinted>2023-06-21T07:13:00Z</cp:lastPrinted>
  <dcterms:modified xsi:type="dcterms:W3CDTF">2023-07-03T08:01:22Z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C4890E35C7CA4E81935598C81B874C6E_12</vt:lpwstr>
  </property>
</Properties>
</file>