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D6C81">
      <w:pPr>
        <w:pStyle w:val="2"/>
      </w:pPr>
      <w:r>
        <w:rPr>
          <w:rFonts w:hint="eastAsia"/>
          <w:b/>
          <w:sz w:val="36"/>
          <w:szCs w:val="36"/>
          <w:lang w:val="en-US" w:eastAsia="zh-CN"/>
        </w:rPr>
        <w:t>元莱健康</w:t>
      </w:r>
      <w:r>
        <w:rPr>
          <w:b/>
          <w:sz w:val="36"/>
          <w:szCs w:val="36"/>
        </w:rPr>
        <w:t>服务条款</w:t>
      </w:r>
    </w:p>
    <w:p w14:paraId="140C12B8">
      <w:r>
        <w:rPr>
          <w:b/>
        </w:rPr>
        <w:t>更新日期：</w:t>
      </w:r>
      <w:r>
        <w:t xml:space="preserve"> 2026年04月08日</w:t>
      </w:r>
    </w:p>
    <w:p w14:paraId="327D6B3F">
      <w:r>
        <w:rPr>
          <w:b/>
        </w:rPr>
        <w:t>生效日期：</w:t>
      </w:r>
      <w:r>
        <w:t xml:space="preserve"> 2026年04月08日</w:t>
      </w:r>
    </w:p>
    <w:p w14:paraId="7D501C4A">
      <w:pPr>
        <w:pStyle w:val="3"/>
      </w:pPr>
      <w:r>
        <w:rPr>
          <w:b/>
          <w:sz w:val="32"/>
          <w:szCs w:val="32"/>
        </w:rPr>
        <w:t>一、总则</w:t>
      </w:r>
    </w:p>
    <w:p w14:paraId="43274B3C">
      <w:pPr>
        <w:numPr>
          <w:ilvl w:val="0"/>
          <w:numId w:val="1"/>
        </w:numPr>
        <w:ind w:left="72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元莱健康</w:t>
      </w:r>
      <w:r>
        <w:rPr>
          <w:highlight w:val="none"/>
        </w:rPr>
        <w:t>官网（</w:t>
      </w:r>
      <w:r>
        <w:rPr>
          <w:rFonts w:hint="eastAsia"/>
          <w:highlight w:val="none"/>
        </w:rPr>
        <w:t>www.yl-health.com/</w:t>
      </w:r>
      <w:r>
        <w:rPr>
          <w:highlight w:val="none"/>
        </w:rPr>
        <w:t>）及相关服务（以下简称"本服务"）由【</w:t>
      </w:r>
      <w:r>
        <w:rPr>
          <w:rFonts w:hint="eastAsia"/>
          <w:highlight w:val="none"/>
        </w:rPr>
        <w:t>北京元莱健康管理有限公司</w:t>
      </w:r>
      <w:r>
        <w:rPr>
          <w:highlight w:val="none"/>
        </w:rPr>
        <w:t>】（以下简称"我们"）提供。</w:t>
      </w:r>
    </w:p>
    <w:p w14:paraId="58D334E7">
      <w:pPr>
        <w:numPr>
          <w:ilvl w:val="0"/>
          <w:numId w:val="1"/>
        </w:numPr>
        <w:ind w:left="720"/>
      </w:pPr>
      <w:r>
        <w:t>您在使用本服务前，请务必仔细阅读并充分理解本条款。一旦您使用本服务，即表示您已充分阅读、理解并同意接受本条款的约束。</w:t>
      </w:r>
    </w:p>
    <w:p w14:paraId="2DCDE3FB">
      <w:pPr>
        <w:pStyle w:val="3"/>
      </w:pPr>
      <w:r>
        <w:rPr>
          <w:b/>
          <w:sz w:val="32"/>
          <w:szCs w:val="32"/>
        </w:rPr>
        <w:t>二、用户行为规范</w:t>
      </w:r>
    </w:p>
    <w:p w14:paraId="5384B152">
      <w:r>
        <w:t>您在使用本服务时，承诺遵守中华人民共和国相关法律法规，不得利用本服务制作、复制、发布、传播以下信息：</w:t>
      </w:r>
    </w:p>
    <w:p w14:paraId="465D9B9A">
      <w:pPr>
        <w:numPr>
          <w:ilvl w:val="0"/>
          <w:numId w:val="2"/>
        </w:numPr>
        <w:ind w:left="720"/>
      </w:pPr>
      <w:r>
        <w:t>反对宪法所确定的基本原则的；</w:t>
      </w:r>
    </w:p>
    <w:p w14:paraId="387797A0">
      <w:pPr>
        <w:numPr>
          <w:ilvl w:val="0"/>
          <w:numId w:val="2"/>
        </w:numPr>
        <w:ind w:left="720"/>
      </w:pPr>
      <w:r>
        <w:t>危害国家安全，泄露国家秘密，颠覆国家政权的；</w:t>
      </w:r>
    </w:p>
    <w:p w14:paraId="17558173">
      <w:pPr>
        <w:numPr>
          <w:ilvl w:val="0"/>
          <w:numId w:val="2"/>
        </w:numPr>
        <w:ind w:left="720"/>
      </w:pPr>
      <w:r>
        <w:t>损害国家荣誉和利益的；</w:t>
      </w:r>
    </w:p>
    <w:p w14:paraId="422F14BE">
      <w:pPr>
        <w:numPr>
          <w:ilvl w:val="0"/>
          <w:numId w:val="2"/>
        </w:numPr>
        <w:ind w:left="720"/>
      </w:pPr>
      <w:r>
        <w:t>煽动民族仇恨、民族歧视，破坏民族团结的；</w:t>
      </w:r>
    </w:p>
    <w:p w14:paraId="4897C855">
      <w:pPr>
        <w:numPr>
          <w:ilvl w:val="0"/>
          <w:numId w:val="2"/>
        </w:numPr>
        <w:ind w:left="720"/>
      </w:pPr>
      <w:r>
        <w:t>散布谣言，扰乱社会秩序，破坏社会稳定的；</w:t>
      </w:r>
    </w:p>
    <w:p w14:paraId="36B2FA9D">
      <w:pPr>
        <w:numPr>
          <w:ilvl w:val="0"/>
          <w:numId w:val="2"/>
        </w:numPr>
        <w:ind w:left="720"/>
      </w:pPr>
      <w:r>
        <w:t>侮辱或者诽谤他人，侵害他人合法权益的；</w:t>
      </w:r>
    </w:p>
    <w:p w14:paraId="48FBBD06">
      <w:pPr>
        <w:numPr>
          <w:ilvl w:val="0"/>
          <w:numId w:val="2"/>
        </w:numPr>
        <w:ind w:left="720"/>
      </w:pPr>
      <w:r>
        <w:t>含有虚假、欺诈、有害、胁迫、骚扰、侵害、粗俗、猥亵、或其他道德上令人反感的内容；</w:t>
      </w:r>
    </w:p>
    <w:p w14:paraId="6B91B95F">
      <w:pPr>
        <w:numPr>
          <w:ilvl w:val="0"/>
          <w:numId w:val="2"/>
        </w:numPr>
        <w:ind w:left="720"/>
      </w:pPr>
      <w:r>
        <w:t>含有法律、行政法规禁止的其他内容的</w:t>
      </w:r>
    </w:p>
    <w:p w14:paraId="5F20A1C8">
      <w:pPr>
        <w:pStyle w:val="3"/>
      </w:pPr>
      <w:r>
        <w:rPr>
          <w:b/>
          <w:sz w:val="32"/>
          <w:szCs w:val="32"/>
        </w:rPr>
        <w:t>三、知识产权声明</w:t>
      </w:r>
    </w:p>
    <w:p w14:paraId="6C7FA393">
      <w:pPr>
        <w:numPr>
          <w:ilvl w:val="0"/>
          <w:numId w:val="1"/>
        </w:numPr>
        <w:ind w:left="720"/>
        <w:rPr>
          <w:highlight w:val="none"/>
        </w:rPr>
      </w:pPr>
      <w:r>
        <w:rPr>
          <w:highlight w:val="none"/>
        </w:rPr>
        <w:t>本服务所包含的文字、图片、音频、视频、LOGO、软件、程序、版面设计等所有内容，其知识产权均归</w:t>
      </w:r>
      <w:r>
        <w:rPr>
          <w:rFonts w:hint="eastAsia"/>
          <w:highlight w:val="none"/>
          <w:lang w:val="en-US" w:eastAsia="zh-CN"/>
        </w:rPr>
        <w:t>元莱健康</w:t>
      </w:r>
      <w:r>
        <w:rPr>
          <w:highlight w:val="none"/>
        </w:rPr>
        <w:t>品牌及【</w:t>
      </w:r>
      <w:r>
        <w:rPr>
          <w:rFonts w:hint="eastAsia"/>
          <w:highlight w:val="none"/>
        </w:rPr>
        <w:t>北京元莱健康管理有限公司</w:t>
      </w:r>
      <w:r>
        <w:rPr>
          <w:highlight w:val="none"/>
        </w:rPr>
        <w:t>】所有。</w:t>
      </w:r>
    </w:p>
    <w:p w14:paraId="2D240677">
      <w:pPr>
        <w:numPr>
          <w:ilvl w:val="0"/>
          <w:numId w:val="1"/>
        </w:numPr>
        <w:ind w:left="720"/>
      </w:pPr>
      <w:r>
        <w:t>未经书面许可，任何人不得擅自复制、转载、引用、镜像或以其他方式使用本站内容。</w:t>
      </w:r>
    </w:p>
    <w:p w14:paraId="5C54EB1F">
      <w:pPr>
        <w:pStyle w:val="3"/>
        <w:rPr>
          <w:highlight w:val="none"/>
        </w:rPr>
      </w:pPr>
      <w:r>
        <w:rPr>
          <w:b/>
          <w:sz w:val="32"/>
          <w:szCs w:val="32"/>
          <w:highlight w:val="none"/>
        </w:rPr>
        <w:t>四、免责声明</w:t>
      </w:r>
    </w:p>
    <w:p w14:paraId="0CDE1452">
      <w:pPr>
        <w:rPr>
          <w:highlight w:val="none"/>
        </w:rPr>
      </w:pPr>
      <w:r>
        <w:rPr>
          <w:rFonts w:hint="eastAsia"/>
          <w:highlight w:val="none"/>
        </w:rPr>
        <w:t>本服务条款所涉免责事宜，详情请见独立的《</w:t>
      </w:r>
      <w:r>
        <w:rPr>
          <w:rFonts w:hint="eastAsia"/>
          <w:highlight w:val="none"/>
          <w:lang w:val="en-US" w:eastAsia="zh-CN"/>
        </w:rPr>
        <w:t>元莱健康</w:t>
      </w:r>
      <w:r>
        <w:rPr>
          <w:rFonts w:hint="eastAsia"/>
          <w:highlight w:val="none"/>
        </w:rPr>
        <w:t>免责声明》，该声明为本条款不可分割的一部分。</w:t>
      </w:r>
    </w:p>
    <w:p w14:paraId="63A11264">
      <w:pPr>
        <w:pStyle w:val="4"/>
      </w:pPr>
      <w:r>
        <w:rPr>
          <w:b/>
          <w:sz w:val="28"/>
          <w:szCs w:val="28"/>
        </w:rPr>
        <w:t>1. 健康信息声明</w:t>
      </w:r>
    </w:p>
    <w:p w14:paraId="36A5B143">
      <w:r>
        <w:t>本服务提供的关于视力健康、营养补充的内容，</w:t>
      </w:r>
      <w:r>
        <w:rPr>
          <w:b/>
        </w:rPr>
        <w:t>仅供科普参考，不能替代专业医生的诊断和治疗</w:t>
      </w:r>
      <w:r>
        <w:t>。如您或您的孩子有眼部不适或疾病，请务必前往正规医疗机构就医。我们不对任何因依赖本站信息而产生的健康决策承担责任。</w:t>
      </w:r>
    </w:p>
    <w:p w14:paraId="51AF645A">
      <w:pPr>
        <w:pStyle w:val="4"/>
      </w:pPr>
      <w:r>
        <w:rPr>
          <w:b/>
          <w:sz w:val="28"/>
          <w:szCs w:val="28"/>
        </w:rPr>
        <w:t>2. 产品效果声明</w:t>
      </w:r>
    </w:p>
    <w:p w14:paraId="26591178">
      <w:r>
        <w:t>本平台展示的保健食品，其效果描述基于科学文献与成分研究，但因个体体质差异，实际使用效果因人而异。</w:t>
      </w:r>
      <w:r>
        <w:rPr>
          <w:b/>
        </w:rPr>
        <w:t>本品为保健食品，不能替代药品，不能用于预防或治疗疾病。</w:t>
      </w:r>
    </w:p>
    <w:p w14:paraId="115E750D">
      <w:pPr>
        <w:pStyle w:val="4"/>
      </w:pPr>
      <w:r>
        <w:rPr>
          <w:b/>
          <w:sz w:val="28"/>
          <w:szCs w:val="28"/>
        </w:rPr>
        <w:t>3. 服务中断声明</w:t>
      </w:r>
    </w:p>
    <w:p w14:paraId="0060D6FE">
      <w:r>
        <w:t>因网络故障、系统维护、不可抗力（如自然灾害、战争、政府行为）等导致的服务中断，我们不承担责任，但将尽力及时修复并通过合理方式通知您。</w:t>
      </w:r>
    </w:p>
    <w:p w14:paraId="772D4545">
      <w:pPr>
        <w:pStyle w:val="3"/>
      </w:pPr>
      <w:r>
        <w:rPr>
          <w:b/>
          <w:sz w:val="32"/>
          <w:szCs w:val="32"/>
        </w:rPr>
        <w:t>五、购买与退换货政策</w:t>
      </w:r>
    </w:p>
    <w:p w14:paraId="04C13FC3">
      <w:pPr>
        <w:pStyle w:val="4"/>
      </w:pPr>
      <w:r>
        <w:rPr>
          <w:b/>
          <w:sz w:val="28"/>
          <w:szCs w:val="28"/>
        </w:rPr>
        <w:t>1. 订单生效</w:t>
      </w:r>
    </w:p>
    <w:p w14:paraId="04F3BD73">
      <w:r>
        <w:t>您下单并完成支付后，订单即时生效。请您在支付前仔细核对订单信息（商品名称、数量、收货地址等）。</w:t>
      </w:r>
    </w:p>
    <w:p w14:paraId="3614F3A0">
      <w:pPr>
        <w:pStyle w:val="4"/>
      </w:pPr>
      <w:r>
        <w:rPr>
          <w:b/>
          <w:sz w:val="28"/>
          <w:szCs w:val="28"/>
        </w:rPr>
        <w:t>2. 退换货规则</w:t>
      </w:r>
    </w:p>
    <w:p w14:paraId="3C4FAD74">
      <w:r>
        <w:t>我们提供</w:t>
      </w:r>
      <w:r>
        <w:rPr>
          <w:b/>
          <w:highlight w:val="none"/>
        </w:rPr>
        <w:t>【7天】</w:t>
      </w:r>
      <w:r>
        <w:t>无理由退换货服务（具体以商品详情页或下单页面提示为准）。以下情况不适用无理由退换货：</w:t>
      </w:r>
    </w:p>
    <w:p w14:paraId="5853393C">
      <w:pPr>
        <w:numPr>
          <w:ilvl w:val="0"/>
          <w:numId w:val="2"/>
        </w:numPr>
        <w:ind w:left="720"/>
      </w:pPr>
      <w:r>
        <w:t>商品已拆封且影响二次销售的；</w:t>
      </w:r>
    </w:p>
    <w:p w14:paraId="6402AEB0">
      <w:pPr>
        <w:numPr>
          <w:ilvl w:val="0"/>
          <w:numId w:val="2"/>
        </w:numPr>
        <w:ind w:left="720"/>
      </w:pPr>
      <w:r>
        <w:t>超过退换货期限的；</w:t>
      </w:r>
    </w:p>
    <w:p w14:paraId="5064B8DC">
      <w:pPr>
        <w:numPr>
          <w:ilvl w:val="0"/>
          <w:numId w:val="2"/>
        </w:numPr>
        <w:ind w:left="720"/>
      </w:pPr>
      <w:r>
        <w:t>非因商品质量问题由消费者个人原因导致的损坏。</w:t>
      </w:r>
    </w:p>
    <w:p w14:paraId="66AB6BE3">
      <w:r>
        <w:rPr>
          <w:b/>
        </w:rPr>
        <w:t>食品安全法特别说明</w:t>
      </w:r>
      <w:r>
        <w:t>：根据《中华人民共和国食品安全法》规定，食品经营者对不符合食品安全标准的食品应当承担退货责任。如商品存在质量问题，请联系客服处理。</w:t>
      </w:r>
    </w:p>
    <w:p w14:paraId="5900229D">
      <w:pPr>
        <w:pStyle w:val="4"/>
        <w:rPr>
          <w:rFonts w:hint="default"/>
          <w:b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3.我们的责任</w:t>
      </w:r>
    </w:p>
    <w:p w14:paraId="61CEB0F3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我们保证所售商品符合国家相关质量标准。如因我方原因导致订单履行错误或延迟，我们将积极与您协商解决，包括但不限于补发、退款或提供优惠补偿。</w:t>
      </w:r>
    </w:p>
    <w:p w14:paraId="18A3AA82">
      <w:pPr>
        <w:numPr>
          <w:ilvl w:val="0"/>
          <w:numId w:val="0"/>
        </w:numPr>
      </w:pPr>
      <w:r>
        <w:rPr>
          <w:rFonts w:hint="default"/>
          <w:highlight w:val="none"/>
          <w:lang w:val="en-US" w:eastAsia="zh-CN"/>
        </w:rPr>
        <w:t>除法律另有规定外，我们对于因使用本服务所产生的损失赔偿责任，总额不超过您就该争议订单向我们支付的价款总额。</w:t>
      </w:r>
    </w:p>
    <w:p w14:paraId="3016E503">
      <w:pPr>
        <w:pStyle w:val="3"/>
      </w:pPr>
      <w:r>
        <w:rPr>
          <w:b/>
          <w:sz w:val="32"/>
          <w:szCs w:val="32"/>
        </w:rPr>
        <w:t>六、违约责任</w:t>
      </w:r>
    </w:p>
    <w:p w14:paraId="2ABCD29C"/>
    <w:p w14:paraId="04BDAEC9">
      <w:r>
        <w:t>若您违反本条款约定，我们有权视情况采取警示、拒绝发布、删除内容、限制功能、暂停服务直至关闭账号等措施，并保留追究法律责任的权利。</w:t>
      </w:r>
    </w:p>
    <w:p w14:paraId="1276DEDD">
      <w:pPr>
        <w:pStyle w:val="3"/>
      </w:pPr>
      <w:r>
        <w:rPr>
          <w:b/>
          <w:sz w:val="32"/>
          <w:szCs w:val="32"/>
        </w:rPr>
        <w:t>七、法律适用与管辖</w:t>
      </w:r>
    </w:p>
    <w:p w14:paraId="121E6CB9">
      <w:pPr>
        <w:rPr>
          <w:highlight w:val="none"/>
        </w:rPr>
      </w:pPr>
      <w:r>
        <w:t>本条款的订立、执行和解释及争议的解决均应适用中华人民共和国法律。如发生争议，双方应友好协商解决；协商不成的，任何一方均可</w:t>
      </w:r>
      <w:r>
        <w:rPr>
          <w:highlight w:val="none"/>
        </w:rPr>
        <w:t>向</w:t>
      </w:r>
      <w:r>
        <w:rPr>
          <w:b/>
          <w:highlight w:val="none"/>
        </w:rPr>
        <w:t>【</w:t>
      </w:r>
      <w:r>
        <w:rPr>
          <w:rFonts w:hint="eastAsia"/>
          <w:b/>
          <w:highlight w:val="none"/>
        </w:rPr>
        <w:t>北京元莱健康管理有限公司</w:t>
      </w:r>
      <w:r>
        <w:rPr>
          <w:b/>
          <w:highlight w:val="none"/>
        </w:rPr>
        <w:t>】</w:t>
      </w:r>
      <w:r>
        <w:rPr>
          <w:highlight w:val="none"/>
        </w:rPr>
        <w:t>有管辖权的人民法院提起诉讼。</w:t>
      </w:r>
    </w:p>
    <w:p w14:paraId="258B706F">
      <w:pPr>
        <w:pStyle w:val="3"/>
      </w:pPr>
      <w:r>
        <w:rPr>
          <w:b/>
          <w:sz w:val="32"/>
          <w:szCs w:val="32"/>
        </w:rPr>
        <w:t>八、联系方式</w:t>
      </w:r>
    </w:p>
    <w:p w14:paraId="564D3BE2">
      <w:r>
        <w:t>如果您对本服务条款有任何疑问，请通过以下方式联系我们：</w:t>
      </w:r>
    </w:p>
    <w:p w14:paraId="0D7898DA"/>
    <w:p w14:paraId="59BD69B0">
      <w:pPr>
        <w:numPr>
          <w:ilvl w:val="0"/>
          <w:numId w:val="2"/>
        </w:numPr>
        <w:ind w:left="720"/>
        <w:rPr>
          <w:highlight w:val="none"/>
        </w:rPr>
      </w:pPr>
      <w:r>
        <w:rPr>
          <w:highlight w:val="none"/>
        </w:rPr>
        <w:t>公司名称：【</w:t>
      </w:r>
      <w:r>
        <w:rPr>
          <w:rFonts w:hint="eastAsia"/>
          <w:highlight w:val="none"/>
        </w:rPr>
        <w:t>北京元莱健康管理有限公司</w:t>
      </w:r>
      <w:r>
        <w:rPr>
          <w:highlight w:val="none"/>
        </w:rPr>
        <w:t>】</w:t>
      </w:r>
    </w:p>
    <w:p w14:paraId="3BEB7215">
      <w:pPr>
        <w:numPr>
          <w:ilvl w:val="0"/>
          <w:numId w:val="2"/>
        </w:numPr>
        <w:ind w:left="720"/>
        <w:rPr>
          <w:highlight w:val="none"/>
        </w:rPr>
      </w:pPr>
      <w:r>
        <w:rPr>
          <w:highlight w:val="none"/>
        </w:rPr>
        <w:t>电子邮箱：【</w:t>
      </w:r>
      <w:r>
        <w:rPr>
          <w:rFonts w:hint="eastAsia"/>
          <w:highlight w:val="none"/>
        </w:rPr>
        <w:t>yljk2015@163.com</w:t>
      </w:r>
      <w:r>
        <w:rPr>
          <w:highlight w:val="none"/>
        </w:rPr>
        <w:t>】</w:t>
      </w:r>
    </w:p>
    <w:p w14:paraId="048C86D6">
      <w:pPr>
        <w:numPr>
          <w:ilvl w:val="0"/>
          <w:numId w:val="2"/>
        </w:numPr>
        <w:ind w:left="720"/>
        <w:rPr>
          <w:highlight w:val="none"/>
        </w:rPr>
      </w:pPr>
      <w:r>
        <w:rPr>
          <w:highlight w:val="none"/>
        </w:rPr>
        <w:t>官方微信：【</w:t>
      </w:r>
      <w:r>
        <w:rPr>
          <w:rFonts w:hint="eastAsia"/>
          <w:highlight w:val="none"/>
        </w:rPr>
        <w:t>YLJKGFWX</w:t>
      </w:r>
      <w:r>
        <w:rPr>
          <w:highlight w:val="none"/>
        </w:rPr>
        <w:t>】</w:t>
      </w:r>
    </w:p>
    <w:p w14:paraId="79E8173E">
      <w:pPr>
        <w:numPr>
          <w:ilvl w:val="0"/>
          <w:numId w:val="2"/>
        </w:numPr>
        <w:ind w:left="720"/>
        <w:rPr>
          <w:highlight w:val="none"/>
        </w:rPr>
      </w:pPr>
      <w:r>
        <w:rPr>
          <w:highlight w:val="none"/>
        </w:rPr>
        <w:t>官网：</w:t>
      </w:r>
      <w:r>
        <w:rPr>
          <w:rFonts w:hint="eastAsia"/>
          <w:highlight w:val="none"/>
        </w:rPr>
        <w:t>www.yl-health.com/</w:t>
      </w:r>
    </w:p>
    <w:p w14:paraId="4DD07300">
      <w:pPr>
        <w:rPr>
          <w:highlight w:val="none"/>
        </w:rPr>
      </w:pPr>
      <w:bookmarkStart w:id="0" w:name="_GoBack"/>
    </w:p>
    <w:p w14:paraId="03A15A1A">
      <w:r>
        <w:rPr>
          <w:highlight w:val="none"/>
        </w:rPr>
        <w:t>本条款由【</w:t>
      </w:r>
      <w:r>
        <w:rPr>
          <w:rFonts w:hint="eastAsia"/>
          <w:b/>
          <w:highlight w:val="none"/>
        </w:rPr>
        <w:t>北京元莱健康管理有限公司</w:t>
      </w:r>
      <w:r>
        <w:rPr>
          <w:highlight w:val="none"/>
        </w:rPr>
        <w:t>】制定</w:t>
      </w:r>
      <w:bookmarkEnd w:id="0"/>
      <w:r>
        <w:t>并负责解释。</w:t>
      </w:r>
    </w:p>
    <w:p w14:paraId="11E3356E"/>
    <w:p w14:paraId="3B3429C8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•"/>
      <w:lvlJc w:val="left"/>
      <w:pPr>
        <w:ind w:left="7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F138A"/>
    <w:rsid w:val="12BF5BD8"/>
    <w:rsid w:val="1A344F95"/>
    <w:rsid w:val="22DB562B"/>
    <w:rsid w:val="3BCD3FD0"/>
    <w:rsid w:val="536F06A0"/>
    <w:rsid w:val="637D4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</w:pPr>
    <w:rPr>
      <w:rFonts w:ascii="Calibri" w:hAnsi="Calibri" w:eastAsia="宋体" w:cs="Calibri"/>
      <w:sz w:val="24"/>
      <w:szCs w:val="24"/>
    </w:rPr>
  </w:style>
  <w:style w:type="paragraph" w:styleId="2">
    <w:name w:val="heading 1"/>
    <w:qFormat/>
    <w:uiPriority w:val="0"/>
    <w:pPr>
      <w:spacing w:before="240"/>
      <w:jc w:val="left"/>
    </w:pPr>
    <w:rPr>
      <w:rFonts w:ascii="Calibri" w:hAnsi="Calibri" w:eastAsia="黑体" w:cs="Calibri"/>
      <w:b/>
      <w:sz w:val="36"/>
      <w:szCs w:val="36"/>
    </w:rPr>
  </w:style>
  <w:style w:type="paragraph" w:styleId="3">
    <w:name w:val="heading 2"/>
    <w:qFormat/>
    <w:uiPriority w:val="0"/>
    <w:pPr>
      <w:spacing w:before="200"/>
      <w:jc w:val="left"/>
    </w:pPr>
    <w:rPr>
      <w:rFonts w:ascii="Calibri" w:hAnsi="Calibri" w:eastAsia="黑体" w:cs="Calibri"/>
      <w:b/>
      <w:sz w:val="32"/>
      <w:szCs w:val="32"/>
    </w:rPr>
  </w:style>
  <w:style w:type="paragraph" w:styleId="4">
    <w:name w:val="heading 3"/>
    <w:qFormat/>
    <w:uiPriority w:val="0"/>
    <w:pPr>
      <w:spacing w:before="160"/>
      <w:jc w:val="left"/>
    </w:pPr>
    <w:rPr>
      <w:rFonts w:ascii="Calibri" w:hAnsi="Calibri" w:eastAsia="黑体" w:cs="Calibri"/>
      <w:b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1424</Words>
  <Characters>1501</Characters>
  <TotalTime>3</TotalTime>
  <ScaleCrop>false</ScaleCrop>
  <LinksUpToDate>false</LinksUpToDate>
  <CharactersWithSpaces>1508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2026-04-09T03:22:00Z</dcterms:created>
  <dc:creator>Administrator</dc:creator>
  <cp:lastModifiedBy>鲤鱼琴</cp:lastModifiedBy>
  <dcterms:modified xsi:type="dcterms:W3CDTF">2026-04-23T06:15:55Z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eyJoZGlkIjoiOTkwYjI5MGU3ZmNlZTAxZTY0NDcwMTJjODY0NjgzZDIiLCJ1c2VySWQiOiIzMDcyMjAzNjgifQ==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F79985B1D2094857A2BD658AE2F0D74F_13</vt:lpwstr>
  </property>
</Properties>
</file>