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3837D">
      <w:pPr>
        <w:pStyle w:val="2"/>
      </w:pPr>
      <w:r>
        <w:rPr>
          <w:rFonts w:hint="eastAsia"/>
          <w:b/>
          <w:sz w:val="36"/>
          <w:szCs w:val="36"/>
          <w:lang w:val="en-US" w:eastAsia="zh-CN"/>
        </w:rPr>
        <w:t>元莱健康</w:t>
      </w:r>
      <w:r>
        <w:rPr>
          <w:b/>
          <w:sz w:val="36"/>
          <w:szCs w:val="36"/>
        </w:rPr>
        <w:t>免责声明</w:t>
      </w:r>
    </w:p>
    <w:p w14:paraId="2947E7D9"/>
    <w:p w14:paraId="5642B2A6">
      <w:r>
        <w:rPr>
          <w:b/>
        </w:rPr>
        <w:t>更新日期：</w:t>
      </w:r>
      <w:r>
        <w:t xml:space="preserve"> 2026年04月08日</w:t>
      </w:r>
    </w:p>
    <w:p w14:paraId="6EA80EE3">
      <w:r>
        <w:rPr>
          <w:b/>
        </w:rPr>
        <w:t>生效日期：</w:t>
      </w:r>
      <w:r>
        <w:t xml:space="preserve"> 2026年04月08日</w:t>
      </w:r>
    </w:p>
    <w:p w14:paraId="43CD933A">
      <w:pPr>
        <w:pStyle w:val="3"/>
      </w:pPr>
      <w:r>
        <w:rPr>
          <w:b/>
          <w:sz w:val="32"/>
          <w:szCs w:val="32"/>
        </w:rPr>
        <w:t>引言</w:t>
      </w:r>
    </w:p>
    <w:p w14:paraId="6EA0C72B">
      <w:pPr>
        <w:rPr>
          <w:highlight w:val="none"/>
        </w:rPr>
      </w:pPr>
    </w:p>
    <w:p w14:paraId="006A587F">
      <w:r>
        <w:rPr>
          <w:highlight w:val="none"/>
        </w:rPr>
        <w:t>欢迎使用</w:t>
      </w:r>
      <w:r>
        <w:rPr>
          <w:rFonts w:hint="eastAsia"/>
          <w:highlight w:val="none"/>
          <w:lang w:val="en-US" w:eastAsia="zh-CN"/>
        </w:rPr>
        <w:t>元莱健康</w:t>
      </w:r>
      <w:r>
        <w:rPr>
          <w:highlight w:val="none"/>
        </w:rPr>
        <w:t>官网（</w:t>
      </w:r>
      <w:r>
        <w:rPr>
          <w:rFonts w:hint="eastAsia"/>
          <w:highlight w:val="none"/>
        </w:rPr>
        <w:t>www.yl-health.com/</w:t>
      </w:r>
      <w:r>
        <w:rPr>
          <w:highlight w:val="none"/>
        </w:rPr>
        <w:t>）及相关</w:t>
      </w:r>
      <w:r>
        <w:t>服务。在使用本平台所提供的全部内容和服务之前，请您仔细阅读并充分理解以下免责声明。当您访问或使用本平台时，即视为您已完整阅读、理解并同意接受本免责声明的全部内容。</w:t>
      </w:r>
    </w:p>
    <w:p w14:paraId="647BDC97">
      <w:pPr>
        <w:pStyle w:val="3"/>
      </w:pPr>
      <w:r>
        <w:rPr>
          <w:b/>
          <w:sz w:val="32"/>
          <w:szCs w:val="32"/>
        </w:rPr>
        <w:t>一、健康科普免责</w:t>
      </w:r>
    </w:p>
    <w:p w14:paraId="14C360DE">
      <w:pPr>
        <w:numPr>
          <w:ilvl w:val="0"/>
          <w:numId w:val="1"/>
        </w:numPr>
        <w:ind w:left="720"/>
      </w:pPr>
      <w:r>
        <w:t>本平台所发布的全部科普文章、健康资讯、营养知识等内容，仅供健康科普与知识参考，不构成任何医疗诊断、治疗方案或用药建议。</w:t>
      </w:r>
    </w:p>
    <w:p w14:paraId="6383997F">
      <w:pPr>
        <w:numPr>
          <w:ilvl w:val="0"/>
          <w:numId w:val="1"/>
        </w:numPr>
        <w:ind w:left="720"/>
      </w:pPr>
      <w:r>
        <w:t>如您或您的孩子存在眼部不适、视力下降或其他健康问题，请务必前往正规医疗机构就诊，遵从专业医生的诊断与治疗方案。</w:t>
      </w:r>
    </w:p>
    <w:p w14:paraId="7BDF5846">
      <w:pPr>
        <w:numPr>
          <w:ilvl w:val="0"/>
          <w:numId w:val="1"/>
        </w:numPr>
        <w:ind w:left="720"/>
      </w:pPr>
      <w:r>
        <w:t>本平台不对任何因依赖本站科普内容而延误就医、自行用药或采取其他健康决策所产生的后果承担任何责任。</w:t>
      </w:r>
    </w:p>
    <w:p w14:paraId="3DD2FFCA">
      <w:pPr>
        <w:pStyle w:val="3"/>
      </w:pPr>
      <w:r>
        <w:rPr>
          <w:b/>
          <w:sz w:val="32"/>
          <w:szCs w:val="32"/>
        </w:rPr>
        <w:t>二、产品效果免责</w:t>
      </w:r>
    </w:p>
    <w:p w14:paraId="16163888">
      <w:pPr>
        <w:numPr>
          <w:ilvl w:val="0"/>
          <w:numId w:val="1"/>
        </w:numPr>
        <w:ind w:left="720"/>
      </w:pPr>
      <w:r>
        <w:t>本平台所展示的保健食品及营养产品，其效果描述均基于相关科学文献、成分研究及合规实验数据，但因个体体质、生活习惯、使用方式等因素差异，实际使用效果因人而异。</w:t>
      </w:r>
    </w:p>
    <w:p w14:paraId="3790CED9">
      <w:pPr>
        <w:numPr>
          <w:ilvl w:val="0"/>
          <w:numId w:val="1"/>
        </w:numPr>
        <w:ind w:left="720"/>
      </w:pPr>
      <w:r>
        <w:t>本平台所售产品均为保健食品，不能替代药品，不能用于预防、诊断或治疗任何疾病。任何将产品效果等同于医疗疗效的理解均属误解。</w:t>
      </w:r>
    </w:p>
    <w:p w14:paraId="3D3A510D">
      <w:pPr>
        <w:numPr>
          <w:ilvl w:val="0"/>
          <w:numId w:val="1"/>
        </w:numPr>
        <w:ind w:left="720"/>
      </w:pPr>
      <w:r>
        <w:t>产品效果的具体体验受多种因素影响，本平台不承诺每位用户均能获得相同的使用感受或效果。</w:t>
      </w:r>
    </w:p>
    <w:p w14:paraId="6C4B5511">
      <w:pPr>
        <w:pStyle w:val="3"/>
      </w:pPr>
      <w:r>
        <w:rPr>
          <w:b/>
          <w:sz w:val="32"/>
          <w:szCs w:val="32"/>
        </w:rPr>
        <w:t>三、第三方链接免责</w:t>
      </w:r>
    </w:p>
    <w:p w14:paraId="118C66E6">
      <w:pPr>
        <w:numPr>
          <w:ilvl w:val="0"/>
          <w:numId w:val="1"/>
        </w:numPr>
        <w:ind w:left="720"/>
      </w:pPr>
      <w:r>
        <w:t>本平台可能包含指向第三方网站、应用程序或服务的链接或跳转，这些第三方内容不受本平台控制。</w:t>
      </w:r>
    </w:p>
    <w:p w14:paraId="0450D713">
      <w:pPr>
        <w:numPr>
          <w:ilvl w:val="0"/>
          <w:numId w:val="1"/>
        </w:numPr>
        <w:ind w:left="720"/>
      </w:pPr>
      <w:r>
        <w:t>本平台不对第三方网站的内容、准确性、安全性、合法性做任何形式的保证，也不对因访问或使用第三方内容而产生的任何直接或间接损失承担责任。</w:t>
      </w:r>
    </w:p>
    <w:p w14:paraId="3EFA5225">
      <w:pPr>
        <w:numPr>
          <w:ilvl w:val="0"/>
          <w:numId w:val="1"/>
        </w:numPr>
        <w:ind w:left="720"/>
      </w:pPr>
      <w:r>
        <w:t>您通过本平台跳转至第三方页面时，请注意查阅该第三方的隐私政策与服务条款，相关权益与责任以第三方规定为准。</w:t>
      </w:r>
    </w:p>
    <w:p w14:paraId="33730C8A">
      <w:pPr>
        <w:pStyle w:val="3"/>
      </w:pPr>
      <w:r>
        <w:rPr>
          <w:b/>
          <w:sz w:val="32"/>
          <w:szCs w:val="32"/>
        </w:rPr>
        <w:t>四、用户行为免责</w:t>
      </w:r>
    </w:p>
    <w:p w14:paraId="39372AAB">
      <w:pPr>
        <w:numPr>
          <w:ilvl w:val="0"/>
          <w:numId w:val="1"/>
        </w:numPr>
        <w:ind w:left="720"/>
      </w:pPr>
      <w:r>
        <w:t>用户应基于自身判断和实际需求，合理使用本平台提供的内容与服务。</w:t>
      </w:r>
    </w:p>
    <w:p w14:paraId="50FCE713">
      <w:pPr>
        <w:numPr>
          <w:ilvl w:val="0"/>
          <w:numId w:val="1"/>
        </w:numPr>
        <w:ind w:left="720"/>
      </w:pPr>
      <w:r>
        <w:t>用户因自身原因（包括但不限于误读信息、不当使用产品、未遵医嘱等）所产生的任何后果，由用户自行承担。</w:t>
      </w:r>
    </w:p>
    <w:p w14:paraId="2612924C">
      <w:pPr>
        <w:numPr>
          <w:ilvl w:val="0"/>
          <w:numId w:val="1"/>
        </w:numPr>
        <w:ind w:left="720"/>
      </w:pPr>
      <w:r>
        <w:t>本平台建议用户在使用任何保健产品前，咨询专业医生或营养师的意见，结合自身健康状况做出合理选择。</w:t>
      </w:r>
    </w:p>
    <w:p w14:paraId="77093504">
      <w:pPr>
        <w:pStyle w:val="3"/>
      </w:pPr>
      <w:r>
        <w:rPr>
          <w:b/>
          <w:sz w:val="32"/>
          <w:szCs w:val="32"/>
        </w:rPr>
        <w:t>五、不可抗力免责</w:t>
      </w:r>
    </w:p>
    <w:p w14:paraId="55C6D7A3">
      <w:pPr>
        <w:numPr>
          <w:ilvl w:val="0"/>
          <w:numId w:val="1"/>
        </w:numPr>
        <w:ind w:left="720"/>
      </w:pPr>
      <w:r>
        <w:t>因不可抗力因素（包括但不限于自然灾害、战争、政府行为、疫情、政策法规变化、网络攻击、电信故障等）导致本平台服务中断、延迟或数据丢失的，本平台不承担责任，但将在合理范围内尽力及时恢复服务。</w:t>
      </w:r>
    </w:p>
    <w:p w14:paraId="137832BB">
      <w:pPr>
        <w:numPr>
          <w:ilvl w:val="0"/>
          <w:numId w:val="1"/>
        </w:numPr>
        <w:ind w:left="720"/>
      </w:pPr>
      <w:r>
        <w:t>因上述不可抗力因素导致的任何间接、附带、特殊或惩罚性损失，本平台概不负责。</w:t>
      </w:r>
    </w:p>
    <w:p w14:paraId="722B3455">
      <w:pPr>
        <w:pStyle w:val="3"/>
      </w:pPr>
      <w:r>
        <w:rPr>
          <w:b/>
          <w:sz w:val="32"/>
          <w:szCs w:val="32"/>
        </w:rPr>
        <w:t>六、知识产权声明</w:t>
      </w:r>
    </w:p>
    <w:p w14:paraId="59DB800C">
      <w:pPr>
        <w:numPr>
          <w:ilvl w:val="0"/>
          <w:numId w:val="1"/>
        </w:numPr>
        <w:ind w:left="720"/>
        <w:rPr>
          <w:highlight w:val="none"/>
        </w:rPr>
      </w:pPr>
      <w:r>
        <w:t>本平台所包含的全部文字、图片、图表、音频、视频、LOGO、软件、界面设计、版面布局等内</w:t>
      </w:r>
      <w:r>
        <w:rPr>
          <w:highlight w:val="none"/>
        </w:rPr>
        <w:t>容的知识产权均归</w:t>
      </w:r>
      <w:r>
        <w:rPr>
          <w:rFonts w:hint="eastAsia"/>
          <w:highlight w:val="none"/>
          <w:lang w:val="en-US" w:eastAsia="zh-CN"/>
        </w:rPr>
        <w:t>北京元莱健康管理有限公司</w:t>
      </w:r>
      <w:r>
        <w:rPr>
          <w:highlight w:val="none"/>
        </w:rPr>
        <w:t>所有。</w:t>
      </w:r>
    </w:p>
    <w:p w14:paraId="147F7349">
      <w:pPr>
        <w:numPr>
          <w:ilvl w:val="0"/>
          <w:numId w:val="1"/>
        </w:numPr>
        <w:ind w:left="720"/>
      </w:pPr>
      <w:r>
        <w:t>未经</w:t>
      </w:r>
      <w:r>
        <w:rPr>
          <w:rFonts w:hint="eastAsia"/>
          <w:highlight w:val="none"/>
        </w:rPr>
        <w:t>北京元莱健康</w:t>
      </w:r>
      <w:bookmarkStart w:id="0" w:name="_GoBack"/>
      <w:bookmarkEnd w:id="0"/>
      <w:r>
        <w:rPr>
          <w:rFonts w:hint="eastAsia"/>
          <w:highlight w:val="none"/>
        </w:rPr>
        <w:t>管理有限公司</w:t>
      </w:r>
      <w:r>
        <w:t>书面许可，任何个人或组织不得以任何形式（包括但不限于复制、转载、摘编、镜像、抓取等）使用本平台内容。</w:t>
      </w:r>
    </w:p>
    <w:p w14:paraId="439FF91B">
      <w:pPr>
        <w:numPr>
          <w:ilvl w:val="0"/>
          <w:numId w:val="1"/>
        </w:numPr>
        <w:ind w:left="720"/>
        <w:rPr>
          <w:highlight w:val="none"/>
        </w:rPr>
      </w:pPr>
      <w:r>
        <w:t>任何未经授权使用本</w:t>
      </w:r>
      <w:r>
        <w:rPr>
          <w:highlight w:val="none"/>
        </w:rPr>
        <w:t>平台内容的行为，</w:t>
      </w:r>
      <w:r>
        <w:rPr>
          <w:rFonts w:hint="eastAsia"/>
          <w:highlight w:val="none"/>
        </w:rPr>
        <w:t>北京元莱健康管理有限公司</w:t>
      </w:r>
      <w:r>
        <w:rPr>
          <w:highlight w:val="none"/>
        </w:rPr>
        <w:t>将保留依法追究法律责任的权利。</w:t>
      </w:r>
    </w:p>
    <w:p w14:paraId="189146C3">
      <w:pPr>
        <w:pStyle w:val="3"/>
      </w:pPr>
      <w:r>
        <w:rPr>
          <w:b/>
          <w:sz w:val="32"/>
          <w:szCs w:val="32"/>
        </w:rPr>
        <w:t>七、声明的更新</w:t>
      </w:r>
    </w:p>
    <w:p w14:paraId="27183CCF">
      <w:r>
        <w:t>本免责声明可能根据法律法规变化或业务发展需要适时修订。修订后的声明将在本平台公布。未经另行通知，本声明自公布之日起生效。请您定期查阅本声明以获取最新版本。</w:t>
      </w:r>
    </w:p>
    <w:p w14:paraId="73DEB5FF">
      <w:pPr>
        <w:pStyle w:val="3"/>
      </w:pPr>
      <w:r>
        <w:rPr>
          <w:b/>
          <w:sz w:val="32"/>
          <w:szCs w:val="32"/>
        </w:rPr>
        <w:t>八、联系方式</w:t>
      </w:r>
    </w:p>
    <w:p w14:paraId="1D629853"/>
    <w:p w14:paraId="5F968870">
      <w:pPr>
        <w:rPr>
          <w:highlight w:val="none"/>
        </w:rPr>
      </w:pPr>
      <w:r>
        <w:rPr>
          <w:highlight w:val="none"/>
        </w:rPr>
        <w:t>如您对本免责声明有任何疑问，请通过以下方式联系我们：</w:t>
      </w:r>
    </w:p>
    <w:p w14:paraId="4FC0605A">
      <w:pPr>
        <w:numPr>
          <w:ilvl w:val="0"/>
          <w:numId w:val="2"/>
        </w:numPr>
        <w:ind w:left="720"/>
        <w:rPr>
          <w:highlight w:val="none"/>
        </w:rPr>
      </w:pPr>
      <w:r>
        <w:rPr>
          <w:highlight w:val="none"/>
        </w:rPr>
        <w:t>公司名称：【</w:t>
      </w:r>
      <w:r>
        <w:rPr>
          <w:rFonts w:hint="eastAsia"/>
          <w:highlight w:val="none"/>
        </w:rPr>
        <w:t>北京元莱健康管理有限公司</w:t>
      </w:r>
      <w:r>
        <w:rPr>
          <w:highlight w:val="none"/>
        </w:rPr>
        <w:t>】</w:t>
      </w:r>
    </w:p>
    <w:p w14:paraId="5F539D96">
      <w:pPr>
        <w:numPr>
          <w:ilvl w:val="0"/>
          <w:numId w:val="2"/>
        </w:numPr>
        <w:ind w:left="720"/>
        <w:rPr>
          <w:highlight w:val="none"/>
        </w:rPr>
      </w:pPr>
      <w:r>
        <w:rPr>
          <w:highlight w:val="none"/>
        </w:rPr>
        <w:t>电子邮箱：【</w:t>
      </w:r>
      <w:r>
        <w:rPr>
          <w:rFonts w:hint="eastAsia"/>
          <w:highlight w:val="none"/>
        </w:rPr>
        <w:t>yljk2015@163.com</w:t>
      </w:r>
      <w:r>
        <w:rPr>
          <w:highlight w:val="none"/>
        </w:rPr>
        <w:t>】</w:t>
      </w:r>
    </w:p>
    <w:p w14:paraId="194706A0">
      <w:pPr>
        <w:numPr>
          <w:ilvl w:val="0"/>
          <w:numId w:val="2"/>
        </w:numPr>
        <w:ind w:left="720"/>
        <w:rPr>
          <w:highlight w:val="none"/>
        </w:rPr>
      </w:pPr>
      <w:r>
        <w:rPr>
          <w:highlight w:val="none"/>
        </w:rPr>
        <w:t>官方微信：【</w:t>
      </w:r>
      <w:r>
        <w:rPr>
          <w:rFonts w:hint="eastAsia"/>
          <w:highlight w:val="none"/>
        </w:rPr>
        <w:t>YLJKGFWX</w:t>
      </w:r>
      <w:r>
        <w:rPr>
          <w:highlight w:val="none"/>
        </w:rPr>
        <w:t>】</w:t>
      </w:r>
    </w:p>
    <w:p w14:paraId="42106036">
      <w:pPr>
        <w:numPr>
          <w:ilvl w:val="0"/>
          <w:numId w:val="2"/>
        </w:numPr>
        <w:ind w:left="720"/>
        <w:rPr>
          <w:highlight w:val="none"/>
        </w:rPr>
      </w:pPr>
      <w:r>
        <w:rPr>
          <w:highlight w:val="none"/>
        </w:rPr>
        <w:t>官网：</w:t>
      </w:r>
      <w:r>
        <w:rPr>
          <w:rFonts w:hint="eastAsia"/>
          <w:highlight w:val="none"/>
        </w:rPr>
        <w:t>www.yl-health.com/</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720"/>
      </w:pPr>
    </w:lvl>
  </w:abstractNum>
  <w:abstractNum w:abstractNumId="1">
    <w:nsid w:val="0053208E"/>
    <w:multiLevelType w:val="singleLevel"/>
    <w:tmpl w:val="0053208E"/>
    <w:lvl w:ilvl="0" w:tentative="0">
      <w:start w:val="1"/>
      <w:numFmt w:val="decimal"/>
      <w:lvlText w:val="%1."/>
      <w:lvlJc w:val="left"/>
      <w:pPr>
        <w:ind w:left="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E33B3"/>
    <w:rsid w:val="31CA4B24"/>
    <w:rsid w:val="4F254596"/>
    <w:rsid w:val="50B7436F"/>
    <w:rsid w:val="70554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20"/>
    </w:pPr>
    <w:rPr>
      <w:rFonts w:ascii="Calibri" w:hAnsi="Calibri" w:eastAsia="宋体" w:cs="Calibri"/>
      <w:sz w:val="24"/>
      <w:szCs w:val="24"/>
    </w:rPr>
  </w:style>
  <w:style w:type="paragraph" w:styleId="2">
    <w:name w:val="heading 1"/>
    <w:qFormat/>
    <w:uiPriority w:val="0"/>
    <w:pPr>
      <w:spacing w:before="240"/>
      <w:jc w:val="left"/>
    </w:pPr>
    <w:rPr>
      <w:rFonts w:ascii="Calibri" w:hAnsi="Calibri" w:eastAsia="黑体" w:cs="Calibri"/>
      <w:b/>
      <w:sz w:val="36"/>
      <w:szCs w:val="36"/>
    </w:rPr>
  </w:style>
  <w:style w:type="paragraph" w:styleId="3">
    <w:name w:val="heading 2"/>
    <w:qFormat/>
    <w:uiPriority w:val="0"/>
    <w:pPr>
      <w:spacing w:before="200"/>
      <w:jc w:val="left"/>
    </w:pPr>
    <w:rPr>
      <w:rFonts w:ascii="Calibri" w:hAnsi="Calibri" w:eastAsia="黑体" w:cs="Calibri"/>
      <w:b/>
      <w:sz w:val="32"/>
      <w:szCs w:val="32"/>
    </w:rPr>
  </w:style>
  <w:style w:type="paragraph" w:styleId="4">
    <w:name w:val="heading 3"/>
    <w:qFormat/>
    <w:uiPriority w:val="0"/>
    <w:pPr>
      <w:spacing w:before="160"/>
      <w:jc w:val="left"/>
    </w:pPr>
    <w:rPr>
      <w:rFonts w:ascii="Calibri" w:hAnsi="Calibri" w:eastAsia="黑体" w:cs="Calibri"/>
      <w:b/>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1260</Words>
  <Characters>1329</Characters>
  <TotalTime>0</TotalTime>
  <ScaleCrop>false</ScaleCrop>
  <LinksUpToDate>false</LinksUpToDate>
  <CharactersWithSpaces>1331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2026-04-23T02:21:00Z</dcterms:created>
  <dc:creator>Administrator</dc:creator>
  <cp:lastModifiedBy>鲤鱼琴</cp:lastModifiedBy>
  <dcterms:modified xsi:type="dcterms:W3CDTF">2026-04-23T06:22:16Z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eyJoZGlkIjoiOTkwYjI5MGU3ZmNlZTAxZTY0NDcwMTJjODY0NjgzZDIiLCJ1c2VySWQiOiIzMDcyMjAzNjgifQ==</vt:lpwstr>
  </property>
  <property fmtid="{D5CDD505-2E9C-101B-9397-08002B2CF9AE}" pid="3" name="KSOProductBuildVer">
    <vt:lpwstr>2052-12.1.0.25865</vt:lpwstr>
  </property>
  <property fmtid="{D5CDD505-2E9C-101B-9397-08002B2CF9AE}" pid="4" name="ICV">
    <vt:lpwstr>D19257818C8F485AA4D84B8C1B3D19A4_13</vt:lpwstr>
  </property>
</Properties>
</file>