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深圳市测控系统集成应用专业正高级工程师评审——自评符合申报职称资格条件情况审核表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w:t>
            </w:r>
            <w:r>
              <w:rPr>
                <w:rStyle w:val="4"/>
                <w:rFonts w:hint="eastAsia"/>
                <w:lang w:val="en-US" w:eastAsia="zh-CN" w:bidi="ar"/>
              </w:rPr>
              <w:t>广东省人力资源和社会保障厅 广东省科学技术协会关于印发</w:t>
            </w:r>
            <w:r>
              <w:rPr>
                <w:rStyle w:val="4"/>
                <w:lang w:val="en-US" w:eastAsia="zh-CN" w:bidi="ar"/>
              </w:rPr>
              <w:t>&lt;</w:t>
            </w:r>
            <w:r>
              <w:rPr>
                <w:rStyle w:val="4"/>
                <w:rFonts w:hint="eastAsia"/>
                <w:lang w:val="en-US" w:eastAsia="zh-CN" w:bidi="ar"/>
              </w:rPr>
              <w:t>广东省测控仪器工程技术人才职称评价改革实施方案</w:t>
            </w:r>
            <w:r>
              <w:rPr>
                <w:rStyle w:val="4"/>
                <w:lang w:val="en-US" w:eastAsia="zh-CN" w:bidi="ar"/>
              </w:rPr>
              <w:t>&gt;</w:t>
            </w:r>
            <w:r>
              <w:rPr>
                <w:rStyle w:val="4"/>
                <w:rFonts w:hint="eastAsia"/>
                <w:lang w:val="en-US" w:eastAsia="zh-CN" w:bidi="ar"/>
              </w:rPr>
              <w:t>的通知》</w:t>
            </w:r>
            <w:r>
              <w:rPr>
                <w:rStyle w:val="4"/>
                <w:lang w:val="en-US" w:eastAsia="zh-CN" w:bidi="ar"/>
              </w:rPr>
              <w:t>（粤人社规【2019】</w:t>
            </w:r>
            <w:r>
              <w:rPr>
                <w:rStyle w:val="4"/>
                <w:rFonts w:hint="eastAsia"/>
                <w:lang w:val="en-US" w:eastAsia="zh-CN" w:bidi="ar"/>
              </w:rPr>
              <w:t>21</w:t>
            </w:r>
            <w:r>
              <w:rPr>
                <w:rStyle w:val="4"/>
                <w:lang w:val="en-US" w:eastAsia="zh-CN" w:bidi="ar"/>
              </w:rPr>
              <w:t>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适用范围：包括应用先进的测量控制与仪器仪表进行新产品的系统集成与创新行业应用，如网络化测控平台与信息系统、智能高端装备与装置等技术。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bookmarkStart w:id="0" w:name="_GoBack"/>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65"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9"/>
                <w:lang w:val="en-US" w:eastAsia="zh-CN" w:bidi="ar"/>
              </w:rPr>
              <w:t>（可由2名本专业或相近专业正高级工程师推荐破格申报）。</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（一）普通申报依据：（粤人社规【2019】</w:t>
            </w:r>
            <w:r>
              <w:rPr>
                <w:rStyle w:val="8"/>
                <w:rFonts w:hint="eastAsia"/>
                <w:lang w:val="en-US" w:eastAsia="zh-CN" w:bidi="ar"/>
              </w:rPr>
              <w:t>21</w:t>
            </w:r>
            <w:r>
              <w:rPr>
                <w:rStyle w:val="8"/>
                <w:lang w:val="en-US" w:eastAsia="zh-CN" w:bidi="ar"/>
              </w:rPr>
              <w:t>号）第三章五（一）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lang w:val="en-US" w:eastAsia="zh-CN" w:bidi="ar"/>
              </w:rPr>
              <w:t>1.《深圳市职称评审申报指南》（2023年）</w:t>
            </w:r>
            <w:r>
              <w:rPr>
                <w:rStyle w:val="8"/>
                <w:lang w:val="en-US" w:eastAsia="zh-CN" w:bidi="ar"/>
              </w:rPr>
              <w:br w:type="textWrapping"/>
            </w:r>
            <w:r>
              <w:rPr>
                <w:rStyle w:val="8"/>
                <w:lang w:val="en-US" w:eastAsia="zh-CN" w:bidi="ar"/>
              </w:rPr>
              <w:t>2.《深圳市职称评审申报指南》之《深圳市国际职业资格视同职称认可目录》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7"/>
                <w:lang w:val="en-US" w:eastAsia="zh-CN" w:bidi="ar"/>
              </w:rPr>
              <w:t>✱</w:t>
            </w:r>
            <w:r>
              <w:rPr>
                <w:rStyle w:val="9"/>
                <w:lang w:val="en-US" w:eastAsia="zh-CN" w:bidi="ar"/>
              </w:rPr>
              <w:t>1.学历证书</w:t>
            </w:r>
            <w:r>
              <w:rPr>
                <w:rStyle w:val="8"/>
                <w:lang w:val="en-US" w:eastAsia="zh-CN" w:bidi="ar"/>
              </w:rPr>
              <w:br w:type="textWrapping"/>
            </w:r>
            <w:r>
              <w:rPr>
                <w:rStyle w:val="14"/>
                <w:lang w:val="en-US" w:eastAsia="zh-CN" w:bidi="ar"/>
              </w:rPr>
              <w:t>£</w:t>
            </w:r>
            <w:r>
              <w:rPr>
                <w:rStyle w:val="8"/>
                <w:rFonts w:hint="eastAsia"/>
                <w:lang w:val="en-US" w:eastAsia="zh-CN" w:bidi="ar"/>
              </w:rPr>
              <w:t>大学本科及以上学历，取得高级工程师职称后从事本专业技术工作满 5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技师院校预备技师(技师 )班毕业，取得高级工程师职称后从事本专业技术工作满 5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不具备以上资历条件，取得高级工程师职称后从事本专业技术工作满 3 年；或不具备以上学历条件，取得高级工程师职称后从事本专业技术工作满 5 年，任现职期间，业绩显著，并具备下列条件之一:</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(1)国家级或省部级科技成果一、二等奖获奖项目的主要完成人。</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(2)获省部级以上批准的有突出贡献的中青年科学技术专家称号者(含享受政府特殊津贴专家)。</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rFonts w:hint="eastAsia"/>
                <w:lang w:val="en-US" w:eastAsia="zh-CN" w:bidi="ar"/>
              </w:rPr>
              <w:t>(3)获得有较显著经济效益和社会效益的技术发明专利 2件以上(第一发明人)。</w:t>
            </w:r>
            <w:r>
              <w:rPr>
                <w:rStyle w:val="8"/>
                <w:lang w:val="en-US" w:eastAsia="zh-CN" w:bidi="ar"/>
              </w:rPr>
              <w:br w:type="textWrapping"/>
            </w: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lang w:val="en-US" w:eastAsia="zh-CN" w:bidi="ar"/>
              </w:rPr>
              <w:br w:type="textWrapping"/>
            </w:r>
            <w:r>
              <w:rPr>
                <w:rStyle w:val="8"/>
                <w:lang w:val="en-US" w:eastAsia="zh-CN" w:bidi="ar"/>
              </w:rPr>
              <w:t>3.国内职业资格证书（参照《深圳市控制工程、测控系统集成应用专业职称申报指南(2023年度)》的附录“2023年度职业资格与职称对应情况表”）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4.国际职业资格证书（参照《深圳市国际职业资格视同职称认可目录（2023年）》）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lang w:val="en-US" w:eastAsia="zh-CN" w:bidi="ar"/>
              </w:rPr>
              <w:t>5.社保情况：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号）第三章五（二）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rFonts w:hint="eastAsia"/>
                <w:lang w:val="en-US" w:eastAsia="zh-CN" w:bidi="ar"/>
              </w:rPr>
              <w:t>1.具有全面系统的专业理论和实践功底，科研水平、学术造诣高或科学实践能力强，全面掌握本专业国内外前沿发展动态，具有引领本专业科技发展前沿水平的能力;已取得本专业重大理论研究成果和关键技术突破或在相关领域取得创新性研究成果，推动了本专业的发展。系统熟练掌握测控系统集成的传感器配置、集成建模与仿真、接口与匹配、信息处理以及创新应用，主持完成有很高技术难度、或有很高组织难度，由多个部门的专业人员协调完成的测量控制与仪器仪表系统集成与创新应用方案或项目。</w:t>
            </w:r>
          </w:p>
          <w:p>
            <w:pPr>
              <w:numPr>
                <w:ilvl w:val="0"/>
                <w:numId w:val="0"/>
              </w:numPr>
              <w:bidi w:val="0"/>
              <w:rPr>
                <w:rStyle w:val="8"/>
                <w:rFonts w:hint="eastAsia"/>
                <w:lang w:val="en-US" w:eastAsia="zh-CN" w:bidi="ar"/>
              </w:rPr>
            </w:pPr>
            <w:r>
              <w:rPr>
                <w:rStyle w:val="14"/>
                <w:lang w:val="en-US" w:eastAsia="zh-CN" w:bidi="ar"/>
              </w:rPr>
              <w:t>£</w:t>
            </w:r>
            <w:r>
              <w:rPr>
                <w:rFonts w:hint="eastAsia" w:ascii="宋体" w:hAnsi="宋体" w:eastAsia="宋体" w:cs="宋体"/>
                <w:color w:val="000000"/>
                <w:kern w:val="2"/>
                <w:sz w:val="22"/>
                <w:szCs w:val="22"/>
                <w:lang w:val="en-US" w:eastAsia="zh-CN" w:bidi="ar"/>
              </w:rPr>
              <w:t>2.</w:t>
            </w:r>
            <w:r>
              <w:rPr>
                <w:rStyle w:val="8"/>
                <w:rFonts w:hint="eastAsia"/>
                <w:lang w:val="en-US" w:eastAsia="zh-CN" w:bidi="ar"/>
              </w:rPr>
              <w:t>长期在本专业一线工作，工作业绩突出，作为本专业技术负责人，主持完成国家或省部级重大工程项目，技术攻关项目或研究项目 1项以上，或大型项目 2 项以上，解决了关键性的技术问题，过程中运用了大量新理论、新技术或申请了专利，或所采取实施方案、技术路线有重大创新。</w:t>
            </w:r>
          </w:p>
          <w:p>
            <w:pPr>
              <w:numPr>
                <w:ilvl w:val="0"/>
                <w:numId w:val="0"/>
              </w:numPr>
              <w:bidi w:val="0"/>
              <w:rPr>
                <w:rStyle w:val="8"/>
                <w:rFonts w:hint="eastAsia"/>
                <w:lang w:val="en-US" w:eastAsia="zh-CN" w:bidi="ar"/>
              </w:rPr>
            </w:pPr>
            <w:r>
              <w:rPr>
                <w:rStyle w:val="14"/>
                <w:lang w:val="en-US" w:eastAsia="zh-CN" w:bidi="ar"/>
              </w:rPr>
              <w:t>£</w:t>
            </w:r>
            <w:r>
              <w:rPr>
                <w:rStyle w:val="8"/>
                <w:rFonts w:hint="eastAsia"/>
                <w:lang w:val="en-US" w:eastAsia="zh-CN" w:bidi="ar"/>
              </w:rPr>
              <w:t>3.在本专业领域具有较高的知名度和影响力，在突破关键核心技术和自主创新方面有突出贡献，发挥了较强的引领和示范作用。</w:t>
            </w:r>
          </w:p>
          <w:p>
            <w:pPr>
              <w:numPr>
                <w:ilvl w:val="0"/>
                <w:numId w:val="0"/>
              </w:numPr>
              <w:bidi w:val="0"/>
              <w:rPr>
                <w:rStyle w:val="8"/>
                <w:rFonts w:hint="default"/>
                <w:lang w:val="en-US" w:eastAsia="zh-CN" w:bidi="ar"/>
              </w:rPr>
            </w:pPr>
            <w:r>
              <w:rPr>
                <w:rStyle w:val="14"/>
                <w:lang w:val="en-US" w:eastAsia="zh-CN" w:bidi="ar"/>
              </w:rPr>
              <w:t>£</w:t>
            </w:r>
            <w:r>
              <w:rPr>
                <w:rStyle w:val="8"/>
                <w:rFonts w:hint="eastAsia"/>
                <w:lang w:val="en-US" w:eastAsia="zh-CN" w:bidi="ar"/>
              </w:rPr>
              <w:t>4.在指导、培养中青年学术技术骨干方面做出突出贡献，并能够有效指导高级工程师的工作，具备组建和指挥跨单位团队的能力。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号）第三章五（三）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rFonts w:hint="eastAsia"/>
                <w:lang w:val="en-US" w:eastAsia="zh-CN" w:bidi="ar"/>
              </w:rPr>
              <w:t>取得高级工程师职称后或任现职期间，业绩成果符合以下条件之一</w:t>
            </w:r>
            <w:r>
              <w:rPr>
                <w:rStyle w:val="9"/>
                <w:lang w:val="en-US" w:eastAsia="zh-CN" w:bidi="ar"/>
              </w:rPr>
              <w:t xml:space="preserve">： </w:t>
            </w:r>
            <w:r>
              <w:rPr>
                <w:rStyle w:val="8"/>
                <w:lang w:val="en-US" w:eastAsia="zh-CN" w:bidi="ar"/>
              </w:rPr>
              <w:br w:type="textWrapping"/>
            </w:r>
            <w:r>
              <w:rPr>
                <w:rStyle w:val="14"/>
                <w:lang w:val="en-US" w:eastAsia="zh-CN" w:bidi="ar"/>
              </w:rPr>
              <w:t>£</w:t>
            </w:r>
            <w:r>
              <w:rPr>
                <w:rStyle w:val="8"/>
                <w:rFonts w:hint="eastAsia"/>
                <w:lang w:val="en-US" w:eastAsia="zh-CN" w:bidi="ar"/>
              </w:rPr>
              <w:t>1.国家科技成果获奖项目的主要完成人 (以奖励证书为准下同)。</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2.省(部)级科技成果奖一、二等奖获奖项目的主要完成人。</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3.省 (部) 级科技成果奖三等奖或市 (厅) 级科技成果奖一等奖获奖项目的主要完成人(排名前三)或相当奖励</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4.获国家级工程类技术成果奖项的主要完成人 (以获奖证书和有关证明材料为准，下同 )，或获省级工程类技术成果奖项一二等奖的主要完成人。</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5.作为本专业技术负责人，主持完成的重大工程技术项目或研究成果，经同行专家鉴定或评价达到国内领先或国际先进水平</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6.作为本专业技术负责人，主持完成的重大工程技术项目或科技成果转化工作，在全国或全省范围内产生重大影响，取得了较显著的效益。</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7.在承担科研项目或新产品开发过程中，取得重大技术创新成果，产生明显经济和社会效益，或获得有较大价值并取得显著效益的技术发明专利 1件(第一发明人)</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8.作为主要起草人负责 1 项以上国际或国家标准、技术规范或 2 项以上行业标准和国家级团体标准、或 4 项以上地方标准和省级团体标准的制 (修)定工作，标准技术具有原创性，并负责其中主要技术内容的撰稿工作或实验验证工作，且该标准在相应范围内得到实施应用</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numPr>
                <w:ilvl w:val="0"/>
                <w:numId w:val="0"/>
              </w:numPr>
              <w:suppressLineNumbers w:val="0"/>
              <w:jc w:val="left"/>
              <w:textAlignment w:val="top"/>
              <w:rPr>
                <w:rStyle w:val="9"/>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号）第三章五（四）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p>
          <w:p>
            <w:pPr>
              <w:keepNext w:val="0"/>
              <w:keepLines w:val="0"/>
              <w:widowControl/>
              <w:numPr>
                <w:ilvl w:val="0"/>
                <w:numId w:val="0"/>
              </w:numPr>
              <w:suppressLineNumbers w:val="0"/>
              <w:jc w:val="left"/>
              <w:textAlignment w:val="top"/>
              <w:rPr>
                <w:rStyle w:val="8"/>
                <w:rFonts w:hint="eastAsia"/>
                <w:lang w:val="en-US" w:eastAsia="zh-CN" w:bidi="ar"/>
              </w:rPr>
            </w:pPr>
            <w:r>
              <w:rPr>
                <w:rStyle w:val="8"/>
                <w:rFonts w:hint="eastAsia"/>
                <w:lang w:val="en-US" w:eastAsia="zh-CN" w:bidi="ar"/>
              </w:rPr>
              <w:t>取得高级工程师职称后或任现职期间，业绩成果符合以下条件之一</w:t>
            </w:r>
            <w:r>
              <w:rPr>
                <w:rStyle w:val="9"/>
                <w:lang w:val="en-US" w:eastAsia="zh-CN" w:bidi="ar"/>
              </w:rPr>
              <w:t>：</w:t>
            </w:r>
            <w:r>
              <w:rPr>
                <w:rStyle w:val="8"/>
                <w:lang w:val="en-US" w:eastAsia="zh-CN" w:bidi="ar"/>
              </w:rPr>
              <w:br w:type="textWrapping"/>
            </w:r>
            <w:r>
              <w:rPr>
                <w:rStyle w:val="14"/>
                <w:lang w:val="en-US" w:eastAsia="zh-CN" w:bidi="ar"/>
              </w:rPr>
              <w:t>£</w:t>
            </w:r>
            <w:r>
              <w:rPr>
                <w:rStyle w:val="8"/>
                <w:rFonts w:hint="eastAsia"/>
                <w:lang w:val="en-US" w:eastAsia="zh-CN" w:bidi="ar"/>
              </w:rPr>
              <w:t>1.出版与本行业相关的科技专著 1 部(独著)，文字量达 5万字以上。</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2.出版与本行业相关的科技专著 1部(合著或合译)及在省级本专业或相近专业刊物发表论文1篇以上(第一作者 )。</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3.在国家级本专业或相近专业刊物发表论文 2 篇以上或在省部级本专业或相近专业刊物发表论文3 篇以上(第一作者)。</w:t>
            </w:r>
          </w:p>
          <w:p>
            <w:pPr>
              <w:keepNext w:val="0"/>
              <w:keepLines w:val="0"/>
              <w:widowControl/>
              <w:numPr>
                <w:ilvl w:val="0"/>
                <w:numId w:val="0"/>
              </w:numPr>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4.在国家级本专业或相近专业学术刊物发表论文1篇以上(第一作者)，以及申请并公开有较大价值的发明专利1件(第一发明人)</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4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1D471FDC"/>
    <w:rsid w:val="233C5EBD"/>
    <w:rsid w:val="4A1E6838"/>
    <w:rsid w:val="57183263"/>
    <w:rsid w:val="66C67FFB"/>
    <w:rsid w:val="7480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3317</Words>
  <Characters>3465</Characters>
  <Lines>0</Lines>
  <Paragraphs>0</Paragraphs>
  <TotalTime>0</TotalTime>
  <ScaleCrop>false</ScaleCrop>
  <LinksUpToDate>false</LinksUpToDate>
  <CharactersWithSpaces>3612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2024-01-10T15:20:00Z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