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033" w:rsidRPr="007F7B86" w:rsidRDefault="00D42033" w:rsidP="00D42033">
      <w:pPr>
        <w:spacing w:line="360" w:lineRule="auto"/>
        <w:jc w:val="center"/>
        <w:rPr>
          <w:rFonts w:ascii="黑体" w:eastAsia="黑体"/>
          <w:color w:val="FF0000"/>
          <w:sz w:val="32"/>
          <w:szCs w:val="32"/>
        </w:rPr>
      </w:pPr>
      <w:bookmarkStart w:id="0" w:name="_GoBack"/>
      <w:r w:rsidRPr="007F7B86">
        <w:rPr>
          <w:rFonts w:ascii="黑体" w:eastAsia="黑体" w:hint="eastAsia"/>
          <w:color w:val="FF0000"/>
          <w:sz w:val="32"/>
          <w:szCs w:val="32"/>
        </w:rPr>
        <w:t>福州市仓山区古建筑历史研究</w:t>
      </w:r>
      <w:bookmarkEnd w:id="0"/>
    </w:p>
    <w:p w:rsidR="00D42033" w:rsidRPr="00B04D78" w:rsidRDefault="00D42033" w:rsidP="00D42033">
      <w:pPr>
        <w:spacing w:beforeLines="50" w:before="156" w:afterLines="50" w:after="156" w:line="400" w:lineRule="exact"/>
        <w:jc w:val="center"/>
        <w:rPr>
          <w:rFonts w:ascii="宋体" w:hAnsi="宋体"/>
          <w:b/>
          <w:sz w:val="24"/>
        </w:rPr>
      </w:pPr>
      <w:r w:rsidRPr="00B04D78">
        <w:rPr>
          <w:rFonts w:ascii="宋体" w:hAnsi="宋体" w:hint="eastAsia"/>
          <w:b/>
          <w:sz w:val="24"/>
        </w:rPr>
        <w:t>201</w:t>
      </w:r>
      <w:r>
        <w:rPr>
          <w:rFonts w:ascii="宋体" w:hAnsi="宋体" w:hint="eastAsia"/>
          <w:b/>
          <w:sz w:val="24"/>
        </w:rPr>
        <w:t>8</w:t>
      </w:r>
      <w:r w:rsidRPr="00B04D78">
        <w:rPr>
          <w:rFonts w:ascii="宋体" w:hAnsi="宋体" w:hint="eastAsia"/>
          <w:b/>
          <w:sz w:val="24"/>
        </w:rPr>
        <w:t xml:space="preserve">年校研究性学习成果  </w:t>
      </w:r>
      <w:r>
        <w:rPr>
          <w:rFonts w:ascii="宋体" w:hAnsi="宋体" w:hint="eastAsia"/>
          <w:b/>
          <w:sz w:val="24"/>
        </w:rPr>
        <w:t>二</w:t>
      </w:r>
      <w:r w:rsidRPr="00B04D78">
        <w:rPr>
          <w:rFonts w:ascii="宋体" w:hAnsi="宋体" w:hint="eastAsia"/>
          <w:b/>
          <w:sz w:val="24"/>
        </w:rPr>
        <w:t>等奖</w:t>
      </w:r>
    </w:p>
    <w:p w:rsidR="00D42033" w:rsidRPr="00B04D78" w:rsidRDefault="00D42033" w:rsidP="00D42033">
      <w:pPr>
        <w:spacing w:beforeLines="50" w:before="156" w:afterLines="50" w:after="156" w:line="400" w:lineRule="exact"/>
        <w:jc w:val="center"/>
        <w:rPr>
          <w:rFonts w:ascii="宋体" w:hAnsi="宋体"/>
          <w:b/>
          <w:sz w:val="24"/>
        </w:rPr>
      </w:pPr>
      <w:r w:rsidRPr="00B04D78">
        <w:rPr>
          <w:rFonts w:ascii="宋体" w:hAnsi="宋体" w:hint="eastAsia"/>
          <w:b/>
          <w:sz w:val="24"/>
        </w:rPr>
        <w:t>20</w:t>
      </w:r>
      <w:r>
        <w:rPr>
          <w:rFonts w:ascii="宋体" w:hAnsi="宋体" w:hint="eastAsia"/>
          <w:b/>
          <w:sz w:val="24"/>
        </w:rPr>
        <w:t>17</w:t>
      </w:r>
      <w:r w:rsidRPr="00B04D78">
        <w:rPr>
          <w:rFonts w:ascii="宋体" w:hAnsi="宋体" w:hint="eastAsia"/>
          <w:b/>
          <w:sz w:val="24"/>
        </w:rPr>
        <w:t>级高一（</w:t>
      </w:r>
      <w:r>
        <w:rPr>
          <w:rFonts w:ascii="宋体" w:hAnsi="宋体" w:hint="eastAsia"/>
          <w:b/>
          <w:sz w:val="24"/>
        </w:rPr>
        <w:t>14</w:t>
      </w:r>
      <w:r w:rsidRPr="00B04D78">
        <w:rPr>
          <w:rFonts w:ascii="宋体" w:hAnsi="宋体" w:hint="eastAsia"/>
          <w:b/>
          <w:sz w:val="24"/>
        </w:rPr>
        <w:t xml:space="preserve">）班  </w:t>
      </w:r>
      <w:r w:rsidRPr="002C2BBF">
        <w:rPr>
          <w:rFonts w:ascii="宋体" w:hAnsi="宋体" w:hint="eastAsia"/>
          <w:b/>
          <w:sz w:val="24"/>
        </w:rPr>
        <w:t>林旭芃</w:t>
      </w:r>
      <w:r w:rsidRPr="00B04D78">
        <w:rPr>
          <w:rFonts w:ascii="宋体" w:hAnsi="宋体" w:hint="eastAsia"/>
          <w:b/>
          <w:sz w:val="24"/>
        </w:rPr>
        <w:t>研究小组    指导教师：</w:t>
      </w:r>
      <w:r>
        <w:rPr>
          <w:rFonts w:ascii="宋体" w:hAnsi="宋体" w:hint="eastAsia"/>
          <w:b/>
          <w:sz w:val="24"/>
        </w:rPr>
        <w:t>高春燕</w:t>
      </w:r>
    </w:p>
    <w:p w:rsidR="00D42033" w:rsidRPr="00B04D78" w:rsidRDefault="00D42033" w:rsidP="00D42033">
      <w:pPr>
        <w:spacing w:beforeLines="50" w:before="156" w:afterLines="50" w:after="156" w:line="400" w:lineRule="exact"/>
        <w:ind w:firstLineChars="100" w:firstLine="241"/>
        <w:jc w:val="center"/>
        <w:rPr>
          <w:rFonts w:ascii="宋体" w:hAnsi="宋体"/>
          <w:b/>
          <w:sz w:val="24"/>
        </w:rPr>
      </w:pPr>
      <w:r w:rsidRPr="00B04D78">
        <w:rPr>
          <w:rFonts w:ascii="宋体" w:hAnsi="宋体" w:hint="eastAsia"/>
          <w:b/>
          <w:sz w:val="24"/>
        </w:rPr>
        <w:t>小组成员</w:t>
      </w:r>
      <w:r>
        <w:rPr>
          <w:rFonts w:ascii="宋体" w:hAnsi="宋体" w:hint="eastAsia"/>
          <w:b/>
          <w:sz w:val="24"/>
        </w:rPr>
        <w:t>：</w:t>
      </w:r>
      <w:r w:rsidRPr="002C2BBF">
        <w:rPr>
          <w:rFonts w:ascii="宋体" w:hAnsi="宋体" w:hint="eastAsia"/>
          <w:b/>
          <w:sz w:val="24"/>
        </w:rPr>
        <w:t>吴彦霏</w:t>
      </w:r>
      <w:r>
        <w:rPr>
          <w:rFonts w:ascii="宋体" w:hAnsi="宋体" w:hint="eastAsia"/>
          <w:b/>
          <w:sz w:val="24"/>
        </w:rPr>
        <w:t xml:space="preserve"> </w:t>
      </w:r>
      <w:r w:rsidRPr="002C2BBF">
        <w:rPr>
          <w:rFonts w:ascii="宋体" w:hAnsi="宋体" w:hint="eastAsia"/>
          <w:b/>
          <w:sz w:val="24"/>
        </w:rPr>
        <w:t xml:space="preserve"> 刘心妍</w:t>
      </w:r>
      <w:r>
        <w:rPr>
          <w:rFonts w:ascii="宋体" w:hAnsi="宋体" w:hint="eastAsia"/>
          <w:b/>
          <w:sz w:val="24"/>
        </w:rPr>
        <w:t xml:space="preserve"> </w:t>
      </w:r>
      <w:r w:rsidRPr="002C2BBF">
        <w:rPr>
          <w:rFonts w:ascii="宋体" w:hAnsi="宋体" w:hint="eastAsia"/>
          <w:b/>
          <w:sz w:val="24"/>
        </w:rPr>
        <w:t xml:space="preserve"> 陈姝贝 </w:t>
      </w:r>
      <w:r>
        <w:rPr>
          <w:rFonts w:ascii="宋体" w:hAnsi="宋体" w:hint="eastAsia"/>
          <w:b/>
          <w:sz w:val="24"/>
        </w:rPr>
        <w:t xml:space="preserve"> </w:t>
      </w:r>
      <w:r w:rsidRPr="002C2BBF">
        <w:rPr>
          <w:rFonts w:ascii="宋体" w:hAnsi="宋体" w:hint="eastAsia"/>
          <w:b/>
          <w:sz w:val="24"/>
        </w:rPr>
        <w:t xml:space="preserve">檀冠南 </w:t>
      </w:r>
      <w:r>
        <w:rPr>
          <w:rFonts w:ascii="宋体" w:hAnsi="宋体" w:hint="eastAsia"/>
          <w:b/>
          <w:sz w:val="24"/>
        </w:rPr>
        <w:t xml:space="preserve"> </w:t>
      </w:r>
      <w:r w:rsidRPr="002C2BBF">
        <w:rPr>
          <w:rFonts w:ascii="宋体" w:hAnsi="宋体" w:hint="eastAsia"/>
          <w:b/>
          <w:sz w:val="24"/>
        </w:rPr>
        <w:t xml:space="preserve">江雨昕 </w:t>
      </w:r>
      <w:r>
        <w:rPr>
          <w:rFonts w:ascii="宋体" w:hAnsi="宋体" w:hint="eastAsia"/>
          <w:b/>
          <w:sz w:val="24"/>
        </w:rPr>
        <w:t xml:space="preserve"> </w:t>
      </w:r>
      <w:r w:rsidRPr="002C2BBF">
        <w:rPr>
          <w:rFonts w:ascii="宋体" w:hAnsi="宋体" w:hint="eastAsia"/>
          <w:b/>
          <w:sz w:val="24"/>
        </w:rPr>
        <w:t>杨景涵</w:t>
      </w:r>
    </w:p>
    <w:p w:rsidR="00D42033" w:rsidRPr="002C2BBF" w:rsidRDefault="00D42033" w:rsidP="00D42033">
      <w:pPr>
        <w:spacing w:line="360" w:lineRule="exact"/>
        <w:ind w:firstLineChars="150" w:firstLine="33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参考资料：福州老建筑百科，百度文库，东南网，福州旅游频道</w:t>
      </w:r>
    </w:p>
    <w:p w:rsidR="00D42033" w:rsidRPr="002C2BBF" w:rsidRDefault="00D42033" w:rsidP="00D42033">
      <w:pPr>
        <w:spacing w:line="360" w:lineRule="exact"/>
        <w:jc w:val="center"/>
        <w:rPr>
          <w:rFonts w:asciiTheme="minorEastAsia" w:eastAsiaTheme="minorEastAsia" w:hAnsiTheme="minorEastAsia"/>
          <w:b/>
          <w:bCs/>
          <w:sz w:val="22"/>
          <w:szCs w:val="22"/>
        </w:rPr>
      </w:pPr>
      <w:r w:rsidRPr="002C2BBF">
        <w:rPr>
          <w:rFonts w:asciiTheme="minorEastAsia" w:eastAsiaTheme="minorEastAsia" w:hAnsiTheme="minorEastAsia" w:hint="eastAsia"/>
          <w:b/>
          <w:bCs/>
          <w:sz w:val="22"/>
          <w:szCs w:val="22"/>
        </w:rPr>
        <w:t>第一部分 摘要</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 xml:space="preserve">   </w:t>
      </w:r>
      <w:r>
        <w:rPr>
          <w:rFonts w:asciiTheme="minorEastAsia" w:eastAsiaTheme="minorEastAsia" w:hAnsiTheme="minorEastAsia" w:hint="eastAsia"/>
          <w:bCs/>
          <w:sz w:val="22"/>
          <w:szCs w:val="22"/>
        </w:rPr>
        <w:t xml:space="preserve"> </w:t>
      </w:r>
      <w:r w:rsidRPr="002C2BBF">
        <w:rPr>
          <w:rFonts w:asciiTheme="minorEastAsia" w:eastAsiaTheme="minorEastAsia" w:hAnsiTheme="minorEastAsia" w:hint="eastAsia"/>
          <w:bCs/>
          <w:sz w:val="22"/>
          <w:szCs w:val="22"/>
        </w:rPr>
        <w:t>仓山区，位于福建省福州市区南部南台岛上。五口通商后，西式教育发祥于此，传教士们在此建立教堂以及教会学校。如今，仓山区烟台山等地还保留着许多历史建筑。在一切都在迅猛发展的今天，仓山区的古老建筑在沉默中记载着历史。以历史</w:t>
      </w:r>
      <w:proofErr w:type="gramStart"/>
      <w:r w:rsidRPr="002C2BBF">
        <w:rPr>
          <w:rFonts w:asciiTheme="minorEastAsia" w:eastAsiaTheme="minorEastAsia" w:hAnsiTheme="minorEastAsia" w:hint="eastAsia"/>
          <w:bCs/>
          <w:sz w:val="22"/>
          <w:szCs w:val="22"/>
        </w:rPr>
        <w:t>研</w:t>
      </w:r>
      <w:proofErr w:type="gramEnd"/>
      <w:r w:rsidRPr="002C2BBF">
        <w:rPr>
          <w:rFonts w:asciiTheme="minorEastAsia" w:eastAsiaTheme="minorEastAsia" w:hAnsiTheme="minorEastAsia" w:hint="eastAsia"/>
          <w:bCs/>
          <w:sz w:val="22"/>
          <w:szCs w:val="22"/>
        </w:rPr>
        <w:t>学这个契机，我们小组对仓山区的历史建筑做了一次探访。目的是希望更多人能知道它们，了解它们所背负的厚重历史，领略它们独特的美，从而更好的保护它们，守护这一片净土。</w:t>
      </w:r>
    </w:p>
    <w:p w:rsidR="00D42033" w:rsidRPr="002C2BBF" w:rsidRDefault="00D42033" w:rsidP="00D42033">
      <w:pPr>
        <w:spacing w:line="360" w:lineRule="exact"/>
        <w:jc w:val="center"/>
        <w:rPr>
          <w:rFonts w:asciiTheme="minorEastAsia" w:eastAsiaTheme="minorEastAsia" w:hAnsiTheme="minorEastAsia"/>
          <w:b/>
          <w:bCs/>
          <w:sz w:val="22"/>
          <w:szCs w:val="22"/>
        </w:rPr>
      </w:pPr>
      <w:r w:rsidRPr="002C2BBF">
        <w:rPr>
          <w:rFonts w:asciiTheme="minorEastAsia" w:eastAsiaTheme="minorEastAsia" w:hAnsiTheme="minorEastAsia" w:hint="eastAsia"/>
          <w:b/>
          <w:bCs/>
          <w:sz w:val="22"/>
          <w:szCs w:val="22"/>
        </w:rPr>
        <w:t>第二部分 活动背景及过程</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 xml:space="preserve">   </w:t>
      </w:r>
      <w:r>
        <w:rPr>
          <w:rFonts w:asciiTheme="minorEastAsia" w:eastAsiaTheme="minorEastAsia" w:hAnsiTheme="minorEastAsia" w:hint="eastAsia"/>
          <w:bCs/>
          <w:sz w:val="22"/>
          <w:szCs w:val="22"/>
        </w:rPr>
        <w:t xml:space="preserve"> </w:t>
      </w:r>
      <w:r w:rsidRPr="002C2BBF">
        <w:rPr>
          <w:rFonts w:asciiTheme="minorEastAsia" w:eastAsiaTheme="minorEastAsia" w:hAnsiTheme="minorEastAsia" w:hint="eastAsia"/>
          <w:bCs/>
          <w:sz w:val="22"/>
          <w:szCs w:val="22"/>
        </w:rPr>
        <w:t>背景：习总书记曾经说过：保护好古建筑、保护好文物就是保存历史，保存城市的文脉，保存历史文化名城无形的优良传统。福州历史文化悠久，仓山区又是近代历史建筑的聚集地。然而因旧房改造及拆迁，部分历史建筑毁于一旦。为了贯彻习总书记的指示，尽到高中生应尽的义务，我们小组来到仓山区，探访古建筑的历史文化，寻找它们身后的历史价值，展现它们的魅力。让人们更好的了解它们，保护它们。</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活动过程：</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 xml:space="preserve">   1.小组成员在学校进行活动策划，并商定时间进行实地考察。</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 xml:space="preserve">   2.出发前往仓山区进行探访。重点探寻了石</w:t>
      </w:r>
      <w:proofErr w:type="gramStart"/>
      <w:r w:rsidRPr="002C2BBF">
        <w:rPr>
          <w:rFonts w:asciiTheme="minorEastAsia" w:eastAsiaTheme="minorEastAsia" w:hAnsiTheme="minorEastAsia" w:hint="eastAsia"/>
          <w:bCs/>
          <w:sz w:val="22"/>
          <w:szCs w:val="22"/>
        </w:rPr>
        <w:t>厝</w:t>
      </w:r>
      <w:proofErr w:type="gramEnd"/>
      <w:r w:rsidRPr="002C2BBF">
        <w:rPr>
          <w:rFonts w:asciiTheme="minorEastAsia" w:eastAsiaTheme="minorEastAsia" w:hAnsiTheme="minorEastAsia" w:hint="eastAsia"/>
          <w:bCs/>
          <w:sz w:val="22"/>
          <w:szCs w:val="22"/>
        </w:rPr>
        <w:t>教堂、</w:t>
      </w:r>
      <w:proofErr w:type="gramStart"/>
      <w:r w:rsidRPr="002C2BBF">
        <w:rPr>
          <w:rFonts w:asciiTheme="minorEastAsia" w:eastAsiaTheme="minorEastAsia" w:hAnsiTheme="minorEastAsia" w:hint="eastAsia"/>
          <w:bCs/>
          <w:sz w:val="22"/>
          <w:szCs w:val="22"/>
        </w:rPr>
        <w:t>泛船浦</w:t>
      </w:r>
      <w:proofErr w:type="gramEnd"/>
      <w:r w:rsidRPr="002C2BBF">
        <w:rPr>
          <w:rFonts w:asciiTheme="minorEastAsia" w:eastAsiaTheme="minorEastAsia" w:hAnsiTheme="minorEastAsia" w:hint="eastAsia"/>
          <w:bCs/>
          <w:sz w:val="22"/>
          <w:szCs w:val="22"/>
        </w:rPr>
        <w:t>教堂、美国领事馆遗址和烟台山。</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 xml:space="preserve">   3.整理所拍照片，上网查询相关资料以及前往省图书馆历史书籍区域查询福州本土历史的相关书籍。</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 xml:space="preserve">   4.小组讨论探访所得收获，交流感受。开始撰写论文，制作PPT。</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 xml:space="preserve">   5.汇报所得成果。</w:t>
      </w:r>
    </w:p>
    <w:p w:rsidR="00D42033" w:rsidRPr="002C2BBF" w:rsidRDefault="00D42033" w:rsidP="00D42033">
      <w:pPr>
        <w:spacing w:line="360" w:lineRule="exact"/>
        <w:jc w:val="center"/>
        <w:rPr>
          <w:rFonts w:asciiTheme="minorEastAsia" w:eastAsiaTheme="minorEastAsia" w:hAnsiTheme="minorEastAsia"/>
          <w:b/>
          <w:bCs/>
          <w:sz w:val="22"/>
          <w:szCs w:val="22"/>
        </w:rPr>
      </w:pPr>
      <w:r w:rsidRPr="002C2BBF">
        <w:rPr>
          <w:rFonts w:asciiTheme="minorEastAsia" w:eastAsiaTheme="minorEastAsia" w:hAnsiTheme="minorEastAsia" w:hint="eastAsia"/>
          <w:b/>
          <w:bCs/>
          <w:sz w:val="22"/>
          <w:szCs w:val="22"/>
        </w:rPr>
        <w:t>第三部分 正文</w:t>
      </w:r>
    </w:p>
    <w:p w:rsidR="00D42033" w:rsidRPr="002C2BBF" w:rsidRDefault="00D42033" w:rsidP="00D42033">
      <w:pPr>
        <w:spacing w:line="360" w:lineRule="exact"/>
        <w:ind w:firstLineChars="100" w:firstLine="22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（一）宗教建筑</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1.石</w:t>
      </w:r>
      <w:proofErr w:type="gramStart"/>
      <w:r w:rsidRPr="002C2BBF">
        <w:rPr>
          <w:rFonts w:asciiTheme="minorEastAsia" w:eastAsiaTheme="minorEastAsia" w:hAnsiTheme="minorEastAsia" w:hint="eastAsia"/>
          <w:bCs/>
          <w:sz w:val="22"/>
          <w:szCs w:val="22"/>
        </w:rPr>
        <w:t>厝</w:t>
      </w:r>
      <w:proofErr w:type="gramEnd"/>
      <w:r w:rsidRPr="002C2BBF">
        <w:rPr>
          <w:rFonts w:asciiTheme="minorEastAsia" w:eastAsiaTheme="minorEastAsia" w:hAnsiTheme="minorEastAsia" w:hint="eastAsia"/>
          <w:bCs/>
          <w:sz w:val="22"/>
          <w:szCs w:val="22"/>
        </w:rPr>
        <w:t>教堂</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又名圣约翰堂 （</w:t>
      </w:r>
      <w:proofErr w:type="spellStart"/>
      <w:r w:rsidRPr="002C2BBF">
        <w:rPr>
          <w:rFonts w:asciiTheme="minorEastAsia" w:eastAsiaTheme="minorEastAsia" w:hAnsiTheme="minorEastAsia" w:hint="eastAsia"/>
          <w:bCs/>
          <w:sz w:val="22"/>
          <w:szCs w:val="22"/>
        </w:rPr>
        <w:t>St.John's</w:t>
      </w:r>
      <w:proofErr w:type="spellEnd"/>
      <w:r w:rsidRPr="002C2BBF">
        <w:rPr>
          <w:rFonts w:asciiTheme="minorEastAsia" w:eastAsiaTheme="minorEastAsia" w:hAnsiTheme="minorEastAsia" w:hint="eastAsia"/>
          <w:bCs/>
          <w:sz w:val="22"/>
          <w:szCs w:val="22"/>
        </w:rPr>
        <w:t xml:space="preserve"> Church）。位于福州市仓山区乐群路。清咸丰十年(1860年)由英国圣公会创办，原名安日间会，坐北朝南，青石砌成，占地600平方米。</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建筑风格：仿哥特式建筑。石</w:t>
      </w:r>
      <w:proofErr w:type="gramStart"/>
      <w:r w:rsidRPr="002C2BBF">
        <w:rPr>
          <w:rFonts w:asciiTheme="minorEastAsia" w:eastAsiaTheme="minorEastAsia" w:hAnsiTheme="minorEastAsia" w:hint="eastAsia"/>
          <w:bCs/>
          <w:sz w:val="22"/>
          <w:szCs w:val="22"/>
        </w:rPr>
        <w:t>厝</w:t>
      </w:r>
      <w:proofErr w:type="gramEnd"/>
      <w:r w:rsidRPr="002C2BBF">
        <w:rPr>
          <w:rFonts w:asciiTheme="minorEastAsia" w:eastAsiaTheme="minorEastAsia" w:hAnsiTheme="minorEastAsia" w:hint="eastAsia"/>
          <w:bCs/>
          <w:sz w:val="22"/>
          <w:szCs w:val="22"/>
        </w:rPr>
        <w:t>教堂为花岗石砌成，由蓝灰两色石块搭配砌成，上为木桁架屋顶，双层小青瓦通风屋面。教堂平面近似工字形，由教堂主厅、侧厅、门厅和圣坛等组成。主厅为长方形，双坡顶，东西两面为山墙，西山墙开三个哥特式尖券窗，山墙顶设有小型八角形钟塔，塔顶高耸，上有十字架，于“文革”期间被毁。东山墙外为突出半圆形圣坛。圣坛两侧为侧厅。门厅设在西南</w:t>
      </w:r>
      <w:proofErr w:type="gramStart"/>
      <w:r w:rsidRPr="002C2BBF">
        <w:rPr>
          <w:rFonts w:asciiTheme="minorEastAsia" w:eastAsiaTheme="minorEastAsia" w:hAnsiTheme="minorEastAsia" w:hint="eastAsia"/>
          <w:bCs/>
          <w:sz w:val="22"/>
          <w:szCs w:val="22"/>
        </w:rPr>
        <w:t>角侧厅位置</w:t>
      </w:r>
      <w:proofErr w:type="gramEnd"/>
      <w:r w:rsidRPr="002C2BBF">
        <w:rPr>
          <w:rFonts w:asciiTheme="minorEastAsia" w:eastAsiaTheme="minorEastAsia" w:hAnsiTheme="minorEastAsia" w:hint="eastAsia"/>
          <w:bCs/>
          <w:sz w:val="22"/>
          <w:szCs w:val="22"/>
        </w:rPr>
        <w:t>，正门朝南，哥特式尖券</w:t>
      </w:r>
      <w:r w:rsidRPr="002C2BBF">
        <w:rPr>
          <w:rFonts w:asciiTheme="minorEastAsia" w:eastAsiaTheme="minorEastAsia" w:hAnsiTheme="minorEastAsia" w:hint="eastAsia"/>
          <w:bCs/>
          <w:sz w:val="22"/>
          <w:szCs w:val="22"/>
        </w:rPr>
        <w:lastRenderedPageBreak/>
        <w:t>门。</w:t>
      </w:r>
    </w:p>
    <w:p w:rsidR="00D42033" w:rsidRPr="002C2BBF" w:rsidRDefault="00D42033" w:rsidP="00D42033">
      <w:pPr>
        <w:spacing w:line="360" w:lineRule="exact"/>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历史意义：与平常对中国教徒开放的教堂不同，石</w:t>
      </w:r>
      <w:proofErr w:type="gramStart"/>
      <w:r w:rsidRPr="002C2BBF">
        <w:rPr>
          <w:rFonts w:asciiTheme="minorEastAsia" w:eastAsiaTheme="minorEastAsia" w:hAnsiTheme="minorEastAsia" w:hint="eastAsia"/>
          <w:bCs/>
          <w:sz w:val="22"/>
          <w:szCs w:val="22"/>
        </w:rPr>
        <w:t>厝</w:t>
      </w:r>
      <w:proofErr w:type="gramEnd"/>
      <w:r w:rsidRPr="002C2BBF">
        <w:rPr>
          <w:rFonts w:asciiTheme="minorEastAsia" w:eastAsiaTheme="minorEastAsia" w:hAnsiTheme="minorEastAsia" w:hint="eastAsia"/>
          <w:bCs/>
          <w:sz w:val="22"/>
          <w:szCs w:val="22"/>
        </w:rPr>
        <w:t>教堂是为在华的英侨所建。正值鸦片战争时期，西方宗教也大量涌入，随之而来的便是英侨。作为为英国人所用的教堂，它的建筑风格和其命名方式也与其它教堂不同。就连神甫也不是教会委派的，而是侨民集资聘请的专业神甫。这座石</w:t>
      </w:r>
      <w:proofErr w:type="gramStart"/>
      <w:r w:rsidRPr="002C2BBF">
        <w:rPr>
          <w:rFonts w:asciiTheme="minorEastAsia" w:eastAsiaTheme="minorEastAsia" w:hAnsiTheme="minorEastAsia" w:hint="eastAsia"/>
          <w:bCs/>
          <w:sz w:val="22"/>
          <w:szCs w:val="22"/>
        </w:rPr>
        <w:t>厝</w:t>
      </w:r>
      <w:proofErr w:type="gramEnd"/>
      <w:r w:rsidRPr="002C2BBF">
        <w:rPr>
          <w:rFonts w:asciiTheme="minorEastAsia" w:eastAsiaTheme="minorEastAsia" w:hAnsiTheme="minorEastAsia" w:hint="eastAsia"/>
          <w:bCs/>
          <w:sz w:val="22"/>
          <w:szCs w:val="22"/>
        </w:rPr>
        <w:t>教堂记录着19世纪侨居福州的英国人的宗教文化生活。也是宗教传播的一种方式。</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2.</w:t>
      </w:r>
      <w:proofErr w:type="gramStart"/>
      <w:r w:rsidRPr="002C2BBF">
        <w:rPr>
          <w:rFonts w:asciiTheme="minorEastAsia" w:eastAsiaTheme="minorEastAsia" w:hAnsiTheme="minorEastAsia" w:hint="eastAsia"/>
          <w:bCs/>
          <w:sz w:val="22"/>
          <w:szCs w:val="22"/>
        </w:rPr>
        <w:t>泛船浦</w:t>
      </w:r>
      <w:proofErr w:type="gramEnd"/>
      <w:r w:rsidRPr="002C2BBF">
        <w:rPr>
          <w:rFonts w:asciiTheme="minorEastAsia" w:eastAsiaTheme="minorEastAsia" w:hAnsiTheme="minorEastAsia" w:hint="eastAsia"/>
          <w:bCs/>
          <w:sz w:val="22"/>
          <w:szCs w:val="22"/>
        </w:rPr>
        <w:t>教堂</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明弘治年间(1498年），督</w:t>
      </w:r>
      <w:proofErr w:type="gramStart"/>
      <w:r w:rsidRPr="002C2BBF">
        <w:rPr>
          <w:rFonts w:asciiTheme="minorEastAsia" w:eastAsiaTheme="minorEastAsia" w:hAnsiTheme="minorEastAsia" w:hint="eastAsia"/>
          <w:bCs/>
          <w:sz w:val="22"/>
          <w:szCs w:val="22"/>
        </w:rPr>
        <w:t>舶</w:t>
      </w:r>
      <w:proofErr w:type="gramEnd"/>
      <w:r w:rsidRPr="002C2BBF">
        <w:rPr>
          <w:rFonts w:asciiTheme="minorEastAsia" w:eastAsiaTheme="minorEastAsia" w:hAnsiTheme="minorEastAsia" w:hint="eastAsia"/>
          <w:bCs/>
          <w:sz w:val="22"/>
          <w:szCs w:val="22"/>
        </w:rPr>
        <w:t>太监将</w:t>
      </w:r>
      <w:proofErr w:type="gramStart"/>
      <w:r w:rsidRPr="002C2BBF">
        <w:rPr>
          <w:rFonts w:asciiTheme="minorEastAsia" w:eastAsiaTheme="minorEastAsia" w:hAnsiTheme="minorEastAsia" w:hint="eastAsia"/>
          <w:bCs/>
          <w:sz w:val="22"/>
          <w:szCs w:val="22"/>
        </w:rPr>
        <w:t>中洲</w:t>
      </w:r>
      <w:proofErr w:type="gramEnd"/>
      <w:r w:rsidRPr="002C2BBF">
        <w:rPr>
          <w:rFonts w:asciiTheme="minorEastAsia" w:eastAsiaTheme="minorEastAsia" w:hAnsiTheme="minorEastAsia" w:hint="eastAsia"/>
          <w:bCs/>
          <w:sz w:val="22"/>
          <w:szCs w:val="22"/>
        </w:rPr>
        <w:t>无偿割让给外国人开辟新港，</w:t>
      </w:r>
      <w:proofErr w:type="gramStart"/>
      <w:r w:rsidRPr="002C2BBF">
        <w:rPr>
          <w:rFonts w:asciiTheme="minorEastAsia" w:eastAsiaTheme="minorEastAsia" w:hAnsiTheme="minorEastAsia" w:hint="eastAsia"/>
          <w:bCs/>
          <w:sz w:val="22"/>
          <w:szCs w:val="22"/>
        </w:rPr>
        <w:t>以便番船停泊</w:t>
      </w:r>
      <w:proofErr w:type="gramEnd"/>
      <w:r w:rsidRPr="002C2BBF">
        <w:rPr>
          <w:rFonts w:asciiTheme="minorEastAsia" w:eastAsiaTheme="minorEastAsia" w:hAnsiTheme="minorEastAsia" w:hint="eastAsia"/>
          <w:bCs/>
          <w:sz w:val="22"/>
          <w:szCs w:val="22"/>
        </w:rPr>
        <w:t>，而得名“番船浦”，后谐音改称“泛船浦”。 1946年福州教区升格为总主教区，</w:t>
      </w:r>
      <w:proofErr w:type="gramStart"/>
      <w:r w:rsidRPr="002C2BBF">
        <w:rPr>
          <w:rFonts w:asciiTheme="minorEastAsia" w:eastAsiaTheme="minorEastAsia" w:hAnsiTheme="minorEastAsia" w:hint="eastAsia"/>
          <w:bCs/>
          <w:sz w:val="22"/>
          <w:szCs w:val="22"/>
        </w:rPr>
        <w:t>泛船浦</w:t>
      </w:r>
      <w:proofErr w:type="gramEnd"/>
      <w:r w:rsidRPr="002C2BBF">
        <w:rPr>
          <w:rFonts w:asciiTheme="minorEastAsia" w:eastAsiaTheme="minorEastAsia" w:hAnsiTheme="minorEastAsia" w:hint="eastAsia"/>
          <w:bCs/>
          <w:sz w:val="22"/>
          <w:szCs w:val="22"/>
        </w:rPr>
        <w:t>教堂成为福建天主教主教区总堂所在地，是全省教会活动中心。</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建筑风格：整座教堂成十字形，最高处达20米，有一座大钟楼。教堂的尖顶直冲云霄，给人以庄严肃穆之感。</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历史意义：走马仓前观走马，</w:t>
      </w:r>
      <w:proofErr w:type="gramStart"/>
      <w:r w:rsidRPr="002C2BBF">
        <w:rPr>
          <w:rFonts w:asciiTheme="minorEastAsia" w:eastAsiaTheme="minorEastAsia" w:hAnsiTheme="minorEastAsia" w:hint="eastAsia"/>
          <w:bCs/>
          <w:sz w:val="22"/>
          <w:szCs w:val="22"/>
        </w:rPr>
        <w:t>泛船浦内看番船</w:t>
      </w:r>
      <w:proofErr w:type="gramEnd"/>
      <w:r w:rsidRPr="002C2BBF">
        <w:rPr>
          <w:rFonts w:asciiTheme="minorEastAsia" w:eastAsiaTheme="minorEastAsia" w:hAnsiTheme="minorEastAsia" w:hint="eastAsia"/>
          <w:bCs/>
          <w:sz w:val="22"/>
          <w:szCs w:val="22"/>
        </w:rPr>
        <w:t>。这是福州的一句俗语，作为全福建省最大的天主教堂，</w:t>
      </w:r>
      <w:proofErr w:type="gramStart"/>
      <w:r w:rsidRPr="002C2BBF">
        <w:rPr>
          <w:rFonts w:asciiTheme="minorEastAsia" w:eastAsiaTheme="minorEastAsia" w:hAnsiTheme="minorEastAsia" w:hint="eastAsia"/>
          <w:bCs/>
          <w:sz w:val="22"/>
          <w:szCs w:val="22"/>
        </w:rPr>
        <w:t>泛船浦</w:t>
      </w:r>
      <w:proofErr w:type="gramEnd"/>
      <w:r w:rsidRPr="002C2BBF">
        <w:rPr>
          <w:rFonts w:asciiTheme="minorEastAsia" w:eastAsiaTheme="minorEastAsia" w:hAnsiTheme="minorEastAsia" w:hint="eastAsia"/>
          <w:bCs/>
          <w:sz w:val="22"/>
          <w:szCs w:val="22"/>
        </w:rPr>
        <w:t>教堂沉静优雅，华丽而又沧桑。它是全省的总教会活动中心。见证了时代的变迁，见证了时代的发展，经历了沧海桑田。鸦片战争后，福州作为通商口岸之一，受到了西方文化的冲击。而</w:t>
      </w:r>
      <w:proofErr w:type="gramStart"/>
      <w:r w:rsidRPr="002C2BBF">
        <w:rPr>
          <w:rFonts w:asciiTheme="minorEastAsia" w:eastAsiaTheme="minorEastAsia" w:hAnsiTheme="minorEastAsia" w:hint="eastAsia"/>
          <w:bCs/>
          <w:sz w:val="22"/>
          <w:szCs w:val="22"/>
        </w:rPr>
        <w:t>泛船浦</w:t>
      </w:r>
      <w:proofErr w:type="gramEnd"/>
      <w:r w:rsidRPr="002C2BBF">
        <w:rPr>
          <w:rFonts w:asciiTheme="minorEastAsia" w:eastAsiaTheme="minorEastAsia" w:hAnsiTheme="minorEastAsia" w:hint="eastAsia"/>
          <w:bCs/>
          <w:sz w:val="22"/>
          <w:szCs w:val="22"/>
        </w:rPr>
        <w:t>教堂，作为全省最大的天主教堂，象征着当时西方宗教在福州的繁荣发展。与石</w:t>
      </w:r>
      <w:proofErr w:type="gramStart"/>
      <w:r w:rsidRPr="002C2BBF">
        <w:rPr>
          <w:rFonts w:asciiTheme="minorEastAsia" w:eastAsiaTheme="minorEastAsia" w:hAnsiTheme="minorEastAsia" w:hint="eastAsia"/>
          <w:bCs/>
          <w:sz w:val="22"/>
          <w:szCs w:val="22"/>
        </w:rPr>
        <w:t>厝</w:t>
      </w:r>
      <w:proofErr w:type="gramEnd"/>
      <w:r w:rsidRPr="002C2BBF">
        <w:rPr>
          <w:rFonts w:asciiTheme="minorEastAsia" w:eastAsiaTheme="minorEastAsia" w:hAnsiTheme="minorEastAsia" w:hint="eastAsia"/>
          <w:bCs/>
          <w:sz w:val="22"/>
          <w:szCs w:val="22"/>
        </w:rPr>
        <w:t>教堂不同，它是面向中国教徒开放的。庄严肃穆的</w:t>
      </w:r>
      <w:proofErr w:type="gramStart"/>
      <w:r w:rsidRPr="002C2BBF">
        <w:rPr>
          <w:rFonts w:asciiTheme="minorEastAsia" w:eastAsiaTheme="minorEastAsia" w:hAnsiTheme="minorEastAsia" w:hint="eastAsia"/>
          <w:bCs/>
          <w:sz w:val="22"/>
          <w:szCs w:val="22"/>
        </w:rPr>
        <w:t>泛船浦</w:t>
      </w:r>
      <w:proofErr w:type="gramEnd"/>
      <w:r w:rsidRPr="002C2BBF">
        <w:rPr>
          <w:rFonts w:asciiTheme="minorEastAsia" w:eastAsiaTheme="minorEastAsia" w:hAnsiTheme="minorEastAsia" w:hint="eastAsia"/>
          <w:bCs/>
          <w:sz w:val="22"/>
          <w:szCs w:val="22"/>
        </w:rPr>
        <w:t>教堂正是西方文化与中国传统文化碰撞交织的代表性产物。说明了鸦片战争之后西方文化对中国的冲击之大。</w:t>
      </w:r>
    </w:p>
    <w:p w:rsidR="00D42033" w:rsidRPr="002C2BBF" w:rsidRDefault="00D42033" w:rsidP="00D42033">
      <w:pPr>
        <w:spacing w:line="360" w:lineRule="exact"/>
        <w:ind w:firstLineChars="150" w:firstLine="33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（二）领事馆及烟台山</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1.领事馆</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在福州成为通商口岸之一后，仓山区因其特殊的地理环境和悠久的历史氛围，成为了各国领事馆的所在地。各国的领事馆都带有着本国的特色，漫步在其中，仿佛身处异国他乡。在各国领事馆中，美国领事馆是保存最为完整的一栋。</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历史意义：这些西洋建筑正是仓山半封建半殖民统治的缩影，是西方国家实行侵略的</w:t>
      </w:r>
      <w:proofErr w:type="gramStart"/>
      <w:r w:rsidRPr="002C2BBF">
        <w:rPr>
          <w:rFonts w:asciiTheme="minorEastAsia" w:eastAsiaTheme="minorEastAsia" w:hAnsiTheme="minorEastAsia" w:hint="eastAsia"/>
          <w:bCs/>
          <w:sz w:val="22"/>
          <w:szCs w:val="22"/>
        </w:rPr>
        <w:t>一</w:t>
      </w:r>
      <w:proofErr w:type="gramEnd"/>
      <w:r w:rsidRPr="002C2BBF">
        <w:rPr>
          <w:rFonts w:asciiTheme="minorEastAsia" w:eastAsiaTheme="minorEastAsia" w:hAnsiTheme="minorEastAsia" w:hint="eastAsia"/>
          <w:bCs/>
          <w:sz w:val="22"/>
          <w:szCs w:val="22"/>
        </w:rPr>
        <w:t>小步。它们经历了那屈辱的岁月，沉淀了历史，像饱经沧桑的老人，看着仓山发展。它们提醒着我们，记住那痛苦的时光。若是在旧房改造拆迁中，部分青红皂白地将其抹去，我们还剩下什么可以留给后人？</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2.烟台山</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烟台山自鸦片战争后，因其独特的地理位置和优美的自然环境，便一直被外国势力所盘踞，各国的领事馆也在这选址。光绪年间，烟台山已有外国商行30多家，如汇丰、渣打银行等。西方基督教会、天主教会也纷纷派传教士来烟台山建教堂、办学校、开医院。至此，一批风格多样、造型美观的近代中西建筑在烟台山拔地而起，至今还保存着众多外国领事馆、教堂、洋行等西洋建筑和数十座中式园林古</w:t>
      </w:r>
      <w:proofErr w:type="gramStart"/>
      <w:r w:rsidRPr="002C2BBF">
        <w:rPr>
          <w:rFonts w:asciiTheme="minorEastAsia" w:eastAsiaTheme="minorEastAsia" w:hAnsiTheme="minorEastAsia" w:hint="eastAsia"/>
          <w:bCs/>
          <w:sz w:val="22"/>
          <w:szCs w:val="22"/>
        </w:rPr>
        <w:t>厝</w:t>
      </w:r>
      <w:proofErr w:type="gramEnd"/>
      <w:r w:rsidRPr="002C2BBF">
        <w:rPr>
          <w:rFonts w:asciiTheme="minorEastAsia" w:eastAsiaTheme="minorEastAsia" w:hAnsiTheme="minorEastAsia" w:hint="eastAsia"/>
          <w:bCs/>
          <w:sz w:val="22"/>
          <w:szCs w:val="22"/>
        </w:rPr>
        <w:t>，奠定了烟台山“万国建筑博物馆”建筑风貌和独特的环境特色。</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历史意义：烟台山文化底蕴深厚，“万国建筑博物馆”也正体现了烟台山文化的多样性。为当今的人们还原了19世纪半封建半殖民统治下的仓山区。烟台山是一段历史的载体，汇丰等银行在此地选址说明</w:t>
      </w:r>
      <w:proofErr w:type="gramStart"/>
      <w:r w:rsidRPr="002C2BBF">
        <w:rPr>
          <w:rFonts w:asciiTheme="minorEastAsia" w:eastAsiaTheme="minorEastAsia" w:hAnsiTheme="minorEastAsia" w:hint="eastAsia"/>
          <w:bCs/>
          <w:sz w:val="22"/>
          <w:szCs w:val="22"/>
        </w:rPr>
        <w:t>了当时仓山区</w:t>
      </w:r>
      <w:proofErr w:type="gramEnd"/>
      <w:r w:rsidRPr="002C2BBF">
        <w:rPr>
          <w:rFonts w:asciiTheme="minorEastAsia" w:eastAsiaTheme="minorEastAsia" w:hAnsiTheme="minorEastAsia" w:hint="eastAsia"/>
          <w:bCs/>
          <w:sz w:val="22"/>
          <w:szCs w:val="22"/>
        </w:rPr>
        <w:t>的经济繁荣，一座座教堂展现了多种</w:t>
      </w:r>
      <w:r w:rsidRPr="002C2BBF">
        <w:rPr>
          <w:rFonts w:asciiTheme="minorEastAsia" w:eastAsiaTheme="minorEastAsia" w:hAnsiTheme="minorEastAsia" w:hint="eastAsia"/>
          <w:bCs/>
          <w:sz w:val="22"/>
          <w:szCs w:val="22"/>
        </w:rPr>
        <w:lastRenderedPageBreak/>
        <w:t>多样的宗教文化，学校等教育场所体现了教育的良好氛围。这些都说明了19世纪烟台山的繁荣开放。</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（三）政府保护措施</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通过访问一些国家官方网站。我们得知针对古建筑保护的问题，政府已采取以下措施：</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(1)完善历史建筑普查确定、建档挂牌工作</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(2)创新合理利用路径,发挥历史建筑使用价值</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(3)完善技术标准,科学保护利用历史建筑</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(4)创新管理机制,形成保护利用合力</w:t>
      </w:r>
    </w:p>
    <w:p w:rsidR="00D42033" w:rsidRPr="00391591"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(5)拓</w:t>
      </w:r>
      <w:r w:rsidRPr="00391591">
        <w:rPr>
          <w:rFonts w:asciiTheme="minorEastAsia" w:eastAsiaTheme="minorEastAsia" w:hAnsiTheme="minorEastAsia" w:hint="eastAsia"/>
          <w:bCs/>
          <w:sz w:val="22"/>
          <w:szCs w:val="22"/>
        </w:rPr>
        <w:t>宽资金渠道,促进保护利用良性融合</w:t>
      </w:r>
    </w:p>
    <w:p w:rsidR="00D42033" w:rsidRPr="00391591" w:rsidRDefault="00D42033" w:rsidP="00D42033">
      <w:pPr>
        <w:spacing w:line="360" w:lineRule="exact"/>
        <w:ind w:firstLineChars="200" w:firstLine="440"/>
        <w:rPr>
          <w:rFonts w:asciiTheme="minorEastAsia" w:eastAsiaTheme="minorEastAsia" w:hAnsiTheme="minorEastAsia"/>
          <w:bCs/>
          <w:sz w:val="22"/>
          <w:szCs w:val="22"/>
        </w:rPr>
      </w:pPr>
      <w:r w:rsidRPr="00391591">
        <w:rPr>
          <w:rFonts w:asciiTheme="minorEastAsia" w:eastAsiaTheme="minorEastAsia" w:hAnsiTheme="minorEastAsia" w:hint="eastAsia"/>
          <w:bCs/>
          <w:sz w:val="22"/>
          <w:szCs w:val="22"/>
        </w:rPr>
        <w:t>(6)总结经验,加强交流学习</w:t>
      </w:r>
    </w:p>
    <w:p w:rsidR="00D42033" w:rsidRPr="00391591" w:rsidRDefault="00D42033" w:rsidP="00D42033">
      <w:pPr>
        <w:spacing w:line="360" w:lineRule="exact"/>
        <w:ind w:firstLineChars="200" w:firstLine="440"/>
        <w:rPr>
          <w:rFonts w:asciiTheme="minorEastAsia" w:eastAsiaTheme="minorEastAsia" w:hAnsiTheme="minorEastAsia"/>
          <w:bCs/>
          <w:sz w:val="22"/>
          <w:szCs w:val="22"/>
        </w:rPr>
      </w:pPr>
      <w:r w:rsidRPr="00391591">
        <w:rPr>
          <w:rFonts w:asciiTheme="minorEastAsia" w:eastAsiaTheme="minorEastAsia" w:hAnsiTheme="minorEastAsia" w:hint="eastAsia"/>
          <w:bCs/>
          <w:sz w:val="22"/>
          <w:szCs w:val="22"/>
        </w:rPr>
        <w:t>（四）被破坏的建筑</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391591">
        <w:rPr>
          <w:rFonts w:asciiTheme="minorEastAsia" w:eastAsiaTheme="minorEastAsia" w:hAnsiTheme="minorEastAsia" w:hint="eastAsia"/>
          <w:bCs/>
          <w:sz w:val="22"/>
          <w:szCs w:val="22"/>
        </w:rPr>
        <w:t>随着城市化步伐的加快，城市拆迁规模逐渐扩大，许多有保护价值的古建筑等历史文化遗迹，遭到了严重的毁坏。例如：位于仓山</w:t>
      </w:r>
      <w:proofErr w:type="gramStart"/>
      <w:r w:rsidRPr="00391591">
        <w:rPr>
          <w:rFonts w:asciiTheme="minorEastAsia" w:eastAsiaTheme="minorEastAsia" w:hAnsiTheme="minorEastAsia" w:hint="eastAsia"/>
          <w:bCs/>
          <w:sz w:val="22"/>
          <w:szCs w:val="22"/>
        </w:rPr>
        <w:t>塔亭路附近</w:t>
      </w:r>
      <w:proofErr w:type="gramEnd"/>
      <w:r w:rsidRPr="00391591">
        <w:rPr>
          <w:rFonts w:asciiTheme="minorEastAsia" w:eastAsiaTheme="minorEastAsia" w:hAnsiTheme="minorEastAsia" w:hint="eastAsia"/>
          <w:bCs/>
          <w:sz w:val="22"/>
          <w:szCs w:val="22"/>
        </w:rPr>
        <w:t>的汇丰银行，富有浓郁西洋建筑特色，这幢两层楼建筑的外墙早已破败，屋内黑漆漆一片，外面的台阶被各种</w:t>
      </w:r>
      <w:proofErr w:type="gramStart"/>
      <w:r w:rsidRPr="00391591">
        <w:rPr>
          <w:rFonts w:asciiTheme="minorEastAsia" w:eastAsiaTheme="minorEastAsia" w:hAnsiTheme="minorEastAsia" w:hint="eastAsia"/>
          <w:bCs/>
          <w:sz w:val="22"/>
          <w:szCs w:val="22"/>
        </w:rPr>
        <w:t>搭盖物</w:t>
      </w:r>
      <w:proofErr w:type="gramEnd"/>
      <w:r w:rsidRPr="00391591">
        <w:rPr>
          <w:rFonts w:asciiTheme="minorEastAsia" w:eastAsiaTheme="minorEastAsia" w:hAnsiTheme="minorEastAsia" w:hint="eastAsia"/>
          <w:bCs/>
          <w:sz w:val="22"/>
          <w:szCs w:val="22"/>
        </w:rPr>
        <w:t>占去大半；既</w:t>
      </w:r>
      <w:r w:rsidRPr="002C2BBF">
        <w:rPr>
          <w:rFonts w:asciiTheme="minorEastAsia" w:eastAsiaTheme="minorEastAsia" w:hAnsiTheme="minorEastAsia" w:hint="eastAsia"/>
          <w:bCs/>
          <w:sz w:val="22"/>
          <w:szCs w:val="22"/>
        </w:rPr>
        <w:t>有鲜明时代特性的闽海关被迫拆除移位；中西结合的陶园建筑群落也在不久前的旧城改造中被拆除；同时，由于多种原因，现存的近代建筑已面目全非或破败不堪。这更强调了对古建筑保护的重要性。</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（五）关于调查问卷</w:t>
      </w:r>
    </w:p>
    <w:p w:rsidR="00D42033" w:rsidRPr="002C2BBF" w:rsidRDefault="00D42033" w:rsidP="00D42033">
      <w:pPr>
        <w:spacing w:line="360" w:lineRule="exact"/>
        <w:ind w:firstLineChars="200" w:firstLine="440"/>
        <w:rPr>
          <w:rFonts w:asciiTheme="minorEastAsia" w:eastAsiaTheme="minorEastAsia" w:hAnsiTheme="minorEastAsia"/>
          <w:bCs/>
          <w:sz w:val="22"/>
          <w:szCs w:val="22"/>
        </w:rPr>
      </w:pPr>
      <w:r w:rsidRPr="002C2BBF">
        <w:rPr>
          <w:rFonts w:asciiTheme="minorEastAsia" w:eastAsiaTheme="minorEastAsia" w:hAnsiTheme="minorEastAsia" w:hint="eastAsia"/>
          <w:bCs/>
          <w:sz w:val="22"/>
          <w:szCs w:val="22"/>
        </w:rPr>
        <w:t>为了了解高中生对古建筑的历史文化及保护的了解，我们小组制定了一份调查问卷。以福州八中高一学生为调查主体，得出了以下数据：</w:t>
      </w:r>
    </w:p>
    <w:tbl>
      <w:tblPr>
        <w:tblStyle w:val="a5"/>
        <w:tblW w:w="8472" w:type="dxa"/>
        <w:tblLayout w:type="fixed"/>
        <w:tblLook w:val="04A0" w:firstRow="1" w:lastRow="0" w:firstColumn="1" w:lastColumn="0" w:noHBand="0" w:noVBand="1"/>
      </w:tblPr>
      <w:tblGrid>
        <w:gridCol w:w="2518"/>
        <w:gridCol w:w="1701"/>
        <w:gridCol w:w="1366"/>
        <w:gridCol w:w="1327"/>
        <w:gridCol w:w="1560"/>
      </w:tblGrid>
      <w:tr w:rsidR="00D42033" w:rsidTr="00E46793">
        <w:trPr>
          <w:trHeight w:val="282"/>
        </w:trPr>
        <w:tc>
          <w:tcPr>
            <w:tcW w:w="2518" w:type="dxa"/>
          </w:tcPr>
          <w:p w:rsidR="00D42033" w:rsidRPr="002C2BBF" w:rsidRDefault="00D42033" w:rsidP="00E46793">
            <w:pPr>
              <w:jc w:val="center"/>
              <w:rPr>
                <w:rFonts w:asciiTheme="minorEastAsia" w:eastAsiaTheme="minorEastAsia" w:hAnsiTheme="minorEastAsia"/>
                <w:sz w:val="21"/>
                <w:szCs w:val="21"/>
              </w:rPr>
            </w:pPr>
          </w:p>
        </w:tc>
        <w:tc>
          <w:tcPr>
            <w:tcW w:w="1701"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很了解</w:t>
            </w:r>
          </w:p>
        </w:tc>
        <w:tc>
          <w:tcPr>
            <w:tcW w:w="1366"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一般</w:t>
            </w:r>
          </w:p>
        </w:tc>
        <w:tc>
          <w:tcPr>
            <w:tcW w:w="1327"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不了解</w:t>
            </w:r>
          </w:p>
        </w:tc>
        <w:tc>
          <w:tcPr>
            <w:tcW w:w="1560"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w:t>
            </w:r>
          </w:p>
        </w:tc>
      </w:tr>
      <w:tr w:rsidR="00D42033" w:rsidTr="00E46793">
        <w:trPr>
          <w:trHeight w:val="243"/>
        </w:trPr>
        <w:tc>
          <w:tcPr>
            <w:tcW w:w="2518"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对古建筑的了解程度</w:t>
            </w:r>
          </w:p>
        </w:tc>
        <w:tc>
          <w:tcPr>
            <w:tcW w:w="1701"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0％</w:t>
            </w:r>
          </w:p>
        </w:tc>
        <w:tc>
          <w:tcPr>
            <w:tcW w:w="1366"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55％</w:t>
            </w:r>
          </w:p>
        </w:tc>
        <w:tc>
          <w:tcPr>
            <w:tcW w:w="1327"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45％</w:t>
            </w:r>
          </w:p>
        </w:tc>
        <w:tc>
          <w:tcPr>
            <w:tcW w:w="1560" w:type="dxa"/>
          </w:tcPr>
          <w:p w:rsidR="00D42033" w:rsidRPr="002C2BBF" w:rsidRDefault="00D42033" w:rsidP="00E46793">
            <w:pPr>
              <w:jc w:val="center"/>
              <w:rPr>
                <w:rFonts w:asciiTheme="minorEastAsia" w:eastAsiaTheme="minorEastAsia" w:hAnsiTheme="minorEastAsia"/>
                <w:sz w:val="21"/>
                <w:szCs w:val="21"/>
              </w:rPr>
            </w:pPr>
          </w:p>
        </w:tc>
      </w:tr>
      <w:tr w:rsidR="00D42033" w:rsidTr="00E46793">
        <w:trPr>
          <w:trHeight w:val="181"/>
        </w:trPr>
        <w:tc>
          <w:tcPr>
            <w:tcW w:w="2518" w:type="dxa"/>
          </w:tcPr>
          <w:p w:rsidR="00D42033" w:rsidRPr="002C2BBF" w:rsidRDefault="00D42033" w:rsidP="00E46793">
            <w:pPr>
              <w:jc w:val="center"/>
              <w:rPr>
                <w:rFonts w:asciiTheme="minorEastAsia" w:eastAsiaTheme="minorEastAsia" w:hAnsiTheme="minorEastAsia"/>
                <w:sz w:val="21"/>
                <w:szCs w:val="21"/>
              </w:rPr>
            </w:pPr>
          </w:p>
        </w:tc>
        <w:tc>
          <w:tcPr>
            <w:tcW w:w="1701"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宗教建筑</w:t>
            </w:r>
          </w:p>
        </w:tc>
        <w:tc>
          <w:tcPr>
            <w:tcW w:w="1366"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领事馆群</w:t>
            </w:r>
          </w:p>
        </w:tc>
        <w:tc>
          <w:tcPr>
            <w:tcW w:w="1327"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烟台山</w:t>
            </w:r>
          </w:p>
        </w:tc>
        <w:tc>
          <w:tcPr>
            <w:tcW w:w="1560"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都不了解</w:t>
            </w:r>
          </w:p>
        </w:tc>
      </w:tr>
      <w:tr w:rsidR="00D42033" w:rsidTr="00E46793">
        <w:trPr>
          <w:trHeight w:val="309"/>
        </w:trPr>
        <w:tc>
          <w:tcPr>
            <w:tcW w:w="2518"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较为了解的建筑</w:t>
            </w:r>
          </w:p>
        </w:tc>
        <w:tc>
          <w:tcPr>
            <w:tcW w:w="1701"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21.28％</w:t>
            </w:r>
          </w:p>
        </w:tc>
        <w:tc>
          <w:tcPr>
            <w:tcW w:w="1366"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19.15％</w:t>
            </w:r>
          </w:p>
        </w:tc>
        <w:tc>
          <w:tcPr>
            <w:tcW w:w="1327"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38.3％</w:t>
            </w:r>
          </w:p>
        </w:tc>
        <w:tc>
          <w:tcPr>
            <w:tcW w:w="1560"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51.06％</w:t>
            </w:r>
          </w:p>
        </w:tc>
      </w:tr>
      <w:tr w:rsidR="00D42033" w:rsidTr="00E46793">
        <w:trPr>
          <w:trHeight w:val="136"/>
        </w:trPr>
        <w:tc>
          <w:tcPr>
            <w:tcW w:w="2518" w:type="dxa"/>
          </w:tcPr>
          <w:p w:rsidR="00D42033" w:rsidRPr="002C2BBF" w:rsidRDefault="00D42033" w:rsidP="00E46793">
            <w:pPr>
              <w:jc w:val="center"/>
              <w:rPr>
                <w:rFonts w:asciiTheme="minorEastAsia" w:eastAsiaTheme="minorEastAsia" w:hAnsiTheme="minorEastAsia"/>
                <w:sz w:val="21"/>
                <w:szCs w:val="21"/>
              </w:rPr>
            </w:pPr>
          </w:p>
        </w:tc>
        <w:tc>
          <w:tcPr>
            <w:tcW w:w="1701"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大力修缮</w:t>
            </w:r>
          </w:p>
        </w:tc>
        <w:tc>
          <w:tcPr>
            <w:tcW w:w="1366"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置之不理</w:t>
            </w:r>
          </w:p>
        </w:tc>
        <w:tc>
          <w:tcPr>
            <w:tcW w:w="1327"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简单保护</w:t>
            </w:r>
          </w:p>
        </w:tc>
        <w:tc>
          <w:tcPr>
            <w:tcW w:w="1560"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w:t>
            </w:r>
          </w:p>
        </w:tc>
      </w:tr>
      <w:tr w:rsidR="00D42033" w:rsidTr="00E46793">
        <w:trPr>
          <w:trHeight w:val="395"/>
        </w:trPr>
        <w:tc>
          <w:tcPr>
            <w:tcW w:w="2518"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对市政府的建议</w:t>
            </w:r>
          </w:p>
        </w:tc>
        <w:tc>
          <w:tcPr>
            <w:tcW w:w="1701"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68.09％</w:t>
            </w:r>
          </w:p>
        </w:tc>
        <w:tc>
          <w:tcPr>
            <w:tcW w:w="1366"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4.26％</w:t>
            </w:r>
          </w:p>
        </w:tc>
        <w:tc>
          <w:tcPr>
            <w:tcW w:w="1327" w:type="dxa"/>
          </w:tcPr>
          <w:p w:rsidR="00D42033" w:rsidRPr="002C2BBF" w:rsidRDefault="00D42033" w:rsidP="00E46793">
            <w:pPr>
              <w:jc w:val="center"/>
              <w:rPr>
                <w:rFonts w:asciiTheme="minorEastAsia" w:eastAsiaTheme="minorEastAsia" w:hAnsiTheme="minorEastAsia"/>
                <w:sz w:val="21"/>
                <w:szCs w:val="21"/>
              </w:rPr>
            </w:pPr>
            <w:r w:rsidRPr="002C2BBF">
              <w:rPr>
                <w:rFonts w:asciiTheme="minorEastAsia" w:eastAsiaTheme="minorEastAsia" w:hAnsiTheme="minorEastAsia" w:hint="eastAsia"/>
                <w:sz w:val="21"/>
                <w:szCs w:val="21"/>
              </w:rPr>
              <w:t>27.66％</w:t>
            </w:r>
          </w:p>
        </w:tc>
        <w:tc>
          <w:tcPr>
            <w:tcW w:w="1560" w:type="dxa"/>
          </w:tcPr>
          <w:p w:rsidR="00D42033" w:rsidRPr="002C2BBF" w:rsidRDefault="00D42033" w:rsidP="00E46793">
            <w:pPr>
              <w:jc w:val="center"/>
              <w:rPr>
                <w:rFonts w:asciiTheme="minorEastAsia" w:eastAsiaTheme="minorEastAsia" w:hAnsiTheme="minorEastAsia"/>
                <w:sz w:val="21"/>
                <w:szCs w:val="21"/>
              </w:rPr>
            </w:pPr>
          </w:p>
        </w:tc>
      </w:tr>
    </w:tbl>
    <w:p w:rsidR="00D42033" w:rsidRPr="002C2BBF" w:rsidRDefault="00D42033" w:rsidP="00D42033">
      <w:pPr>
        <w:spacing w:line="360" w:lineRule="exact"/>
        <w:ind w:firstLineChars="200" w:firstLine="440"/>
        <w:rPr>
          <w:rFonts w:asciiTheme="minorEastAsia" w:eastAsiaTheme="minorEastAsia" w:hAnsiTheme="minorEastAsia"/>
          <w:sz w:val="22"/>
          <w:szCs w:val="22"/>
        </w:rPr>
      </w:pPr>
      <w:r w:rsidRPr="002C2BBF">
        <w:rPr>
          <w:rFonts w:asciiTheme="minorEastAsia" w:eastAsiaTheme="minorEastAsia" w:hAnsiTheme="minorEastAsia" w:hint="eastAsia"/>
          <w:sz w:val="22"/>
          <w:szCs w:val="22"/>
        </w:rPr>
        <w:t>从中可以看出，有很多市民对仓山区古建筑的历史了解甚少，其中不怎么了解的人占总人数的68.1%之多。在知道古建筑历史的人当中，烟台山为最出名的地方，占据了总人数的38.3%。此外，从调查问卷中可以知道，市民对古建筑的保护意识普遍很强，其中支持政府大力修缮的人达68.09%，但政府在日常大力宣传保护仍需进行。</w:t>
      </w:r>
    </w:p>
    <w:p w:rsidR="00D42033" w:rsidRPr="00391591" w:rsidRDefault="00D42033" w:rsidP="00D42033">
      <w:pPr>
        <w:spacing w:line="360" w:lineRule="exact"/>
        <w:jc w:val="center"/>
        <w:rPr>
          <w:rFonts w:asciiTheme="minorEastAsia" w:eastAsiaTheme="minorEastAsia" w:hAnsiTheme="minorEastAsia"/>
          <w:b/>
          <w:sz w:val="22"/>
          <w:szCs w:val="22"/>
        </w:rPr>
      </w:pPr>
      <w:r w:rsidRPr="00391591">
        <w:rPr>
          <w:rFonts w:asciiTheme="minorEastAsia" w:eastAsiaTheme="minorEastAsia" w:hAnsiTheme="minorEastAsia" w:hint="eastAsia"/>
          <w:b/>
          <w:sz w:val="22"/>
          <w:szCs w:val="22"/>
        </w:rPr>
        <w:t>第四部分 研究成果</w:t>
      </w:r>
    </w:p>
    <w:p w:rsidR="00D42033" w:rsidRPr="002C2BBF" w:rsidRDefault="00D42033" w:rsidP="00D42033">
      <w:pPr>
        <w:spacing w:line="360" w:lineRule="exact"/>
        <w:ind w:firstLineChars="200" w:firstLine="440"/>
        <w:rPr>
          <w:rFonts w:asciiTheme="minorEastAsia" w:eastAsiaTheme="minorEastAsia" w:hAnsiTheme="minorEastAsia"/>
          <w:sz w:val="22"/>
          <w:szCs w:val="22"/>
        </w:rPr>
      </w:pPr>
      <w:r w:rsidRPr="002C2BBF">
        <w:rPr>
          <w:rFonts w:asciiTheme="minorEastAsia" w:eastAsiaTheme="minorEastAsia" w:hAnsiTheme="minorEastAsia" w:hint="eastAsia"/>
          <w:sz w:val="22"/>
          <w:szCs w:val="22"/>
        </w:rPr>
        <w:t>如今中国这只东方的巨龙以觉醒，正起身腾飞。在这经济科技教育文化等各方面的繁荣发展的时代，我们更不能忘记历史。然而，有时因旧房改造或市政建设，许多承载着地方历史的建筑毁于一旦。作为一名高中生，我们不能眼睁睁地看着这些历史的宝物被毁坏，我们应尽我们最大的力去保护它们。对此，经过小组成员的交流讨论，我们确定了以下方法：</w:t>
      </w:r>
    </w:p>
    <w:p w:rsidR="00D42033" w:rsidRPr="002C2BBF" w:rsidRDefault="00D42033" w:rsidP="00D42033">
      <w:pPr>
        <w:spacing w:line="360" w:lineRule="exact"/>
        <w:ind w:firstLineChars="200" w:firstLine="440"/>
        <w:rPr>
          <w:rFonts w:asciiTheme="minorEastAsia" w:eastAsiaTheme="minorEastAsia" w:hAnsiTheme="minorEastAsia"/>
          <w:sz w:val="22"/>
          <w:szCs w:val="22"/>
        </w:rPr>
      </w:pPr>
      <w:r w:rsidRPr="002C2BBF">
        <w:rPr>
          <w:rFonts w:asciiTheme="minorEastAsia" w:eastAsiaTheme="minorEastAsia" w:hAnsiTheme="minorEastAsia" w:hint="eastAsia"/>
          <w:sz w:val="22"/>
          <w:szCs w:val="22"/>
        </w:rPr>
        <w:t>1.探寻、了解历史建筑身后的故事，并将它们告诉更多的人。</w:t>
      </w:r>
    </w:p>
    <w:p w:rsidR="00D42033" w:rsidRPr="002C2BBF" w:rsidRDefault="00D42033" w:rsidP="00D42033">
      <w:pPr>
        <w:spacing w:line="360" w:lineRule="exact"/>
        <w:ind w:firstLineChars="200" w:firstLine="440"/>
        <w:rPr>
          <w:rFonts w:asciiTheme="minorEastAsia" w:eastAsiaTheme="minorEastAsia" w:hAnsiTheme="minorEastAsia"/>
          <w:sz w:val="22"/>
          <w:szCs w:val="22"/>
        </w:rPr>
      </w:pPr>
      <w:r w:rsidRPr="002C2BBF">
        <w:rPr>
          <w:rFonts w:asciiTheme="minorEastAsia" w:eastAsiaTheme="minorEastAsia" w:hAnsiTheme="minorEastAsia" w:hint="eastAsia"/>
          <w:sz w:val="22"/>
          <w:szCs w:val="22"/>
        </w:rPr>
        <w:t>2.利用信访制度，向市政府提意见。</w:t>
      </w:r>
    </w:p>
    <w:p w:rsidR="00D42033" w:rsidRPr="002C2BBF" w:rsidRDefault="00D42033" w:rsidP="00D42033">
      <w:pPr>
        <w:spacing w:line="360" w:lineRule="exact"/>
        <w:ind w:firstLineChars="200" w:firstLine="440"/>
        <w:rPr>
          <w:rFonts w:asciiTheme="minorEastAsia" w:eastAsiaTheme="minorEastAsia" w:hAnsiTheme="minorEastAsia"/>
          <w:sz w:val="22"/>
          <w:szCs w:val="22"/>
        </w:rPr>
      </w:pPr>
      <w:r w:rsidRPr="002C2BBF">
        <w:rPr>
          <w:rFonts w:asciiTheme="minorEastAsia" w:eastAsiaTheme="minorEastAsia" w:hAnsiTheme="minorEastAsia" w:hint="eastAsia"/>
          <w:sz w:val="22"/>
          <w:szCs w:val="22"/>
        </w:rPr>
        <w:lastRenderedPageBreak/>
        <w:t>3.将古建筑的照片上传到网站上，展现它们独特的美。</w:t>
      </w:r>
    </w:p>
    <w:p w:rsidR="00D42033" w:rsidRPr="002C2BBF" w:rsidRDefault="00D42033" w:rsidP="00D42033">
      <w:pPr>
        <w:spacing w:line="360" w:lineRule="exact"/>
        <w:ind w:firstLineChars="200" w:firstLine="440"/>
        <w:rPr>
          <w:rFonts w:asciiTheme="minorEastAsia" w:eastAsiaTheme="minorEastAsia" w:hAnsiTheme="minorEastAsia"/>
          <w:sz w:val="22"/>
          <w:szCs w:val="22"/>
        </w:rPr>
      </w:pPr>
      <w:r w:rsidRPr="002C2BBF">
        <w:rPr>
          <w:rFonts w:asciiTheme="minorEastAsia" w:eastAsiaTheme="minorEastAsia" w:hAnsiTheme="minorEastAsia" w:hint="eastAsia"/>
          <w:sz w:val="22"/>
          <w:szCs w:val="22"/>
        </w:rPr>
        <w:t>4.开展社会活动，帮助更多的人们了解历史建筑。</w:t>
      </w:r>
    </w:p>
    <w:p w:rsidR="00D42033" w:rsidRPr="00391591" w:rsidRDefault="00D42033" w:rsidP="00D42033">
      <w:pPr>
        <w:spacing w:line="360" w:lineRule="exact"/>
        <w:jc w:val="center"/>
        <w:rPr>
          <w:rFonts w:asciiTheme="minorEastAsia" w:eastAsiaTheme="minorEastAsia" w:hAnsiTheme="minorEastAsia"/>
          <w:b/>
          <w:sz w:val="22"/>
          <w:szCs w:val="22"/>
        </w:rPr>
      </w:pPr>
      <w:r w:rsidRPr="00391591">
        <w:rPr>
          <w:rFonts w:asciiTheme="minorEastAsia" w:eastAsiaTheme="minorEastAsia" w:hAnsiTheme="minorEastAsia" w:hint="eastAsia"/>
          <w:b/>
          <w:sz w:val="22"/>
          <w:szCs w:val="22"/>
        </w:rPr>
        <w:t>第五部分 感想</w:t>
      </w:r>
    </w:p>
    <w:p w:rsidR="00D42033" w:rsidRPr="002C2BBF" w:rsidRDefault="00D42033" w:rsidP="00D42033">
      <w:pPr>
        <w:spacing w:line="360" w:lineRule="exact"/>
        <w:ind w:firstLineChars="200" w:firstLine="440"/>
        <w:rPr>
          <w:rFonts w:asciiTheme="minorEastAsia" w:eastAsiaTheme="minorEastAsia" w:hAnsiTheme="minorEastAsia"/>
          <w:sz w:val="22"/>
          <w:szCs w:val="22"/>
        </w:rPr>
      </w:pPr>
      <w:r w:rsidRPr="002C2BBF">
        <w:rPr>
          <w:rFonts w:asciiTheme="minorEastAsia" w:eastAsiaTheme="minorEastAsia" w:hAnsiTheme="minorEastAsia" w:hint="eastAsia"/>
          <w:sz w:val="22"/>
          <w:szCs w:val="22"/>
        </w:rPr>
        <w:t>福州作为通商口岸之一，而仓山区又是首当其冲的地方。外来的殖民者们给我们带来了灾难，从各国的领事馆遗址上不难看出。但同时他们也为福州带来了文化、经济等方面的冲击，一座座宏伟的教堂，烟台山上的银行都是历史的见证者。仓山区的历史建筑，承载着厚重的历史。它们体现了外来殖民者对福州经济文化教育甚至政策各方面的影响。所以，仓山区的历史建筑极具有研究价值，它们能为我们还原当时的场景，令我们更了解那一段时光。作为福州人，我们更有义务去保护它们，研究它们，为福州，福州的历史保护下这一片宝藏。</w:t>
      </w:r>
    </w:p>
    <w:p w:rsidR="00D42033" w:rsidRPr="002C2BBF" w:rsidRDefault="00D42033" w:rsidP="00D42033">
      <w:pPr>
        <w:spacing w:line="360" w:lineRule="exact"/>
        <w:rPr>
          <w:rFonts w:asciiTheme="minorEastAsia" w:eastAsiaTheme="minorEastAsia" w:hAnsiTheme="minorEastAsia"/>
          <w:sz w:val="22"/>
          <w:szCs w:val="22"/>
        </w:rPr>
      </w:pPr>
      <w:r w:rsidRPr="002C2BBF">
        <w:rPr>
          <w:rFonts w:asciiTheme="minorEastAsia" w:eastAsiaTheme="minorEastAsia" w:hAnsiTheme="minorEastAsia"/>
          <w:sz w:val="22"/>
          <w:szCs w:val="22"/>
        </w:rPr>
        <w:t xml:space="preserve">           </w:t>
      </w:r>
      <w:r>
        <w:rPr>
          <w:rFonts w:asciiTheme="minorEastAsia" w:eastAsiaTheme="minorEastAsia" w:hAnsiTheme="minorEastAsia" w:hint="eastAsia"/>
          <w:sz w:val="22"/>
          <w:szCs w:val="22"/>
        </w:rPr>
        <w:t xml:space="preserve">                                       </w:t>
      </w:r>
      <w:r w:rsidRPr="002C2BBF">
        <w:rPr>
          <w:rFonts w:asciiTheme="minorEastAsia" w:eastAsiaTheme="minorEastAsia" w:hAnsiTheme="minorEastAsia" w:hint="eastAsia"/>
          <w:sz w:val="22"/>
          <w:szCs w:val="22"/>
        </w:rPr>
        <w:t xml:space="preserve"> 作者：刘心妍</w:t>
      </w:r>
    </w:p>
    <w:p w:rsidR="00D42033" w:rsidRPr="002C2BBF" w:rsidRDefault="00D42033" w:rsidP="00D42033">
      <w:pPr>
        <w:spacing w:line="360" w:lineRule="exact"/>
        <w:ind w:firstLineChars="2450" w:firstLine="5390"/>
        <w:rPr>
          <w:rFonts w:asciiTheme="minorEastAsia" w:eastAsiaTheme="minorEastAsia" w:hAnsiTheme="minorEastAsia"/>
          <w:sz w:val="22"/>
          <w:szCs w:val="22"/>
        </w:rPr>
      </w:pPr>
      <w:r w:rsidRPr="002C2BBF">
        <w:rPr>
          <w:rFonts w:asciiTheme="minorEastAsia" w:eastAsiaTheme="minorEastAsia" w:hAnsiTheme="minorEastAsia" w:hint="eastAsia"/>
          <w:sz w:val="22"/>
          <w:szCs w:val="22"/>
        </w:rPr>
        <w:t>2018年5月26日</w:t>
      </w:r>
    </w:p>
    <w:p w:rsidR="0087762C" w:rsidRDefault="0087762C"/>
    <w:sectPr w:rsidR="008776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3C99" w:rsidRDefault="00003C99" w:rsidP="00D42033">
      <w:r>
        <w:separator/>
      </w:r>
    </w:p>
  </w:endnote>
  <w:endnote w:type="continuationSeparator" w:id="0">
    <w:p w:rsidR="00003C99" w:rsidRDefault="00003C99" w:rsidP="00D42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3C99" w:rsidRDefault="00003C99" w:rsidP="00D42033">
      <w:r>
        <w:separator/>
      </w:r>
    </w:p>
  </w:footnote>
  <w:footnote w:type="continuationSeparator" w:id="0">
    <w:p w:rsidR="00003C99" w:rsidRDefault="00003C99" w:rsidP="00D420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06A"/>
    <w:rsid w:val="00003C99"/>
    <w:rsid w:val="0087762C"/>
    <w:rsid w:val="00D42033"/>
    <w:rsid w:val="00DF7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03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203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42033"/>
    <w:rPr>
      <w:sz w:val="18"/>
      <w:szCs w:val="18"/>
    </w:rPr>
  </w:style>
  <w:style w:type="paragraph" w:styleId="a4">
    <w:name w:val="footer"/>
    <w:basedOn w:val="a"/>
    <w:link w:val="Char0"/>
    <w:uiPriority w:val="99"/>
    <w:unhideWhenUsed/>
    <w:rsid w:val="00D4203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42033"/>
    <w:rPr>
      <w:sz w:val="18"/>
      <w:szCs w:val="18"/>
    </w:rPr>
  </w:style>
  <w:style w:type="table" w:styleId="a5">
    <w:name w:val="Table Grid"/>
    <w:basedOn w:val="a1"/>
    <w:uiPriority w:val="59"/>
    <w:qFormat/>
    <w:rsid w:val="00D42033"/>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03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203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42033"/>
    <w:rPr>
      <w:sz w:val="18"/>
      <w:szCs w:val="18"/>
    </w:rPr>
  </w:style>
  <w:style w:type="paragraph" w:styleId="a4">
    <w:name w:val="footer"/>
    <w:basedOn w:val="a"/>
    <w:link w:val="Char0"/>
    <w:uiPriority w:val="99"/>
    <w:unhideWhenUsed/>
    <w:rsid w:val="00D4203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42033"/>
    <w:rPr>
      <w:sz w:val="18"/>
      <w:szCs w:val="18"/>
    </w:rPr>
  </w:style>
  <w:style w:type="table" w:styleId="a5">
    <w:name w:val="Table Grid"/>
    <w:basedOn w:val="a1"/>
    <w:uiPriority w:val="59"/>
    <w:qFormat/>
    <w:rsid w:val="00D42033"/>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530</Words>
  <Characters>3024</Characters>
  <Application>Microsoft Office Word</Application>
  <DocSecurity>0</DocSecurity>
  <Lines>25</Lines>
  <Paragraphs>7</Paragraphs>
  <ScaleCrop>false</ScaleCrop>
  <Company/>
  <LinksUpToDate>false</LinksUpToDate>
  <CharactersWithSpaces>3547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office</cp:lastModifiedBy>
  <cp:revision>2</cp:revision>
  <dcterms:created xsi:type="dcterms:W3CDTF">2018-08-24T05:07:00Z</dcterms:created>
  <dcterms:modified xsi:type="dcterms:W3CDTF">2018-08-24T05:07:00Z</dcterms:modified>
</cp:coreProperties>
</file>