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D967D">
      <w:pPr>
        <w:spacing w:line="460" w:lineRule="auto"/>
        <w:ind w:firstLine="1656"/>
        <w:textAlignment w:val="baseline"/>
        <w:rPr>
          <w:rFonts w:ascii="宋体" w:hAnsi="宋体" w:eastAsia="宋体" w:cs="宋体"/>
          <w:b/>
          <w:color w:val="000000"/>
          <w:sz w:val="30"/>
        </w:rPr>
      </w:pPr>
      <w:r>
        <w:rPr>
          <w:rFonts w:ascii="宋体" w:hAnsi="宋体" w:eastAsia="宋体" w:cs="宋体"/>
          <w:b/>
          <w:color w:val="000000"/>
          <w:sz w:val="30"/>
        </w:rPr>
        <w:t>肌电图/诱发电位仪技术指标及参数</w:t>
      </w:r>
    </w:p>
    <w:p w14:paraId="37E32F40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baseline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一</w:t>
      </w:r>
      <w:r>
        <w:rPr>
          <w:rFonts w:ascii="宋体" w:hAnsi="宋体" w:eastAsia="宋体" w:cs="宋体"/>
          <w:b/>
          <w:color w:val="000000"/>
          <w:sz w:val="24"/>
        </w:rPr>
        <w:t>、技术参数及要求</w:t>
      </w:r>
    </w:p>
    <w:p w14:paraId="0A939399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baseline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（一）放大器技术参数</w:t>
      </w:r>
    </w:p>
    <w:p w14:paraId="66B3D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ascii="宋体" w:hAnsi="宋体" w:eastAsia="宋体" w:cs="宋体"/>
          <w:color w:val="000000"/>
          <w:sz w:val="24"/>
        </w:rPr>
        <w:t>1、通道数：四通道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</w:p>
    <w:p w14:paraId="120DB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b/>
          <w:color w:val="000000"/>
          <w:sz w:val="24"/>
          <w:lang w:eastAsia="zh-CN"/>
        </w:rPr>
      </w:pPr>
      <w:r>
        <w:rPr>
          <w:rFonts w:ascii="宋体" w:hAnsi="宋体" w:eastAsia="宋体" w:cs="宋体"/>
          <w:color w:val="000000"/>
          <w:sz w:val="24"/>
        </w:rPr>
        <w:t>2、显示灵敏度：0.01uV/div到30mV/div电压灵敏度：0.05uV/div到 10mV/div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</w:p>
    <w:p w14:paraId="61C8D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b w:val="0"/>
          <w:bCs/>
          <w:color w:val="000000"/>
          <w:sz w:val="24"/>
          <w:lang w:eastAsia="zh-CN"/>
        </w:rPr>
      </w:pPr>
      <w:r>
        <w:rPr>
          <w:rFonts w:ascii="宋体" w:hAnsi="宋体" w:eastAsia="宋体" w:cs="宋体"/>
          <w:b w:val="0"/>
          <w:bCs/>
          <w:color w:val="000000"/>
          <w:sz w:val="24"/>
        </w:rPr>
        <w:t>3、共模输入阻抗：≥3000兆欧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lang w:eastAsia="zh-CN"/>
        </w:rPr>
        <w:t>。</w:t>
      </w:r>
    </w:p>
    <w:p w14:paraId="5DC4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b w:val="0"/>
          <w:bCs/>
          <w:color w:val="000000"/>
          <w:sz w:val="24"/>
          <w:lang w:eastAsia="zh-CN"/>
        </w:rPr>
      </w:pPr>
      <w:r>
        <w:rPr>
          <w:rFonts w:ascii="宋体" w:hAnsi="宋体" w:eastAsia="宋体" w:cs="宋体"/>
          <w:b w:val="0"/>
          <w:bCs/>
          <w:color w:val="000000"/>
          <w:sz w:val="24"/>
        </w:rPr>
        <w:t>4、系统输入短路噪声≤0.4uV RMS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00000"/>
          <w:sz w:val="24"/>
          <w:lang w:eastAsia="zh-CN"/>
        </w:rPr>
        <w:t>。</w:t>
      </w:r>
    </w:p>
    <w:p w14:paraId="49CD7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ascii="宋体" w:hAnsi="宋体" w:eastAsia="宋体" w:cs="宋体"/>
          <w:color w:val="000000"/>
          <w:sz w:val="24"/>
        </w:rPr>
        <w:t>5、系统共模抑制比：≥11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7</w:t>
      </w:r>
      <w:r>
        <w:rPr>
          <w:rFonts w:ascii="宋体" w:hAnsi="宋体" w:eastAsia="宋体" w:cs="宋体"/>
          <w:color w:val="000000"/>
          <w:sz w:val="24"/>
        </w:rPr>
        <w:t>db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</w:p>
    <w:p w14:paraId="23E5E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ascii="宋体" w:hAnsi="宋体" w:eastAsia="宋体" w:cs="宋体"/>
          <w:color w:val="000000"/>
          <w:sz w:val="24"/>
        </w:rPr>
        <w:t>6、分辨率：24比特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</w:p>
    <w:p w14:paraId="17831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ascii="宋体" w:hAnsi="宋体" w:eastAsia="宋体" w:cs="宋体"/>
          <w:color w:val="000000"/>
          <w:sz w:val="24"/>
        </w:rPr>
        <w:t>7、采样率：≥200千赫/每通道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</w:p>
    <w:p w14:paraId="73183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bCs/>
          <w:color w:val="000000"/>
          <w:sz w:val="24"/>
          <w:lang w:eastAsia="zh-CN"/>
        </w:rPr>
      </w:pPr>
      <w:r>
        <w:rPr>
          <w:rFonts w:ascii="宋体" w:hAnsi="宋体" w:eastAsia="宋体" w:cs="宋体"/>
          <w:bCs/>
          <w:color w:val="000000"/>
          <w:sz w:val="24"/>
        </w:rPr>
        <w:t>8、频率范围：0.15Hz～10KHz，电压测量误差+5%-- -15%</w:t>
      </w:r>
      <w:r>
        <w:rPr>
          <w:rFonts w:hint="eastAsia" w:ascii="宋体" w:hAnsi="宋体" w:eastAsia="宋体" w:cs="宋体"/>
          <w:bCs/>
          <w:color w:val="000000"/>
          <w:sz w:val="24"/>
          <w:lang w:eastAsia="zh-CN"/>
        </w:rPr>
        <w:t>。</w:t>
      </w:r>
    </w:p>
    <w:p w14:paraId="3DE3B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b w:val="0"/>
          <w:bCs w:val="0"/>
          <w:color w:val="000000"/>
          <w:sz w:val="24"/>
          <w:lang w:eastAsia="zh-CN"/>
        </w:rPr>
      </w:pPr>
      <w:r>
        <w:rPr>
          <w:rFonts w:ascii="宋体" w:hAnsi="宋体" w:eastAsia="宋体" w:cs="宋体"/>
          <w:b w:val="0"/>
          <w:bCs w:val="0"/>
          <w:color w:val="000000"/>
          <w:sz w:val="24"/>
        </w:rPr>
        <w:t>9、扫描速度测量误差（扫描时程）：0.5ms/D—30s/D误差要求不超过±5%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eastAsia="zh-CN"/>
        </w:rPr>
        <w:t>。</w:t>
      </w:r>
    </w:p>
    <w:p w14:paraId="36F8D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jc w:val="left"/>
        <w:textAlignment w:val="baseline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ascii="宋体" w:hAnsi="宋体" w:eastAsia="宋体" w:cs="宋体"/>
          <w:color w:val="000000"/>
          <w:sz w:val="22"/>
          <w:highlight w:val="white"/>
        </w:rPr>
        <w:t>10、供电方式:工控主机整机一体化交流供电，可持续全天工作</w:t>
      </w:r>
      <w:r>
        <w:rPr>
          <w:rFonts w:hint="eastAsia" w:ascii="宋体" w:hAnsi="宋体" w:eastAsia="宋体" w:cs="宋体"/>
          <w:color w:val="000000"/>
          <w:sz w:val="22"/>
          <w:highlight w:val="white"/>
          <w:lang w:eastAsia="zh-CN"/>
        </w:rPr>
        <w:t>。</w:t>
      </w:r>
    </w:p>
    <w:p w14:paraId="5E29A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（二）电流刺激器：</w:t>
      </w:r>
    </w:p>
    <w:p w14:paraId="51C5D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ascii="宋体" w:hAnsi="宋体" w:eastAsia="宋体" w:cs="宋体"/>
          <w:color w:val="000000"/>
          <w:sz w:val="24"/>
        </w:rPr>
        <w:t>1、最大电流脉冲强度：100mA±5%，脉冲强度误差≤±5%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</w:p>
    <w:p w14:paraId="125D5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2、脉冲输出频率：0.1Hz～120Hz。</w:t>
      </w:r>
    </w:p>
    <w:p w14:paraId="2C13B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（三）视刺激器：</w:t>
      </w:r>
    </w:p>
    <w:p w14:paraId="26044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ascii="宋体" w:hAnsi="宋体" w:eastAsia="宋体" w:cs="宋体"/>
          <w:color w:val="000000"/>
          <w:sz w:val="24"/>
        </w:rPr>
        <w:t>1、模式翻转刺激器、LED眼罩、黑白多档可调棋盘格，水平条，竖条格、横条格、垂直条模式图案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</w:p>
    <w:p w14:paraId="32477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ascii="宋体" w:hAnsi="宋体" w:eastAsia="宋体" w:cs="宋体"/>
          <w:color w:val="000000"/>
          <w:sz w:val="24"/>
        </w:rPr>
        <w:t>2、刺激视野：满视野、半视野、1/4视野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</w:p>
    <w:p w14:paraId="43063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ascii="宋体" w:hAnsi="宋体" w:eastAsia="宋体" w:cs="宋体"/>
          <w:color w:val="000000"/>
          <w:sz w:val="24"/>
        </w:rPr>
        <w:t>3、注视点：可移动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</w:p>
    <w:p w14:paraId="15CEA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（四）听刺激器：</w:t>
      </w:r>
    </w:p>
    <w:p w14:paraId="27E7E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ascii="宋体" w:hAnsi="宋体" w:eastAsia="宋体" w:cs="宋体"/>
          <w:color w:val="000000"/>
          <w:sz w:val="24"/>
        </w:rPr>
        <w:t>1、耳机声刺激器：最大Click声强:≤1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</w:t>
      </w:r>
      <w:r>
        <w:rPr>
          <w:rFonts w:ascii="宋体" w:hAnsi="宋体" w:eastAsia="宋体" w:cs="宋体"/>
          <w:color w:val="000000"/>
          <w:sz w:val="24"/>
        </w:rPr>
        <w:t>5dB(SPL峰值)，纯音，爆发音等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</w:p>
    <w:p w14:paraId="63F16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ascii="宋体" w:hAnsi="宋体" w:eastAsia="宋体" w:cs="宋体"/>
          <w:color w:val="000000"/>
          <w:sz w:val="24"/>
        </w:rPr>
        <w:t>2、刺激极性：疏波，密波，交替波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</w:p>
    <w:p w14:paraId="2A1F4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ascii="宋体" w:hAnsi="宋体" w:eastAsia="宋体" w:cs="宋体"/>
          <w:color w:val="000000"/>
          <w:sz w:val="24"/>
        </w:rPr>
        <w:t>3、对侧耳最大白噪声声强105—115db(SPL峰值)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</w:p>
    <w:p w14:paraId="53AF0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ascii="宋体" w:hAnsi="宋体" w:eastAsia="宋体" w:cs="宋体"/>
          <w:color w:val="000000"/>
          <w:sz w:val="24"/>
        </w:rPr>
        <w:t>4、掩蔽音：左、右、双侧、对侧或同侧白噪音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</w:p>
    <w:p w14:paraId="33F5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baseline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二</w:t>
      </w:r>
      <w:r>
        <w:rPr>
          <w:rFonts w:ascii="宋体" w:hAnsi="宋体" w:eastAsia="宋体" w:cs="宋体"/>
          <w:b/>
          <w:color w:val="000000"/>
          <w:sz w:val="24"/>
        </w:rPr>
        <w:t>、软件功能和要求</w:t>
      </w:r>
    </w:p>
    <w:p w14:paraId="2E5A4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ascii="宋体" w:hAnsi="宋体" w:eastAsia="宋体" w:cs="宋体"/>
          <w:color w:val="000000"/>
          <w:sz w:val="24"/>
        </w:rPr>
        <w:t>1、肌电图软件包：干扰相、运动单位电位、静息电位 单纤维 同步电位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</w:p>
    <w:p w14:paraId="2B56E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ascii="宋体" w:hAnsi="宋体" w:eastAsia="宋体" w:cs="宋体"/>
          <w:color w:val="000000"/>
          <w:sz w:val="24"/>
        </w:rPr>
        <w:t>2、神经传导速度软件包：感觉神经传导速度、运动神经传导速度、F波、H反射、重复电刺激、运动单位数目估计、瞬目反射、交感皮肤反应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多道运动。</w:t>
      </w:r>
    </w:p>
    <w:p w14:paraId="69B77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default" w:ascii="宋体" w:hAnsi="宋体" w:eastAsia="宋体" w:cs="宋体"/>
          <w:color w:val="000000"/>
          <w:spacing w:val="4"/>
          <w:sz w:val="24"/>
          <w:lang w:val="en-US" w:eastAsia="zh-CN"/>
        </w:rPr>
      </w:pPr>
      <w:r>
        <w:rPr>
          <w:rFonts w:ascii="宋体" w:hAnsi="宋体" w:eastAsia="宋体" w:cs="宋体"/>
          <w:color w:val="000000"/>
          <w:sz w:val="24"/>
        </w:rPr>
        <w:t>3、体感</w:t>
      </w:r>
      <w:r>
        <w:rPr>
          <w:rFonts w:ascii="宋体" w:hAnsi="宋体" w:eastAsia="宋体" w:cs="宋体"/>
          <w:color w:val="000000"/>
          <w:spacing w:val="4"/>
          <w:sz w:val="24"/>
        </w:rPr>
        <w:t>诱发电位软件包：上肢诱发电位、下肢诱发电位 脊髓诱发电位</w:t>
      </w:r>
      <w:r>
        <w:rPr>
          <w:rFonts w:hint="eastAsia" w:ascii="宋体" w:hAnsi="宋体" w:eastAsia="宋体" w:cs="宋体"/>
          <w:color w:val="000000"/>
          <w:spacing w:val="4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pacing w:val="4"/>
          <w:sz w:val="24"/>
          <w:lang w:val="en-US" w:eastAsia="zh-CN"/>
        </w:rPr>
        <w:t>阴部诱发。</w:t>
      </w:r>
    </w:p>
    <w:p w14:paraId="6E3C1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96" w:firstLineChars="200"/>
        <w:textAlignment w:val="baseline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ascii="宋体" w:hAnsi="宋体" w:eastAsia="宋体" w:cs="宋体"/>
          <w:color w:val="000000"/>
          <w:spacing w:val="4"/>
          <w:sz w:val="24"/>
        </w:rPr>
        <w:t>4</w:t>
      </w:r>
      <w:r>
        <w:rPr>
          <w:rFonts w:ascii="宋体" w:hAnsi="宋体" w:eastAsia="宋体" w:cs="宋体"/>
          <w:color w:val="000000"/>
          <w:sz w:val="24"/>
        </w:rPr>
        <w:t>、听觉诱发电位软件包：听觉脑干诱发 多道听觉诱发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40HZ。</w:t>
      </w:r>
    </w:p>
    <w:p w14:paraId="28D4D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ascii="宋体" w:hAnsi="宋体" w:eastAsia="宋体" w:cs="宋体"/>
          <w:color w:val="000000"/>
          <w:sz w:val="24"/>
        </w:rPr>
        <w:t>5、视觉诱发电位软件包：视觉诱发 LED闪光诱发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自定义视觉。</w:t>
      </w:r>
    </w:p>
    <w:p w14:paraId="43289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ascii="宋体" w:hAnsi="宋体" w:eastAsia="宋体" w:cs="宋体"/>
          <w:color w:val="000000"/>
          <w:sz w:val="24"/>
        </w:rPr>
        <w:t>6、事件相关电位软件包：听觉P300 视觉P300 听觉P50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</w:p>
    <w:p w14:paraId="46A96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b w:val="0"/>
          <w:bCs/>
          <w:color w:val="000000"/>
          <w:sz w:val="24"/>
          <w:lang w:eastAsia="zh-CN"/>
        </w:rPr>
      </w:pPr>
      <w:r>
        <w:rPr>
          <w:rFonts w:ascii="宋体" w:hAnsi="宋体" w:eastAsia="宋体" w:cs="宋体"/>
          <w:b w:val="0"/>
          <w:bCs/>
          <w:color w:val="000000"/>
          <w:sz w:val="24"/>
        </w:rPr>
        <w:t>7、运动诱发电位软件包：（配齐相关配件，无需磁刺激器，可直接开展临床工作）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lang w:eastAsia="zh-CN"/>
        </w:rPr>
        <w:t>。</w:t>
      </w:r>
    </w:p>
    <w:p w14:paraId="67A6D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b w:val="0"/>
          <w:bCs/>
          <w:color w:val="000000"/>
          <w:sz w:val="24"/>
          <w:lang w:eastAsia="zh-CN"/>
        </w:rPr>
      </w:pPr>
      <w:r>
        <w:rPr>
          <w:rFonts w:ascii="宋体" w:hAnsi="宋体" w:eastAsia="宋体" w:cs="宋体"/>
          <w:b w:val="0"/>
          <w:bCs/>
          <w:color w:val="000000"/>
          <w:sz w:val="24"/>
        </w:rPr>
        <w:t>8、前庭诱发电位软件包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lang w:eastAsia="zh-CN"/>
        </w:rPr>
        <w:t>。</w:t>
      </w:r>
    </w:p>
    <w:p w14:paraId="4E324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default" w:ascii="宋体" w:hAnsi="宋体" w:eastAsia="宋体" w:cs="宋体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lang w:val="en-US" w:eastAsia="zh-CN"/>
        </w:rPr>
        <w:t>9、表面肌电。</w:t>
      </w:r>
    </w:p>
    <w:p w14:paraId="5A41E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Style w:val="4"/>
          <w:rFonts w:ascii="宋体" w:hAnsi="宋体"/>
          <w:b/>
          <w:bCs/>
          <w:color w:val="000000"/>
          <w:sz w:val="24"/>
        </w:rPr>
      </w:pPr>
      <w:r>
        <w:rPr>
          <w:rStyle w:val="4"/>
          <w:rFonts w:hint="eastAsia" w:ascii="宋体" w:hAnsi="宋体"/>
          <w:b/>
          <w:bCs/>
          <w:color w:val="000000"/>
          <w:sz w:val="24"/>
          <w:lang w:val="en-US" w:eastAsia="zh-CN"/>
        </w:rPr>
        <w:t>三</w:t>
      </w:r>
      <w:r>
        <w:rPr>
          <w:rStyle w:val="4"/>
          <w:rFonts w:ascii="宋体" w:hAnsi="宋体"/>
          <w:b/>
          <w:bCs/>
          <w:color w:val="000000"/>
          <w:sz w:val="24"/>
        </w:rPr>
        <w:t>、</w:t>
      </w:r>
      <w:r>
        <w:rPr>
          <w:rStyle w:val="4"/>
          <w:rFonts w:ascii="宋体" w:hAnsi="宋体" w:cs="楷体_GB2312"/>
          <w:b/>
          <w:bCs/>
          <w:sz w:val="24"/>
          <w:lang w:val="zh-CN"/>
        </w:rPr>
        <w:t>主机</w:t>
      </w:r>
      <w:r>
        <w:rPr>
          <w:rStyle w:val="4"/>
          <w:rFonts w:ascii="宋体" w:hAnsi="宋体"/>
          <w:b/>
          <w:bCs/>
          <w:color w:val="000000"/>
          <w:sz w:val="24"/>
        </w:rPr>
        <w:t>配置：</w:t>
      </w:r>
    </w:p>
    <w:p w14:paraId="53F47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Style w:val="4"/>
          <w:rFonts w:ascii="宋体" w:hAnsi="宋体"/>
          <w:sz w:val="24"/>
        </w:rPr>
      </w:pPr>
      <w:r>
        <w:rPr>
          <w:rStyle w:val="4"/>
          <w:rFonts w:ascii="宋体" w:hAnsi="宋体"/>
          <w:kern w:val="0"/>
          <w:sz w:val="24"/>
        </w:rPr>
        <w:t>1、</w:t>
      </w:r>
      <w:r>
        <w:rPr>
          <w:rStyle w:val="4"/>
          <w:rFonts w:ascii="宋体" w:hAnsi="宋体"/>
          <w:sz w:val="24"/>
        </w:rPr>
        <w:t>工作界面支持中文输入，全中文报告，报告模板可以自定义，可轻松完成三种报告形式：（1）屏幕打印报告；（2）波形、数据和注释内容集中打印的标准报告（3）其他普通电脑备份回放报告。</w:t>
      </w:r>
    </w:p>
    <w:p w14:paraId="7BB27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Style w:val="4"/>
          <w:rFonts w:ascii="宋体" w:hAnsi="宋体"/>
          <w:sz w:val="24"/>
        </w:rPr>
      </w:pPr>
      <w:r>
        <w:rPr>
          <w:rStyle w:val="4"/>
          <w:rFonts w:ascii="宋体" w:hAnsi="宋体"/>
          <w:sz w:val="24"/>
        </w:rPr>
        <w:t>2、所完成的各项检查均可在普通电脑上回放, 并可对数据进行再次分析、再次平均和数据保存，使用三种报告形式，自动生成报告和打印报告</w:t>
      </w:r>
      <w:r>
        <w:rPr>
          <w:rStyle w:val="4"/>
          <w:rFonts w:ascii="宋体" w:hAnsi="宋体"/>
          <w:kern w:val="0"/>
          <w:sz w:val="24"/>
        </w:rPr>
        <w:t>。</w:t>
      </w:r>
    </w:p>
    <w:p w14:paraId="1B3A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Style w:val="4"/>
          <w:rFonts w:ascii="宋体" w:hAnsi="宋体"/>
          <w:sz w:val="24"/>
        </w:rPr>
      </w:pPr>
      <w:r>
        <w:rPr>
          <w:rStyle w:val="4"/>
          <w:rFonts w:hint="eastAsia" w:ascii="宋体" w:hAnsi="宋体"/>
          <w:kern w:val="0"/>
          <w:sz w:val="24"/>
        </w:rPr>
        <w:t>3、配稳压隔离电源。</w:t>
      </w:r>
    </w:p>
    <w:p w14:paraId="0A9F927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Style w:val="4"/>
          <w:rFonts w:ascii="宋体" w:hAnsi="宋体"/>
          <w:b/>
          <w:bCs/>
          <w:sz w:val="24"/>
          <w:szCs w:val="24"/>
        </w:rPr>
      </w:pPr>
      <w:r>
        <w:rPr>
          <w:rStyle w:val="4"/>
          <w:rFonts w:hint="eastAsia" w:ascii="宋体" w:hAnsi="宋体"/>
          <w:b/>
          <w:bCs/>
          <w:sz w:val="24"/>
          <w:szCs w:val="24"/>
          <w:lang w:val="en-US" w:eastAsia="zh-CN"/>
        </w:rPr>
        <w:t>四</w:t>
      </w:r>
      <w:r>
        <w:rPr>
          <w:rStyle w:val="4"/>
          <w:rFonts w:hint="eastAsia" w:ascii="宋体" w:hAnsi="宋体"/>
          <w:b/>
          <w:bCs/>
          <w:sz w:val="24"/>
          <w:szCs w:val="24"/>
        </w:rPr>
        <w:t>、服务及其他要求：</w:t>
      </w:r>
    </w:p>
    <w:p w14:paraId="7521658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Style w:val="4"/>
          <w:rFonts w:hint="eastAsia" w:ascii="宋体" w:hAnsi="宋体"/>
          <w:color w:val="000000"/>
          <w:sz w:val="24"/>
        </w:rPr>
      </w:pPr>
      <w:r>
        <w:rPr>
          <w:rStyle w:val="4"/>
          <w:rFonts w:hint="eastAsia" w:ascii="宋体" w:hAnsi="宋体"/>
          <w:bCs/>
          <w:sz w:val="24"/>
          <w:szCs w:val="24"/>
        </w:rPr>
        <w:t>1、免费质保期：</w:t>
      </w:r>
      <w:r>
        <w:rPr>
          <w:rStyle w:val="4"/>
          <w:rFonts w:hint="eastAsia" w:ascii="宋体" w:hAnsi="宋体"/>
          <w:color w:val="000000"/>
          <w:sz w:val="24"/>
        </w:rPr>
        <w:t>≥1年，终生维修：质保期外收取零配件费，不收维修费。</w:t>
      </w:r>
    </w:p>
    <w:p w14:paraId="050253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Style w:val="4"/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Style w:val="4"/>
          <w:rFonts w:hint="eastAsia" w:ascii="宋体" w:hAnsi="宋体"/>
          <w:bCs/>
          <w:sz w:val="24"/>
          <w:szCs w:val="24"/>
        </w:rPr>
        <w:t>2、接到用户通知后，4小时内做出响应，并在24小时内派员达到用户现场</w:t>
      </w:r>
      <w:r>
        <w:rPr>
          <w:rStyle w:val="4"/>
          <w:rFonts w:hint="eastAsia" w:ascii="宋体" w:hAnsi="宋体"/>
          <w:bCs/>
          <w:sz w:val="24"/>
          <w:szCs w:val="24"/>
          <w:lang w:eastAsia="zh-CN"/>
        </w:rPr>
        <w:t>。</w:t>
      </w:r>
    </w:p>
    <w:p w14:paraId="43D3E2D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Style w:val="4"/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Style w:val="4"/>
          <w:rFonts w:hint="eastAsia" w:ascii="宋体" w:hAnsi="宋体"/>
          <w:bCs/>
          <w:sz w:val="24"/>
          <w:szCs w:val="24"/>
        </w:rPr>
        <w:t>3、免费提供操作和维修培训</w:t>
      </w:r>
      <w:r>
        <w:rPr>
          <w:rStyle w:val="4"/>
          <w:rFonts w:hint="eastAsia" w:ascii="宋体" w:hAnsi="宋体"/>
          <w:bCs/>
          <w:sz w:val="24"/>
          <w:szCs w:val="24"/>
          <w:lang w:eastAsia="zh-CN"/>
        </w:rPr>
        <w:t>。</w:t>
      </w:r>
    </w:p>
    <w:p w14:paraId="0ED28D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Style w:val="4"/>
          <w:rFonts w:hint="eastAsia" w:ascii="宋体" w:hAnsi="宋体" w:eastAsiaTheme="minorEastAsia"/>
          <w:bCs/>
          <w:sz w:val="24"/>
          <w:szCs w:val="24"/>
          <w:lang w:eastAsia="zh-CN"/>
        </w:rPr>
      </w:pPr>
      <w:r>
        <w:rPr>
          <w:rStyle w:val="4"/>
          <w:rFonts w:hint="eastAsia" w:ascii="宋体" w:hAnsi="宋体"/>
          <w:bCs/>
          <w:sz w:val="24"/>
          <w:szCs w:val="24"/>
        </w:rPr>
        <w:t>4、厂家应确保消耗品及维修配件八年内长期供应</w:t>
      </w:r>
      <w:r>
        <w:rPr>
          <w:rStyle w:val="4"/>
          <w:rFonts w:hint="eastAsia" w:ascii="宋体" w:hAnsi="宋体"/>
          <w:bCs/>
          <w:sz w:val="24"/>
          <w:szCs w:val="24"/>
          <w:lang w:eastAsia="zh-CN"/>
        </w:rPr>
        <w:t>。</w:t>
      </w:r>
    </w:p>
    <w:p w14:paraId="7182F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ascii="Times New Roman" w:hAnsi="Times New Roman" w:eastAsia="Times New Roman" w:cs="Times New Roman"/>
          <w:color w:val="000000"/>
          <w:sz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DQxYzk0MmQyMWQ2YTMzOTllY2NhM2UyZjY4OTQifQ=="/>
  </w:docVars>
  <w:rsids>
    <w:rsidRoot w:val="00BA1376"/>
    <w:rsid w:val="00AD3027"/>
    <w:rsid w:val="00BA1376"/>
    <w:rsid w:val="0FA47D3D"/>
    <w:rsid w:val="125E223E"/>
    <w:rsid w:val="139F6FB4"/>
    <w:rsid w:val="13CB7DA9"/>
    <w:rsid w:val="3D1E68EC"/>
    <w:rsid w:val="41C605CB"/>
    <w:rsid w:val="422F4DEC"/>
    <w:rsid w:val="52AD62F0"/>
    <w:rsid w:val="63D31C8B"/>
    <w:rsid w:val="64F223FB"/>
    <w:rsid w:val="7FE5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paragraph" w:customStyle="1" w:styleId="5">
    <w:name w:val="Normal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976</Words>
  <Characters>1106</Characters>
  <Lines>6</Lines>
  <Paragraphs>1</Paragraphs>
  <TotalTime>17</TotalTime>
  <ScaleCrop>false</ScaleCrop>
  <LinksUpToDate>false</LinksUpToDate>
  <CharactersWithSpaces>1117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2021-07-19T07:12:00Z</dcterms:created>
  <dc:creator>Administrator</dc:creator>
  <cp:lastModifiedBy>幸运洁洁子</cp:lastModifiedBy>
  <dcterms:modified xsi:type="dcterms:W3CDTF">2025-08-14T02:13:30Z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F32B13CDA2734847B4E1F82D1E7B35A7_13</vt:lpwstr>
  </property>
  <property fmtid="{D5CDD505-2E9C-101B-9397-08002B2CF9AE}" pid="4" name="KSOTemplateDocerSaveRecord">
    <vt:lpwstr>eyJoZGlkIjoiYzU4Y2RlNTg1NDg1ZjQ2MmQ1NGU5MzgwYmQ0ZmM4OTkiLCJ1c2VySWQiOiI3NTY1NjY3NTcifQ==</vt:lpwstr>
  </property>
</Properties>
</file>