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lang w:eastAsia="zh-CN"/>
        </w:rPr>
        <w:t>危险废物泄漏事故</w:t>
      </w:r>
      <w:r>
        <w:rPr>
          <w:rFonts w:hint="eastAsia"/>
          <w:b/>
          <w:bCs/>
          <w:sz w:val="36"/>
          <w:szCs w:val="36"/>
        </w:rPr>
        <w:t>应急演练</w:t>
      </w:r>
    </w:p>
    <w:p>
      <w:pPr>
        <w:numPr>
          <w:ilvl w:val="0"/>
          <w:numId w:val="1"/>
        </w:numPr>
        <w:spacing w:line="360" w:lineRule="auto"/>
        <w:jc w:val="left"/>
        <w:rPr>
          <w:rFonts w:ascii="宋体" w:hAnsi="宋体" w:eastAsia="宋体" w:cs="宋体"/>
          <w:sz w:val="24"/>
        </w:rPr>
      </w:pPr>
      <w:r>
        <w:rPr>
          <w:rFonts w:hint="eastAsia" w:ascii="宋体" w:hAnsi="宋体" w:eastAsia="宋体" w:cs="宋体"/>
          <w:sz w:val="24"/>
        </w:rPr>
        <w:t>演练目的：</w:t>
      </w:r>
    </w:p>
    <w:p>
      <w:pPr>
        <w:numPr>
          <w:ilvl w:val="0"/>
          <w:numId w:val="0"/>
        </w:numPr>
        <w:spacing w:line="360" w:lineRule="auto"/>
        <w:ind w:firstLine="240" w:firstLineChars="100"/>
        <w:jc w:val="left"/>
        <w:rPr>
          <w:rFonts w:ascii="宋体" w:hAnsi="宋体" w:eastAsia="宋体" w:cs="宋体"/>
          <w:sz w:val="24"/>
        </w:rPr>
      </w:pPr>
      <w:r>
        <w:rPr>
          <w:rFonts w:hint="eastAsia" w:ascii="宋体" w:hAnsi="宋体" w:eastAsia="宋体" w:cs="宋体"/>
          <w:sz w:val="24"/>
          <w:lang w:eastAsia="zh-CN"/>
        </w:rPr>
        <w:t>为进一步加强本单位危险废物存储、收集等过程中的安全生产与管理工作，认真落实安全第一、预防为主、综合治理的安全生产方针，切实提升各级管理人员和从业人员的安全生产意识与应对突发事件的应急反应和抢险能力，构建集中领导、统一指挥、结构完整、功能全面、反应灵敏、运转高效的突发事件应急体系，确保一旦发生危险废物意外泄漏事故时，最大限度地减少人员伤亡和财产损失，把事故带来的危害和影响降到最低。</w:t>
      </w:r>
    </w:p>
    <w:p>
      <w:pPr>
        <w:spacing w:beforeLines="50" w:afterLines="50" w:line="360" w:lineRule="auto"/>
        <w:rPr>
          <w:rFonts w:ascii="宋体" w:hAnsi="宋体" w:eastAsia="宋体" w:cs="宋体"/>
          <w:sz w:val="24"/>
        </w:rPr>
      </w:pPr>
      <w:r>
        <w:rPr>
          <w:rFonts w:hint="eastAsia" w:ascii="宋体" w:hAnsi="宋体" w:eastAsia="宋体" w:cs="宋体"/>
          <w:sz w:val="24"/>
        </w:rPr>
        <w:t xml:space="preserve">二、演练时间: </w:t>
      </w:r>
      <w:r>
        <w:rPr>
          <w:rFonts w:hint="eastAsia" w:ascii="宋体" w:hAnsi="宋体" w:eastAsia="宋体" w:cs="宋体"/>
          <w:sz w:val="24"/>
          <w:lang w:val="en-US" w:eastAsia="zh-CN"/>
        </w:rPr>
        <w:t>2023</w:t>
      </w:r>
      <w:r>
        <w:rPr>
          <w:rFonts w:hint="eastAsia" w:ascii="宋体" w:hAnsi="宋体" w:eastAsia="宋体" w:cs="宋体"/>
          <w:sz w:val="24"/>
        </w:rPr>
        <w:t>年</w:t>
      </w:r>
      <w:r>
        <w:rPr>
          <w:rFonts w:hint="eastAsia" w:ascii="宋体" w:hAnsi="宋体" w:eastAsia="宋体" w:cs="宋体"/>
          <w:sz w:val="24"/>
          <w:lang w:val="en-US" w:eastAsia="zh-CN"/>
        </w:rPr>
        <w:t>3</w:t>
      </w:r>
      <w:r>
        <w:rPr>
          <w:rFonts w:hint="eastAsia" w:ascii="宋体" w:hAnsi="宋体" w:eastAsia="宋体" w:cs="宋体"/>
          <w:sz w:val="24"/>
        </w:rPr>
        <w:t>月</w:t>
      </w:r>
      <w:r>
        <w:rPr>
          <w:rFonts w:hint="eastAsia" w:ascii="宋体" w:hAnsi="宋体" w:eastAsia="宋体" w:cs="宋体"/>
          <w:sz w:val="24"/>
          <w:lang w:val="en-US" w:eastAsia="zh-CN"/>
        </w:rPr>
        <w:t>24</w:t>
      </w:r>
      <w:r>
        <w:rPr>
          <w:rFonts w:hint="eastAsia" w:ascii="宋体" w:hAnsi="宋体" w:eastAsia="宋体" w:cs="宋体"/>
          <w:sz w:val="24"/>
        </w:rPr>
        <w:t xml:space="preserve">日  </w:t>
      </w:r>
      <w:r>
        <w:rPr>
          <w:rFonts w:hint="eastAsia" w:ascii="宋体" w:hAnsi="宋体" w:eastAsia="宋体" w:cs="宋体"/>
          <w:sz w:val="24"/>
          <w:lang w:eastAsia="zh-CN"/>
        </w:rPr>
        <w:t>下</w:t>
      </w:r>
      <w:r>
        <w:rPr>
          <w:rFonts w:hint="eastAsia" w:ascii="宋体" w:hAnsi="宋体" w:eastAsia="宋体" w:cs="宋体"/>
          <w:sz w:val="24"/>
        </w:rPr>
        <w:t>午</w:t>
      </w:r>
      <w:r>
        <w:rPr>
          <w:rFonts w:hint="eastAsia" w:ascii="宋体" w:hAnsi="宋体" w:eastAsia="宋体" w:cs="宋体"/>
          <w:sz w:val="24"/>
          <w:lang w:val="en-US" w:eastAsia="zh-CN"/>
        </w:rPr>
        <w:t>13</w:t>
      </w:r>
      <w:r>
        <w:rPr>
          <w:rFonts w:hint="eastAsia" w:ascii="宋体" w:hAnsi="宋体" w:eastAsia="宋体" w:cs="宋体"/>
          <w:sz w:val="24"/>
        </w:rPr>
        <w:t>点</w:t>
      </w:r>
    </w:p>
    <w:p>
      <w:pPr>
        <w:spacing w:beforeLines="50" w:afterLines="50" w:line="360" w:lineRule="auto"/>
        <w:rPr>
          <w:rFonts w:ascii="宋体" w:hAnsi="宋体" w:eastAsia="宋体" w:cs="宋体"/>
          <w:sz w:val="24"/>
        </w:rPr>
      </w:pPr>
      <w:r>
        <w:rPr>
          <w:rFonts w:hint="eastAsia" w:ascii="宋体" w:hAnsi="宋体" w:eastAsia="宋体" w:cs="宋体"/>
          <w:sz w:val="24"/>
        </w:rPr>
        <w:t xml:space="preserve">三、事故地点: </w:t>
      </w:r>
      <w:r>
        <w:rPr>
          <w:rFonts w:hint="eastAsia" w:ascii="宋体" w:hAnsi="宋体" w:eastAsia="宋体" w:cs="宋体"/>
          <w:sz w:val="24"/>
          <w:lang w:eastAsia="zh-CN"/>
        </w:rPr>
        <w:t>危废仓库二</w:t>
      </w:r>
    </w:p>
    <w:p>
      <w:pPr>
        <w:spacing w:beforeLines="50" w:afterLines="50" w:line="360" w:lineRule="auto"/>
        <w:rPr>
          <w:rFonts w:ascii="宋体" w:hAnsi="宋体" w:eastAsia="宋体" w:cs="宋体"/>
          <w:sz w:val="24"/>
        </w:rPr>
      </w:pPr>
      <w:r>
        <w:rPr>
          <w:rFonts w:hint="eastAsia" w:ascii="宋体" w:hAnsi="宋体" w:eastAsia="宋体" w:cs="宋体"/>
          <w:sz w:val="24"/>
        </w:rPr>
        <w:t>四、演练内容:</w:t>
      </w:r>
      <w:r>
        <w:rPr>
          <w:rFonts w:hint="eastAsia" w:ascii="宋体" w:hAnsi="宋体" w:eastAsia="宋体" w:cs="宋体"/>
          <w:sz w:val="24"/>
          <w:lang w:eastAsia="zh-CN"/>
        </w:rPr>
        <w:t>危险废物泄漏事故</w:t>
      </w:r>
      <w:r>
        <w:rPr>
          <w:rFonts w:hint="eastAsia" w:ascii="宋体" w:hAnsi="宋体" w:eastAsia="宋体" w:cs="宋体"/>
          <w:sz w:val="24"/>
        </w:rPr>
        <w:t>应急演练</w:t>
      </w:r>
    </w:p>
    <w:p>
      <w:pPr>
        <w:spacing w:beforeLines="50" w:afterLines="50" w:line="360" w:lineRule="auto"/>
        <w:rPr>
          <w:rFonts w:hint="eastAsia" w:ascii="宋体" w:hAnsi="宋体" w:eastAsia="宋体" w:cs="宋体"/>
          <w:sz w:val="24"/>
          <w:lang w:eastAsia="zh-CN"/>
        </w:rPr>
      </w:pPr>
      <w:r>
        <w:rPr>
          <w:rFonts w:hint="eastAsia" w:ascii="宋体" w:hAnsi="宋体" w:eastAsia="宋体" w:cs="宋体"/>
          <w:sz w:val="24"/>
        </w:rPr>
        <w:t>五、</w:t>
      </w:r>
      <w:r>
        <w:rPr>
          <w:rFonts w:hint="eastAsia" w:ascii="宋体" w:hAnsi="宋体" w:eastAsia="宋体" w:cs="宋体"/>
          <w:sz w:val="24"/>
          <w:lang w:eastAsia="zh-CN"/>
        </w:rPr>
        <w:t>参加人员</w:t>
      </w:r>
      <w:r>
        <w:rPr>
          <w:rFonts w:hint="eastAsia" w:ascii="宋体" w:hAnsi="宋体" w:eastAsia="宋体" w:cs="宋体"/>
          <w:sz w:val="24"/>
        </w:rPr>
        <w:t>:</w:t>
      </w:r>
      <w:r>
        <w:rPr>
          <w:rFonts w:hint="eastAsia" w:ascii="宋体" w:hAnsi="宋体" w:eastAsia="宋体" w:cs="宋体"/>
          <w:sz w:val="24"/>
          <w:lang w:eastAsia="zh-CN"/>
        </w:rPr>
        <w:t>公司全体员工</w:t>
      </w:r>
    </w:p>
    <w:p>
      <w:pPr>
        <w:spacing w:beforeLines="50" w:afterLines="50" w:line="360" w:lineRule="auto"/>
        <w:rPr>
          <w:rFonts w:hint="eastAsia" w:ascii="宋体" w:hAnsi="宋体" w:eastAsia="宋体" w:cs="宋体"/>
          <w:sz w:val="24"/>
          <w:lang w:eastAsia="zh-CN"/>
        </w:rPr>
      </w:pPr>
      <w:r>
        <w:rPr>
          <w:rFonts w:hint="eastAsia" w:ascii="宋体" w:hAnsi="宋体" w:eastAsia="宋体" w:cs="宋体"/>
          <w:sz w:val="24"/>
          <w:lang w:eastAsia="zh-CN"/>
        </w:rPr>
        <w:t>六、演练应急小组：</w:t>
      </w:r>
    </w:p>
    <w:p>
      <w:pPr>
        <w:spacing w:beforeLines="50" w:afterLines="50" w:line="360" w:lineRule="auto"/>
        <w:rPr>
          <w:rFonts w:hint="default" w:ascii="宋体" w:hAnsi="宋体" w:eastAsia="宋体" w:cs="宋体"/>
          <w:sz w:val="24"/>
          <w:lang w:val="en-US" w:eastAsia="zh-CN"/>
        </w:rPr>
      </w:pPr>
      <w:r>
        <w:rPr>
          <w:rFonts w:hint="eastAsia" w:ascii="宋体" w:hAnsi="宋体" w:eastAsia="宋体" w:cs="宋体"/>
          <w:sz w:val="24"/>
          <w:lang w:val="en-US" w:eastAsia="zh-CN"/>
        </w:rPr>
        <w:t xml:space="preserve">  为能迅速处置突发事件，成立应急小组，组织各工作到位，按照各自职责准备开展工作。</w:t>
      </w:r>
    </w:p>
    <w:p>
      <w:pPr>
        <w:spacing w:beforeLines="50" w:afterLines="50"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总指挥：王建潮</w:t>
      </w:r>
    </w:p>
    <w:p>
      <w:pPr>
        <w:spacing w:beforeLines="50" w:afterLines="50"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成员：</w:t>
      </w:r>
      <w:r>
        <w:rPr>
          <w:rFonts w:hint="eastAsia" w:ascii="宋体" w:hAnsi="宋体" w:eastAsia="宋体" w:cs="宋体"/>
          <w:sz w:val="24"/>
        </w:rPr>
        <w:t>王立明</w:t>
      </w:r>
      <w:r>
        <w:rPr>
          <w:rFonts w:hint="eastAsia" w:ascii="宋体" w:hAnsi="宋体" w:eastAsia="宋体" w:cs="宋体"/>
          <w:sz w:val="24"/>
          <w:lang w:eastAsia="zh-CN"/>
        </w:rPr>
        <w:t>、金伟、霍东、王伟、许强强、孙奇冠、王银法、俞玉婷</w:t>
      </w:r>
    </w:p>
    <w:p>
      <w:pPr>
        <w:numPr>
          <w:ilvl w:val="0"/>
          <w:numId w:val="2"/>
        </w:numPr>
        <w:spacing w:beforeLines="50" w:afterLines="50" w:line="360" w:lineRule="auto"/>
        <w:rPr>
          <w:rFonts w:hint="default" w:ascii="宋体" w:hAnsi="宋体" w:eastAsia="宋体" w:cs="宋体"/>
          <w:sz w:val="24"/>
          <w:lang w:val="en-US" w:eastAsia="zh-CN"/>
        </w:rPr>
      </w:pPr>
      <w:r>
        <w:rPr>
          <w:rFonts w:hint="eastAsia" w:ascii="宋体" w:hAnsi="宋体" w:eastAsia="宋体" w:cs="宋体"/>
          <w:sz w:val="24"/>
        </w:rPr>
        <w:t>演练</w:t>
      </w:r>
      <w:r>
        <w:rPr>
          <w:rFonts w:hint="eastAsia" w:ascii="宋体" w:hAnsi="宋体" w:eastAsia="宋体" w:cs="宋体"/>
          <w:sz w:val="24"/>
          <w:lang w:eastAsia="zh-CN"/>
        </w:rPr>
        <w:t>过程</w:t>
      </w:r>
      <w:r>
        <w:rPr>
          <w:rFonts w:hint="eastAsia" w:ascii="宋体" w:hAnsi="宋体" w:eastAsia="宋体" w:cs="宋体"/>
          <w:sz w:val="24"/>
        </w:rPr>
        <w:t>:</w:t>
      </w:r>
    </w:p>
    <w:p>
      <w:pPr>
        <w:spacing w:beforeLines="50" w:afterLines="50" w:line="360" w:lineRule="auto"/>
        <w:rPr>
          <w:rFonts w:hint="eastAsia" w:ascii="宋体" w:hAnsi="宋体" w:eastAsia="宋体" w:cs="宋体"/>
          <w:sz w:val="24"/>
          <w:lang w:eastAsia="zh-CN"/>
        </w:rPr>
      </w:pPr>
      <w:r>
        <w:rPr>
          <w:rFonts w:hint="eastAsia" w:ascii="宋体" w:hAnsi="宋体" w:eastAsia="宋体" w:cs="宋体"/>
          <w:sz w:val="24"/>
        </w:rPr>
        <w:t>1、</w:t>
      </w:r>
      <w:r>
        <w:rPr>
          <w:rFonts w:hint="eastAsia" w:ascii="宋体" w:hAnsi="宋体" w:eastAsia="宋体" w:cs="宋体"/>
          <w:sz w:val="24"/>
          <w:lang w:val="en-US" w:eastAsia="zh-CN"/>
        </w:rPr>
        <w:t>2023</w:t>
      </w:r>
      <w:r>
        <w:rPr>
          <w:rFonts w:hint="eastAsia" w:ascii="宋体" w:hAnsi="宋体" w:eastAsia="宋体" w:cs="宋体"/>
          <w:sz w:val="24"/>
        </w:rPr>
        <w:t>年</w:t>
      </w:r>
      <w:r>
        <w:rPr>
          <w:rFonts w:hint="eastAsia" w:ascii="宋体" w:hAnsi="宋体" w:eastAsia="宋体" w:cs="宋体"/>
          <w:sz w:val="24"/>
          <w:lang w:val="en-US" w:eastAsia="zh-CN"/>
        </w:rPr>
        <w:t>3</w:t>
      </w:r>
      <w:r>
        <w:rPr>
          <w:rFonts w:hint="eastAsia" w:ascii="宋体" w:hAnsi="宋体" w:eastAsia="宋体" w:cs="宋体"/>
          <w:sz w:val="24"/>
        </w:rPr>
        <w:t>月</w:t>
      </w:r>
      <w:r>
        <w:rPr>
          <w:rFonts w:hint="eastAsia" w:ascii="宋体" w:hAnsi="宋体" w:eastAsia="宋体" w:cs="宋体"/>
          <w:sz w:val="24"/>
          <w:lang w:val="en-US" w:eastAsia="zh-CN"/>
        </w:rPr>
        <w:t>24</w:t>
      </w:r>
      <w:r>
        <w:rPr>
          <w:rFonts w:hint="eastAsia" w:ascii="宋体" w:hAnsi="宋体" w:eastAsia="宋体" w:cs="宋体"/>
          <w:sz w:val="24"/>
        </w:rPr>
        <w:t>日</w:t>
      </w:r>
      <w:r>
        <w:rPr>
          <w:rFonts w:hint="eastAsia" w:ascii="宋体" w:hAnsi="宋体" w:eastAsia="宋体" w:cs="宋体"/>
          <w:sz w:val="24"/>
          <w:lang w:eastAsia="zh-CN"/>
        </w:rPr>
        <w:t>下</w:t>
      </w:r>
      <w:r>
        <w:rPr>
          <w:rFonts w:hint="eastAsia" w:ascii="宋体" w:hAnsi="宋体" w:eastAsia="宋体" w:cs="宋体"/>
          <w:sz w:val="24"/>
        </w:rPr>
        <w:t>午</w:t>
      </w:r>
      <w:r>
        <w:rPr>
          <w:rFonts w:hint="eastAsia" w:ascii="宋体" w:hAnsi="宋体" w:eastAsia="宋体" w:cs="宋体"/>
          <w:sz w:val="24"/>
          <w:lang w:val="en-US" w:eastAsia="zh-CN"/>
        </w:rPr>
        <w:t>13</w:t>
      </w:r>
      <w:r>
        <w:rPr>
          <w:rFonts w:hint="eastAsia" w:ascii="宋体" w:hAnsi="宋体" w:eastAsia="宋体" w:cs="宋体"/>
          <w:sz w:val="24"/>
        </w:rPr>
        <w:t>点，</w:t>
      </w:r>
      <w:r>
        <w:rPr>
          <w:rFonts w:hint="eastAsia" w:ascii="宋体" w:hAnsi="宋体" w:eastAsia="宋体" w:cs="宋体"/>
          <w:sz w:val="24"/>
          <w:lang w:eastAsia="zh-CN"/>
        </w:rPr>
        <w:t>危险废物泄漏应急演练开始。</w:t>
      </w:r>
    </w:p>
    <w:p>
      <w:pPr>
        <w:spacing w:beforeLines="50" w:afterLines="50" w:line="360" w:lineRule="auto"/>
        <w:rPr>
          <w:rFonts w:hint="eastAsia" w:ascii="宋体" w:hAnsi="宋体" w:eastAsia="宋体" w:cs="宋体"/>
          <w:sz w:val="24"/>
          <w:lang w:val="en-US" w:eastAsia="zh-CN"/>
        </w:rPr>
      </w:pPr>
      <w:r>
        <w:rPr>
          <w:rFonts w:hint="eastAsia" w:ascii="宋体" w:hAnsi="宋体" w:eastAsia="宋体" w:cs="宋体"/>
          <w:sz w:val="24"/>
          <w:lang w:val="en-US" w:eastAsia="zh-CN"/>
        </w:rPr>
        <w:t xml:space="preserve">  演练内容：</w:t>
      </w:r>
    </w:p>
    <w:p>
      <w:pPr>
        <w:numPr>
          <w:ilvl w:val="0"/>
          <w:numId w:val="0"/>
        </w:num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1.生产车间危险废物污泥在转移过程中出现泄漏。巡检人员发现危险废物污泥泄漏，直接报告给车间主任王银法，车间主任得到报告后马上向应急小组汇报发现危险废物污泥出现泄漏。总指挥接报告后紧急组织员工进入应急状态，立即启动应急预案。</w:t>
      </w:r>
    </w:p>
    <w:p>
      <w:pPr>
        <w:numPr>
          <w:ilvl w:val="0"/>
          <w:numId w:val="0"/>
        </w:num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2.应急成员马上进入演练现场，进入演练状态。生产部负责人命令停止危险废物转移。</w:t>
      </w:r>
    </w:p>
    <w:p>
      <w:pPr>
        <w:numPr>
          <w:ilvl w:val="0"/>
          <w:numId w:val="0"/>
        </w:num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3.车间主任王银法带现场人员拉好警戒线，防止无关人员和车辆靠近现场造成泄漏面积扩大。</w:t>
      </w:r>
    </w:p>
    <w:p>
      <w:p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4.应急成员着轻型防化服、穿耐腐蚀胶鞋、戴耐腐蚀橡胶手套、防尘防毒口罩、铁铲、收集桶等进入泄漏区。</w:t>
      </w:r>
    </w:p>
    <w:p>
      <w:p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5.应急成员用专用的塑料桶收集泄漏的危险废物污泥，将收集的污泥重新存入危废仓库内，并对现场被污染的场地进行清洗，清洗后的水排入废水处理池中进行处理，防止污染环境和造成人身伤害。</w:t>
      </w:r>
    </w:p>
    <w:p>
      <w:pPr>
        <w:spacing w:beforeLines="50" w:afterLines="50" w:line="360" w:lineRule="auto"/>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6.安环科监测现场环境。</w:t>
      </w:r>
    </w:p>
    <w:p>
      <w:pPr>
        <w:spacing w:beforeLines="50" w:afterLines="50" w:line="360" w:lineRule="auto"/>
        <w:ind w:firstLine="240" w:firstLineChars="100"/>
        <w:rPr>
          <w:rFonts w:hint="default" w:ascii="宋体" w:hAnsi="宋体" w:eastAsia="宋体" w:cs="宋体"/>
          <w:sz w:val="24"/>
          <w:lang w:val="en-US" w:eastAsia="zh-CN"/>
        </w:rPr>
      </w:pPr>
      <w:r>
        <w:rPr>
          <w:rFonts w:hint="eastAsia" w:ascii="宋体" w:hAnsi="宋体" w:eastAsia="宋体" w:cs="宋体"/>
          <w:sz w:val="24"/>
          <w:lang w:val="en-US" w:eastAsia="zh-CN"/>
        </w:rPr>
        <w:t>7.大约30分钟后，安环科负责人报告应急总指挥，现场恢复正常生产。</w:t>
      </w:r>
    </w:p>
    <w:p>
      <w:pPr>
        <w:numPr>
          <w:ilvl w:val="0"/>
          <w:numId w:val="0"/>
        </w:numPr>
        <w:spacing w:beforeLines="50" w:afterLines="50" w:line="360" w:lineRule="auto"/>
        <w:ind w:firstLine="240" w:firstLineChars="100"/>
        <w:rPr>
          <w:rFonts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lang w:eastAsia="zh-CN"/>
        </w:rPr>
        <w:t>应急总指挥</w:t>
      </w:r>
      <w:r>
        <w:rPr>
          <w:rFonts w:hint="eastAsia" w:ascii="宋体" w:hAnsi="宋体" w:eastAsia="宋体" w:cs="宋体"/>
          <w:sz w:val="24"/>
        </w:rPr>
        <w:t>宣布演练结束</w:t>
      </w:r>
      <w:r>
        <w:rPr>
          <w:rFonts w:hint="eastAsia" w:ascii="宋体" w:hAnsi="宋体" w:eastAsia="宋体" w:cs="宋体"/>
          <w:sz w:val="24"/>
          <w:lang w:eastAsia="zh-CN"/>
        </w:rPr>
        <w:t>，清理现场</w:t>
      </w:r>
      <w:r>
        <w:rPr>
          <w:rFonts w:hint="eastAsia" w:ascii="宋体" w:hAnsi="宋体" w:eastAsia="宋体" w:cs="宋体"/>
          <w:sz w:val="24"/>
        </w:rPr>
        <w:t>。</w:t>
      </w:r>
    </w:p>
    <w:p>
      <w:pPr>
        <w:spacing w:beforeLines="50" w:afterLines="50" w:line="360" w:lineRule="auto"/>
        <w:rPr>
          <w:rFonts w:ascii="宋体" w:hAnsi="宋体" w:eastAsia="宋体" w:cs="宋体"/>
          <w:sz w:val="24"/>
        </w:rPr>
      </w:pPr>
      <w:r>
        <w:rPr>
          <w:rFonts w:hint="eastAsia" w:ascii="宋体" w:hAnsi="宋体" w:eastAsia="宋体" w:cs="宋体"/>
          <w:sz w:val="24"/>
          <w:lang w:eastAsia="zh-CN"/>
        </w:rPr>
        <w:t>八</w:t>
      </w:r>
      <w:r>
        <w:rPr>
          <w:rFonts w:hint="eastAsia" w:ascii="宋体" w:hAnsi="宋体" w:eastAsia="宋体" w:cs="宋体"/>
          <w:sz w:val="24"/>
        </w:rPr>
        <w:t>、演练评价</w:t>
      </w:r>
    </w:p>
    <w:p>
      <w:pPr>
        <w:spacing w:beforeLines="50" w:afterLines="50" w:line="360" w:lineRule="auto"/>
        <w:ind w:firstLine="240" w:firstLineChars="100"/>
        <w:rPr>
          <w:rFonts w:ascii="宋体" w:hAnsi="宋体" w:eastAsia="宋体" w:cs="宋体"/>
          <w:sz w:val="24"/>
        </w:rPr>
      </w:pPr>
      <w:r>
        <w:rPr>
          <w:rFonts w:hint="eastAsia" w:ascii="宋体" w:hAnsi="宋体" w:eastAsia="宋体" w:cs="宋体"/>
          <w:sz w:val="24"/>
        </w:rPr>
        <w:t>现场总结</w:t>
      </w:r>
    </w:p>
    <w:p>
      <w:pPr>
        <w:spacing w:beforeLines="50" w:afterLines="50" w:line="360" w:lineRule="auto"/>
        <w:ind w:firstLine="240" w:firstLineChars="100"/>
        <w:rPr>
          <w:rFonts w:ascii="宋体" w:hAnsi="宋体" w:eastAsia="宋体" w:cs="宋体"/>
          <w:sz w:val="24"/>
        </w:rPr>
      </w:pPr>
      <w:r>
        <w:rPr>
          <w:rFonts w:hint="eastAsia" w:ascii="宋体" w:hAnsi="宋体" w:eastAsia="宋体" w:cs="宋体"/>
          <w:sz w:val="24"/>
        </w:rPr>
        <w:t>宣布</w:t>
      </w:r>
      <w:r>
        <w:rPr>
          <w:rFonts w:hint="eastAsia" w:ascii="宋体" w:hAnsi="宋体" w:eastAsia="宋体" w:cs="宋体"/>
          <w:sz w:val="24"/>
          <w:lang w:eastAsia="zh-CN"/>
        </w:rPr>
        <w:t>演练</w:t>
      </w:r>
      <w:r>
        <w:rPr>
          <w:rFonts w:hint="eastAsia" w:ascii="宋体" w:hAnsi="宋体" w:eastAsia="宋体" w:cs="宋体"/>
          <w:sz w:val="24"/>
        </w:rPr>
        <w:t>结束后，由</w:t>
      </w:r>
      <w:r>
        <w:rPr>
          <w:rFonts w:hint="eastAsia" w:ascii="宋体" w:hAnsi="宋体" w:eastAsia="宋体" w:cs="宋体"/>
          <w:sz w:val="24"/>
          <w:lang w:eastAsia="zh-CN"/>
        </w:rPr>
        <w:t>应急总指挥对</w:t>
      </w:r>
      <w:r>
        <w:rPr>
          <w:rFonts w:hint="eastAsia" w:ascii="宋体" w:hAnsi="宋体" w:eastAsia="宋体" w:cs="宋体"/>
          <w:sz w:val="24"/>
        </w:rPr>
        <w:t>本次现场</w:t>
      </w:r>
      <w:r>
        <w:rPr>
          <w:rFonts w:hint="eastAsia" w:ascii="宋体" w:hAnsi="宋体" w:eastAsia="宋体" w:cs="宋体"/>
          <w:sz w:val="24"/>
          <w:lang w:eastAsia="zh-CN"/>
        </w:rPr>
        <w:t>实操</w:t>
      </w:r>
      <w:r>
        <w:rPr>
          <w:rFonts w:hint="eastAsia" w:ascii="宋体" w:hAnsi="宋体" w:eastAsia="宋体" w:cs="宋体"/>
          <w:sz w:val="24"/>
        </w:rPr>
        <w:t>演练情况进行总结。主要根据实际演练过程来分析本次演练的可行性和科学性，总结经验，找出不足，为今后指导工作提出依据。</w:t>
      </w:r>
    </w:p>
    <w:p>
      <w:pPr>
        <w:spacing w:beforeLines="50" w:afterLines="50" w:line="360" w:lineRule="auto"/>
        <w:ind w:firstLine="240" w:firstLineChars="100"/>
        <w:rPr>
          <w:rFonts w:hint="eastAsia" w:ascii="宋体" w:hAnsi="宋体" w:eastAsia="宋体" w:cs="宋体"/>
          <w:sz w:val="24"/>
        </w:rPr>
      </w:pPr>
      <w:r>
        <w:rPr>
          <w:rFonts w:hint="eastAsia" w:ascii="宋体" w:hAnsi="宋体" w:eastAsia="宋体" w:cs="宋体"/>
          <w:sz w:val="24"/>
        </w:rPr>
        <w:t xml:space="preserve">                                                    </w:t>
      </w:r>
    </w:p>
    <w:p>
      <w:pPr>
        <w:spacing w:beforeLines="50" w:afterLines="50" w:line="360" w:lineRule="auto"/>
        <w:ind w:firstLine="240" w:firstLineChars="100"/>
        <w:rPr>
          <w:rFonts w:hint="eastAsia" w:ascii="宋体" w:hAnsi="宋体" w:eastAsia="宋体" w:cs="宋体"/>
          <w:sz w:val="24"/>
        </w:rPr>
      </w:pPr>
    </w:p>
    <w:p>
      <w:pPr>
        <w:spacing w:beforeLines="50" w:afterLines="50" w:line="360" w:lineRule="auto"/>
        <w:ind w:firstLine="240" w:firstLineChars="100"/>
        <w:rPr>
          <w:rFonts w:hint="eastAsia" w:ascii="宋体" w:hAnsi="宋体" w:eastAsia="宋体" w:cs="宋体"/>
          <w:sz w:val="24"/>
        </w:rPr>
      </w:pPr>
    </w:p>
    <w:p>
      <w:pPr>
        <w:spacing w:beforeLines="50" w:afterLines="50" w:line="360" w:lineRule="auto"/>
        <w:ind w:firstLine="240" w:firstLineChars="100"/>
        <w:rPr>
          <w:rFonts w:hint="eastAsia" w:ascii="宋体" w:hAnsi="宋体" w:eastAsia="宋体" w:cs="宋体"/>
          <w:sz w:val="24"/>
        </w:rPr>
      </w:pPr>
    </w:p>
    <w:p>
      <w:pPr>
        <w:spacing w:beforeLines="50" w:afterLines="50" w:line="360" w:lineRule="auto"/>
        <w:ind w:firstLine="7080" w:firstLineChars="2950"/>
        <w:rPr>
          <w:rFonts w:ascii="宋体" w:hAnsi="宋体" w:eastAsia="宋体" w:cs="宋体"/>
          <w:sz w:val="24"/>
        </w:rPr>
      </w:pPr>
      <w:r>
        <w:rPr>
          <w:rFonts w:hint="eastAsia" w:ascii="宋体" w:hAnsi="宋体" w:eastAsia="宋体" w:cs="宋体"/>
          <w:sz w:val="24"/>
        </w:rPr>
        <w:t xml:space="preserve">  记录人：俞玉婷</w:t>
      </w: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jc w:val="center"/>
        <w:rPr>
          <w:rFonts w:hint="eastAsia"/>
          <w:b/>
          <w:bCs/>
          <w:sz w:val="36"/>
          <w:szCs w:val="36"/>
        </w:rPr>
      </w:pPr>
    </w:p>
    <w:p>
      <w:pPr>
        <w:rPr>
          <w:rFonts w:hint="eastAsia"/>
          <w:b/>
          <w:bCs/>
          <w:sz w:val="36"/>
          <w:szCs w:val="36"/>
        </w:rPr>
      </w:pPr>
    </w:p>
    <w:p>
      <w:pPr>
        <w:jc w:val="center"/>
        <w:rPr>
          <w:b/>
          <w:bCs/>
          <w:sz w:val="36"/>
          <w:szCs w:val="36"/>
        </w:rPr>
      </w:pPr>
      <w:r>
        <w:rPr>
          <w:rFonts w:hint="eastAsia"/>
          <w:b/>
          <w:bCs/>
          <w:sz w:val="36"/>
          <w:szCs w:val="36"/>
          <w:lang w:eastAsia="zh-CN"/>
        </w:rPr>
        <w:t>危险废物泄漏事故</w:t>
      </w:r>
      <w:r>
        <w:rPr>
          <w:rFonts w:hint="eastAsia"/>
          <w:b/>
          <w:bCs/>
          <w:sz w:val="36"/>
          <w:szCs w:val="36"/>
        </w:rPr>
        <w:t>应急演练总结</w:t>
      </w:r>
    </w:p>
    <w:p>
      <w:pPr>
        <w:spacing w:beforeLines="50" w:afterLines="50" w:line="360" w:lineRule="auto"/>
        <w:ind w:firstLine="360" w:firstLineChars="150"/>
        <w:rPr>
          <w:rFonts w:ascii="宋体" w:hAnsi="宋体" w:eastAsia="宋体" w:cs="宋体"/>
          <w:sz w:val="24"/>
        </w:rPr>
      </w:pPr>
      <w:r>
        <w:rPr>
          <w:rFonts w:hint="eastAsia" w:ascii="宋体" w:hAnsi="宋体" w:eastAsia="宋体" w:cs="宋体"/>
          <w:sz w:val="24"/>
          <w:lang w:val="en-US" w:eastAsia="zh-CN"/>
        </w:rPr>
        <w:t>2023年3月24日，公司举行了危险废物泄漏事故应急预案演练，经过公司应急小组和各生产车间的通力协作，已圆满结束，基本达到了预期的效果。</w:t>
      </w:r>
    </w:p>
    <w:p>
      <w:pPr>
        <w:spacing w:beforeLines="50" w:afterLines="50" w:line="360" w:lineRule="auto"/>
        <w:ind w:firstLine="240" w:firstLineChars="100"/>
        <w:rPr>
          <w:rFonts w:hint="eastAsia" w:ascii="宋体" w:hAnsi="宋体" w:eastAsia="宋体" w:cs="宋体"/>
          <w:sz w:val="24"/>
          <w:lang w:eastAsia="zh-CN"/>
        </w:rPr>
      </w:pPr>
      <w:r>
        <w:rPr>
          <w:rFonts w:hint="eastAsia" w:ascii="宋体" w:hAnsi="宋体" w:eastAsia="宋体" w:cs="宋体"/>
          <w:sz w:val="24"/>
        </w:rPr>
        <w:t>通过本次模拟演练，</w:t>
      </w:r>
      <w:r>
        <w:rPr>
          <w:rFonts w:hint="eastAsia" w:ascii="宋体" w:hAnsi="宋体" w:eastAsia="宋体" w:cs="宋体"/>
          <w:sz w:val="24"/>
          <w:lang w:eastAsia="zh-CN"/>
        </w:rPr>
        <w:t>发现整个演练的过程应对救援预案程序是切实可行的，建立的组织是满足应急救援需求的。从事故的发生、报告、指挥人员和救援人员到现场，切断泄漏源和处理危险废物根据各自职责展开工作是紧张有序的，可以看出行动迅速、指挥有方、处置得当，这充分说明了公司这次应急救援演练是成功的。</w:t>
      </w:r>
    </w:p>
    <w:p>
      <w:pPr>
        <w:spacing w:beforeLines="50" w:afterLines="50" w:line="360" w:lineRule="auto"/>
        <w:ind w:firstLine="240" w:firstLineChars="100"/>
        <w:rPr>
          <w:rFonts w:ascii="宋体" w:hAnsi="宋体" w:eastAsia="宋体" w:cs="宋体"/>
          <w:sz w:val="24"/>
        </w:rPr>
      </w:pPr>
      <w:r>
        <w:rPr>
          <w:rFonts w:hint="eastAsia" w:ascii="宋体" w:hAnsi="宋体" w:eastAsia="宋体" w:cs="宋体"/>
          <w:sz w:val="24"/>
          <w:lang w:eastAsia="zh-CN"/>
        </w:rPr>
        <w:t>这次演练，不但验证了公司处置危险废物泄漏突发事故应急救援的可行性和可操作性，而且提高了应急人员在事故发生时的应变和应急救援能力。发生事故时现场员工知道此时此刻必须做什么，如何正确采取应急措施，现场如何开展。同时更重要的是提高公司全体员工安全、环保防患意识和增强安全、环保责任感，为今后安全、环保管理工作奠定了良好的基础。</w:t>
      </w:r>
    </w:p>
    <w:p>
      <w:pPr>
        <w:spacing w:beforeLines="50" w:afterLines="50" w:line="360" w:lineRule="auto"/>
        <w:ind w:firstLine="480" w:firstLineChars="200"/>
        <w:rPr>
          <w:rFonts w:ascii="宋体" w:hAnsi="宋体" w:eastAsia="宋体" w:cs="宋体"/>
          <w:sz w:val="24"/>
        </w:rPr>
      </w:pPr>
      <w:r>
        <w:rPr>
          <w:rFonts w:hint="eastAsia" w:ascii="宋体" w:hAnsi="宋体" w:eastAsia="宋体" w:cs="宋体"/>
          <w:sz w:val="24"/>
        </w:rPr>
        <w:t>这次应急演练同时也反映出许多存在的不足:</w:t>
      </w:r>
    </w:p>
    <w:p>
      <w:pPr>
        <w:numPr>
          <w:ilvl w:val="0"/>
          <w:numId w:val="3"/>
        </w:numPr>
        <w:spacing w:beforeLines="50" w:afterLines="50"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对外围人员的管理还欠到位，执行纪律不强；</w:t>
      </w:r>
    </w:p>
    <w:p>
      <w:pPr>
        <w:numPr>
          <w:ilvl w:val="0"/>
          <w:numId w:val="3"/>
        </w:numPr>
        <w:spacing w:beforeLines="50" w:afterLines="50" w:line="360" w:lineRule="auto"/>
        <w:ind w:firstLine="480" w:firstLineChars="200"/>
        <w:rPr>
          <w:rFonts w:ascii="宋体" w:hAnsi="宋体" w:eastAsia="宋体" w:cs="宋体"/>
          <w:sz w:val="24"/>
        </w:rPr>
      </w:pPr>
      <w:r>
        <w:rPr>
          <w:rFonts w:hint="eastAsia" w:ascii="宋体" w:hAnsi="宋体" w:eastAsia="宋体" w:cs="宋体"/>
          <w:sz w:val="24"/>
        </w:rPr>
        <w:t>部分参演人员演练态度不够端正，</w:t>
      </w:r>
      <w:r>
        <w:rPr>
          <w:rFonts w:hint="eastAsia" w:ascii="宋体" w:hAnsi="宋体" w:eastAsia="宋体" w:cs="宋体"/>
          <w:sz w:val="24"/>
          <w:lang w:eastAsia="zh-CN"/>
        </w:rPr>
        <w:t>事故</w:t>
      </w:r>
      <w:r>
        <w:rPr>
          <w:rFonts w:hint="eastAsia" w:ascii="宋体" w:hAnsi="宋体" w:eastAsia="宋体" w:cs="宋体"/>
          <w:sz w:val="24"/>
        </w:rPr>
        <w:t>处置过程不够严肃，对</w:t>
      </w:r>
      <w:r>
        <w:rPr>
          <w:rFonts w:hint="eastAsia" w:ascii="宋体" w:hAnsi="宋体" w:eastAsia="宋体" w:cs="宋体"/>
          <w:sz w:val="24"/>
          <w:lang w:eastAsia="zh-CN"/>
        </w:rPr>
        <w:t>事故</w:t>
      </w:r>
      <w:r>
        <w:rPr>
          <w:rFonts w:hint="eastAsia" w:ascii="宋体" w:hAnsi="宋体" w:eastAsia="宋体" w:cs="宋体"/>
          <w:sz w:val="24"/>
        </w:rPr>
        <w:t>有序处置的紧张度不足。虽然是</w:t>
      </w:r>
      <w:r>
        <w:rPr>
          <w:rFonts w:hint="eastAsia" w:ascii="宋体" w:hAnsi="宋体" w:eastAsia="宋体" w:cs="宋体"/>
          <w:sz w:val="24"/>
          <w:lang w:eastAsia="zh-CN"/>
        </w:rPr>
        <w:t>事故</w:t>
      </w:r>
      <w:r>
        <w:rPr>
          <w:rFonts w:hint="eastAsia" w:ascii="宋体" w:hAnsi="宋体" w:eastAsia="宋体" w:cs="宋体"/>
          <w:sz w:val="24"/>
        </w:rPr>
        <w:t>演练，也要当成真的来演，否则，一旦真的发生事故，就会漏洞百出。这也是对演练的重要性认识不够的表现，必须克服。</w:t>
      </w:r>
    </w:p>
    <w:p>
      <w:pPr>
        <w:spacing w:beforeLines="50" w:afterLines="50" w:line="360" w:lineRule="auto"/>
        <w:ind w:firstLine="480" w:firstLineChars="200"/>
        <w:rPr>
          <w:rFonts w:ascii="宋体" w:hAnsi="宋体" w:eastAsia="宋体" w:cs="宋体"/>
          <w:sz w:val="24"/>
        </w:rPr>
      </w:pPr>
      <w:r>
        <w:rPr>
          <w:rFonts w:hint="eastAsia" w:ascii="宋体" w:hAnsi="宋体" w:eastAsia="宋体" w:cs="宋体"/>
          <w:sz w:val="24"/>
        </w:rPr>
        <w:t>纠正和预防:</w:t>
      </w:r>
    </w:p>
    <w:p>
      <w:pPr>
        <w:pStyle w:val="9"/>
        <w:numPr>
          <w:ilvl w:val="0"/>
          <w:numId w:val="4"/>
        </w:numPr>
        <w:spacing w:beforeLines="50" w:afterLines="50" w:line="360" w:lineRule="auto"/>
        <w:ind w:firstLineChars="0"/>
        <w:rPr>
          <w:rFonts w:hint="eastAsia" w:ascii="宋体" w:hAnsi="宋体" w:eastAsia="宋体" w:cs="宋体"/>
          <w:sz w:val="24"/>
        </w:rPr>
      </w:pPr>
      <w:r>
        <w:rPr>
          <w:rFonts w:hint="eastAsia" w:ascii="宋体" w:hAnsi="宋体" w:eastAsia="宋体" w:cs="宋体"/>
          <w:sz w:val="24"/>
          <w:lang w:eastAsia="zh-CN"/>
        </w:rPr>
        <w:t>加强全体员工的安全、环保意识教育，经常性开展有关安全、环保法律法规、公司规章制度、各类危险废物安全操作等知识的学习。</w:t>
      </w:r>
    </w:p>
    <w:p>
      <w:pPr>
        <w:pStyle w:val="9"/>
        <w:numPr>
          <w:ilvl w:val="0"/>
          <w:numId w:val="4"/>
        </w:numPr>
        <w:spacing w:beforeLines="50" w:afterLines="50" w:line="360" w:lineRule="auto"/>
        <w:ind w:firstLineChars="0"/>
        <w:rPr>
          <w:rFonts w:hint="eastAsia" w:ascii="宋体" w:hAnsi="宋体" w:eastAsia="宋体" w:cs="宋体"/>
          <w:sz w:val="24"/>
        </w:rPr>
      </w:pPr>
      <w:r>
        <w:rPr>
          <w:rFonts w:hint="eastAsia" w:ascii="宋体" w:hAnsi="宋体" w:eastAsia="宋体" w:cs="宋体"/>
          <w:sz w:val="24"/>
          <w:lang w:eastAsia="zh-CN"/>
        </w:rPr>
        <w:t>提高员工杜绝违章作业、识别事故隐患的能力。</w:t>
      </w:r>
    </w:p>
    <w:p>
      <w:pPr>
        <w:pStyle w:val="9"/>
        <w:numPr>
          <w:ilvl w:val="0"/>
          <w:numId w:val="4"/>
        </w:numPr>
        <w:spacing w:beforeLines="50" w:afterLines="50" w:line="360" w:lineRule="auto"/>
        <w:ind w:firstLineChars="0"/>
        <w:rPr>
          <w:rFonts w:hint="eastAsia" w:ascii="宋体" w:hAnsi="宋体" w:eastAsia="宋体" w:cs="宋体"/>
          <w:sz w:val="24"/>
        </w:rPr>
      </w:pPr>
      <w:r>
        <w:rPr>
          <w:rFonts w:hint="eastAsia" w:ascii="宋体" w:hAnsi="宋体" w:eastAsia="宋体" w:cs="宋体"/>
          <w:sz w:val="24"/>
          <w:lang w:eastAsia="zh-CN"/>
        </w:rPr>
        <w:t>加强应急技能培训，提高全体员工对突发事故的应变处置能力，发生紧急情况时，能镇定、忙而不乱。</w:t>
      </w:r>
    </w:p>
    <w:p>
      <w:pPr>
        <w:pStyle w:val="9"/>
        <w:numPr>
          <w:ilvl w:val="0"/>
          <w:numId w:val="4"/>
        </w:numPr>
        <w:spacing w:beforeLines="50" w:afterLines="50" w:line="360" w:lineRule="auto"/>
        <w:ind w:firstLineChars="0"/>
        <w:rPr>
          <w:rFonts w:hint="eastAsia" w:ascii="宋体" w:hAnsi="宋体" w:eastAsia="宋体" w:cs="宋体"/>
          <w:sz w:val="24"/>
        </w:rPr>
      </w:pPr>
      <w:r>
        <w:rPr>
          <w:rFonts w:hint="eastAsia" w:ascii="宋体" w:hAnsi="宋体" w:eastAsia="宋体" w:cs="宋体"/>
          <w:sz w:val="24"/>
        </w:rPr>
        <w:t>认真</w:t>
      </w:r>
      <w:r>
        <w:rPr>
          <w:rFonts w:hint="eastAsia" w:ascii="宋体" w:hAnsi="宋体" w:eastAsia="宋体" w:cs="宋体"/>
          <w:sz w:val="24"/>
          <w:lang w:eastAsia="zh-CN"/>
        </w:rPr>
        <w:t>做好</w:t>
      </w:r>
      <w:r>
        <w:rPr>
          <w:rFonts w:hint="eastAsia" w:ascii="宋体" w:hAnsi="宋体" w:eastAsia="宋体" w:cs="宋体"/>
          <w:sz w:val="24"/>
        </w:rPr>
        <w:t>本次应急演练的总结工作，积累经验教训</w:t>
      </w:r>
      <w:r>
        <w:rPr>
          <w:rFonts w:hint="eastAsia" w:ascii="宋体" w:hAnsi="宋体" w:eastAsia="宋体" w:cs="宋体"/>
          <w:sz w:val="24"/>
          <w:lang w:eastAsia="zh-CN"/>
        </w:rPr>
        <w:t>。</w:t>
      </w:r>
    </w:p>
    <w:p>
      <w:pPr>
        <w:spacing w:beforeLines="50" w:afterLines="50"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spacing w:beforeLines="50" w:afterLines="50" w:line="360" w:lineRule="auto"/>
        <w:ind w:firstLine="6000" w:firstLineChars="2500"/>
        <w:rPr>
          <w:rFonts w:hint="eastAsia" w:ascii="宋体" w:hAnsi="宋体" w:eastAsia="宋体" w:cs="宋体"/>
          <w:sz w:val="24"/>
        </w:rPr>
      </w:pPr>
      <w:r>
        <w:rPr>
          <w:rFonts w:hint="eastAsia" w:ascii="宋体" w:hAnsi="宋体" w:eastAsia="宋体" w:cs="宋体"/>
          <w:sz w:val="24"/>
        </w:rPr>
        <w:t xml:space="preserve">      浙江亚栋实业有限公司</w:t>
      </w:r>
    </w:p>
    <w:p>
      <w:pPr>
        <w:spacing w:beforeLines="50" w:afterLines="50" w:line="360" w:lineRule="auto"/>
        <w:ind w:firstLine="240" w:firstLineChars="100"/>
        <w:rPr>
          <w:rFonts w:hint="eastAsia" w:ascii="宋体" w:hAnsi="宋体" w:eastAsia="宋体" w:cs="宋体"/>
          <w:sz w:val="24"/>
        </w:rPr>
      </w:pPr>
      <w:r>
        <w:rPr>
          <w:rFonts w:hint="eastAsia" w:ascii="宋体" w:hAnsi="宋体" w:eastAsia="宋体" w:cs="宋体"/>
          <w:sz w:val="24"/>
        </w:rPr>
        <w:t>演练照片：</w:t>
      </w:r>
    </w:p>
    <w:p>
      <w:pPr>
        <w:spacing w:beforeLines="50" w:afterLines="50" w:line="360" w:lineRule="auto"/>
        <w:ind w:firstLine="210" w:firstLineChars="100"/>
        <w:rPr>
          <w:rFonts w:hint="eastAsia" w:ascii="宋体" w:hAnsi="宋体" w:eastAsia="宋体" w:cs="宋体"/>
          <w:sz w:val="24"/>
        </w:rPr>
      </w:pPr>
      <w:r>
        <w:drawing>
          <wp:inline distT="0" distB="0" distL="114300" distR="114300">
            <wp:extent cx="5191125" cy="3614420"/>
            <wp:effectExtent l="0" t="0" r="952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191125" cy="3614420"/>
                    </a:xfrm>
                    <a:prstGeom prst="rect">
                      <a:avLst/>
                    </a:prstGeom>
                    <a:noFill/>
                    <a:ln>
                      <a:noFill/>
                    </a:ln>
                  </pic:spPr>
                </pic:pic>
              </a:graphicData>
            </a:graphic>
          </wp:inline>
        </w:drawing>
      </w:r>
    </w:p>
    <w:p>
      <w:pPr>
        <w:spacing w:beforeLines="50" w:afterLines="50" w:line="360" w:lineRule="auto"/>
        <w:ind w:firstLine="210" w:firstLineChars="100"/>
        <w:rPr>
          <w:rFonts w:ascii="宋体" w:hAnsi="宋体" w:eastAsia="宋体" w:cs="宋体"/>
          <w:sz w:val="24"/>
        </w:rPr>
      </w:pPr>
      <w:r>
        <w:drawing>
          <wp:inline distT="0" distB="0" distL="114300" distR="114300">
            <wp:extent cx="5153660" cy="36868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153660" cy="3686810"/>
                    </a:xfrm>
                    <a:prstGeom prst="rect">
                      <a:avLst/>
                    </a:prstGeom>
                    <a:noFill/>
                    <a:ln>
                      <a:noFill/>
                    </a:ln>
                  </pic:spPr>
                </pic:pic>
              </a:graphicData>
            </a:graphic>
          </wp:inline>
        </w:drawing>
      </w:r>
    </w:p>
    <w:p>
      <w:pPr>
        <w:spacing w:beforeLines="50" w:afterLines="50" w:line="360" w:lineRule="auto"/>
        <w:rPr>
          <w:rFonts w:ascii="宋体" w:hAnsi="宋体" w:eastAsia="宋体" w:cs="宋体"/>
          <w:b/>
          <w:bCs/>
          <w:sz w:val="28"/>
          <w:szCs w:val="28"/>
        </w:rPr>
      </w:pPr>
    </w:p>
    <w:p>
      <w:pPr>
        <w:spacing w:beforeLines="50" w:afterLines="50" w:line="360" w:lineRule="auto"/>
        <w:jc w:val="center"/>
        <w:rPr>
          <w:rFonts w:hint="eastAsia" w:ascii="宋体" w:hAnsi="宋体" w:eastAsia="宋体" w:cs="宋体"/>
          <w:b/>
          <w:bCs/>
          <w:sz w:val="28"/>
          <w:szCs w:val="28"/>
        </w:rPr>
      </w:pPr>
    </w:p>
    <w:p>
      <w:pPr>
        <w:spacing w:beforeLines="50" w:afterLines="50" w:line="360" w:lineRule="auto"/>
        <w:jc w:val="center"/>
        <w:rPr>
          <w:rFonts w:ascii="宋体" w:hAnsi="宋体" w:eastAsia="宋体" w:cs="宋体"/>
          <w:b/>
          <w:bCs/>
          <w:sz w:val="28"/>
          <w:szCs w:val="28"/>
        </w:rPr>
      </w:pPr>
      <w:r>
        <w:rPr>
          <w:rFonts w:hint="eastAsia" w:ascii="宋体" w:hAnsi="宋体" w:eastAsia="宋体" w:cs="宋体"/>
          <w:b/>
          <w:bCs/>
          <w:sz w:val="28"/>
          <w:szCs w:val="28"/>
        </w:rPr>
        <w:t>应急演练目标评估</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545"/>
        <w:gridCol w:w="6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326" w:type="dxa"/>
            <w:gridSpan w:val="2"/>
            <w:vAlign w:val="center"/>
          </w:tcPr>
          <w:p>
            <w:pPr>
              <w:jc w:val="center"/>
              <w:rPr>
                <w:sz w:val="24"/>
              </w:rPr>
            </w:pPr>
            <w:r>
              <w:rPr>
                <w:rFonts w:hint="eastAsia"/>
                <w:sz w:val="24"/>
              </w:rPr>
              <w:t>日期</w:t>
            </w:r>
          </w:p>
        </w:tc>
        <w:tc>
          <w:tcPr>
            <w:tcW w:w="6196" w:type="dxa"/>
            <w:vAlign w:val="center"/>
          </w:tcPr>
          <w:p>
            <w:pPr>
              <w:jc w:val="center"/>
              <w:rPr>
                <w:rFonts w:hint="default" w:eastAsiaTheme="minorEastAsia"/>
                <w:sz w:val="24"/>
                <w:lang w:val="en-US" w:eastAsia="zh-CN"/>
              </w:rPr>
            </w:pPr>
            <w:r>
              <w:rPr>
                <w:rFonts w:hint="eastAsia"/>
                <w:sz w:val="24"/>
                <w:lang w:val="en-US" w:eastAsia="zh-CN"/>
              </w:rPr>
              <w:t>2023.3.24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326" w:type="dxa"/>
            <w:gridSpan w:val="2"/>
            <w:vAlign w:val="center"/>
          </w:tcPr>
          <w:p>
            <w:pPr>
              <w:jc w:val="center"/>
              <w:rPr>
                <w:sz w:val="24"/>
              </w:rPr>
            </w:pPr>
            <w:r>
              <w:rPr>
                <w:rFonts w:hint="eastAsia"/>
                <w:sz w:val="24"/>
              </w:rPr>
              <w:t>参加人员</w:t>
            </w:r>
          </w:p>
        </w:tc>
        <w:tc>
          <w:tcPr>
            <w:tcW w:w="6196" w:type="dxa"/>
            <w:vAlign w:val="center"/>
          </w:tcPr>
          <w:p>
            <w:pPr>
              <w:jc w:val="center"/>
              <w:rPr>
                <w:rFonts w:hint="eastAsia" w:eastAsiaTheme="minorEastAsia"/>
                <w:sz w:val="24"/>
                <w:lang w:eastAsia="zh-CN"/>
              </w:rPr>
            </w:pPr>
            <w:r>
              <w:rPr>
                <w:rFonts w:hint="eastAsia"/>
                <w:sz w:val="24"/>
                <w:lang w:eastAsia="zh-CN"/>
              </w:rPr>
              <w:t>公司全体人员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2326" w:type="dxa"/>
            <w:gridSpan w:val="2"/>
            <w:vAlign w:val="center"/>
          </w:tcPr>
          <w:p>
            <w:pPr>
              <w:jc w:val="center"/>
              <w:rPr>
                <w:sz w:val="24"/>
              </w:rPr>
            </w:pPr>
            <w:r>
              <w:rPr>
                <w:rFonts w:hint="eastAsia"/>
                <w:sz w:val="24"/>
              </w:rPr>
              <w:t>演习记录</w:t>
            </w:r>
          </w:p>
        </w:tc>
        <w:tc>
          <w:tcPr>
            <w:tcW w:w="6196" w:type="dxa"/>
            <w:vAlign w:val="center"/>
          </w:tcPr>
          <w:p>
            <w:pPr>
              <w:numPr>
                <w:ilvl w:val="0"/>
                <w:numId w:val="5"/>
              </w:numPr>
              <w:jc w:val="left"/>
              <w:rPr>
                <w:sz w:val="24"/>
              </w:rPr>
            </w:pPr>
            <w:r>
              <w:rPr>
                <w:rFonts w:hint="eastAsia"/>
                <w:sz w:val="24"/>
              </w:rPr>
              <w:t>组织人员进行</w:t>
            </w:r>
            <w:r>
              <w:rPr>
                <w:rFonts w:hint="eastAsia" w:ascii="宋体" w:hAnsi="宋体" w:eastAsia="宋体" w:cs="宋体"/>
                <w:sz w:val="24"/>
                <w:szCs w:val="24"/>
                <w:lang w:eastAsia="zh-CN"/>
              </w:rPr>
              <w:t>危险废物泄漏应急知</w:t>
            </w:r>
            <w:r>
              <w:rPr>
                <w:rFonts w:hint="eastAsia" w:ascii="宋体" w:hAnsi="宋体" w:eastAsia="宋体" w:cs="宋体"/>
                <w:sz w:val="24"/>
                <w:szCs w:val="24"/>
              </w:rPr>
              <w:t>识培训及</w:t>
            </w:r>
            <w:r>
              <w:rPr>
                <w:rFonts w:hint="eastAsia" w:ascii="宋体" w:hAnsi="宋体" w:eastAsia="宋体" w:cs="宋体"/>
                <w:sz w:val="24"/>
                <w:szCs w:val="24"/>
                <w:lang w:eastAsia="zh-CN"/>
              </w:rPr>
              <w:t>实操</w:t>
            </w:r>
            <w:r>
              <w:rPr>
                <w:rFonts w:hint="eastAsia" w:ascii="宋体" w:hAnsi="宋体" w:eastAsia="宋体" w:cs="宋体"/>
                <w:sz w:val="24"/>
                <w:szCs w:val="24"/>
              </w:rPr>
              <w:t>演练</w:t>
            </w:r>
            <w:r>
              <w:rPr>
                <w:rFonts w:hint="eastAsia"/>
                <w:sz w:val="24"/>
              </w:rPr>
              <w:t>相关注意事项培训；</w:t>
            </w:r>
          </w:p>
          <w:p>
            <w:pPr>
              <w:numPr>
                <w:ilvl w:val="0"/>
                <w:numId w:val="5"/>
              </w:numPr>
              <w:jc w:val="left"/>
              <w:rPr>
                <w:sz w:val="24"/>
              </w:rPr>
            </w:pPr>
            <w:r>
              <w:rPr>
                <w:rFonts w:hint="eastAsia"/>
                <w:sz w:val="24"/>
                <w:lang w:eastAsia="zh-CN"/>
              </w:rPr>
              <w:t>危险废物泄漏事故</w:t>
            </w:r>
            <w:r>
              <w:rPr>
                <w:rFonts w:hint="eastAsia"/>
                <w:sz w:val="24"/>
              </w:rPr>
              <w:t>进行应急演练；</w:t>
            </w:r>
          </w:p>
          <w:p>
            <w:pPr>
              <w:numPr>
                <w:ilvl w:val="0"/>
                <w:numId w:val="5"/>
              </w:numPr>
              <w:jc w:val="left"/>
              <w:rPr>
                <w:sz w:val="24"/>
              </w:rPr>
            </w:pPr>
            <w:r>
              <w:rPr>
                <w:rFonts w:hint="eastAsia"/>
                <w:sz w:val="24"/>
              </w:rPr>
              <w:t>演练结束，清理现场。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781" w:type="dxa"/>
            <w:vMerge w:val="restart"/>
            <w:vAlign w:val="center"/>
          </w:tcPr>
          <w:p>
            <w:pPr>
              <w:jc w:val="center"/>
              <w:rPr>
                <w:sz w:val="24"/>
              </w:rPr>
            </w:pPr>
            <w:r>
              <w:rPr>
                <w:rFonts w:hint="eastAsia"/>
                <w:sz w:val="24"/>
              </w:rPr>
              <w:t>演练效果评审</w:t>
            </w:r>
          </w:p>
        </w:tc>
        <w:tc>
          <w:tcPr>
            <w:tcW w:w="1545" w:type="dxa"/>
            <w:vAlign w:val="center"/>
          </w:tcPr>
          <w:p>
            <w:pPr>
              <w:jc w:val="center"/>
              <w:rPr>
                <w:sz w:val="24"/>
              </w:rPr>
            </w:pPr>
            <w:r>
              <w:rPr>
                <w:rFonts w:hint="eastAsia"/>
                <w:sz w:val="24"/>
              </w:rPr>
              <w:t>人员到位情况</w:t>
            </w:r>
          </w:p>
        </w:tc>
        <w:tc>
          <w:tcPr>
            <w:tcW w:w="6196" w:type="dxa"/>
            <w:vAlign w:val="center"/>
          </w:tcPr>
          <w:p>
            <w:pPr>
              <w:jc w:val="left"/>
              <w:rPr>
                <w:sz w:val="24"/>
              </w:rPr>
            </w:pPr>
            <w:r>
              <w:rPr>
                <w:rFonts w:hint="eastAsia"/>
                <w:sz w:val="24"/>
              </w:rPr>
              <w:sym w:font="Wingdings" w:char="00FE"/>
            </w:r>
            <w:r>
              <w:rPr>
                <w:rFonts w:hint="eastAsia"/>
                <w:sz w:val="24"/>
              </w:rPr>
              <w:t>迅速准确；</w:t>
            </w:r>
            <w:r>
              <w:rPr>
                <w:rFonts w:hint="eastAsia"/>
                <w:sz w:val="24"/>
              </w:rPr>
              <w:sym w:font="Wingdings" w:char="00A8"/>
            </w:r>
            <w:r>
              <w:rPr>
                <w:rFonts w:hint="eastAsia"/>
                <w:sz w:val="24"/>
              </w:rPr>
              <w:t>基本按时到位；</w:t>
            </w:r>
            <w:r>
              <w:rPr>
                <w:rFonts w:hint="eastAsia"/>
                <w:sz w:val="24"/>
              </w:rPr>
              <w:sym w:font="Wingdings" w:char="00A8"/>
            </w:r>
            <w:r>
              <w:rPr>
                <w:rFonts w:hint="eastAsia"/>
                <w:sz w:val="24"/>
              </w:rPr>
              <w:t>个别人员不到位；</w:t>
            </w:r>
            <w:r>
              <w:rPr>
                <w:rFonts w:hint="eastAsia"/>
                <w:sz w:val="24"/>
              </w:rPr>
              <w:sym w:font="Wingdings" w:char="00A8"/>
            </w:r>
            <w:r>
              <w:rPr>
                <w:rFonts w:hint="eastAsia"/>
                <w:sz w:val="24"/>
              </w:rPr>
              <w:t>重点部位人员不到位；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履职情况</w:t>
            </w:r>
          </w:p>
        </w:tc>
        <w:tc>
          <w:tcPr>
            <w:tcW w:w="6196" w:type="dxa"/>
            <w:vAlign w:val="center"/>
          </w:tcPr>
          <w:p>
            <w:pPr>
              <w:jc w:val="left"/>
              <w:rPr>
                <w:sz w:val="24"/>
              </w:rPr>
            </w:pPr>
            <w:r>
              <w:rPr>
                <w:rFonts w:hint="eastAsia"/>
                <w:sz w:val="24"/>
              </w:rPr>
              <w:t>职责：</w:t>
            </w:r>
            <w:r>
              <w:rPr>
                <w:rFonts w:hint="eastAsia"/>
                <w:sz w:val="24"/>
              </w:rPr>
              <w:sym w:font="Wingdings" w:char="00FE"/>
            </w:r>
            <w:r>
              <w:rPr>
                <w:rFonts w:hint="eastAsia"/>
                <w:sz w:val="24"/>
              </w:rPr>
              <w:t>明确，操作熟练；</w:t>
            </w:r>
            <w:r>
              <w:rPr>
                <w:rFonts w:hint="eastAsia"/>
                <w:sz w:val="24"/>
              </w:rPr>
              <w:sym w:font="Wingdings" w:char="00A8"/>
            </w:r>
            <w:r>
              <w:rPr>
                <w:rFonts w:hint="eastAsia"/>
                <w:sz w:val="24"/>
              </w:rPr>
              <w:t>明确，但个别操作不熟练；</w:t>
            </w:r>
            <w:r>
              <w:rPr>
                <w:rFonts w:hint="eastAsia"/>
                <w:sz w:val="24"/>
              </w:rPr>
              <w:sym w:font="Wingdings" w:char="00A8"/>
            </w:r>
            <w:r>
              <w:rPr>
                <w:rFonts w:hint="eastAsia"/>
                <w:sz w:val="24"/>
              </w:rPr>
              <w:t>不明确且操作不熟练；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应急物资、设备、装备的适用性</w:t>
            </w:r>
          </w:p>
        </w:tc>
        <w:tc>
          <w:tcPr>
            <w:tcW w:w="6196" w:type="dxa"/>
            <w:vAlign w:val="center"/>
          </w:tcPr>
          <w:p>
            <w:pPr>
              <w:rPr>
                <w:sz w:val="24"/>
              </w:rPr>
            </w:pPr>
            <w:r>
              <w:rPr>
                <w:rFonts w:hint="eastAsia"/>
                <w:sz w:val="24"/>
              </w:rPr>
              <w:t>现场物资：</w:t>
            </w:r>
            <w:r>
              <w:rPr>
                <w:rFonts w:hint="eastAsia"/>
                <w:sz w:val="24"/>
              </w:rPr>
              <w:sym w:font="Wingdings" w:char="00FE"/>
            </w:r>
            <w:r>
              <w:rPr>
                <w:rFonts w:hint="eastAsia"/>
                <w:sz w:val="24"/>
              </w:rPr>
              <w:t>现场物资充分，全部有效并适用；</w:t>
            </w:r>
            <w:r>
              <w:rPr>
                <w:rFonts w:hint="eastAsia"/>
                <w:sz w:val="24"/>
              </w:rPr>
              <w:sym w:font="Wingdings" w:char="00A8"/>
            </w:r>
            <w:r>
              <w:rPr>
                <w:rFonts w:hint="eastAsia"/>
                <w:sz w:val="24"/>
              </w:rPr>
              <w:t>现场准备基本充分；</w:t>
            </w:r>
            <w:r>
              <w:rPr>
                <w:rFonts w:hint="eastAsia"/>
                <w:sz w:val="24"/>
              </w:rPr>
              <w:sym w:font="Wingdings" w:char="00A8"/>
            </w:r>
            <w:r>
              <w:rPr>
                <w:rFonts w:hint="eastAsia"/>
                <w:sz w:val="24"/>
              </w:rPr>
              <w:t>现场物资严重匮乏；</w:t>
            </w:r>
          </w:p>
          <w:p>
            <w:pPr>
              <w:rPr>
                <w:sz w:val="24"/>
              </w:rPr>
            </w:pPr>
            <w:r>
              <w:rPr>
                <w:rFonts w:hint="eastAsia"/>
                <w:sz w:val="24"/>
              </w:rPr>
              <w:t>个人防护：</w:t>
            </w:r>
            <w:r>
              <w:rPr>
                <w:rFonts w:hint="eastAsia"/>
                <w:sz w:val="24"/>
              </w:rPr>
              <w:sym w:font="Wingdings" w:char="00FE"/>
            </w:r>
            <w:r>
              <w:rPr>
                <w:rFonts w:hint="eastAsia"/>
                <w:sz w:val="24"/>
              </w:rPr>
              <w:t>全部人员防护到位；</w:t>
            </w:r>
            <w:r>
              <w:rPr>
                <w:rFonts w:hint="eastAsia"/>
                <w:sz w:val="24"/>
              </w:rPr>
              <w:sym w:font="Wingdings" w:char="00A8"/>
            </w:r>
            <w:r>
              <w:rPr>
                <w:rFonts w:hint="eastAsia"/>
                <w:sz w:val="24"/>
              </w:rPr>
              <w:t>个别人员防护不到位；</w:t>
            </w:r>
            <w:r>
              <w:rPr>
                <w:rFonts w:hint="eastAsia"/>
                <w:sz w:val="24"/>
              </w:rPr>
              <w:sym w:font="Wingdings" w:char="00A8"/>
            </w:r>
            <w:r>
              <w:rPr>
                <w:rFonts w:hint="eastAsia"/>
                <w:sz w:val="24"/>
              </w:rPr>
              <w:t>大部分人员防护不到位；</w:t>
            </w:r>
          </w:p>
          <w:p>
            <w:pPr>
              <w:rPr>
                <w:sz w:val="24"/>
              </w:rPr>
            </w:pPr>
            <w:r>
              <w:rPr>
                <w:rFonts w:hint="eastAsia"/>
                <w:sz w:val="24"/>
              </w:rPr>
              <w:t>应急设备：</w:t>
            </w:r>
            <w:r>
              <w:rPr>
                <w:rFonts w:hint="eastAsia"/>
                <w:sz w:val="24"/>
              </w:rPr>
              <w:sym w:font="Wingdings" w:char="00FE"/>
            </w:r>
            <w:r>
              <w:rPr>
                <w:rFonts w:hint="eastAsia"/>
                <w:sz w:val="24"/>
              </w:rPr>
              <w:t>齐全并适用；</w:t>
            </w:r>
            <w:r>
              <w:rPr>
                <w:rFonts w:hint="eastAsia"/>
                <w:sz w:val="24"/>
              </w:rPr>
              <w:sym w:font="Wingdings" w:char="00A8"/>
            </w:r>
            <w:r>
              <w:rPr>
                <w:rFonts w:hint="eastAsia"/>
                <w:sz w:val="24"/>
              </w:rPr>
              <w:t>个别设备缺乏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指挥人员的指挥协调能力</w:t>
            </w:r>
          </w:p>
        </w:tc>
        <w:tc>
          <w:tcPr>
            <w:tcW w:w="6196" w:type="dxa"/>
            <w:vAlign w:val="center"/>
          </w:tcPr>
          <w:p>
            <w:pPr>
              <w:rPr>
                <w:sz w:val="24"/>
              </w:rPr>
            </w:pPr>
            <w:r>
              <w:rPr>
                <w:rFonts w:hint="eastAsia"/>
                <w:sz w:val="24"/>
              </w:rPr>
              <w:t>整体组织：</w:t>
            </w:r>
            <w:r>
              <w:rPr>
                <w:rFonts w:hint="eastAsia"/>
                <w:sz w:val="24"/>
              </w:rPr>
              <w:sym w:font="Wingdings" w:char="00A8"/>
            </w:r>
            <w:r>
              <w:rPr>
                <w:rFonts w:hint="eastAsia"/>
                <w:sz w:val="24"/>
              </w:rPr>
              <w:t>准确、高效；</w:t>
            </w:r>
            <w:r>
              <w:rPr>
                <w:rFonts w:hint="eastAsia"/>
                <w:sz w:val="24"/>
              </w:rPr>
              <w:sym w:font="Wingdings" w:char="00FE"/>
            </w:r>
            <w:r>
              <w:rPr>
                <w:rFonts w:hint="eastAsia"/>
                <w:sz w:val="24"/>
              </w:rPr>
              <w:t>协调基本顺利，能满足要求；</w:t>
            </w:r>
            <w:r>
              <w:rPr>
                <w:rFonts w:hint="eastAsia"/>
                <w:sz w:val="24"/>
              </w:rPr>
              <w:sym w:font="Wingdings" w:char="00A8"/>
            </w:r>
            <w:r>
              <w:rPr>
                <w:rFonts w:hint="eastAsia"/>
                <w:sz w:val="24"/>
              </w:rPr>
              <w:t>效率低，有待改进；</w:t>
            </w: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演练目标的实现情况</w:t>
            </w:r>
          </w:p>
        </w:tc>
        <w:tc>
          <w:tcPr>
            <w:tcW w:w="6196" w:type="dxa"/>
            <w:vAlign w:val="center"/>
          </w:tcPr>
          <w:p>
            <w:pPr>
              <w:rPr>
                <w:sz w:val="24"/>
              </w:rPr>
            </w:pPr>
            <w:r>
              <w:rPr>
                <w:rFonts w:hint="eastAsia"/>
                <w:sz w:val="24"/>
              </w:rPr>
              <w:sym w:font="Wingdings" w:char="00FE"/>
            </w:r>
            <w:r>
              <w:rPr>
                <w:rFonts w:hint="eastAsia"/>
                <w:sz w:val="24"/>
              </w:rPr>
              <w:t>达到预期目标；</w:t>
            </w:r>
            <w:r>
              <w:rPr>
                <w:rFonts w:hint="eastAsia"/>
                <w:sz w:val="24"/>
              </w:rPr>
              <w:sym w:font="Wingdings" w:char="00A8"/>
            </w:r>
            <w:r>
              <w:rPr>
                <w:rFonts w:hint="eastAsia"/>
                <w:sz w:val="24"/>
              </w:rPr>
              <w:t>基本达到目的，部分环节有待改进；</w:t>
            </w:r>
            <w:r>
              <w:rPr>
                <w:rFonts w:hint="eastAsia"/>
                <w:sz w:val="24"/>
              </w:rPr>
              <w:sym w:font="Wingdings" w:char="00A8"/>
            </w:r>
            <w:r>
              <w:rPr>
                <w:rFonts w:hint="eastAsia"/>
                <w:sz w:val="24"/>
              </w:rPr>
              <w:t>没有达到目标，须重新演练；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参演人员的处置能力</w:t>
            </w:r>
          </w:p>
        </w:tc>
        <w:tc>
          <w:tcPr>
            <w:tcW w:w="6196" w:type="dxa"/>
            <w:vAlign w:val="center"/>
          </w:tcPr>
          <w:p>
            <w:pPr>
              <w:rPr>
                <w:sz w:val="24"/>
                <w:highlight w:val="yellow"/>
              </w:rPr>
            </w:pPr>
            <w:r>
              <w:rPr>
                <w:rFonts w:hint="eastAsia"/>
                <w:sz w:val="24"/>
              </w:rPr>
              <w:sym w:font="Wingdings" w:char="00A8"/>
            </w:r>
            <w:r>
              <w:rPr>
                <w:rFonts w:hint="eastAsia"/>
                <w:sz w:val="24"/>
              </w:rPr>
              <w:t>处置能力较强；</w:t>
            </w:r>
            <w:r>
              <w:rPr>
                <w:rFonts w:hint="eastAsia"/>
                <w:sz w:val="24"/>
              </w:rPr>
              <w:sym w:font="Wingdings" w:char="00FE"/>
            </w:r>
            <w:r>
              <w:rPr>
                <w:rFonts w:hint="eastAsia"/>
                <w:sz w:val="24"/>
              </w:rPr>
              <w:t>处置能力一般；</w:t>
            </w:r>
            <w:r>
              <w:rPr>
                <w:rFonts w:hint="eastAsia"/>
                <w:sz w:val="24"/>
              </w:rPr>
              <w:sym w:font="Wingdings" w:char="00A8"/>
            </w:r>
            <w:r>
              <w:rPr>
                <w:rFonts w:hint="eastAsia"/>
                <w:sz w:val="24"/>
              </w:rPr>
              <w:t>处置能力较差；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演练成本效益分析</w:t>
            </w:r>
          </w:p>
        </w:tc>
        <w:tc>
          <w:tcPr>
            <w:tcW w:w="6196" w:type="dxa"/>
            <w:vAlign w:val="center"/>
          </w:tcPr>
          <w:p>
            <w:pPr>
              <w:rPr>
                <w:sz w:val="24"/>
              </w:rPr>
            </w:pPr>
            <w:r>
              <w:rPr>
                <w:rFonts w:hint="eastAsia"/>
                <w:sz w:val="24"/>
              </w:rPr>
              <w:sym w:font="Wingdings" w:char="00FE"/>
            </w:r>
            <w:r>
              <w:rPr>
                <w:rFonts w:hint="eastAsia"/>
                <w:sz w:val="24"/>
              </w:rPr>
              <w:t>效益好，适用性强</w:t>
            </w:r>
            <w:r>
              <w:rPr>
                <w:rFonts w:hint="eastAsia"/>
                <w:sz w:val="24"/>
              </w:rPr>
              <w:sym w:font="Wingdings" w:char="00A8"/>
            </w:r>
            <w:r>
              <w:rPr>
                <w:rFonts w:hint="eastAsia"/>
                <w:sz w:val="24"/>
              </w:rPr>
              <w:t>基本适用；</w:t>
            </w:r>
            <w:r>
              <w:rPr>
                <w:rFonts w:hint="eastAsia"/>
                <w:sz w:val="24"/>
              </w:rPr>
              <w:sym w:font="Wingdings" w:char="00A8"/>
            </w:r>
            <w:r>
              <w:rPr>
                <w:rFonts w:hint="eastAsia"/>
                <w:sz w:val="24"/>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781" w:type="dxa"/>
            <w:vMerge w:val="continue"/>
            <w:vAlign w:val="center"/>
          </w:tcPr>
          <w:p>
            <w:pPr>
              <w:jc w:val="center"/>
              <w:rPr>
                <w:sz w:val="24"/>
              </w:rPr>
            </w:pPr>
          </w:p>
        </w:tc>
        <w:tc>
          <w:tcPr>
            <w:tcW w:w="1545" w:type="dxa"/>
            <w:vAlign w:val="center"/>
          </w:tcPr>
          <w:p>
            <w:pPr>
              <w:jc w:val="center"/>
              <w:rPr>
                <w:sz w:val="24"/>
              </w:rPr>
            </w:pPr>
            <w:r>
              <w:rPr>
                <w:rFonts w:hint="eastAsia"/>
                <w:sz w:val="24"/>
              </w:rPr>
              <w:t>方案适宜性情况</w:t>
            </w:r>
          </w:p>
        </w:tc>
        <w:tc>
          <w:tcPr>
            <w:tcW w:w="6196" w:type="dxa"/>
            <w:vAlign w:val="center"/>
          </w:tcPr>
          <w:p>
            <w:pPr>
              <w:rPr>
                <w:sz w:val="24"/>
              </w:rPr>
            </w:pPr>
            <w:r>
              <w:rPr>
                <w:rFonts w:hint="eastAsia"/>
                <w:sz w:val="24"/>
              </w:rPr>
              <w:sym w:font="Wingdings" w:char="00FE"/>
            </w:r>
            <w:r>
              <w:rPr>
                <w:rFonts w:hint="eastAsia"/>
                <w:sz w:val="24"/>
              </w:rPr>
              <w:t>达到方案演练要求，符合公司应急预案内容；</w:t>
            </w:r>
            <w:r>
              <w:rPr>
                <w:rFonts w:hint="eastAsia"/>
                <w:sz w:val="24"/>
              </w:rPr>
              <w:sym w:font="Wingdings" w:char="00A8"/>
            </w:r>
            <w:r>
              <w:rPr>
                <w:rFonts w:hint="eastAsia"/>
                <w:sz w:val="24"/>
              </w:rPr>
              <w:t>基本达到要求，部分环节需要改进；</w:t>
            </w:r>
            <w:r>
              <w:rPr>
                <w:rFonts w:hint="eastAsia"/>
                <w:sz w:val="24"/>
              </w:rPr>
              <w:sym w:font="Wingdings" w:char="00A8"/>
            </w:r>
            <w:r>
              <w:rPr>
                <w:rFonts w:hint="eastAsia"/>
                <w:sz w:val="24"/>
              </w:rPr>
              <w:t>只有部分符合要求；</w:t>
            </w:r>
            <w:r>
              <w:rPr>
                <w:rFonts w:hint="eastAsia"/>
                <w:sz w:val="24"/>
              </w:rPr>
              <w:sym w:font="Wingdings" w:char="00A8"/>
            </w:r>
            <w:r>
              <w:rPr>
                <w:rFonts w:hint="eastAsia"/>
                <w:sz w:val="24"/>
              </w:rPr>
              <w:t>完全不符合要求与应急预案内容；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6" w:hRule="atLeast"/>
          <w:jc w:val="center"/>
        </w:trPr>
        <w:tc>
          <w:tcPr>
            <w:tcW w:w="2326" w:type="dxa"/>
            <w:gridSpan w:val="2"/>
            <w:vAlign w:val="center"/>
          </w:tcPr>
          <w:p>
            <w:pPr>
              <w:jc w:val="center"/>
              <w:rPr>
                <w:sz w:val="24"/>
              </w:rPr>
            </w:pPr>
            <w:r>
              <w:rPr>
                <w:rFonts w:hint="eastAsia"/>
                <w:sz w:val="24"/>
              </w:rPr>
              <w:t>演练效果</w:t>
            </w:r>
          </w:p>
        </w:tc>
        <w:tc>
          <w:tcPr>
            <w:tcW w:w="6196" w:type="dxa"/>
            <w:vAlign w:val="center"/>
          </w:tcPr>
          <w:p>
            <w:pPr>
              <w:numPr>
                <w:ilvl w:val="0"/>
                <w:numId w:val="6"/>
              </w:numPr>
              <w:rPr>
                <w:sz w:val="24"/>
              </w:rPr>
            </w:pPr>
            <w:r>
              <w:rPr>
                <w:rFonts w:hint="eastAsia" w:ascii="宋体" w:hAnsi="宋体" w:eastAsia="宋体" w:cs="宋体"/>
                <w:sz w:val="24"/>
                <w:lang w:eastAsia="zh-CN"/>
              </w:rPr>
              <w:t>通过演练，验证了公司处置危险废物泄漏突发事故应急救援的可行性和可操作性。</w:t>
            </w:r>
          </w:p>
          <w:p>
            <w:pPr>
              <w:numPr>
                <w:ilvl w:val="0"/>
                <w:numId w:val="6"/>
              </w:numPr>
              <w:rPr>
                <w:sz w:val="24"/>
              </w:rPr>
            </w:pPr>
            <w:r>
              <w:rPr>
                <w:rFonts w:hint="eastAsia" w:ascii="宋体" w:hAnsi="宋体" w:eastAsia="宋体" w:cs="宋体"/>
                <w:sz w:val="24"/>
                <w:lang w:eastAsia="zh-CN"/>
              </w:rPr>
              <w:t>提高了应急人员在事故发生时的应变和应急救援能力，发生事故时现场员工知道此时此刻必须做什么，如何正确采取应急措施，现场如何开展。</w:t>
            </w:r>
          </w:p>
          <w:p>
            <w:pPr>
              <w:numPr>
                <w:ilvl w:val="0"/>
                <w:numId w:val="6"/>
              </w:numPr>
              <w:rPr>
                <w:sz w:val="24"/>
              </w:rPr>
            </w:pPr>
            <w:r>
              <w:rPr>
                <w:rFonts w:hint="eastAsia" w:ascii="宋体" w:hAnsi="宋体" w:eastAsia="宋体" w:cs="宋体"/>
                <w:sz w:val="24"/>
                <w:lang w:eastAsia="zh-CN"/>
              </w:rPr>
              <w:t>提高公司全体员工安全、环保防患意识和增强安全、环保责任感，为今后安全、环保管理工作奠定了良好的基础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2326" w:type="dxa"/>
            <w:gridSpan w:val="2"/>
            <w:vAlign w:val="center"/>
          </w:tcPr>
          <w:p>
            <w:pPr>
              <w:jc w:val="center"/>
              <w:rPr>
                <w:sz w:val="24"/>
              </w:rPr>
            </w:pPr>
            <w:r>
              <w:rPr>
                <w:rFonts w:hint="eastAsia"/>
                <w:sz w:val="24"/>
              </w:rPr>
              <w:t>演练过程中出现的问题</w:t>
            </w:r>
          </w:p>
        </w:tc>
        <w:tc>
          <w:tcPr>
            <w:tcW w:w="6196" w:type="dxa"/>
            <w:vAlign w:val="center"/>
          </w:tcPr>
          <w:p>
            <w:pPr>
              <w:numPr>
                <w:ilvl w:val="0"/>
                <w:numId w:val="7"/>
              </w:numPr>
              <w:spacing w:beforeLines="50" w:afterLines="50"/>
              <w:rPr>
                <w:rFonts w:hint="eastAsia" w:ascii="宋体" w:hAnsi="宋体" w:eastAsia="宋体" w:cs="宋体"/>
                <w:sz w:val="24"/>
                <w:lang w:val="en-US" w:eastAsia="zh-CN"/>
              </w:rPr>
            </w:pPr>
            <w:r>
              <w:rPr>
                <w:rFonts w:hint="eastAsia" w:ascii="宋体" w:hAnsi="宋体" w:eastAsia="宋体" w:cs="宋体"/>
                <w:sz w:val="24"/>
                <w:lang w:val="en-US" w:eastAsia="zh-CN"/>
              </w:rPr>
              <w:t>对外围人员的管理还欠到位，执行纪律不强。</w:t>
            </w:r>
          </w:p>
          <w:p>
            <w:pPr>
              <w:numPr>
                <w:ilvl w:val="0"/>
                <w:numId w:val="7"/>
              </w:numPr>
              <w:spacing w:beforeLines="50" w:afterLines="50"/>
              <w:rPr>
                <w:rFonts w:ascii="宋体" w:hAnsi="宋体" w:eastAsia="宋体" w:cs="宋体"/>
                <w:sz w:val="24"/>
              </w:rPr>
            </w:pPr>
            <w:r>
              <w:rPr>
                <w:rFonts w:hint="eastAsia" w:ascii="宋体" w:hAnsi="宋体" w:eastAsia="宋体" w:cs="宋体"/>
                <w:sz w:val="24"/>
              </w:rPr>
              <w:t>部分参演人员演练态度不够端正，</w:t>
            </w:r>
            <w:r>
              <w:rPr>
                <w:rFonts w:hint="eastAsia" w:ascii="宋体" w:hAnsi="宋体" w:eastAsia="宋体" w:cs="宋体"/>
                <w:sz w:val="24"/>
                <w:lang w:eastAsia="zh-CN"/>
              </w:rPr>
              <w:t>事故</w:t>
            </w:r>
            <w:r>
              <w:rPr>
                <w:rFonts w:hint="eastAsia" w:ascii="宋体" w:hAnsi="宋体" w:eastAsia="宋体" w:cs="宋体"/>
                <w:sz w:val="24"/>
              </w:rPr>
              <w:t>处置过程不够严肃，对</w:t>
            </w:r>
            <w:r>
              <w:rPr>
                <w:rFonts w:hint="eastAsia" w:ascii="宋体" w:hAnsi="宋体" w:eastAsia="宋体" w:cs="宋体"/>
                <w:sz w:val="24"/>
                <w:lang w:eastAsia="zh-CN"/>
              </w:rPr>
              <w:t>事故</w:t>
            </w:r>
            <w:r>
              <w:rPr>
                <w:rFonts w:hint="eastAsia" w:ascii="宋体" w:hAnsi="宋体" w:eastAsia="宋体" w:cs="宋体"/>
                <w:sz w:val="24"/>
              </w:rPr>
              <w:t>有序处置的紧张度不足。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26" w:type="dxa"/>
            <w:gridSpan w:val="2"/>
            <w:vAlign w:val="center"/>
          </w:tcPr>
          <w:p>
            <w:pPr>
              <w:jc w:val="center"/>
              <w:rPr>
                <w:sz w:val="24"/>
              </w:rPr>
            </w:pPr>
            <w:r>
              <w:rPr>
                <w:rFonts w:hint="eastAsia"/>
                <w:sz w:val="24"/>
              </w:rPr>
              <w:t>改进建议</w:t>
            </w:r>
          </w:p>
        </w:tc>
        <w:tc>
          <w:tcPr>
            <w:tcW w:w="6196" w:type="dxa"/>
            <w:vAlign w:val="center"/>
          </w:tcPr>
          <w:p>
            <w:pPr>
              <w:pStyle w:val="9"/>
              <w:numPr>
                <w:ilvl w:val="0"/>
                <w:numId w:val="0"/>
              </w:numPr>
              <w:spacing w:beforeLines="50" w:afterLines="50" w:line="360" w:lineRule="auto"/>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lang w:eastAsia="zh-CN"/>
              </w:rPr>
              <w:t>加强全体员工的安全、环保意识教育，经常性开展有关安全、环保法律法规、公司规章制度、各类危险废物安全操作等知识的学习。</w:t>
            </w:r>
          </w:p>
          <w:p>
            <w:pPr>
              <w:pStyle w:val="9"/>
              <w:numPr>
                <w:ilvl w:val="0"/>
                <w:numId w:val="0"/>
              </w:numPr>
              <w:spacing w:beforeLines="50" w:afterLines="50" w:line="360" w:lineRule="auto"/>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lang w:eastAsia="zh-CN"/>
              </w:rPr>
              <w:t>提高员工杜绝违章作业、识别事故隐患的能力。</w:t>
            </w:r>
          </w:p>
          <w:p>
            <w:pPr>
              <w:pStyle w:val="9"/>
              <w:numPr>
                <w:ilvl w:val="0"/>
                <w:numId w:val="0"/>
              </w:numPr>
              <w:spacing w:beforeLines="50" w:afterLines="50" w:line="360" w:lineRule="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lang w:eastAsia="zh-CN"/>
              </w:rPr>
              <w:t>加强应急技能培训，提高全体员工对突发事故的应变处置能力，发生紧急情况时，能镇定、忙而不乱。</w:t>
            </w:r>
          </w:p>
          <w:p>
            <w:pPr>
              <w:pStyle w:val="9"/>
              <w:numPr>
                <w:ilvl w:val="0"/>
                <w:numId w:val="0"/>
              </w:numPr>
              <w:spacing w:beforeLines="50" w:afterLines="50" w:line="360" w:lineRule="auto"/>
              <w:rPr>
                <w:rFonts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认真</w:t>
            </w:r>
            <w:r>
              <w:rPr>
                <w:rFonts w:hint="eastAsia" w:ascii="宋体" w:hAnsi="宋体" w:eastAsia="宋体" w:cs="宋体"/>
                <w:sz w:val="24"/>
                <w:lang w:eastAsia="zh-CN"/>
              </w:rPr>
              <w:t>做好</w:t>
            </w:r>
            <w:r>
              <w:rPr>
                <w:rFonts w:hint="eastAsia" w:ascii="宋体" w:hAnsi="宋体" w:eastAsia="宋体" w:cs="宋体"/>
                <w:sz w:val="24"/>
              </w:rPr>
              <w:t>本次应急演练的总结工作，积累经验教训</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2326" w:type="dxa"/>
            <w:gridSpan w:val="2"/>
            <w:vAlign w:val="center"/>
          </w:tcPr>
          <w:p>
            <w:pPr>
              <w:jc w:val="center"/>
              <w:rPr>
                <w:sz w:val="24"/>
              </w:rPr>
            </w:pPr>
            <w:r>
              <w:rPr>
                <w:rFonts w:hint="eastAsia"/>
                <w:sz w:val="24"/>
              </w:rPr>
              <w:t>批准预意见</w:t>
            </w:r>
          </w:p>
        </w:tc>
        <w:tc>
          <w:tcPr>
            <w:tcW w:w="6196" w:type="dxa"/>
            <w:vAlign w:val="center"/>
          </w:tcPr>
          <w:p>
            <w:pPr>
              <w:jc w:val="center"/>
              <w:rPr>
                <w:sz w:val="24"/>
              </w:rPr>
            </w:pPr>
            <w:r>
              <w:rPr>
                <w:rFonts w:hint="eastAsia"/>
                <w:sz w:val="24"/>
              </w:rPr>
              <w:t xml:space="preserve">   </w:t>
            </w:r>
          </w:p>
          <w:p>
            <w:pPr>
              <w:rPr>
                <w:rFonts w:hint="default" w:eastAsiaTheme="minorEastAsia"/>
                <w:sz w:val="24"/>
                <w:lang w:val="en-US" w:eastAsia="zh-CN"/>
              </w:rPr>
            </w:pPr>
            <w:r>
              <w:rPr>
                <w:rFonts w:hint="eastAsia"/>
                <w:szCs w:val="21"/>
              </w:rPr>
              <w:t xml:space="preserve"> 批准人： </w:t>
            </w:r>
            <w:r>
              <w:rPr>
                <w:rFonts w:hint="eastAsia"/>
                <w:szCs w:val="21"/>
              </w:rPr>
              <w:drawing>
                <wp:inline distT="0" distB="0" distL="114300" distR="114300">
                  <wp:extent cx="1148080" cy="449580"/>
                  <wp:effectExtent l="0" t="0" r="13970" b="7620"/>
                  <wp:docPr id="3" name="图片 3" descr="王建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王建潮"/>
                          <pic:cNvPicPr>
                            <a:picLocks noChangeAspect="1"/>
                          </pic:cNvPicPr>
                        </pic:nvPicPr>
                        <pic:blipFill>
                          <a:blip r:embed="rId6"/>
                          <a:stretch>
                            <a:fillRect/>
                          </a:stretch>
                        </pic:blipFill>
                        <pic:spPr>
                          <a:xfrm>
                            <a:off x="0" y="0"/>
                            <a:ext cx="1148080" cy="449580"/>
                          </a:xfrm>
                          <a:prstGeom prst="rect">
                            <a:avLst/>
                          </a:prstGeom>
                        </pic:spPr>
                      </pic:pic>
                    </a:graphicData>
                  </a:graphic>
                </wp:inline>
              </w:drawing>
            </w:r>
            <w:r>
              <w:rPr>
                <w:rFonts w:hint="eastAsia"/>
                <w:szCs w:val="21"/>
              </w:rPr>
              <w:t xml:space="preserve">     批准日期：</w:t>
            </w:r>
            <w:r>
              <w:rPr>
                <w:rFonts w:hint="eastAsia"/>
                <w:szCs w:val="21"/>
                <w:lang w:val="en-US" w:eastAsia="zh-CN"/>
              </w:rPr>
              <w:t>2023.3.24</w:t>
            </w:r>
            <w:bookmarkStart w:id="0" w:name="_GoBack"/>
            <w:bookmarkEnd w:id="0"/>
          </w:p>
        </w:tc>
      </w:tr>
    </w:tbl>
    <w:p>
      <w:pPr>
        <w:spacing w:beforeLines="50" w:afterLines="50" w:line="360" w:lineRule="auto"/>
        <w:ind w:firstLine="240" w:firstLineChars="100"/>
        <w:rPr>
          <w:rFonts w:ascii="宋体" w:hAnsi="宋体" w:eastAsia="宋体" w:cs="宋体"/>
          <w:sz w:val="24"/>
        </w:rPr>
      </w:pPr>
    </w:p>
    <w:p>
      <w:pPr>
        <w:spacing w:beforeLines="50" w:afterLines="50" w:line="360" w:lineRule="auto"/>
        <w:rPr>
          <w:rFonts w:ascii="宋体" w:hAnsi="宋体" w:eastAsia="宋体" w:cs="宋体"/>
          <w:sz w:val="24"/>
        </w:rPr>
      </w:pPr>
    </w:p>
    <w:sectPr>
      <w:pgSz w:w="11906" w:h="16838"/>
      <w:pgMar w:top="1020" w:right="1266" w:bottom="1118"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A8395B"/>
    <w:multiLevelType w:val="singleLevel"/>
    <w:tmpl w:val="BCA8395B"/>
    <w:lvl w:ilvl="0" w:tentative="0">
      <w:start w:val="1"/>
      <w:numFmt w:val="decimal"/>
      <w:suff w:val="nothing"/>
      <w:lvlText w:val="%1、"/>
      <w:lvlJc w:val="left"/>
    </w:lvl>
  </w:abstractNum>
  <w:abstractNum w:abstractNumId="1">
    <w:nsid w:val="D1CF6F20"/>
    <w:multiLevelType w:val="singleLevel"/>
    <w:tmpl w:val="D1CF6F20"/>
    <w:lvl w:ilvl="0" w:tentative="0">
      <w:start w:val="1"/>
      <w:numFmt w:val="decimal"/>
      <w:suff w:val="nothing"/>
      <w:lvlText w:val="%1、"/>
      <w:lvlJc w:val="left"/>
    </w:lvl>
  </w:abstractNum>
  <w:abstractNum w:abstractNumId="2">
    <w:nsid w:val="01DBFFB5"/>
    <w:multiLevelType w:val="singleLevel"/>
    <w:tmpl w:val="01DBFFB5"/>
    <w:lvl w:ilvl="0" w:tentative="0">
      <w:start w:val="1"/>
      <w:numFmt w:val="decimal"/>
      <w:lvlText w:val="%1."/>
      <w:lvlJc w:val="left"/>
      <w:pPr>
        <w:tabs>
          <w:tab w:val="left" w:pos="312"/>
        </w:tabs>
      </w:pPr>
    </w:lvl>
  </w:abstractNum>
  <w:abstractNum w:abstractNumId="3">
    <w:nsid w:val="2F5F60A0"/>
    <w:multiLevelType w:val="singleLevel"/>
    <w:tmpl w:val="2F5F60A0"/>
    <w:lvl w:ilvl="0" w:tentative="0">
      <w:start w:val="7"/>
      <w:numFmt w:val="chineseCounting"/>
      <w:suff w:val="nothing"/>
      <w:lvlText w:val="%1、"/>
      <w:lvlJc w:val="left"/>
      <w:rPr>
        <w:rFonts w:hint="eastAsia"/>
      </w:rPr>
    </w:lvl>
  </w:abstractNum>
  <w:abstractNum w:abstractNumId="4">
    <w:nsid w:val="7A19EC81"/>
    <w:multiLevelType w:val="singleLevel"/>
    <w:tmpl w:val="7A19EC81"/>
    <w:lvl w:ilvl="0" w:tentative="0">
      <w:start w:val="1"/>
      <w:numFmt w:val="decimal"/>
      <w:lvlText w:val="%1."/>
      <w:lvlJc w:val="left"/>
      <w:pPr>
        <w:tabs>
          <w:tab w:val="left" w:pos="312"/>
        </w:tabs>
      </w:pPr>
    </w:lvl>
  </w:abstractNum>
  <w:abstractNum w:abstractNumId="5">
    <w:nsid w:val="7BDF0CB8"/>
    <w:multiLevelType w:val="singleLevel"/>
    <w:tmpl w:val="7BDF0CB8"/>
    <w:lvl w:ilvl="0" w:tentative="0">
      <w:start w:val="1"/>
      <w:numFmt w:val="chineseCounting"/>
      <w:suff w:val="nothing"/>
      <w:lvlText w:val="%1、"/>
      <w:lvlJc w:val="left"/>
      <w:rPr>
        <w:rFonts w:hint="eastAsia"/>
      </w:rPr>
    </w:lvl>
  </w:abstractNum>
  <w:abstractNum w:abstractNumId="6">
    <w:nsid w:val="7DDA682F"/>
    <w:multiLevelType w:val="multilevel"/>
    <w:tmpl w:val="7DDA682F"/>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5"/>
  </w:num>
  <w:num w:numId="2">
    <w:abstractNumId w:val="3"/>
  </w:num>
  <w:num w:numId="3">
    <w:abstractNumId w:val="2"/>
  </w:num>
  <w:num w:numId="4">
    <w:abstractNumId w:val="6"/>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NmNjY4MWU4YmU4OThkMjhiMzQ5NDUwOTdhMjM1YmUifQ=="/>
  </w:docVars>
  <w:rsids>
    <w:rsidRoot w:val="72306D66"/>
    <w:rsid w:val="00033526"/>
    <w:rsid w:val="0017561A"/>
    <w:rsid w:val="001757DF"/>
    <w:rsid w:val="00181A7F"/>
    <w:rsid w:val="002675B4"/>
    <w:rsid w:val="002C7432"/>
    <w:rsid w:val="00387F5D"/>
    <w:rsid w:val="004B0CB4"/>
    <w:rsid w:val="006A0488"/>
    <w:rsid w:val="006A598E"/>
    <w:rsid w:val="006D55F8"/>
    <w:rsid w:val="00725ADC"/>
    <w:rsid w:val="009E48F4"/>
    <w:rsid w:val="00A662B3"/>
    <w:rsid w:val="00B15BB3"/>
    <w:rsid w:val="00EF002A"/>
    <w:rsid w:val="00EF6BF9"/>
    <w:rsid w:val="00F544B1"/>
    <w:rsid w:val="00FB4030"/>
    <w:rsid w:val="05BD72E9"/>
    <w:rsid w:val="09223FD6"/>
    <w:rsid w:val="1044737A"/>
    <w:rsid w:val="10B810DB"/>
    <w:rsid w:val="12E17AAD"/>
    <w:rsid w:val="149361B5"/>
    <w:rsid w:val="1A0534A3"/>
    <w:rsid w:val="1E0E235E"/>
    <w:rsid w:val="1FCD4B61"/>
    <w:rsid w:val="20FE130E"/>
    <w:rsid w:val="2A5509F5"/>
    <w:rsid w:val="2DED6CB0"/>
    <w:rsid w:val="311D60D5"/>
    <w:rsid w:val="367E58FB"/>
    <w:rsid w:val="3CAC4913"/>
    <w:rsid w:val="3FF43CA0"/>
    <w:rsid w:val="45815C6A"/>
    <w:rsid w:val="522A2FC1"/>
    <w:rsid w:val="53AA1E41"/>
    <w:rsid w:val="548A2C12"/>
    <w:rsid w:val="58EF22D0"/>
    <w:rsid w:val="59197905"/>
    <w:rsid w:val="5E413064"/>
    <w:rsid w:val="63EB4AD1"/>
    <w:rsid w:val="64071644"/>
    <w:rsid w:val="67EE0AE5"/>
    <w:rsid w:val="6EEB32C6"/>
    <w:rsid w:val="72306D66"/>
    <w:rsid w:val="7C5533D1"/>
    <w:rsid w:val="7D1D6E8C"/>
    <w:rsid w:val="7FC24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批注框文本 Char"/>
    <w:basedOn w:val="7"/>
    <w:link w:val="2"/>
    <w:qFormat/>
    <w:uiPriority w:val="0"/>
    <w:rPr>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2454</Words>
  <Characters>2489</Characters>
  <Lines>16</Lines>
  <Paragraphs>4</Paragraphs>
  <TotalTime>6</TotalTime>
  <ScaleCrop>false</ScaleCrop>
  <LinksUpToDate>false</LinksUpToDate>
  <CharactersWithSpaces>2627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2021-01-11T05:40:00Z</dcterms:created>
  <dc:creator>＂兜兜里藏的糖。</dc:creator>
  <cp:lastModifiedBy>＂兜兜里藏的糖。</cp:lastModifiedBy>
  <cp:lastPrinted>2022-03-19T05:27:00Z</cp:lastPrinted>
  <dcterms:modified xsi:type="dcterms:W3CDTF">2023-06-03T00:53:12Z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502896BC3F0143D094CA55D676F2252E</vt:lpwstr>
  </property>
</Properties>
</file>