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kern w:val="2"/>
          <w:sz w:val="52"/>
          <w:szCs w:val="52"/>
          <w:lang w:val="en-US" w:eastAsia="zh-CN" w:bidi="ar-SA"/>
        </w:rPr>
      </w:pPr>
    </w:p>
    <w:p>
      <w:pPr>
        <w:jc w:val="center"/>
        <w:rPr>
          <w:rFonts w:hint="eastAsia" w:ascii="黑体" w:hAnsi="黑体" w:eastAsia="黑体" w:cs="黑体"/>
          <w:b/>
          <w:bCs/>
          <w:kern w:val="2"/>
          <w:sz w:val="72"/>
          <w:szCs w:val="72"/>
          <w:lang w:val="en-US" w:eastAsia="zh-CN" w:bidi="ar-SA"/>
        </w:rPr>
      </w:pPr>
      <w:r>
        <w:rPr>
          <w:rFonts w:hint="eastAsia" w:ascii="黑体" w:hAnsi="黑体" w:eastAsia="黑体" w:cs="黑体"/>
          <w:b/>
          <w:bCs/>
          <w:kern w:val="2"/>
          <w:sz w:val="72"/>
          <w:szCs w:val="72"/>
          <w:lang w:val="en-US" w:eastAsia="zh-CN" w:bidi="ar-SA"/>
        </w:rPr>
        <w:t>产 品 说 明 书</w:t>
      </w:r>
    </w:p>
    <w:p>
      <w:pPr>
        <w:jc w:val="center"/>
        <w:rPr>
          <w:rFonts w:hint="eastAsia" w:ascii="黑体" w:hAnsi="黑体" w:eastAsia="黑体" w:cs="黑体"/>
          <w:b/>
          <w:bCs/>
          <w:kern w:val="2"/>
          <w:sz w:val="52"/>
          <w:szCs w:val="52"/>
          <w:lang w:val="en-US" w:eastAsia="zh-CN" w:bidi="ar-SA"/>
        </w:rPr>
      </w:pPr>
      <w:r>
        <w:rPr>
          <w:rFonts w:hint="eastAsia" w:ascii="黑体" w:hAnsi="黑体" w:eastAsia="黑体" w:cs="黑体"/>
          <w:b/>
          <w:bCs/>
          <w:kern w:val="2"/>
          <w:sz w:val="52"/>
          <w:szCs w:val="52"/>
          <w:lang w:val="en-US" w:eastAsia="zh-CN" w:bidi="ar-SA"/>
        </w:rPr>
        <w:t>SUP26A（V1.0版）</w:t>
      </w:r>
    </w:p>
    <w:p>
      <w:pPr>
        <w:ind w:firstLine="1044" w:firstLineChars="200"/>
        <w:jc w:val="center"/>
        <w:rPr>
          <w:rFonts w:hint="default" w:ascii="Times New Roman" w:hAnsi="Times New Roman" w:eastAsia="黑体" w:cstheme="minorEastAsia"/>
          <w:b/>
          <w:bCs/>
          <w:kern w:val="2"/>
          <w:sz w:val="56"/>
          <w:szCs w:val="56"/>
          <w:lang w:val="en-US" w:eastAsia="zh-CN" w:bidi="ar-SA"/>
        </w:rPr>
      </w:pPr>
      <w:r>
        <w:rPr>
          <w:rFonts w:hint="eastAsia" w:ascii="黑体" w:hAnsi="黑体" w:eastAsia="黑体" w:cs="黑体"/>
          <w:b/>
          <w:bCs/>
          <w:kern w:val="2"/>
          <w:sz w:val="52"/>
          <w:szCs w:val="52"/>
          <w:lang w:val="en-US" w:eastAsia="zh-CN" w:bidi="ar-SA"/>
        </w:rPr>
        <w:drawing>
          <wp:anchor distT="0" distB="0" distL="114300" distR="114300" simplePos="0" relativeHeight="251679744" behindDoc="0" locked="0" layoutInCell="1" allowOverlap="1">
            <wp:simplePos x="0" y="0"/>
            <wp:positionH relativeFrom="column">
              <wp:posOffset>1234440</wp:posOffset>
            </wp:positionH>
            <wp:positionV relativeFrom="paragraph">
              <wp:posOffset>74295</wp:posOffset>
            </wp:positionV>
            <wp:extent cx="2753360" cy="5636260"/>
            <wp:effectExtent l="0" t="0" r="0" b="0"/>
            <wp:wrapTopAndBottom/>
            <wp:docPr id="4" name="图片 4" descr="7d4c6fc291429a2b016e69ba4a77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d4c6fc291429a2b016e69ba4a772d6"/>
                    <pic:cNvPicPr>
                      <a:picLocks noChangeAspect="1"/>
                    </pic:cNvPicPr>
                  </pic:nvPicPr>
                  <pic:blipFill>
                    <a:blip r:embed="rId6"/>
                    <a:srcRect l="35477" r="30475"/>
                    <a:stretch>
                      <a:fillRect/>
                    </a:stretch>
                  </pic:blipFill>
                  <pic:spPr>
                    <a:xfrm>
                      <a:off x="0" y="0"/>
                      <a:ext cx="2753360" cy="5636260"/>
                    </a:xfrm>
                    <a:prstGeom prst="rect">
                      <a:avLst/>
                    </a:prstGeom>
                  </pic:spPr>
                </pic:pic>
              </a:graphicData>
            </a:graphic>
          </wp:anchor>
        </w:drawing>
      </w:r>
    </w:p>
    <w:p>
      <w:pPr>
        <w:jc w:val="center"/>
        <w:rPr>
          <w:rFonts w:hint="default" w:ascii="Times New Roman" w:hAnsi="Times New Roman" w:eastAsia="黑体" w:cs="黑体"/>
          <w:b/>
          <w:bCs/>
          <w:kern w:val="2"/>
          <w:sz w:val="52"/>
          <w:szCs w:val="52"/>
          <w:lang w:val="en-US" w:eastAsia="zh-CN" w:bidi="ar-SA"/>
        </w:rPr>
      </w:pPr>
      <w:r>
        <w:rPr>
          <w:rFonts w:hint="eastAsia" w:ascii="Times New Roman" w:hAnsi="Times New Roman" w:eastAsia="黑体" w:cs="黑体"/>
          <w:b/>
          <w:bCs/>
          <w:kern w:val="2"/>
          <w:sz w:val="52"/>
          <w:szCs w:val="52"/>
          <w:lang w:val="en-US" w:eastAsia="zh-CN" w:bidi="ar-SA"/>
        </w:rPr>
        <w:t>无锡超强伟业科技有限公司</w:t>
      </w:r>
    </w:p>
    <w:p>
      <w:pPr>
        <w:ind w:firstLine="1124" w:firstLineChars="200"/>
        <w:jc w:val="center"/>
        <w:rPr>
          <w:rFonts w:hint="eastAsia" w:ascii="Times New Roman" w:hAnsi="Times New Roman" w:eastAsia="黑体" w:cstheme="minorEastAsia"/>
          <w:b/>
          <w:bCs/>
          <w:kern w:val="2"/>
          <w:sz w:val="56"/>
          <w:szCs w:val="56"/>
          <w:lang w:val="en-US" w:eastAsia="zh-CN" w:bidi="ar-SA"/>
        </w:rPr>
        <w:sectPr>
          <w:pgSz w:w="11906" w:h="16838"/>
          <w:pgMar w:top="1440" w:right="1800" w:bottom="1440" w:left="1800" w:header="1134" w:footer="1134" w:gutter="0"/>
          <w:pgNumType w:fmt="decimal"/>
          <w:cols w:space="425" w:num="1"/>
          <w:docGrid w:type="lines" w:linePitch="312" w:charSpace="0"/>
        </w:sectPr>
      </w:pPr>
    </w:p>
    <w:sdt>
      <w:sdtPr>
        <w:rPr>
          <w:rFonts w:hint="eastAsia" w:ascii="Times New Roman" w:hAnsi="Times New Roman" w:eastAsia="黑体" w:cstheme="minorEastAsia"/>
          <w:b/>
          <w:bCs/>
          <w:kern w:val="2"/>
          <w:sz w:val="56"/>
          <w:szCs w:val="56"/>
          <w:lang w:val="en-US" w:eastAsia="zh-CN" w:bidi="ar-SA"/>
        </w:rPr>
        <w:id w:val="147481055"/>
        <w15:color w:val="DBDBDB"/>
        <w:docPartObj>
          <w:docPartGallery w:val="Table of Contents"/>
          <w:docPartUnique/>
        </w:docPartObj>
      </w:sdtPr>
      <w:sdtEndPr>
        <w:rPr>
          <w:rFonts w:hint="eastAsia" w:ascii="Times New Roman" w:hAnsi="Times New Roman" w:eastAsia="黑体" w:cstheme="minorBidi"/>
          <w:b/>
          <w:bCs/>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pPr>
            <w:pStyle w:val="11"/>
            <w:tabs>
              <w:tab w:val="right" w:leader="dot" w:pos="8306"/>
            </w:tabs>
          </w:pPr>
          <w:r>
            <w:rPr>
              <w:rFonts w:hint="eastAsia" w:ascii="Times New Roman" w:hAnsi="Times New Roman" w:eastAsia="黑体" w:cs="宋体"/>
              <w:color w:val="auto"/>
              <w:sz w:val="24"/>
              <w:szCs w:val="24"/>
              <w:lang w:val="en-US" w:eastAsia="zh-CN"/>
            </w:rPr>
            <w:fldChar w:fldCharType="begin"/>
          </w:r>
          <w:r>
            <w:rPr>
              <w:rFonts w:hint="eastAsia" w:ascii="Times New Roman" w:hAnsi="Times New Roman" w:eastAsia="黑体" w:cs="宋体"/>
              <w:color w:val="auto"/>
              <w:sz w:val="24"/>
              <w:szCs w:val="24"/>
              <w:lang w:val="en-US" w:eastAsia="zh-CN"/>
            </w:rPr>
            <w:instrText xml:space="preserve">TOC \o "1-3" \h \u </w:instrText>
          </w:r>
          <w:r>
            <w:rPr>
              <w:rFonts w:hint="eastAsia" w:ascii="Times New Roman" w:hAnsi="Times New Roman" w:eastAsia="黑体" w:cs="宋体"/>
              <w:color w:val="auto"/>
              <w:sz w:val="24"/>
              <w:szCs w:val="24"/>
              <w:lang w:val="en-US" w:eastAsia="zh-CN"/>
            </w:rPr>
            <w:fldChar w:fldCharType="separate"/>
          </w: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_Toc9593 </w:instrText>
          </w:r>
          <w:r>
            <w:rPr>
              <w:rFonts w:hint="eastAsia" w:ascii="Times New Roman" w:hAnsi="Times New Roman" w:eastAsia="黑体" w:cs="宋体"/>
              <w:szCs w:val="24"/>
              <w:lang w:val="en-US" w:eastAsia="zh-CN"/>
            </w:rPr>
            <w:fldChar w:fldCharType="separate"/>
          </w:r>
          <w:r>
            <w:rPr>
              <w:rFonts w:hint="eastAsia" w:ascii="黑体" w:hAnsi="黑体" w:eastAsia="黑体" w:cs="黑体"/>
              <w:szCs w:val="36"/>
              <w:lang w:val="en-US" w:eastAsia="zh-CN"/>
            </w:rPr>
            <w:t>1 注意事项</w:t>
          </w:r>
          <w:r>
            <w:tab/>
          </w:r>
          <w:r>
            <w:fldChar w:fldCharType="begin"/>
          </w:r>
          <w:r>
            <w:instrText xml:space="preserve"> PAGEREF _Toc9593 \h </w:instrText>
          </w:r>
          <w:r>
            <w:fldChar w:fldCharType="separate"/>
          </w:r>
          <w:r>
            <w:t>2</w:t>
          </w:r>
          <w:r>
            <w:fldChar w:fldCharType="end"/>
          </w:r>
          <w:r>
            <w:rPr>
              <w:rFonts w:hint="eastAsia" w:ascii="Times New Roman" w:hAnsi="Times New Roman" w:eastAsia="黑体" w:cs="宋体"/>
              <w:color w:val="auto"/>
              <w:szCs w:val="24"/>
              <w:lang w:val="en-US" w:eastAsia="zh-CN"/>
            </w:rPr>
            <w:fldChar w:fldCharType="end"/>
          </w:r>
        </w:p>
        <w:p>
          <w:pPr>
            <w:pStyle w:val="12"/>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_Toc14088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8"/>
              <w:lang w:val="en-US" w:eastAsia="zh-CN"/>
            </w:rPr>
            <w:t>1.1</w:t>
          </w:r>
          <w:r>
            <w:rPr>
              <w:rFonts w:hint="eastAsia" w:ascii="黑体" w:hAnsi="黑体" w:cs="黑体"/>
              <w:bCs/>
              <w:szCs w:val="28"/>
              <w:lang w:val="en-US" w:eastAsia="zh-CN"/>
            </w:rPr>
            <w:t xml:space="preserve"> </w:t>
          </w:r>
          <w:r>
            <w:rPr>
              <w:rFonts w:hint="eastAsia" w:ascii="黑体" w:hAnsi="黑体" w:eastAsia="黑体" w:cs="黑体"/>
              <w:bCs/>
              <w:szCs w:val="28"/>
              <w:lang w:val="en-US" w:eastAsia="zh-CN"/>
            </w:rPr>
            <w:t>焊接安全</w:t>
          </w:r>
          <w:r>
            <w:tab/>
          </w:r>
          <w:r>
            <w:fldChar w:fldCharType="begin"/>
          </w:r>
          <w:r>
            <w:instrText xml:space="preserve"> PAGEREF _Toc14088 \h </w:instrText>
          </w:r>
          <w:r>
            <w:fldChar w:fldCharType="separate"/>
          </w:r>
          <w:r>
            <w:t>2</w:t>
          </w:r>
          <w:r>
            <w:fldChar w:fldCharType="end"/>
          </w:r>
          <w:r>
            <w:rPr>
              <w:rFonts w:hint="eastAsia" w:ascii="Times New Roman" w:hAnsi="Times New Roman" w:eastAsia="黑体" w:cs="宋体"/>
              <w:color w:val="auto"/>
              <w:szCs w:val="24"/>
              <w:lang w:val="en-US" w:eastAsia="zh-CN"/>
            </w:rPr>
            <w:fldChar w:fldCharType="end"/>
          </w:r>
        </w:p>
        <w:p>
          <w:pPr>
            <w:pStyle w:val="12"/>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_Toc20640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8"/>
              <w:lang w:val="en-US" w:eastAsia="zh-CN"/>
            </w:rPr>
            <w:t>1.2</w:t>
          </w:r>
          <w:r>
            <w:rPr>
              <w:rFonts w:hint="eastAsia" w:ascii="黑体" w:hAnsi="黑体" w:cs="黑体"/>
              <w:bCs/>
              <w:szCs w:val="28"/>
              <w:lang w:val="en-US" w:eastAsia="zh-CN"/>
            </w:rPr>
            <w:t xml:space="preserve"> </w:t>
          </w:r>
          <w:r>
            <w:rPr>
              <w:rFonts w:hint="eastAsia" w:ascii="黑体" w:hAnsi="黑体" w:eastAsia="黑体" w:cs="黑体"/>
              <w:bCs/>
              <w:szCs w:val="28"/>
              <w:lang w:val="en-US" w:eastAsia="zh-CN"/>
            </w:rPr>
            <w:t>激光安全</w:t>
          </w:r>
          <w:r>
            <w:tab/>
          </w:r>
          <w:r>
            <w:fldChar w:fldCharType="begin"/>
          </w:r>
          <w:r>
            <w:instrText xml:space="preserve"> PAGEREF _Toc20640 \h </w:instrText>
          </w:r>
          <w:r>
            <w:fldChar w:fldCharType="separate"/>
          </w:r>
          <w:r>
            <w:t>3</w:t>
          </w:r>
          <w:r>
            <w:fldChar w:fldCharType="end"/>
          </w:r>
          <w:r>
            <w:rPr>
              <w:rFonts w:hint="eastAsia" w:ascii="Times New Roman" w:hAnsi="Times New Roman" w:eastAsia="黑体" w:cs="宋体"/>
              <w:color w:val="auto"/>
              <w:szCs w:val="24"/>
              <w:lang w:val="en-US" w:eastAsia="zh-CN"/>
            </w:rPr>
            <w:fldChar w:fldCharType="end"/>
          </w:r>
        </w:p>
        <w:p>
          <w:pPr>
            <w:pStyle w:val="12"/>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_Toc3834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8"/>
              <w:lang w:val="en-US" w:eastAsia="zh-CN"/>
            </w:rPr>
            <w:t>1.3</w:t>
          </w:r>
          <w:r>
            <w:rPr>
              <w:rFonts w:hint="eastAsia" w:ascii="黑体" w:hAnsi="黑体" w:cs="黑体"/>
              <w:bCs/>
              <w:szCs w:val="28"/>
              <w:lang w:val="en-US" w:eastAsia="zh-CN"/>
            </w:rPr>
            <w:t xml:space="preserve"> </w:t>
          </w:r>
          <w:r>
            <w:rPr>
              <w:rFonts w:hint="eastAsia" w:ascii="黑体" w:hAnsi="黑体" w:eastAsia="黑体" w:cs="黑体"/>
              <w:bCs/>
              <w:szCs w:val="28"/>
              <w:lang w:val="en-US" w:eastAsia="zh-CN"/>
            </w:rPr>
            <w:t>电气安全</w:t>
          </w:r>
          <w:r>
            <w:tab/>
          </w:r>
          <w:r>
            <w:fldChar w:fldCharType="begin"/>
          </w:r>
          <w:r>
            <w:instrText xml:space="preserve"> PAGEREF _Toc3834 \h </w:instrText>
          </w:r>
          <w:r>
            <w:fldChar w:fldCharType="separate"/>
          </w:r>
          <w:r>
            <w:t>4</w:t>
          </w:r>
          <w:r>
            <w:fldChar w:fldCharType="end"/>
          </w:r>
          <w:r>
            <w:rPr>
              <w:rFonts w:hint="eastAsia" w:ascii="Times New Roman" w:hAnsi="Times New Roman" w:eastAsia="黑体" w:cs="宋体"/>
              <w:color w:val="auto"/>
              <w:szCs w:val="24"/>
              <w:lang w:val="en-US" w:eastAsia="zh-CN"/>
            </w:rPr>
            <w:fldChar w:fldCharType="end"/>
          </w:r>
        </w:p>
        <w:p>
          <w:pPr>
            <w:pStyle w:val="11"/>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_Toc4279 </w:instrText>
          </w:r>
          <w:r>
            <w:rPr>
              <w:rFonts w:hint="eastAsia" w:ascii="Times New Roman" w:hAnsi="Times New Roman" w:eastAsia="黑体" w:cs="宋体"/>
              <w:szCs w:val="24"/>
              <w:lang w:val="en-US" w:eastAsia="zh-CN"/>
            </w:rPr>
            <w:fldChar w:fldCharType="separate"/>
          </w:r>
          <w:r>
            <w:rPr>
              <w:rFonts w:hint="eastAsia" w:ascii="黑体" w:hAnsi="黑体" w:eastAsia="黑体" w:cs="黑体"/>
              <w:szCs w:val="36"/>
              <w:lang w:val="en-US" w:eastAsia="zh-CN"/>
            </w:rPr>
            <w:t>2 产品概述</w:t>
          </w:r>
          <w:r>
            <w:tab/>
          </w:r>
          <w:r>
            <w:fldChar w:fldCharType="begin"/>
          </w:r>
          <w:r>
            <w:instrText xml:space="preserve"> PAGEREF _Toc4279 \h </w:instrText>
          </w:r>
          <w:r>
            <w:fldChar w:fldCharType="separate"/>
          </w:r>
          <w:r>
            <w:t>6</w:t>
          </w:r>
          <w:r>
            <w:fldChar w:fldCharType="end"/>
          </w:r>
          <w:r>
            <w:rPr>
              <w:rFonts w:hint="eastAsia" w:ascii="Times New Roman" w:hAnsi="Times New Roman" w:eastAsia="黑体" w:cs="宋体"/>
              <w:color w:val="auto"/>
              <w:szCs w:val="24"/>
              <w:lang w:val="en-US" w:eastAsia="zh-CN"/>
            </w:rPr>
            <w:fldChar w:fldCharType="end"/>
          </w:r>
        </w:p>
        <w:p>
          <w:pPr>
            <w:pStyle w:val="12"/>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_Toc31378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8"/>
              <w:lang w:val="en-US" w:eastAsia="zh-CN"/>
            </w:rPr>
            <w:t>2.1</w:t>
          </w:r>
          <w:r>
            <w:rPr>
              <w:rFonts w:hint="eastAsia" w:ascii="黑体" w:hAnsi="黑体" w:cs="黑体"/>
              <w:bCs/>
              <w:szCs w:val="28"/>
              <w:lang w:val="en-US" w:eastAsia="zh-CN"/>
            </w:rPr>
            <w:t xml:space="preserve"> </w:t>
          </w:r>
          <w:r>
            <w:rPr>
              <w:rFonts w:hint="eastAsia" w:ascii="黑体" w:hAnsi="黑体" w:eastAsia="黑体" w:cs="黑体"/>
              <w:bCs/>
              <w:szCs w:val="28"/>
              <w:lang w:val="en-US" w:eastAsia="zh-CN"/>
            </w:rPr>
            <w:t>产品功能</w:t>
          </w:r>
          <w:r>
            <w:tab/>
          </w:r>
          <w:r>
            <w:fldChar w:fldCharType="begin"/>
          </w:r>
          <w:r>
            <w:instrText xml:space="preserve"> PAGEREF _Toc31378 \h </w:instrText>
          </w:r>
          <w:r>
            <w:fldChar w:fldCharType="separate"/>
          </w:r>
          <w:r>
            <w:t>6</w:t>
          </w:r>
          <w:r>
            <w:fldChar w:fldCharType="end"/>
          </w:r>
          <w:r>
            <w:rPr>
              <w:rFonts w:hint="eastAsia" w:ascii="Times New Roman" w:hAnsi="Times New Roman" w:eastAsia="黑体" w:cs="宋体"/>
              <w:color w:val="auto"/>
              <w:szCs w:val="24"/>
              <w:lang w:val="en-US" w:eastAsia="zh-CN"/>
            </w:rPr>
            <w:fldChar w:fldCharType="end"/>
          </w:r>
        </w:p>
        <w:p>
          <w:pPr>
            <w:pStyle w:val="12"/>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_Toc16256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8"/>
              <w:lang w:val="en-US" w:eastAsia="zh-CN"/>
            </w:rPr>
            <w:t>2.2 产品运行环境及基本参数</w:t>
          </w:r>
          <w:r>
            <w:tab/>
          </w:r>
          <w:r>
            <w:fldChar w:fldCharType="begin"/>
          </w:r>
          <w:r>
            <w:instrText xml:space="preserve"> PAGEREF _Toc16256 \h </w:instrText>
          </w:r>
          <w:r>
            <w:fldChar w:fldCharType="separate"/>
          </w:r>
          <w:r>
            <w:t>7</w:t>
          </w:r>
          <w:r>
            <w:fldChar w:fldCharType="end"/>
          </w:r>
          <w:r>
            <w:rPr>
              <w:rFonts w:hint="eastAsia" w:ascii="Times New Roman" w:hAnsi="Times New Roman" w:eastAsia="黑体" w:cs="宋体"/>
              <w:color w:val="auto"/>
              <w:szCs w:val="24"/>
              <w:lang w:val="en-US" w:eastAsia="zh-CN"/>
            </w:rPr>
            <w:fldChar w:fldCharType="end"/>
          </w:r>
        </w:p>
        <w:p>
          <w:pPr>
            <w:pStyle w:val="11"/>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_Toc14888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val="0"/>
              <w:szCs w:val="36"/>
              <w:lang w:val="en-US" w:eastAsia="zh-CN"/>
            </w:rPr>
            <w:t>3 产品安装及接线</w:t>
          </w:r>
          <w:r>
            <w:tab/>
          </w:r>
          <w:r>
            <w:fldChar w:fldCharType="begin"/>
          </w:r>
          <w:r>
            <w:instrText xml:space="preserve"> PAGEREF _Toc14888 \h </w:instrText>
          </w:r>
          <w:r>
            <w:fldChar w:fldCharType="separate"/>
          </w:r>
          <w:r>
            <w:t>8</w:t>
          </w:r>
          <w:r>
            <w:fldChar w:fldCharType="end"/>
          </w:r>
          <w:r>
            <w:rPr>
              <w:rFonts w:hint="eastAsia" w:ascii="Times New Roman" w:hAnsi="Times New Roman" w:eastAsia="黑体" w:cs="宋体"/>
              <w:color w:val="auto"/>
              <w:szCs w:val="24"/>
              <w:lang w:val="en-US" w:eastAsia="zh-CN"/>
            </w:rPr>
            <w:fldChar w:fldCharType="end"/>
          </w:r>
        </w:p>
        <w:p>
          <w:pPr>
            <w:pStyle w:val="12"/>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_Toc15114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8"/>
              <w:lang w:val="en-US" w:eastAsia="zh-CN"/>
            </w:rPr>
            <w:t>3.1控制盒接线及接口定义</w:t>
          </w:r>
          <w:r>
            <w:tab/>
          </w:r>
          <w:r>
            <w:fldChar w:fldCharType="begin"/>
          </w:r>
          <w:r>
            <w:instrText xml:space="preserve"> PAGEREF _Toc15114 \h </w:instrText>
          </w:r>
          <w:r>
            <w:fldChar w:fldCharType="separate"/>
          </w:r>
          <w:r>
            <w:t>9</w:t>
          </w:r>
          <w:r>
            <w:fldChar w:fldCharType="end"/>
          </w:r>
          <w:r>
            <w:rPr>
              <w:rFonts w:hint="eastAsia" w:ascii="Times New Roman" w:hAnsi="Times New Roman" w:eastAsia="黑体" w:cs="宋体"/>
              <w:color w:val="auto"/>
              <w:szCs w:val="24"/>
              <w:lang w:val="en-US" w:eastAsia="zh-CN"/>
            </w:rPr>
            <w:fldChar w:fldCharType="end"/>
          </w:r>
        </w:p>
        <w:p>
          <w:pPr>
            <w:pStyle w:val="8"/>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_Toc15938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4"/>
              <w:lang w:val="en-US" w:eastAsia="zh-CN"/>
            </w:rPr>
            <w:t>3.1.2 控制盒-液晶屏</w:t>
          </w:r>
          <w:r>
            <w:tab/>
          </w:r>
          <w:r>
            <w:fldChar w:fldCharType="begin"/>
          </w:r>
          <w:r>
            <w:instrText xml:space="preserve"> PAGEREF _Toc15938 \h </w:instrText>
          </w:r>
          <w:r>
            <w:fldChar w:fldCharType="separate"/>
          </w:r>
          <w:r>
            <w:t>10</w:t>
          </w:r>
          <w:r>
            <w:fldChar w:fldCharType="end"/>
          </w:r>
          <w:r>
            <w:rPr>
              <w:rFonts w:hint="eastAsia" w:ascii="Times New Roman" w:hAnsi="Times New Roman" w:eastAsia="黑体" w:cs="宋体"/>
              <w:color w:val="auto"/>
              <w:szCs w:val="24"/>
              <w:lang w:val="en-US" w:eastAsia="zh-CN"/>
            </w:rPr>
            <w:fldChar w:fldCharType="end"/>
          </w:r>
        </w:p>
        <w:p>
          <w:pPr>
            <w:pStyle w:val="8"/>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_Toc22961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4"/>
              <w:lang w:val="en-US" w:eastAsia="zh-CN"/>
            </w:rPr>
            <w:t>3.1.3 控制盒-信号接口1</w:t>
          </w:r>
          <w:r>
            <w:tab/>
          </w:r>
          <w:r>
            <w:fldChar w:fldCharType="begin"/>
          </w:r>
          <w:r>
            <w:instrText xml:space="preserve"> PAGEREF _Toc22961 \h </w:instrText>
          </w:r>
          <w:r>
            <w:fldChar w:fldCharType="separate"/>
          </w:r>
          <w:r>
            <w:t>10</w:t>
          </w:r>
          <w:r>
            <w:fldChar w:fldCharType="end"/>
          </w:r>
          <w:r>
            <w:rPr>
              <w:rFonts w:hint="eastAsia" w:ascii="Times New Roman" w:hAnsi="Times New Roman" w:eastAsia="黑体" w:cs="宋体"/>
              <w:color w:val="auto"/>
              <w:szCs w:val="24"/>
              <w:lang w:val="en-US" w:eastAsia="zh-CN"/>
            </w:rPr>
            <w:fldChar w:fldCharType="end"/>
          </w:r>
        </w:p>
        <w:p>
          <w:pPr>
            <w:pStyle w:val="8"/>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_Toc13327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4"/>
              <w:lang w:val="en-US" w:eastAsia="zh-CN"/>
            </w:rPr>
            <w:t>3.1.4 控制盒-信号接口2</w:t>
          </w:r>
          <w:r>
            <w:tab/>
          </w:r>
          <w:r>
            <w:fldChar w:fldCharType="begin"/>
          </w:r>
          <w:r>
            <w:instrText xml:space="preserve"> PAGEREF _Toc13327 \h </w:instrText>
          </w:r>
          <w:r>
            <w:fldChar w:fldCharType="separate"/>
          </w:r>
          <w:r>
            <w:t>10</w:t>
          </w:r>
          <w:r>
            <w:fldChar w:fldCharType="end"/>
          </w:r>
          <w:r>
            <w:rPr>
              <w:rFonts w:hint="eastAsia" w:ascii="Times New Roman" w:hAnsi="Times New Roman" w:eastAsia="黑体" w:cs="宋体"/>
              <w:color w:val="auto"/>
              <w:szCs w:val="24"/>
              <w:lang w:val="en-US" w:eastAsia="zh-CN"/>
            </w:rPr>
            <w:fldChar w:fldCharType="end"/>
          </w:r>
        </w:p>
        <w:p>
          <w:pPr>
            <w:pStyle w:val="8"/>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_Toc2846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4"/>
              <w:lang w:val="en-US" w:eastAsia="zh-CN"/>
            </w:rPr>
            <w:t>3.1.5 控制盒-信号接口3</w:t>
          </w:r>
          <w:r>
            <w:tab/>
          </w:r>
          <w:r>
            <w:fldChar w:fldCharType="begin"/>
          </w:r>
          <w:r>
            <w:instrText xml:space="preserve"> PAGEREF _Toc2846 \h </w:instrText>
          </w:r>
          <w:r>
            <w:fldChar w:fldCharType="separate"/>
          </w:r>
          <w:r>
            <w:t>10</w:t>
          </w:r>
          <w:r>
            <w:fldChar w:fldCharType="end"/>
          </w:r>
          <w:r>
            <w:rPr>
              <w:rFonts w:hint="eastAsia" w:ascii="Times New Roman" w:hAnsi="Times New Roman" w:eastAsia="黑体" w:cs="宋体"/>
              <w:color w:val="auto"/>
              <w:szCs w:val="24"/>
              <w:lang w:val="en-US" w:eastAsia="zh-CN"/>
            </w:rPr>
            <w:fldChar w:fldCharType="end"/>
          </w:r>
        </w:p>
        <w:p>
          <w:pPr>
            <w:pStyle w:val="8"/>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_Toc20202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4"/>
              <w:lang w:val="en-US" w:eastAsia="zh-CN"/>
            </w:rPr>
            <w:t>3.1.6 控制盒-通讯口</w:t>
          </w:r>
          <w:r>
            <w:tab/>
          </w:r>
          <w:r>
            <w:fldChar w:fldCharType="begin"/>
          </w:r>
          <w:r>
            <w:instrText xml:space="preserve"> PAGEREF _Toc20202 \h </w:instrText>
          </w:r>
          <w:r>
            <w:fldChar w:fldCharType="separate"/>
          </w:r>
          <w:r>
            <w:t>11</w:t>
          </w:r>
          <w:r>
            <w:fldChar w:fldCharType="end"/>
          </w:r>
          <w:r>
            <w:rPr>
              <w:rFonts w:hint="eastAsia" w:ascii="Times New Roman" w:hAnsi="Times New Roman" w:eastAsia="黑体" w:cs="宋体"/>
              <w:color w:val="auto"/>
              <w:szCs w:val="24"/>
              <w:lang w:val="en-US" w:eastAsia="zh-CN"/>
            </w:rPr>
            <w:fldChar w:fldCharType="end"/>
          </w:r>
        </w:p>
        <w:p>
          <w:pPr>
            <w:pStyle w:val="8"/>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_Toc30287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4"/>
              <w:lang w:val="en-US" w:eastAsia="zh-CN"/>
            </w:rPr>
            <w:t>3.1.7 控制盒-驱动器接口</w:t>
          </w:r>
          <w:r>
            <w:tab/>
          </w:r>
          <w:r>
            <w:fldChar w:fldCharType="begin"/>
          </w:r>
          <w:r>
            <w:instrText xml:space="preserve"> PAGEREF _Toc30287 \h </w:instrText>
          </w:r>
          <w:r>
            <w:fldChar w:fldCharType="separate"/>
          </w:r>
          <w:r>
            <w:t>11</w:t>
          </w:r>
          <w:r>
            <w:fldChar w:fldCharType="end"/>
          </w:r>
          <w:r>
            <w:rPr>
              <w:rFonts w:hint="eastAsia" w:ascii="Times New Roman" w:hAnsi="Times New Roman" w:eastAsia="黑体" w:cs="宋体"/>
              <w:color w:val="auto"/>
              <w:szCs w:val="24"/>
              <w:lang w:val="en-US" w:eastAsia="zh-CN"/>
            </w:rPr>
            <w:fldChar w:fldCharType="end"/>
          </w:r>
        </w:p>
        <w:p>
          <w:pPr>
            <w:pStyle w:val="8"/>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_Toc32435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4"/>
              <w:lang w:val="en-US" w:eastAsia="zh-CN"/>
            </w:rPr>
            <w:t>3.1.8 控制盒-预留口</w:t>
          </w:r>
          <w:r>
            <w:tab/>
          </w:r>
          <w:r>
            <w:fldChar w:fldCharType="begin"/>
          </w:r>
          <w:r>
            <w:instrText xml:space="preserve"> PAGEREF _Toc32435 \h </w:instrText>
          </w:r>
          <w:r>
            <w:fldChar w:fldCharType="separate"/>
          </w:r>
          <w:r>
            <w:t>12</w:t>
          </w:r>
          <w:r>
            <w:fldChar w:fldCharType="end"/>
          </w:r>
          <w:r>
            <w:rPr>
              <w:rFonts w:hint="eastAsia" w:ascii="Times New Roman" w:hAnsi="Times New Roman" w:eastAsia="黑体" w:cs="宋体"/>
              <w:color w:val="auto"/>
              <w:szCs w:val="24"/>
              <w:lang w:val="en-US" w:eastAsia="zh-CN"/>
            </w:rPr>
            <w:fldChar w:fldCharType="end"/>
          </w:r>
        </w:p>
        <w:p>
          <w:pPr>
            <w:pStyle w:val="12"/>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_Toc9464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8"/>
              <w:lang w:val="en-US" w:eastAsia="zh-CN"/>
            </w:rPr>
            <w:t>3.2</w:t>
          </w:r>
          <w:r>
            <w:rPr>
              <w:rFonts w:hint="eastAsia" w:ascii="黑体" w:hAnsi="黑体" w:cs="黑体"/>
              <w:bCs/>
              <w:szCs w:val="28"/>
              <w:lang w:val="en-US" w:eastAsia="zh-CN"/>
            </w:rPr>
            <w:t xml:space="preserve"> </w:t>
          </w:r>
          <w:r>
            <w:rPr>
              <w:rFonts w:hint="eastAsia" w:ascii="黑体" w:hAnsi="黑体" w:eastAsia="黑体" w:cs="黑体"/>
              <w:bCs/>
              <w:szCs w:val="28"/>
              <w:lang w:val="en-US" w:eastAsia="zh-CN"/>
            </w:rPr>
            <w:t>枪体接口</w:t>
          </w:r>
          <w:r>
            <w:tab/>
          </w:r>
          <w:r>
            <w:fldChar w:fldCharType="begin"/>
          </w:r>
          <w:r>
            <w:instrText xml:space="preserve"> PAGEREF _Toc9464 \h </w:instrText>
          </w:r>
          <w:r>
            <w:fldChar w:fldCharType="separate"/>
          </w:r>
          <w:r>
            <w:t>12</w:t>
          </w:r>
          <w:r>
            <w:fldChar w:fldCharType="end"/>
          </w:r>
          <w:r>
            <w:rPr>
              <w:rFonts w:hint="eastAsia" w:ascii="Times New Roman" w:hAnsi="Times New Roman" w:eastAsia="黑体" w:cs="宋体"/>
              <w:color w:val="auto"/>
              <w:szCs w:val="24"/>
              <w:lang w:val="en-US" w:eastAsia="zh-CN"/>
            </w:rPr>
            <w:fldChar w:fldCharType="end"/>
          </w:r>
        </w:p>
        <w:p>
          <w:pPr>
            <w:pStyle w:val="8"/>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_Toc583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4"/>
              <w:lang w:val="en-US" w:eastAsia="zh-CN"/>
            </w:rPr>
            <w:t>3.2.1 光纤头连接</w:t>
          </w:r>
          <w:r>
            <w:tab/>
          </w:r>
          <w:r>
            <w:fldChar w:fldCharType="begin"/>
          </w:r>
          <w:r>
            <w:instrText xml:space="preserve"> PAGEREF _Toc583 \h </w:instrText>
          </w:r>
          <w:r>
            <w:fldChar w:fldCharType="separate"/>
          </w:r>
          <w:r>
            <w:t>12</w:t>
          </w:r>
          <w:r>
            <w:fldChar w:fldCharType="end"/>
          </w:r>
          <w:r>
            <w:rPr>
              <w:rFonts w:hint="eastAsia" w:ascii="Times New Roman" w:hAnsi="Times New Roman" w:eastAsia="黑体" w:cs="宋体"/>
              <w:color w:val="auto"/>
              <w:szCs w:val="24"/>
              <w:lang w:val="en-US" w:eastAsia="zh-CN"/>
            </w:rPr>
            <w:fldChar w:fldCharType="end"/>
          </w:r>
        </w:p>
        <w:p>
          <w:pPr>
            <w:pStyle w:val="8"/>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_Toc3761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4"/>
              <w:lang w:val="en-US" w:eastAsia="zh-CN"/>
            </w:rPr>
            <w:t>3.2.2 水路、气路连接</w:t>
          </w:r>
          <w:r>
            <w:tab/>
          </w:r>
          <w:r>
            <w:fldChar w:fldCharType="begin"/>
          </w:r>
          <w:r>
            <w:instrText xml:space="preserve"> PAGEREF _Toc3761 \h </w:instrText>
          </w:r>
          <w:r>
            <w:fldChar w:fldCharType="separate"/>
          </w:r>
          <w:r>
            <w:t>13</w:t>
          </w:r>
          <w:r>
            <w:fldChar w:fldCharType="end"/>
          </w:r>
          <w:r>
            <w:rPr>
              <w:rFonts w:hint="eastAsia" w:ascii="Times New Roman" w:hAnsi="Times New Roman" w:eastAsia="黑体" w:cs="宋体"/>
              <w:color w:val="auto"/>
              <w:szCs w:val="24"/>
              <w:lang w:val="en-US" w:eastAsia="zh-CN"/>
            </w:rPr>
            <w:fldChar w:fldCharType="end"/>
          </w:r>
        </w:p>
        <w:p>
          <w:pPr>
            <w:pStyle w:val="8"/>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_Toc32349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4"/>
              <w:lang w:val="en-US" w:eastAsia="zh-CN"/>
            </w:rPr>
            <w:t>3.2.3控制盒连接</w:t>
          </w:r>
          <w:r>
            <w:tab/>
          </w:r>
          <w:r>
            <w:fldChar w:fldCharType="begin"/>
          </w:r>
          <w:r>
            <w:instrText xml:space="preserve"> PAGEREF _Toc32349 \h </w:instrText>
          </w:r>
          <w:r>
            <w:fldChar w:fldCharType="separate"/>
          </w:r>
          <w:r>
            <w:t>13</w:t>
          </w:r>
          <w:r>
            <w:fldChar w:fldCharType="end"/>
          </w:r>
          <w:r>
            <w:rPr>
              <w:rFonts w:hint="eastAsia" w:ascii="Times New Roman" w:hAnsi="Times New Roman" w:eastAsia="黑体" w:cs="宋体"/>
              <w:color w:val="auto"/>
              <w:szCs w:val="24"/>
              <w:lang w:val="en-US" w:eastAsia="zh-CN"/>
            </w:rPr>
            <w:fldChar w:fldCharType="end"/>
          </w:r>
        </w:p>
        <w:p>
          <w:pPr>
            <w:pStyle w:val="11"/>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_Toc10959 </w:instrText>
          </w:r>
          <w:r>
            <w:rPr>
              <w:rFonts w:hint="eastAsia" w:ascii="Times New Roman" w:hAnsi="Times New Roman" w:eastAsia="黑体" w:cs="宋体"/>
              <w:szCs w:val="24"/>
              <w:lang w:val="en-US" w:eastAsia="zh-CN"/>
            </w:rPr>
            <w:fldChar w:fldCharType="separate"/>
          </w:r>
          <w:r>
            <w:rPr>
              <w:rFonts w:hint="eastAsia" w:ascii="黑体" w:hAnsi="黑体" w:eastAsia="黑体" w:cs="黑体"/>
              <w:szCs w:val="36"/>
              <w:lang w:val="en-US" w:eastAsia="zh-CN"/>
            </w:rPr>
            <w:t>4 产品操作界面</w:t>
          </w:r>
          <w:r>
            <w:tab/>
          </w:r>
          <w:r>
            <w:fldChar w:fldCharType="begin"/>
          </w:r>
          <w:r>
            <w:instrText xml:space="preserve"> PAGEREF _Toc10959 \h </w:instrText>
          </w:r>
          <w:r>
            <w:fldChar w:fldCharType="separate"/>
          </w:r>
          <w:r>
            <w:t>14</w:t>
          </w:r>
          <w:r>
            <w:fldChar w:fldCharType="end"/>
          </w:r>
          <w:r>
            <w:rPr>
              <w:rFonts w:hint="eastAsia" w:ascii="Times New Roman" w:hAnsi="Times New Roman" w:eastAsia="黑体" w:cs="宋体"/>
              <w:color w:val="auto"/>
              <w:szCs w:val="24"/>
              <w:lang w:val="en-US" w:eastAsia="zh-CN"/>
            </w:rPr>
            <w:fldChar w:fldCharType="end"/>
          </w:r>
        </w:p>
        <w:p>
          <w:pPr>
            <w:pStyle w:val="12"/>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_Toc17544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8"/>
              <w:lang w:val="en-US" w:eastAsia="zh-CN"/>
            </w:rPr>
            <w:t>4.2 工艺页</w:t>
          </w:r>
          <w:r>
            <w:tab/>
          </w:r>
          <w:r>
            <w:fldChar w:fldCharType="begin"/>
          </w:r>
          <w:r>
            <w:instrText xml:space="preserve"> PAGEREF _Toc17544 \h </w:instrText>
          </w:r>
          <w:r>
            <w:fldChar w:fldCharType="separate"/>
          </w:r>
          <w:r>
            <w:t>15</w:t>
          </w:r>
          <w:r>
            <w:fldChar w:fldCharType="end"/>
          </w:r>
          <w:r>
            <w:rPr>
              <w:rFonts w:hint="eastAsia" w:ascii="Times New Roman" w:hAnsi="Times New Roman" w:eastAsia="黑体" w:cs="宋体"/>
              <w:color w:val="auto"/>
              <w:szCs w:val="24"/>
              <w:lang w:val="en-US" w:eastAsia="zh-CN"/>
            </w:rPr>
            <w:fldChar w:fldCharType="end"/>
          </w:r>
        </w:p>
        <w:p>
          <w:pPr>
            <w:pStyle w:val="12"/>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_Toc9697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8"/>
              <w:lang w:val="en-US" w:eastAsia="zh-CN"/>
            </w:rPr>
            <w:t>4.3 设置页</w:t>
          </w:r>
          <w:bookmarkStart w:id="32" w:name="_GoBack"/>
          <w:bookmarkEnd w:id="32"/>
          <w:r>
            <w:tab/>
          </w:r>
          <w:r>
            <w:fldChar w:fldCharType="begin"/>
          </w:r>
          <w:r>
            <w:instrText xml:space="preserve"> PAGEREF _Toc9697 \h </w:instrText>
          </w:r>
          <w:r>
            <w:fldChar w:fldCharType="separate"/>
          </w:r>
          <w:r>
            <w:t>15</w:t>
          </w:r>
          <w:r>
            <w:fldChar w:fldCharType="end"/>
          </w:r>
          <w:r>
            <w:rPr>
              <w:rFonts w:hint="eastAsia" w:ascii="Times New Roman" w:hAnsi="Times New Roman" w:eastAsia="黑体" w:cs="宋体"/>
              <w:color w:val="auto"/>
              <w:szCs w:val="24"/>
              <w:lang w:val="en-US" w:eastAsia="zh-CN"/>
            </w:rPr>
            <w:fldChar w:fldCharType="end"/>
          </w:r>
        </w:p>
        <w:p>
          <w:pPr>
            <w:pStyle w:val="12"/>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_Toc4926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8"/>
              <w:lang w:val="en-US" w:eastAsia="zh-CN"/>
            </w:rPr>
            <w:t>4.4 监测页</w:t>
          </w:r>
          <w:r>
            <w:tab/>
          </w:r>
          <w:r>
            <w:fldChar w:fldCharType="begin"/>
          </w:r>
          <w:r>
            <w:instrText xml:space="preserve"> PAGEREF _Toc4926 \h </w:instrText>
          </w:r>
          <w:r>
            <w:fldChar w:fldCharType="separate"/>
          </w:r>
          <w:r>
            <w:t>17</w:t>
          </w:r>
          <w:r>
            <w:fldChar w:fldCharType="end"/>
          </w:r>
          <w:r>
            <w:rPr>
              <w:rFonts w:hint="eastAsia" w:ascii="Times New Roman" w:hAnsi="Times New Roman" w:eastAsia="黑体" w:cs="宋体"/>
              <w:color w:val="auto"/>
              <w:szCs w:val="24"/>
              <w:lang w:val="en-US" w:eastAsia="zh-CN"/>
            </w:rPr>
            <w:fldChar w:fldCharType="end"/>
          </w:r>
        </w:p>
        <w:p>
          <w:pPr>
            <w:pStyle w:val="12"/>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_Toc30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8"/>
              <w:lang w:val="en-US" w:eastAsia="zh-CN"/>
            </w:rPr>
            <w:t>4.5 诊断页</w:t>
          </w:r>
          <w:r>
            <w:tab/>
          </w:r>
          <w:r>
            <w:fldChar w:fldCharType="begin"/>
          </w:r>
          <w:r>
            <w:instrText xml:space="preserve"> PAGEREF _Toc30 \h </w:instrText>
          </w:r>
          <w:r>
            <w:fldChar w:fldCharType="separate"/>
          </w:r>
          <w:r>
            <w:t>18</w:t>
          </w:r>
          <w:r>
            <w:fldChar w:fldCharType="end"/>
          </w:r>
          <w:r>
            <w:rPr>
              <w:rFonts w:hint="eastAsia" w:ascii="Times New Roman" w:hAnsi="Times New Roman" w:eastAsia="黑体" w:cs="宋体"/>
              <w:color w:val="auto"/>
              <w:szCs w:val="24"/>
              <w:lang w:val="en-US" w:eastAsia="zh-CN"/>
            </w:rPr>
            <w:fldChar w:fldCharType="end"/>
          </w:r>
        </w:p>
        <w:p>
          <w:pPr>
            <w:pStyle w:val="12"/>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_Toc7946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28"/>
              <w:lang w:val="en-US" w:eastAsia="zh-CN"/>
            </w:rPr>
            <w:t>4.6</w:t>
          </w:r>
          <w:r>
            <w:rPr>
              <w:rFonts w:hint="eastAsia" w:ascii="黑体" w:hAnsi="黑体" w:cs="黑体"/>
              <w:bCs/>
              <w:szCs w:val="28"/>
              <w:lang w:val="en-US" w:eastAsia="zh-CN"/>
            </w:rPr>
            <w:t xml:space="preserve"> </w:t>
          </w:r>
          <w:r>
            <w:rPr>
              <w:rFonts w:hint="eastAsia" w:ascii="黑体" w:hAnsi="黑体" w:eastAsia="黑体" w:cs="黑体"/>
              <w:bCs/>
              <w:szCs w:val="28"/>
              <w:lang w:val="en-US" w:eastAsia="zh-CN"/>
            </w:rPr>
            <w:t>送丝页</w:t>
          </w:r>
          <w:r>
            <w:tab/>
          </w:r>
          <w:r>
            <w:fldChar w:fldCharType="begin"/>
          </w:r>
          <w:r>
            <w:instrText xml:space="preserve"> PAGEREF _Toc7946 \h </w:instrText>
          </w:r>
          <w:r>
            <w:fldChar w:fldCharType="separate"/>
          </w:r>
          <w:r>
            <w:t>19</w:t>
          </w:r>
          <w:r>
            <w:fldChar w:fldCharType="end"/>
          </w:r>
          <w:r>
            <w:rPr>
              <w:rFonts w:hint="eastAsia" w:ascii="Times New Roman" w:hAnsi="Times New Roman" w:eastAsia="黑体" w:cs="宋体"/>
              <w:color w:val="auto"/>
              <w:szCs w:val="24"/>
              <w:lang w:val="en-US" w:eastAsia="zh-CN"/>
            </w:rPr>
            <w:fldChar w:fldCharType="end"/>
          </w:r>
        </w:p>
        <w:p>
          <w:pPr>
            <w:pStyle w:val="11"/>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_Toc17487 </w:instrText>
          </w:r>
          <w:r>
            <w:rPr>
              <w:rFonts w:hint="eastAsia" w:ascii="Times New Roman" w:hAnsi="Times New Roman" w:eastAsia="黑体" w:cs="宋体"/>
              <w:szCs w:val="24"/>
              <w:lang w:val="en-US" w:eastAsia="zh-CN"/>
            </w:rPr>
            <w:fldChar w:fldCharType="separate"/>
          </w:r>
          <w:r>
            <w:rPr>
              <w:rFonts w:hint="eastAsia" w:ascii="黑体" w:hAnsi="黑体" w:eastAsia="黑体" w:cs="黑体"/>
              <w:bCs/>
              <w:szCs w:val="36"/>
              <w:lang w:val="en-US" w:eastAsia="zh-CN"/>
            </w:rPr>
            <w:t>5 产品日常维护</w:t>
          </w:r>
          <w:r>
            <w:tab/>
          </w:r>
          <w:r>
            <w:fldChar w:fldCharType="begin"/>
          </w:r>
          <w:r>
            <w:instrText xml:space="preserve"> PAGEREF _Toc17487 \h </w:instrText>
          </w:r>
          <w:r>
            <w:fldChar w:fldCharType="separate"/>
          </w:r>
          <w:r>
            <w:t>20</w:t>
          </w:r>
          <w:r>
            <w:fldChar w:fldCharType="end"/>
          </w:r>
          <w:r>
            <w:rPr>
              <w:rFonts w:hint="eastAsia" w:ascii="Times New Roman" w:hAnsi="Times New Roman" w:eastAsia="黑体" w:cs="宋体"/>
              <w:color w:val="auto"/>
              <w:szCs w:val="24"/>
              <w:lang w:val="en-US" w:eastAsia="zh-CN"/>
            </w:rPr>
            <w:fldChar w:fldCharType="end"/>
          </w:r>
        </w:p>
        <w:p>
          <w:pPr>
            <w:pStyle w:val="11"/>
            <w:tabs>
              <w:tab w:val="right" w:leader="dot" w:pos="8306"/>
            </w:tabs>
          </w:pPr>
          <w:r>
            <w:rPr>
              <w:rFonts w:hint="eastAsia" w:ascii="Times New Roman" w:hAnsi="Times New Roman" w:eastAsia="黑体" w:cs="宋体"/>
              <w:color w:val="auto"/>
              <w:szCs w:val="24"/>
              <w:lang w:val="en-US" w:eastAsia="zh-CN"/>
            </w:rPr>
            <w:fldChar w:fldCharType="begin"/>
          </w:r>
          <w:r>
            <w:rPr>
              <w:rFonts w:hint="eastAsia" w:ascii="Times New Roman" w:hAnsi="Times New Roman" w:eastAsia="黑体" w:cs="宋体"/>
              <w:szCs w:val="24"/>
              <w:lang w:val="en-US" w:eastAsia="zh-CN"/>
            </w:rPr>
            <w:instrText xml:space="preserve"> HYPERLINK \l _Toc30292 </w:instrText>
          </w:r>
          <w:r>
            <w:rPr>
              <w:rFonts w:hint="eastAsia" w:ascii="Times New Roman" w:hAnsi="Times New Roman" w:eastAsia="黑体" w:cs="宋体"/>
              <w:szCs w:val="24"/>
              <w:lang w:val="en-US" w:eastAsia="zh-CN"/>
            </w:rPr>
            <w:fldChar w:fldCharType="separate"/>
          </w:r>
          <w:r>
            <w:rPr>
              <w:rFonts w:hint="eastAsia" w:ascii="黑体" w:hAnsi="黑体" w:eastAsia="黑体" w:cs="黑体"/>
              <w:szCs w:val="36"/>
              <w:lang w:val="en-US" w:eastAsia="zh-CN"/>
            </w:rPr>
            <w:t>6 产品常见问题及处理措施</w:t>
          </w:r>
          <w:r>
            <w:tab/>
          </w:r>
          <w:r>
            <w:fldChar w:fldCharType="begin"/>
          </w:r>
          <w:r>
            <w:instrText xml:space="preserve"> PAGEREF _Toc30292 \h </w:instrText>
          </w:r>
          <w:r>
            <w:fldChar w:fldCharType="separate"/>
          </w:r>
          <w:r>
            <w:t>21</w:t>
          </w:r>
          <w:r>
            <w:fldChar w:fldCharType="end"/>
          </w:r>
          <w:r>
            <w:rPr>
              <w:rFonts w:hint="eastAsia" w:ascii="Times New Roman" w:hAnsi="Times New Roman" w:eastAsia="黑体" w:cs="宋体"/>
              <w:color w:val="auto"/>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40" w:lineRule="atLeast"/>
            <w:ind w:firstLine="420" w:firstLineChars="200"/>
            <w:jc w:val="both"/>
            <w:textAlignment w:val="auto"/>
            <w:rPr>
              <w:rFonts w:hint="eastAsia" w:ascii="Times New Roman" w:hAnsi="Times New Roman" w:eastAsia="黑体"/>
              <w:sz w:val="24"/>
              <w:szCs w:val="24"/>
              <w:lang w:val="en-US" w:eastAsia="zh-CN"/>
            </w:rPr>
            <w:sectPr>
              <w:headerReference r:id="rId3" w:type="default"/>
              <w:pgSz w:w="11906" w:h="16838"/>
              <w:pgMar w:top="1440" w:right="1800" w:bottom="1440" w:left="1800" w:header="1134" w:footer="1134" w:gutter="0"/>
              <w:pgNumType w:fmt="decimal" w:start="1"/>
              <w:cols w:space="425" w:num="1"/>
              <w:docGrid w:type="lines" w:linePitch="312" w:charSpace="0"/>
            </w:sectPr>
          </w:pPr>
          <w:r>
            <w:rPr>
              <w:rFonts w:hint="eastAsia" w:ascii="Times New Roman" w:hAnsi="Times New Roman" w:eastAsia="黑体" w:cs="宋体"/>
              <w:color w:val="auto"/>
              <w:szCs w:val="24"/>
              <w:lang w:val="en-US" w:eastAsia="zh-CN"/>
            </w:rPr>
            <w:fldChar w:fldCharType="end"/>
          </w:r>
        </w:p>
      </w:sdtContent>
    </w:sdt>
    <w:p>
      <w:pPr>
        <w:rPr>
          <w:rFonts w:hint="eastAsia" w:ascii="Times New Roman" w:hAnsi="Times New Roman" w:eastAsia="黑体" w:cs="黑体"/>
          <w:b/>
          <w:bCs/>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before="251" w:beforeLines="80" w:after="157" w:afterLines="50"/>
        <w:ind w:firstLine="723" w:firstLineChars="200"/>
        <w:jc w:val="center"/>
        <w:textAlignment w:val="auto"/>
        <w:rPr>
          <w:rFonts w:hint="eastAsia" w:ascii="黑体" w:hAnsi="黑体" w:eastAsia="黑体" w:cs="黑体"/>
          <w:b/>
          <w:bCs/>
          <w:kern w:val="2"/>
          <w:sz w:val="36"/>
          <w:szCs w:val="36"/>
          <w:lang w:val="en-US" w:eastAsia="zh-CN" w:bidi="ar-SA"/>
        </w:rPr>
      </w:pPr>
      <w:r>
        <w:rPr>
          <w:rFonts w:hint="eastAsia" w:ascii="黑体" w:hAnsi="黑体" w:eastAsia="黑体" w:cs="黑体"/>
          <w:b/>
          <w:bCs/>
          <w:kern w:val="2"/>
          <w:sz w:val="36"/>
          <w:szCs w:val="36"/>
          <w:lang w:val="en-US" w:eastAsia="zh-CN" w:bidi="ar-SA"/>
        </w:rPr>
        <w:t>版权申明</w:t>
      </w:r>
    </w:p>
    <w:p>
      <w:pPr>
        <w:keepNext w:val="0"/>
        <w:keepLines w:val="0"/>
        <w:pageBreakBefore w:val="0"/>
        <w:widowControl w:val="0"/>
        <w:kinsoku/>
        <w:wordWrap/>
        <w:overflowPunct/>
        <w:topLinePunct w:val="0"/>
        <w:autoSpaceDE/>
        <w:autoSpaceDN/>
        <w:bidi w:val="0"/>
        <w:adjustRightInd/>
        <w:snapToGrid/>
        <w:spacing w:before="251" w:beforeLines="80" w:after="157" w:afterLines="50"/>
        <w:ind w:firstLine="723" w:firstLineChars="200"/>
        <w:jc w:val="center"/>
        <w:textAlignment w:val="auto"/>
        <w:rPr>
          <w:rFonts w:hint="eastAsia" w:ascii="黑体" w:hAnsi="黑体" w:eastAsia="黑体" w:cs="黑体"/>
          <w:b/>
          <w:bCs/>
          <w:kern w:val="2"/>
          <w:sz w:val="36"/>
          <w:szCs w:val="36"/>
          <w:lang w:val="en-US" w:eastAsia="zh-CN" w:bidi="ar-SA"/>
        </w:rPr>
      </w:pPr>
      <w:r>
        <w:rPr>
          <w:rFonts w:hint="eastAsia" w:ascii="黑体" w:hAnsi="黑体" w:eastAsia="黑体" w:cs="黑体"/>
          <w:b/>
          <w:bCs/>
          <w:kern w:val="2"/>
          <w:sz w:val="36"/>
          <w:szCs w:val="36"/>
          <w:lang w:val="en-US" w:eastAsia="zh-CN" w:bidi="ar-SA"/>
        </w:rPr>
        <w:t>超强伟业科技有限公司</w:t>
      </w:r>
    </w:p>
    <w:p>
      <w:pPr>
        <w:keepNext w:val="0"/>
        <w:keepLines w:val="0"/>
        <w:pageBreakBefore w:val="0"/>
        <w:widowControl w:val="0"/>
        <w:kinsoku/>
        <w:wordWrap/>
        <w:overflowPunct/>
        <w:topLinePunct w:val="0"/>
        <w:autoSpaceDE/>
        <w:autoSpaceDN/>
        <w:bidi w:val="0"/>
        <w:adjustRightInd/>
        <w:snapToGrid/>
        <w:spacing w:before="251" w:beforeLines="80" w:after="157" w:afterLines="50"/>
        <w:ind w:firstLine="723" w:firstLineChars="200"/>
        <w:jc w:val="center"/>
        <w:textAlignment w:val="auto"/>
        <w:rPr>
          <w:rFonts w:hint="eastAsia" w:ascii="Times New Roman" w:hAnsi="Times New Roman" w:eastAsia="宋体" w:cs="宋体"/>
          <w:b/>
          <w:bCs/>
          <w:kern w:val="2"/>
          <w:sz w:val="28"/>
          <w:szCs w:val="28"/>
          <w:lang w:val="en-US" w:eastAsia="zh-CN" w:bidi="ar-SA"/>
        </w:rPr>
      </w:pPr>
      <w:r>
        <w:rPr>
          <w:rFonts w:hint="eastAsia" w:ascii="黑体" w:hAnsi="黑体" w:eastAsia="黑体" w:cs="黑体"/>
          <w:b/>
          <w:bCs/>
          <w:kern w:val="2"/>
          <w:sz w:val="36"/>
          <w:szCs w:val="36"/>
          <w:lang w:val="en-US" w:eastAsia="zh-CN" w:bidi="ar-SA"/>
        </w:rPr>
        <w:t>保留所有权利</w:t>
      </w:r>
    </w:p>
    <w:p>
      <w:pPr>
        <w:ind w:firstLine="562" w:firstLineChars="200"/>
        <w:rPr>
          <w:rFonts w:hint="default" w:ascii="Times New Roman" w:hAnsi="Times New Roman" w:eastAsia="宋体" w:cs="宋体"/>
          <w:b/>
          <w:bCs/>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此说明书版权为超强伟业科技有限公司（以下简称“超强伟业” ）所有，超强伟业保留最终解释权利。</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我司对说明书中所出现的图片及商标不授予</w:t>
      </w:r>
      <w:r>
        <w:rPr>
          <w:rFonts w:hint="eastAsia" w:ascii="宋体" w:hAnsi="宋体" w:eastAsia="宋体" w:cs="宋体"/>
          <w:sz w:val="24"/>
          <w:szCs w:val="24"/>
          <w:lang w:val="en-US" w:eastAsia="zh-CN"/>
        </w:rPr>
        <w:t>任何相对应的权利。</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当存在因为产品升级、配置调整导致与说明书描述不符，以实物为准。对此文档中任何信息的改动和调整，恕不另行通知。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超强伟业不承担因为不规范使用本说明书或本产品而造成的直接的、间接的、附带的、非人力所能避免的相应损失或责任。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超强伟业具有本产品的设计专利权、相关软件著作权、及其他知识产权。未经授权，不得直接或间接地生产、制造、加工本产品及相关系统附件。</w:t>
      </w:r>
    </w:p>
    <w:p>
      <w:pPr>
        <w:rPr>
          <w:rFonts w:hint="eastAsia" w:ascii="Times New Roman" w:hAnsi="Times New Roman" w:eastAsia="宋体" w:cs="宋体"/>
          <w:kern w:val="2"/>
          <w:sz w:val="28"/>
          <w:szCs w:val="28"/>
          <w:lang w:val="en-US" w:eastAsia="zh-CN" w:bidi="ar-SA"/>
        </w:rPr>
      </w:pPr>
    </w:p>
    <w:p>
      <w:pPr>
        <w:keepNext/>
        <w:keepLines/>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Times New Roman" w:hAnsi="Times New Roman"/>
          <w:lang w:val="en-US" w:eastAsia="zh-CN"/>
        </w:rPr>
      </w:pPr>
    </w:p>
    <w:p>
      <w:pPr>
        <w:keepNext/>
        <w:keepLines/>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Times New Roman" w:hAnsi="Times New Roman"/>
          <w:lang w:val="en-US" w:eastAsia="zh-CN"/>
        </w:rPr>
      </w:pPr>
    </w:p>
    <w:p>
      <w:pPr>
        <w:keepNext/>
        <w:keepLines/>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Times New Roman" w:hAnsi="Times New Roman"/>
          <w:lang w:val="en-US" w:eastAsia="zh-CN"/>
        </w:rPr>
      </w:pPr>
    </w:p>
    <w:p>
      <w:pPr>
        <w:keepNext/>
        <w:keepLines/>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Times New Roman" w:hAnsi="Times New Roman"/>
          <w:lang w:val="en-US" w:eastAsia="zh-CN"/>
        </w:rPr>
      </w:pPr>
    </w:p>
    <w:p>
      <w:pPr>
        <w:keepNext/>
        <w:keepLines/>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Times New Roman" w:hAnsi="Times New Roman"/>
          <w:lang w:val="en-US" w:eastAsia="zh-CN"/>
        </w:rPr>
      </w:pPr>
    </w:p>
    <w:p>
      <w:pPr>
        <w:keepNext/>
        <w:keepLines/>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Times New Roman" w:hAnsi="Times New Roman"/>
          <w:lang w:val="en-US" w:eastAsia="zh-CN"/>
        </w:rPr>
      </w:pPr>
    </w:p>
    <w:p>
      <w:pPr>
        <w:keepNext/>
        <w:keepLines/>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Times New Roman" w:hAnsi="Times New Roman"/>
          <w:lang w:val="en-US" w:eastAsia="zh-CN"/>
        </w:rPr>
      </w:pPr>
    </w:p>
    <w:p>
      <w:pPr>
        <w:keepNext/>
        <w:keepLines/>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Times New Roman" w:hAnsi="Times New Roman"/>
          <w:lang w:val="en-US" w:eastAsia="zh-CN"/>
        </w:rPr>
      </w:pPr>
    </w:p>
    <w:p>
      <w:pPr>
        <w:keepNext/>
        <w:keepLines/>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Times New Roman" w:hAnsi="Times New Roman"/>
          <w:lang w:val="en-US" w:eastAsia="zh-CN"/>
        </w:rPr>
      </w:pPr>
    </w:p>
    <w:p>
      <w:pPr>
        <w:rPr>
          <w:rFonts w:hint="eastAsia" w:ascii="Times New Roman" w:hAnsi="Times New Roman"/>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251" w:beforeLines="80" w:after="157" w:afterLines="50" w:line="240" w:lineRule="auto"/>
        <w:jc w:val="center"/>
        <w:textAlignment w:val="auto"/>
        <w:outlineLvl w:val="0"/>
        <w:rPr>
          <w:rFonts w:hint="eastAsia" w:ascii="黑体" w:hAnsi="黑体" w:eastAsia="黑体" w:cs="黑体"/>
          <w:sz w:val="36"/>
          <w:szCs w:val="36"/>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251" w:beforeLines="80" w:after="157" w:afterLines="50" w:line="240" w:lineRule="auto"/>
        <w:jc w:val="center"/>
        <w:textAlignment w:val="auto"/>
        <w:outlineLvl w:val="0"/>
        <w:rPr>
          <w:rFonts w:hint="eastAsia" w:ascii="黑体" w:hAnsi="黑体" w:eastAsia="黑体" w:cs="黑体"/>
          <w:sz w:val="36"/>
          <w:szCs w:val="36"/>
          <w:lang w:val="en-US" w:eastAsia="zh-CN"/>
        </w:rPr>
      </w:pPr>
      <w:bookmarkStart w:id="0" w:name="_Toc9593"/>
      <w:r>
        <w:rPr>
          <w:rFonts w:hint="eastAsia" w:ascii="黑体" w:hAnsi="黑体" w:eastAsia="黑体" w:cs="黑体"/>
          <w:sz w:val="36"/>
          <w:szCs w:val="36"/>
          <w:lang w:val="en-US" w:eastAsia="zh-CN"/>
        </w:rPr>
        <w:t>1 注意事项</w:t>
      </w:r>
      <w:bookmarkEnd w:id="0"/>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本产品属于激光焊接设备，涉及激光产品的装配使用，</w:t>
      </w:r>
      <w:r>
        <w:rPr>
          <w:rFonts w:hint="eastAsia"/>
          <w:lang w:val="en-US" w:eastAsia="zh-CN"/>
        </w:rPr>
        <w:t>符合</w:t>
      </w:r>
      <w:r>
        <w:rPr>
          <w:rFonts w:hint="eastAsia" w:asciiTheme="minorEastAsia" w:hAnsiTheme="minorEastAsia" w:eastAsiaTheme="minorEastAsia" w:cstheme="minorEastAsia"/>
          <w:kern w:val="2"/>
          <w:sz w:val="24"/>
          <w:szCs w:val="24"/>
          <w:lang w:val="en-US" w:eastAsia="zh-CN" w:bidi="ar-SA"/>
        </w:rPr>
        <w:t>交流额定电压 1000V（1140V）以下、直流额定电压</w:t>
      </w:r>
      <w:r>
        <w:rPr>
          <w:rFonts w:hint="eastAsia" w:asciiTheme="minorEastAsia" w:hAnsiTheme="minorEastAsia" w:cstheme="minorEastAsia"/>
          <w:kern w:val="2"/>
          <w:sz w:val="24"/>
          <w:szCs w:val="24"/>
          <w:lang w:val="en-US" w:eastAsia="zh-CN" w:bidi="ar-SA"/>
        </w:rPr>
        <w:t>1</w:t>
      </w:r>
      <w:r>
        <w:rPr>
          <w:rFonts w:hint="eastAsia" w:asciiTheme="minorEastAsia" w:hAnsiTheme="minorEastAsia" w:eastAsiaTheme="minorEastAsia" w:cstheme="minorEastAsia"/>
          <w:kern w:val="2"/>
          <w:sz w:val="24"/>
          <w:szCs w:val="24"/>
          <w:lang w:val="en-US" w:eastAsia="zh-CN" w:bidi="ar-SA"/>
        </w:rPr>
        <w:t>500V以下的户内和户外使用的手持式</w:t>
      </w:r>
      <w:r>
        <w:rPr>
          <w:rFonts w:hint="eastAsia" w:asciiTheme="minorEastAsia" w:hAnsiTheme="minorEastAsia" w:cstheme="minorEastAsia"/>
          <w:kern w:val="2"/>
          <w:sz w:val="24"/>
          <w:szCs w:val="24"/>
          <w:lang w:val="en-US" w:eastAsia="zh-CN" w:bidi="ar-SA"/>
        </w:rPr>
        <w:t>，</w:t>
      </w:r>
      <w:r>
        <w:rPr>
          <w:rFonts w:hint="eastAsia" w:asciiTheme="minorEastAsia" w:hAnsiTheme="minorEastAsia" w:eastAsiaTheme="minorEastAsia" w:cstheme="minorEastAsia"/>
          <w:kern w:val="2"/>
          <w:sz w:val="24"/>
          <w:szCs w:val="24"/>
          <w:lang w:val="en-US" w:eastAsia="zh-CN" w:bidi="ar-SA"/>
        </w:rPr>
        <w:t>可移式和固定式的各类电气设备的基本安全标准。</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为了确保安全生产和设备正常运行，建议用户于整机设备上张贴以下安全标志，告知所有使用、维护和靠近设备的人员注意以下安全事项。</w:t>
      </w:r>
    </w:p>
    <w:p>
      <w:pPr>
        <w:pStyle w:val="3"/>
        <w:keepNext w:val="0"/>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jc w:val="left"/>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bookmarkStart w:id="1" w:name="_Toc14088"/>
      <w:r>
        <w:rPr>
          <w:rFonts w:hint="eastAsia" w:ascii="黑体" w:hAnsi="黑体" w:eastAsia="黑体" w:cs="黑体"/>
          <w:b w:val="0"/>
          <w:bCs/>
          <w:color w:val="000000" w:themeColor="text1"/>
          <w:sz w:val="28"/>
          <w:szCs w:val="28"/>
          <w:lang w:val="en-US" w:eastAsia="zh-CN"/>
          <w14:textFill>
            <w14:solidFill>
              <w14:schemeClr w14:val="tx1"/>
            </w14:solidFill>
          </w14:textFill>
        </w:rPr>
        <w:t>1.1</w:t>
      </w:r>
      <w:r>
        <w:rPr>
          <w:rFonts w:hint="eastAsia" w:ascii="黑体" w:hAnsi="黑体" w:cs="黑体"/>
          <w:b w:val="0"/>
          <w:bCs/>
          <w:color w:val="000000" w:themeColor="text1"/>
          <w:sz w:val="28"/>
          <w:szCs w:val="28"/>
          <w:lang w:val="en-US" w:eastAsia="zh-CN"/>
          <w14:textFill>
            <w14:solidFill>
              <w14:schemeClr w14:val="tx1"/>
            </w14:solidFill>
          </w14:textFill>
        </w:rPr>
        <w:t xml:space="preserve"> </w:t>
      </w:r>
      <w:r>
        <w:rPr>
          <w:rFonts w:hint="eastAsia" w:ascii="黑体" w:hAnsi="黑体" w:eastAsia="黑体" w:cs="黑体"/>
          <w:b w:val="0"/>
          <w:bCs/>
          <w:color w:val="000000" w:themeColor="text1"/>
          <w:sz w:val="28"/>
          <w:szCs w:val="28"/>
          <w:lang w:val="en-US" w:eastAsia="zh-CN"/>
          <w14:textFill>
            <w14:solidFill>
              <w14:schemeClr w14:val="tx1"/>
            </w14:solidFill>
          </w14:textFill>
        </w:rPr>
        <w:t>焊接安全</w:t>
      </w:r>
      <w:bookmarkEnd w:id="1"/>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本产品属于激光焊接设备，同时应遵守焊接设备的安全防护标准。</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right" w:pos="7826"/>
        </w:tabs>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①应该划分单独焊接区域。</w:t>
      </w:r>
      <w:r>
        <w:rPr>
          <w:rFonts w:hint="eastAsia" w:ascii="宋体" w:hAnsi="宋体" w:eastAsia="宋体" w:cs="宋体"/>
          <w:kern w:val="2"/>
          <w:sz w:val="24"/>
          <w:szCs w:val="24"/>
          <w:lang w:val="en-US" w:eastAsia="zh-CN" w:bidi="ar-SA"/>
        </w:rPr>
        <w:tab/>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②设备周围应禁止放置易燃易爆物品，避免安全隐患。</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③操作人员应注意避免焊接导致的高温伤害。</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default" w:ascii="宋体" w:hAnsi="宋体" w:cs="宋体" w:eastAsiaTheme="minorEastAsia"/>
          <w:kern w:val="2"/>
          <w:sz w:val="24"/>
          <w:szCs w:val="24"/>
          <w:lang w:val="en-US" w:eastAsia="zh-CN" w:bidi="ar-SA"/>
        </w:rPr>
      </w:pPr>
      <w:r>
        <w:rPr>
          <w:rFonts w:hint="eastAsia"/>
          <w:lang w:val="en-US" w:eastAsia="zh-CN"/>
        </w:rPr>
        <w:t>④在焊接时，不要有人员站在出光处。</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Times New Roman" w:hAnsi="Times New Roman" w:eastAsia="宋体" w:cs="宋体"/>
          <w:kern w:val="2"/>
          <w:sz w:val="24"/>
          <w:szCs w:val="24"/>
          <w:lang w:val="en-US" w:eastAsia="zh-CN" w:bidi="ar-SA"/>
        </w:rPr>
      </w:pPr>
    </w:p>
    <w:tbl>
      <w:tblPr>
        <w:tblStyle w:val="15"/>
        <w:tblW w:w="9319" w:type="dxa"/>
        <w:tblDescription w:val="{&quot;intersectCellInfo&quot;:{&quot;column&quot;:1,&quot;curStyle&quot;:{&quot;bBoldFont&quot;:false,&quot;bValid&quot;:true,&quot;backgroundColor&quot;:&quot;#ffffff&quot;,&quot;borders&quot;:[{&quot;borderColor&quot;:&quot;#000000&quot;,&quot;borderType&quot;:-4,&quot;lineStyle&quot;:1,&quot;lineWidth&quot;:4},{&quot;borderColor&quot;:&quot;#000000&quot;,&quot;borderType&quot;:-3,&quot;lineStyle&quot;:1,&quot;lineWidth&quot;:4},{&quot;borderColor&quot;:&quot;#000000&quot;,&quot;borderType&quot;:-2,&quot;lineStyle&quot;:1,&quot;lineWidth&quot;:4},{&quot;borderColor&quot;:&quot;#000000&quot;,&quot;borderType&quot;:-1,&quot;lineStyle&quot;:1,&quot;lineWidth&quot;:4}],&quot;fontColor&quot;:&quot;#000000&quot;},&quot;lastStyle&quot;:{&quot;bBoldFont&quot;:true,&quot;bValid&quot;:true,&quot;backgroundColor&quot;:&quot;#649c43&quot;,&quot;borders&quot;:[{&quot;borderColor&quot;:&quot;#000000&quot;,&quot;borderType&quot;:-4,&quot;lineStyle&quot;:2,&quot;lineWidth&quot;:4},{&quot;borderColor&quot;:&quot;#ffffff&quot;,&quot;borderType&quot;:-3,&quot;lineStyle&quot;:1,&quot;lineWidth&quot;:8},{&quot;borderColor&quot;:&quot;#ffffff&quot;,&quot;borderType&quot;:-2,&quot;lineStyle&quot;:1,&quot;lineWidth&quot;:8},{&quot;borderColor&quot;:&quot;#ffffff&quot;,&quot;borderType&quot;:-1,&quot;lineStyle&quot;:1,&quot;lineWidth&quot;:8}],&quot;fontColor&quot;:&quot;#ffffff&quot;},&quot;row&quot;:1},&quot;row&quot;:{&quot;emphasizeNum&quot;:1,&quot;emphasizeType&quot;:2,&quot;originStyle&quot;:{&quot;bBoldFont&quot;:false,&quot;bValid&quot;:true,&quot;backgroundColor&quot;:&quot;#ffffff&quot;,&quot;borders&quot;:[{&quot;borderColor&quot;:&quot;#000000&quot;,&quot;borderType&quot;:-4,&quot;lineStyle&quot;:1,&quot;lineWidth&quot;:4},{&quot;borderColor&quot;:&quot;#000000&quot;,&quot;borderType&quot;:-3,&quot;lineStyle&quot;:1,&quot;lineWidth&quot;:4},{&quot;borderColor&quot;:&quot;#000000&quot;,&quot;borderType&quot;:-2,&quot;lineStyle&quot;:1,&quot;lineWidth&quot;:4},{&quot;borderColor&quot;:&quot;#000000&quot;,&quot;borderType&quot;:-1,&quot;lineStyle&quot;:1,&quot;lineWidth&quot;:4}],&quot;fontColor&quot;:&quot;#000000&quo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7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2165" w:type="dxa"/>
            <w:shd w:val="clear" w:color="auto" w:fill="A6A6A6"/>
          </w:tcPr>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Times New Roman" w:hAnsi="Times New Roman"/>
                <w:b/>
                <w:color w:val="FFFFFF"/>
                <w:sz w:val="24"/>
                <w:szCs w:val="24"/>
                <w:vertAlign w:val="baseline"/>
                <w:lang w:val="en-US" w:eastAsia="zh-CN"/>
              </w:rPr>
            </w:pPr>
            <w:r>
              <w:rPr>
                <w:rFonts w:hint="eastAsia" w:ascii="Times New Roman" w:hAnsi="Times New Roman"/>
                <w:b/>
                <w:color w:val="FFFFFF"/>
                <w:sz w:val="24"/>
                <w:szCs w:val="24"/>
                <w:vertAlign w:val="baseline"/>
                <w:lang w:val="en-US" w:eastAsia="zh-CN"/>
              </w:rPr>
              <w:t>标  志</w:t>
            </w:r>
          </w:p>
        </w:tc>
        <w:tc>
          <w:tcPr>
            <w:tcW w:w="7154" w:type="dxa"/>
            <w:shd w:val="clear" w:color="auto" w:fill="A6A6A6"/>
          </w:tcPr>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Times New Roman" w:hAnsi="Times New Roman"/>
                <w:b/>
                <w:color w:val="FFFFFF"/>
                <w:sz w:val="24"/>
                <w:szCs w:val="24"/>
                <w:vertAlign w:val="baseline"/>
                <w:lang w:val="en-US" w:eastAsia="zh-CN"/>
              </w:rPr>
            </w:pPr>
            <w:r>
              <w:rPr>
                <w:rFonts w:hint="eastAsia" w:ascii="Times New Roman" w:hAnsi="Times New Roman"/>
                <w:b/>
                <w:color w:val="FFFFFF"/>
                <w:sz w:val="24"/>
                <w:szCs w:val="24"/>
                <w:vertAlign w:val="baseline"/>
                <w:lang w:val="en-US" w:eastAsia="zh-CN"/>
              </w:rPr>
              <w:t>名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2165" w:type="dxa"/>
          </w:tcPr>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default" w:ascii="Times New Roman" w:hAnsi="Times New Roman"/>
                <w:sz w:val="24"/>
                <w:szCs w:val="24"/>
                <w:vertAlign w:val="baseline"/>
                <w:lang w:val="en-US" w:eastAsia="zh-CN"/>
              </w:rPr>
            </w:pPr>
            <w:r>
              <w:rPr>
                <w:rFonts w:hint="default" w:ascii="Times New Roman" w:hAnsi="Times New Roman"/>
                <w:sz w:val="24"/>
                <w:szCs w:val="24"/>
                <w:vertAlign w:val="baseline"/>
                <w:lang w:val="en-US" w:eastAsia="zh-CN"/>
              </w:rPr>
              <w:drawing>
                <wp:anchor distT="0" distB="0" distL="114300" distR="114300" simplePos="0" relativeHeight="251661312" behindDoc="0" locked="0" layoutInCell="1" allowOverlap="1">
                  <wp:simplePos x="0" y="0"/>
                  <wp:positionH relativeFrom="column">
                    <wp:posOffset>126365</wp:posOffset>
                  </wp:positionH>
                  <wp:positionV relativeFrom="paragraph">
                    <wp:posOffset>12700</wp:posOffset>
                  </wp:positionV>
                  <wp:extent cx="908685" cy="850900"/>
                  <wp:effectExtent l="0" t="0" r="5715" b="2540"/>
                  <wp:wrapNone/>
                  <wp:docPr id="81" name="图片 81" descr="可动火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可动火区"/>
                          <pic:cNvPicPr>
                            <a:picLocks noChangeAspect="1"/>
                          </pic:cNvPicPr>
                        </pic:nvPicPr>
                        <pic:blipFill>
                          <a:blip r:embed="rId7"/>
                          <a:srcRect b="8083"/>
                          <a:stretch>
                            <a:fillRect/>
                          </a:stretch>
                        </pic:blipFill>
                        <pic:spPr>
                          <a:xfrm>
                            <a:off x="0" y="0"/>
                            <a:ext cx="908685" cy="850900"/>
                          </a:xfrm>
                          <a:prstGeom prst="rect">
                            <a:avLst/>
                          </a:prstGeom>
                        </pic:spPr>
                      </pic:pic>
                    </a:graphicData>
                  </a:graphic>
                </wp:anchor>
              </w:drawing>
            </w:r>
          </w:p>
        </w:tc>
        <w:tc>
          <w:tcPr>
            <w:tcW w:w="7154" w:type="dxa"/>
            <w:vAlign w:val="center"/>
          </w:tcPr>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Times New Roman" w:hAnsi="Times New Roman"/>
                <w:sz w:val="24"/>
                <w:szCs w:val="24"/>
                <w:vertAlign w:val="baseline"/>
                <w:lang w:val="en-US" w:eastAsia="zh-CN"/>
              </w:rPr>
            </w:pPr>
            <w:r>
              <w:rPr>
                <w:rFonts w:hint="eastAsia" w:ascii="Times New Roman" w:hAnsi="Times New Roman"/>
                <w:sz w:val="24"/>
                <w:szCs w:val="24"/>
                <w:vertAlign w:val="baseline"/>
                <w:lang w:val="en-US" w:eastAsia="zh-CN"/>
              </w:rPr>
              <w:t>可动火区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2165" w:type="dxa"/>
          </w:tcPr>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default" w:ascii="Times New Roman" w:hAnsi="Times New Roman"/>
                <w:sz w:val="24"/>
                <w:szCs w:val="24"/>
                <w:vertAlign w:val="baseline"/>
                <w:lang w:val="en-US" w:eastAsia="zh-CN"/>
              </w:rPr>
            </w:pPr>
            <w:r>
              <w:rPr>
                <w:rFonts w:hint="default" w:ascii="Times New Roman" w:hAnsi="Times New Roman"/>
                <w:sz w:val="24"/>
                <w:szCs w:val="24"/>
                <w:vertAlign w:val="baseline"/>
                <w:lang w:val="en-US" w:eastAsia="zh-CN"/>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16510</wp:posOffset>
                  </wp:positionV>
                  <wp:extent cx="951230" cy="845820"/>
                  <wp:effectExtent l="0" t="0" r="8890" b="7620"/>
                  <wp:wrapNone/>
                  <wp:docPr id="80" name="图片 80" descr="注意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注意安全"/>
                          <pic:cNvPicPr>
                            <a:picLocks noChangeAspect="1"/>
                          </pic:cNvPicPr>
                        </pic:nvPicPr>
                        <pic:blipFill>
                          <a:blip r:embed="rId8"/>
                          <a:stretch>
                            <a:fillRect/>
                          </a:stretch>
                        </pic:blipFill>
                        <pic:spPr>
                          <a:xfrm>
                            <a:off x="0" y="0"/>
                            <a:ext cx="951230" cy="845820"/>
                          </a:xfrm>
                          <a:prstGeom prst="rect">
                            <a:avLst/>
                          </a:prstGeom>
                        </pic:spPr>
                      </pic:pic>
                    </a:graphicData>
                  </a:graphic>
                </wp:anchor>
              </w:drawing>
            </w:r>
          </w:p>
        </w:tc>
        <w:tc>
          <w:tcPr>
            <w:tcW w:w="7154" w:type="dxa"/>
            <w:vAlign w:val="center"/>
          </w:tcPr>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Times New Roman" w:hAnsi="Times New Roman"/>
                <w:sz w:val="24"/>
                <w:szCs w:val="24"/>
                <w:vertAlign w:val="baseline"/>
                <w:lang w:val="en-US" w:eastAsia="zh-CN"/>
              </w:rPr>
            </w:pPr>
            <w:r>
              <w:rPr>
                <w:rFonts w:hint="eastAsia" w:ascii="Times New Roman" w:hAnsi="Times New Roman"/>
                <w:sz w:val="24"/>
                <w:szCs w:val="24"/>
                <w:vertAlign w:val="baseline"/>
                <w:lang w:val="en-US" w:eastAsia="zh-CN"/>
              </w:rPr>
              <w:t>注意安全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2165" w:type="dxa"/>
          </w:tcPr>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default" w:ascii="Times New Roman" w:hAnsi="Times New Roman"/>
                <w:sz w:val="24"/>
                <w:szCs w:val="24"/>
                <w:vertAlign w:val="baseline"/>
                <w:lang w:val="en-US" w:eastAsia="zh-CN"/>
              </w:rPr>
            </w:pPr>
            <w:r>
              <w:rPr>
                <w:rFonts w:hint="default" w:ascii="Times New Roman" w:hAnsi="Times New Roman"/>
                <w:sz w:val="24"/>
                <w:szCs w:val="24"/>
                <w:vertAlign w:val="baseline"/>
                <w:lang w:val="en-US" w:eastAsia="zh-CN"/>
              </w:rPr>
              <w:drawing>
                <wp:anchor distT="0" distB="0" distL="114300" distR="114300" simplePos="0" relativeHeight="251663360" behindDoc="0" locked="0" layoutInCell="1" allowOverlap="1">
                  <wp:simplePos x="0" y="0"/>
                  <wp:positionH relativeFrom="column">
                    <wp:posOffset>99060</wp:posOffset>
                  </wp:positionH>
                  <wp:positionV relativeFrom="paragraph">
                    <wp:posOffset>12700</wp:posOffset>
                  </wp:positionV>
                  <wp:extent cx="975360" cy="854710"/>
                  <wp:effectExtent l="0" t="0" r="0" b="13970"/>
                  <wp:wrapNone/>
                  <wp:docPr id="78" name="图片 78" descr="当心高温表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当心高温表面"/>
                          <pic:cNvPicPr>
                            <a:picLocks noChangeAspect="1"/>
                          </pic:cNvPicPr>
                        </pic:nvPicPr>
                        <pic:blipFill>
                          <a:blip r:embed="rId9"/>
                          <a:stretch>
                            <a:fillRect/>
                          </a:stretch>
                        </pic:blipFill>
                        <pic:spPr>
                          <a:xfrm>
                            <a:off x="0" y="0"/>
                            <a:ext cx="975360" cy="854710"/>
                          </a:xfrm>
                          <a:prstGeom prst="rect">
                            <a:avLst/>
                          </a:prstGeom>
                        </pic:spPr>
                      </pic:pic>
                    </a:graphicData>
                  </a:graphic>
                </wp:anchor>
              </w:drawing>
            </w:r>
          </w:p>
        </w:tc>
        <w:tc>
          <w:tcPr>
            <w:tcW w:w="7154" w:type="dxa"/>
            <w:vAlign w:val="center"/>
          </w:tcPr>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Times New Roman" w:hAnsi="Times New Roman"/>
                <w:sz w:val="24"/>
                <w:szCs w:val="24"/>
                <w:vertAlign w:val="baseline"/>
                <w:lang w:val="en-US" w:eastAsia="zh-CN"/>
              </w:rPr>
            </w:pPr>
            <w:r>
              <w:rPr>
                <w:rFonts w:hint="eastAsia" w:ascii="Times New Roman" w:hAnsi="Times New Roman"/>
                <w:sz w:val="24"/>
                <w:szCs w:val="24"/>
                <w:vertAlign w:val="baseline"/>
                <w:lang w:val="en-US" w:eastAsia="zh-CN"/>
              </w:rPr>
              <w:t>当心高温表面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2165" w:type="dxa"/>
          </w:tcPr>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default" w:ascii="Times New Roman" w:hAnsi="Times New Roman"/>
                <w:sz w:val="24"/>
                <w:szCs w:val="24"/>
                <w:vertAlign w:val="baseline"/>
                <w:lang w:val="en-US" w:eastAsia="zh-CN"/>
              </w:rPr>
            </w:pPr>
            <w:r>
              <w:rPr>
                <w:rFonts w:hint="default" w:ascii="Times New Roman" w:hAnsi="Times New Roman"/>
                <w:sz w:val="24"/>
                <w:szCs w:val="24"/>
                <w:vertAlign w:val="baseline"/>
                <w:lang w:val="en-US" w:eastAsia="zh-CN"/>
              </w:rPr>
              <w:drawing>
                <wp:anchor distT="0" distB="0" distL="114300" distR="114300" simplePos="0" relativeHeight="251664384" behindDoc="0" locked="0" layoutInCell="1" allowOverlap="1">
                  <wp:simplePos x="0" y="0"/>
                  <wp:positionH relativeFrom="column">
                    <wp:posOffset>167640</wp:posOffset>
                  </wp:positionH>
                  <wp:positionV relativeFrom="paragraph">
                    <wp:posOffset>15875</wp:posOffset>
                  </wp:positionV>
                  <wp:extent cx="821055" cy="832485"/>
                  <wp:effectExtent l="0" t="0" r="1905" b="5715"/>
                  <wp:wrapNone/>
                  <wp:docPr id="82" name="图片 82" descr="禁止穿化纤衣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禁止穿化纤衣服"/>
                          <pic:cNvPicPr>
                            <a:picLocks noChangeAspect="1"/>
                          </pic:cNvPicPr>
                        </pic:nvPicPr>
                        <pic:blipFill>
                          <a:blip r:embed="rId10"/>
                          <a:stretch>
                            <a:fillRect/>
                          </a:stretch>
                        </pic:blipFill>
                        <pic:spPr>
                          <a:xfrm>
                            <a:off x="0" y="0"/>
                            <a:ext cx="821055" cy="832485"/>
                          </a:xfrm>
                          <a:prstGeom prst="rect">
                            <a:avLst/>
                          </a:prstGeom>
                        </pic:spPr>
                      </pic:pic>
                    </a:graphicData>
                  </a:graphic>
                </wp:anchor>
              </w:drawing>
            </w:r>
          </w:p>
        </w:tc>
        <w:tc>
          <w:tcPr>
            <w:tcW w:w="7154" w:type="dxa"/>
            <w:vAlign w:val="center"/>
          </w:tcPr>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default" w:ascii="Times New Roman" w:hAnsi="Times New Roman"/>
                <w:sz w:val="24"/>
                <w:szCs w:val="24"/>
                <w:vertAlign w:val="baseline"/>
                <w:lang w:val="en-US" w:eastAsia="zh-CN"/>
              </w:rPr>
            </w:pPr>
            <w:r>
              <w:rPr>
                <w:rFonts w:hint="eastAsia" w:ascii="Times New Roman" w:hAnsi="Times New Roman"/>
                <w:sz w:val="24"/>
                <w:szCs w:val="24"/>
                <w:vertAlign w:val="baseline"/>
                <w:lang w:val="en-US" w:eastAsia="zh-CN"/>
              </w:rPr>
              <w:t>禁止穿化纤衣服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2165" w:type="dxa"/>
          </w:tcPr>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default" w:ascii="Times New Roman" w:hAnsi="Times New Roman"/>
                <w:sz w:val="24"/>
                <w:szCs w:val="24"/>
                <w:vertAlign w:val="baseline"/>
                <w:lang w:val="en-US" w:eastAsia="zh-CN"/>
              </w:rPr>
            </w:pPr>
            <w:r>
              <w:rPr>
                <w:rFonts w:ascii="Times New Roman" w:hAnsi="Times New Roman"/>
                <w:position w:val="-62"/>
                <w:sz w:val="24"/>
                <w:szCs w:val="24"/>
              </w:rPr>
              <w:drawing>
                <wp:anchor distT="0" distB="0" distL="0" distR="0" simplePos="0" relativeHeight="251665408" behindDoc="0" locked="0" layoutInCell="1" allowOverlap="1">
                  <wp:simplePos x="0" y="0"/>
                  <wp:positionH relativeFrom="column">
                    <wp:posOffset>137160</wp:posOffset>
                  </wp:positionH>
                  <wp:positionV relativeFrom="paragraph">
                    <wp:posOffset>25400</wp:posOffset>
                  </wp:positionV>
                  <wp:extent cx="859155" cy="859155"/>
                  <wp:effectExtent l="0" t="0" r="9525" b="9525"/>
                  <wp:wrapNone/>
                  <wp:docPr id="87" name="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 22"/>
                          <pic:cNvPicPr>
                            <a:picLocks noChangeAspect="1"/>
                          </pic:cNvPicPr>
                        </pic:nvPicPr>
                        <pic:blipFill>
                          <a:blip r:embed="rId11"/>
                          <a:stretch>
                            <a:fillRect/>
                          </a:stretch>
                        </pic:blipFill>
                        <pic:spPr>
                          <a:xfrm>
                            <a:off x="0" y="0"/>
                            <a:ext cx="859155" cy="859155"/>
                          </a:xfrm>
                          <a:prstGeom prst="rect">
                            <a:avLst/>
                          </a:prstGeom>
                        </pic:spPr>
                      </pic:pic>
                    </a:graphicData>
                  </a:graphic>
                </wp:anchor>
              </w:drawing>
            </w:r>
          </w:p>
        </w:tc>
        <w:tc>
          <w:tcPr>
            <w:tcW w:w="7154" w:type="dxa"/>
            <w:vAlign w:val="center"/>
          </w:tcPr>
          <w:p>
            <w:pPr>
              <w:keepNext w:val="0"/>
              <w:keepLines w:val="0"/>
              <w:pageBreakBefore w:val="0"/>
              <w:widowControl w:val="0"/>
              <w:kinsoku/>
              <w:wordWrap/>
              <w:overflowPunct/>
              <w:topLinePunct w:val="0"/>
              <w:autoSpaceDE/>
              <w:autoSpaceDN/>
              <w:bidi w:val="0"/>
              <w:adjustRightInd/>
              <w:snapToGrid/>
              <w:spacing w:line="720" w:lineRule="auto"/>
              <w:jc w:val="center"/>
              <w:textAlignment w:val="auto"/>
              <w:rPr>
                <w:rFonts w:hint="eastAsia" w:ascii="Times New Roman" w:hAnsi="Times New Roman"/>
                <w:sz w:val="24"/>
                <w:szCs w:val="24"/>
                <w:vertAlign w:val="baseline"/>
                <w:lang w:val="en-US" w:eastAsia="zh-CN"/>
              </w:rPr>
            </w:pPr>
            <w:r>
              <w:rPr>
                <w:rFonts w:hint="eastAsia" w:ascii="Times New Roman" w:hAnsi="Times New Roman"/>
                <w:sz w:val="24"/>
                <w:szCs w:val="24"/>
                <w:vertAlign w:val="baseline"/>
                <w:lang w:val="en-US" w:eastAsia="zh-CN"/>
              </w:rPr>
              <w:t>禁止防止易燃物</w:t>
            </w:r>
          </w:p>
        </w:tc>
      </w:tr>
    </w:tbl>
    <w:p>
      <w:pPr>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ind w:leftChars="200"/>
        <w:textAlignment w:val="auto"/>
        <w:outlineLvl w:val="9"/>
        <w:rPr>
          <w:rFonts w:hint="eastAsia" w:ascii="黑体" w:hAnsi="黑体" w:eastAsia="黑体" w:cs="黑体"/>
          <w:b w:val="0"/>
          <w:bCs/>
          <w:color w:val="000000" w:themeColor="text1"/>
          <w:sz w:val="28"/>
          <w:szCs w:val="28"/>
          <w:lang w:val="en-US" w:eastAsia="zh-CN"/>
          <w14:textFill>
            <w14:solidFill>
              <w14:schemeClr w14:val="tx1"/>
            </w14:solidFill>
          </w14:textFill>
        </w:rPr>
      </w:pPr>
    </w:p>
    <w:p>
      <w:pPr>
        <w:pStyle w:val="3"/>
        <w:keepNext w:val="0"/>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jc w:val="left"/>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bookmarkStart w:id="2" w:name="_Toc20640"/>
      <w:r>
        <w:rPr>
          <w:rFonts w:hint="eastAsia" w:ascii="黑体" w:hAnsi="黑体" w:eastAsia="黑体" w:cs="黑体"/>
          <w:b w:val="0"/>
          <w:bCs/>
          <w:color w:val="000000" w:themeColor="text1"/>
          <w:sz w:val="28"/>
          <w:szCs w:val="28"/>
          <w:lang w:val="en-US" w:eastAsia="zh-CN"/>
          <w14:textFill>
            <w14:solidFill>
              <w14:schemeClr w14:val="tx1"/>
            </w14:solidFill>
          </w14:textFill>
        </w:rPr>
        <w:t>1.2</w:t>
      </w:r>
      <w:r>
        <w:rPr>
          <w:rFonts w:hint="eastAsia" w:ascii="黑体" w:hAnsi="黑体" w:cs="黑体"/>
          <w:b w:val="0"/>
          <w:bCs/>
          <w:color w:val="000000" w:themeColor="text1"/>
          <w:sz w:val="28"/>
          <w:szCs w:val="28"/>
          <w:lang w:val="en-US" w:eastAsia="zh-CN"/>
          <w14:textFill>
            <w14:solidFill>
              <w14:schemeClr w14:val="tx1"/>
            </w14:solidFill>
          </w14:textFill>
        </w:rPr>
        <w:t xml:space="preserve"> </w:t>
      </w:r>
      <w:r>
        <w:rPr>
          <w:rFonts w:hint="eastAsia" w:ascii="黑体" w:hAnsi="黑体" w:eastAsia="黑体" w:cs="黑体"/>
          <w:b w:val="0"/>
          <w:bCs/>
          <w:color w:val="000000" w:themeColor="text1"/>
          <w:sz w:val="28"/>
          <w:szCs w:val="28"/>
          <w:lang w:val="en-US" w:eastAsia="zh-CN"/>
          <w14:textFill>
            <w14:solidFill>
              <w14:schemeClr w14:val="tx1"/>
            </w14:solidFill>
          </w14:textFill>
        </w:rPr>
        <w:t>激光安全</w:t>
      </w:r>
      <w:bookmarkEnd w:id="2"/>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①本产品所搭配的激光器在工作时发出波长在1080nm或1080nm附近的激光辐射，为不可见光，激光器分类以激光器厂商为准。</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②高功率激光不可作为普通光源对待，应避免激光焊接头出光</w:t>
      </w:r>
      <w:r>
        <w:rPr>
          <w:rFonts w:hint="eastAsia"/>
          <w:lang w:val="en-US" w:eastAsia="zh-CN"/>
        </w:rPr>
        <w:t>口</w:t>
      </w:r>
      <w:r>
        <w:rPr>
          <w:rFonts w:hint="eastAsia" w:ascii="宋体" w:hAnsi="宋体" w:eastAsia="宋体" w:cs="宋体"/>
          <w:kern w:val="2"/>
          <w:sz w:val="24"/>
          <w:szCs w:val="24"/>
          <w:lang w:val="en-US" w:eastAsia="zh-CN" w:bidi="ar-SA"/>
        </w:rPr>
        <w:t>直射工作人员或易燃易爆物品。</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③直接或间接的暴露于高功率的光强度之下会对眼睛或皮肤造成伤害。尽管该光束不可见，光束仍会对视网膜或眼角膜造成不可逆的损伤。在激光器运行时相关人员应该佩戴符合标准的对应波段激光防护镜。</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④高功率激光会使气体电解，产生电离辐射，相关人员应注意防护。</w:t>
      </w:r>
    </w:p>
    <w:tbl>
      <w:tblPr>
        <w:tblStyle w:val="15"/>
        <w:tblpPr w:leftFromText="180" w:rightFromText="180" w:vertAnchor="text" w:horzAnchor="page" w:tblpX="1418" w:tblpY="386"/>
        <w:tblOverlap w:val="never"/>
        <w:tblW w:w="9359" w:type="dxa"/>
        <w:tblDescription w:val="{&quot;intersectCellInfo&quot;:{&quot;column&quot;:1,&quot;curStyle&quot;:{&quot;bBoldFont&quot;:false,&quot;bValid&quot;:true,&quot;backgroundColor&quot;:&quot;#ffffff&quot;,&quot;borders&quot;:[{&quot;borderColor&quot;:&quot;#000000&quot;,&quot;borderType&quot;:-4,&quot;lineStyle&quot;:1,&quot;lineWidth&quot;:4},{&quot;borderColor&quot;:&quot;#000000&quot;,&quot;borderType&quot;:-3,&quot;lineStyle&quot;:1,&quot;lineWidth&quot;:4},{&quot;borderColor&quot;:&quot;#000000&quot;,&quot;borderType&quot;:-2,&quot;lineStyle&quot;:1,&quot;lineWidth&quot;:4},{&quot;borderColor&quot;:&quot;#000000&quot;,&quot;borderType&quot;:-1,&quot;lineStyle&quot;:1,&quot;lineWidth&quot;:4}],&quot;fontColor&quot;:&quot;#000000&quot;},&quot;lastStyle&quot;:{&quot;bBoldFont&quot;:true,&quot;bValid&quot;:true,&quot;backgroundColor&quot;:&quot;#649c43&quot;,&quot;borders&quot;:[{&quot;borderColor&quot;:&quot;#000000&quot;,&quot;borderType&quot;:-4,&quot;lineStyle&quot;:2,&quot;lineWidth&quot;:4},{&quot;borderColor&quot;:&quot;#ffffff&quot;,&quot;borderType&quot;:-3,&quot;lineStyle&quot;:1,&quot;lineWidth&quot;:8},{&quot;borderColor&quot;:&quot;#ffffff&quot;,&quot;borderType&quot;:-2,&quot;lineStyle&quot;:1,&quot;lineWidth&quot;:8},{&quot;borderColor&quot;:&quot;#ffffff&quot;,&quot;borderType&quot;:-1,&quot;lineStyle&quot;:1,&quot;lineWidth&quot;:8}],&quot;fontColor&quot;:&quot;#ffffff&quot;},&quot;row&quot;:1},&quot;row&quot;:{&quot;emphasizeNum&quot;:1,&quot;emphasizeType&quot;:2,&quot;originStyle&quot;:{&quot;bBoldFont&quot;:false,&quot;bValid&quot;:true,&quot;backgroundColor&quot;:&quot;#ffffff&quot;,&quot;borders&quot;:[{&quot;borderColor&quot;:&quot;#000000&quot;,&quot;borderType&quot;:-4,&quot;lineStyle&quot;:1,&quot;lineWidth&quot;:4},{&quot;borderColor&quot;:&quot;#000000&quot;,&quot;borderType&quot;:-3,&quot;lineStyle&quot;:1,&quot;lineWidth&quot;:4},{&quot;borderColor&quot;:&quot;#000000&quot;,&quot;borderType&quot;:-2,&quot;lineStyle&quot;:1,&quot;lineWidth&quot;:4},{&quot;borderColor&quot;:&quot;#000000&quot;,&quot;borderType&quot;:-1,&quot;lineStyle&quot;:1,&quot;lineWidth&quot;:4}],&quot;fontColor&quot;:&quot;#000000&quo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7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2189" w:type="dxa"/>
            <w:shd w:val="clear" w:color="auto" w:fill="A6A6A6"/>
          </w:tcPr>
          <w:p>
            <w:pPr>
              <w:keepNext w:val="0"/>
              <w:keepLines w:val="0"/>
              <w:pageBreakBefore w:val="0"/>
              <w:widowControl/>
              <w:suppressLineNumbers w:val="0"/>
              <w:kinsoku/>
              <w:wordWrap/>
              <w:overflowPunct/>
              <w:topLinePunct w:val="0"/>
              <w:autoSpaceDE/>
              <w:autoSpaceDN/>
              <w:bidi w:val="0"/>
              <w:adjustRightInd/>
              <w:snapToGrid/>
              <w:spacing w:line="720" w:lineRule="auto"/>
              <w:jc w:val="center"/>
              <w:textAlignment w:val="auto"/>
              <w:rPr>
                <w:rFonts w:hint="default" w:ascii="Times New Roman" w:hAnsi="Times New Roman" w:eastAsia="宋体" w:cs="宋体"/>
                <w:b/>
                <w:color w:val="FFFFFF"/>
                <w:kern w:val="2"/>
                <w:sz w:val="24"/>
                <w:szCs w:val="24"/>
                <w:lang w:val="en-US" w:eastAsia="zh-CN" w:bidi="ar-SA"/>
              </w:rPr>
            </w:pPr>
            <w:r>
              <w:rPr>
                <w:rFonts w:hint="eastAsia" w:ascii="Times New Roman" w:hAnsi="Times New Roman" w:eastAsia="宋体" w:cs="宋体"/>
                <w:b/>
                <w:color w:val="FFFFFF"/>
                <w:kern w:val="2"/>
                <w:sz w:val="24"/>
                <w:szCs w:val="24"/>
                <w:lang w:val="en-US" w:eastAsia="zh-CN" w:bidi="ar-SA"/>
              </w:rPr>
              <w:t>标  志</w:t>
            </w:r>
          </w:p>
        </w:tc>
        <w:tc>
          <w:tcPr>
            <w:tcW w:w="7170" w:type="dxa"/>
            <w:shd w:val="clear" w:color="auto" w:fill="A6A6A6"/>
          </w:tcPr>
          <w:p>
            <w:pPr>
              <w:keepNext w:val="0"/>
              <w:keepLines w:val="0"/>
              <w:pageBreakBefore w:val="0"/>
              <w:widowControl/>
              <w:suppressLineNumbers w:val="0"/>
              <w:kinsoku/>
              <w:wordWrap/>
              <w:overflowPunct/>
              <w:topLinePunct w:val="0"/>
              <w:autoSpaceDE/>
              <w:autoSpaceDN/>
              <w:bidi w:val="0"/>
              <w:adjustRightInd/>
              <w:snapToGrid/>
              <w:spacing w:line="720" w:lineRule="auto"/>
              <w:jc w:val="center"/>
              <w:textAlignment w:val="auto"/>
              <w:rPr>
                <w:rFonts w:hint="default" w:ascii="Times New Roman" w:hAnsi="Times New Roman" w:eastAsia="宋体" w:cs="宋体"/>
                <w:b/>
                <w:color w:val="FFFFFF"/>
                <w:kern w:val="2"/>
                <w:sz w:val="24"/>
                <w:szCs w:val="24"/>
                <w:vertAlign w:val="baseline"/>
                <w:lang w:val="en-US" w:eastAsia="zh-CN" w:bidi="ar-SA"/>
              </w:rPr>
            </w:pPr>
            <w:r>
              <w:rPr>
                <w:rFonts w:hint="eastAsia" w:ascii="Times New Roman" w:hAnsi="Times New Roman" w:eastAsia="宋体" w:cs="宋体"/>
                <w:b/>
                <w:color w:val="FFFFFF"/>
                <w:kern w:val="2"/>
                <w:sz w:val="24"/>
                <w:szCs w:val="24"/>
                <w:vertAlign w:val="baseline"/>
                <w:lang w:val="en-US" w:eastAsia="zh-CN" w:bidi="ar-SA"/>
              </w:rPr>
              <w:t>名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2189" w:type="dxa"/>
          </w:tcPr>
          <w:p>
            <w:pPr>
              <w:keepNext w:val="0"/>
              <w:keepLines w:val="0"/>
              <w:pageBreakBefore w:val="0"/>
              <w:widowControl/>
              <w:suppressLineNumbers w:val="0"/>
              <w:kinsoku/>
              <w:wordWrap/>
              <w:overflowPunct/>
              <w:topLinePunct w:val="0"/>
              <w:autoSpaceDE/>
              <w:autoSpaceDN/>
              <w:bidi w:val="0"/>
              <w:adjustRightInd/>
              <w:snapToGrid/>
              <w:spacing w:line="1000" w:lineRule="exact"/>
              <w:jc w:val="left"/>
              <w:textAlignment w:val="auto"/>
              <w:rPr>
                <w:rFonts w:hint="default" w:ascii="Times New Roman" w:hAnsi="Times New Roman" w:eastAsia="宋体" w:cs="宋体"/>
                <w:kern w:val="2"/>
                <w:sz w:val="24"/>
                <w:szCs w:val="24"/>
                <w:vertAlign w:val="baseline"/>
                <w:lang w:val="en-US" w:eastAsia="zh-CN" w:bidi="ar-SA"/>
              </w:rPr>
            </w:pPr>
            <w:r>
              <w:rPr>
                <w:rFonts w:hint="default" w:ascii="Times New Roman" w:hAnsi="Times New Roman" w:eastAsia="宋体" w:cs="宋体"/>
                <w:kern w:val="2"/>
                <w:sz w:val="24"/>
                <w:szCs w:val="24"/>
                <w:lang w:val="en-US" w:eastAsia="zh-CN" w:bidi="ar-SA"/>
              </w:rPr>
              <w:drawing>
                <wp:anchor distT="0" distB="0" distL="114300" distR="114300" simplePos="0" relativeHeight="251666432" behindDoc="0" locked="0" layoutInCell="1" allowOverlap="1">
                  <wp:simplePos x="0" y="0"/>
                  <wp:positionH relativeFrom="column">
                    <wp:posOffset>217170</wp:posOffset>
                  </wp:positionH>
                  <wp:positionV relativeFrom="paragraph">
                    <wp:posOffset>4445</wp:posOffset>
                  </wp:positionV>
                  <wp:extent cx="725170" cy="948690"/>
                  <wp:effectExtent l="0" t="0" r="6350" b="11430"/>
                  <wp:wrapNone/>
                  <wp:docPr id="72" name="图片 72" descr="激光辐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激光辐射-3"/>
                          <pic:cNvPicPr>
                            <a:picLocks noChangeAspect="1"/>
                          </pic:cNvPicPr>
                        </pic:nvPicPr>
                        <pic:blipFill>
                          <a:blip r:embed="rId12"/>
                          <a:stretch>
                            <a:fillRect/>
                          </a:stretch>
                        </pic:blipFill>
                        <pic:spPr>
                          <a:xfrm>
                            <a:off x="0" y="0"/>
                            <a:ext cx="725170" cy="948690"/>
                          </a:xfrm>
                          <a:prstGeom prst="rect">
                            <a:avLst/>
                          </a:prstGeom>
                        </pic:spPr>
                      </pic:pic>
                    </a:graphicData>
                  </a:graphic>
                </wp:anchor>
              </w:drawing>
            </w:r>
          </w:p>
        </w:tc>
        <w:tc>
          <w:tcPr>
            <w:tcW w:w="717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激光辐射                                                             避免眼和皮肤受到直射或散射照射</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4类激光产品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2189" w:type="dxa"/>
          </w:tcPr>
          <w:p>
            <w:pPr>
              <w:keepNext w:val="0"/>
              <w:keepLines w:val="0"/>
              <w:pageBreakBefore w:val="0"/>
              <w:widowControl/>
              <w:suppressLineNumbers w:val="0"/>
              <w:kinsoku/>
              <w:wordWrap/>
              <w:overflowPunct/>
              <w:topLinePunct w:val="0"/>
              <w:autoSpaceDE/>
              <w:autoSpaceDN/>
              <w:bidi w:val="0"/>
              <w:adjustRightInd/>
              <w:snapToGrid/>
              <w:spacing w:line="1000" w:lineRule="exact"/>
              <w:jc w:val="left"/>
              <w:textAlignment w:val="auto"/>
              <w:rPr>
                <w:rFonts w:hint="default" w:ascii="Times New Roman" w:hAnsi="Times New Roman" w:eastAsia="宋体" w:cs="宋体"/>
                <w:kern w:val="2"/>
                <w:sz w:val="24"/>
                <w:szCs w:val="24"/>
                <w:vertAlign w:val="baseline"/>
                <w:lang w:val="en-US" w:eastAsia="zh-CN" w:bidi="ar-SA"/>
              </w:rPr>
            </w:pPr>
            <w:r>
              <w:rPr>
                <w:rFonts w:hint="default" w:ascii="Times New Roman" w:hAnsi="Times New Roman" w:eastAsia="宋体" w:cs="宋体"/>
                <w:kern w:val="2"/>
                <w:sz w:val="24"/>
                <w:szCs w:val="24"/>
                <w:vertAlign w:val="baseline"/>
                <w:lang w:val="en-US" w:eastAsia="zh-CN" w:bidi="ar-SA"/>
              </w:rPr>
              <w:drawing>
                <wp:anchor distT="0" distB="0" distL="114300" distR="114300" simplePos="0" relativeHeight="251667456" behindDoc="0" locked="0" layoutInCell="1" allowOverlap="1">
                  <wp:simplePos x="0" y="0"/>
                  <wp:positionH relativeFrom="column">
                    <wp:posOffset>228600</wp:posOffset>
                  </wp:positionH>
                  <wp:positionV relativeFrom="paragraph">
                    <wp:posOffset>8255</wp:posOffset>
                  </wp:positionV>
                  <wp:extent cx="739775" cy="965200"/>
                  <wp:effectExtent l="0" t="0" r="6985" b="10160"/>
                  <wp:wrapNone/>
                  <wp:docPr id="73" name="图片 73" descr="激光窗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激光窗口-1"/>
                          <pic:cNvPicPr>
                            <a:picLocks noChangeAspect="1"/>
                          </pic:cNvPicPr>
                        </pic:nvPicPr>
                        <pic:blipFill>
                          <a:blip r:embed="rId13"/>
                          <a:stretch>
                            <a:fillRect/>
                          </a:stretch>
                        </pic:blipFill>
                        <pic:spPr>
                          <a:xfrm>
                            <a:off x="0" y="0"/>
                            <a:ext cx="739775" cy="965200"/>
                          </a:xfrm>
                          <a:prstGeom prst="rect">
                            <a:avLst/>
                          </a:prstGeom>
                        </pic:spPr>
                      </pic:pic>
                    </a:graphicData>
                  </a:graphic>
                </wp:anchor>
              </w:drawing>
            </w:r>
          </w:p>
        </w:tc>
        <w:tc>
          <w:tcPr>
            <w:tcW w:w="7170"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激光窗口</w:t>
            </w:r>
          </w:p>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避免受到从该窗口出射的激光辐射照射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2189" w:type="dxa"/>
          </w:tcPr>
          <w:p>
            <w:pPr>
              <w:keepNext w:val="0"/>
              <w:keepLines w:val="0"/>
              <w:pageBreakBefore w:val="0"/>
              <w:widowControl/>
              <w:suppressLineNumbers w:val="0"/>
              <w:kinsoku/>
              <w:wordWrap/>
              <w:overflowPunct/>
              <w:topLinePunct w:val="0"/>
              <w:autoSpaceDE/>
              <w:autoSpaceDN/>
              <w:bidi w:val="0"/>
              <w:adjustRightInd/>
              <w:snapToGrid/>
              <w:spacing w:line="1000" w:lineRule="exact"/>
              <w:jc w:val="left"/>
              <w:textAlignment w:val="auto"/>
              <w:rPr>
                <w:rFonts w:hint="default" w:ascii="Times New Roman" w:hAnsi="Times New Roman" w:eastAsia="宋体" w:cs="宋体"/>
                <w:kern w:val="2"/>
                <w:sz w:val="24"/>
                <w:szCs w:val="24"/>
                <w:vertAlign w:val="baseline"/>
                <w:lang w:val="en-US" w:eastAsia="zh-CN" w:bidi="ar-SA"/>
              </w:rPr>
            </w:pPr>
            <w:r>
              <w:rPr>
                <w:rFonts w:hint="default" w:ascii="Times New Roman" w:hAnsi="Times New Roman" w:eastAsia="宋体" w:cs="宋体"/>
                <w:kern w:val="2"/>
                <w:sz w:val="24"/>
                <w:szCs w:val="24"/>
                <w:vertAlign w:val="baseline"/>
                <w:lang w:val="en-US" w:eastAsia="zh-CN" w:bidi="ar-SA"/>
              </w:rPr>
              <w:drawing>
                <wp:anchor distT="0" distB="0" distL="114300" distR="114300" simplePos="0" relativeHeight="251668480" behindDoc="0" locked="0" layoutInCell="1" allowOverlap="1">
                  <wp:simplePos x="0" y="0"/>
                  <wp:positionH relativeFrom="column">
                    <wp:posOffset>167640</wp:posOffset>
                  </wp:positionH>
                  <wp:positionV relativeFrom="paragraph">
                    <wp:posOffset>32385</wp:posOffset>
                  </wp:positionV>
                  <wp:extent cx="906780" cy="906780"/>
                  <wp:effectExtent l="0" t="0" r="7620" b="7620"/>
                  <wp:wrapNone/>
                  <wp:docPr id="74" name="图片 74" descr="必须佩戴遮光护目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必须佩戴遮光护目镜"/>
                          <pic:cNvPicPr>
                            <a:picLocks noChangeAspect="1"/>
                          </pic:cNvPicPr>
                        </pic:nvPicPr>
                        <pic:blipFill>
                          <a:blip r:embed="rId14"/>
                          <a:stretch>
                            <a:fillRect/>
                          </a:stretch>
                        </pic:blipFill>
                        <pic:spPr>
                          <a:xfrm>
                            <a:off x="0" y="0"/>
                            <a:ext cx="906780" cy="906780"/>
                          </a:xfrm>
                          <a:prstGeom prst="rect">
                            <a:avLst/>
                          </a:prstGeom>
                        </pic:spPr>
                      </pic:pic>
                    </a:graphicData>
                  </a:graphic>
                </wp:anchor>
              </w:drawing>
            </w:r>
          </w:p>
        </w:tc>
        <w:tc>
          <w:tcPr>
            <w:tcW w:w="71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必须佩戴遮光护目镜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2189" w:type="dxa"/>
          </w:tcPr>
          <w:p>
            <w:pPr>
              <w:keepNext w:val="0"/>
              <w:keepLines w:val="0"/>
              <w:pageBreakBefore w:val="0"/>
              <w:widowControl/>
              <w:suppressLineNumbers w:val="0"/>
              <w:kinsoku/>
              <w:wordWrap/>
              <w:overflowPunct/>
              <w:topLinePunct w:val="0"/>
              <w:autoSpaceDE/>
              <w:autoSpaceDN/>
              <w:bidi w:val="0"/>
              <w:adjustRightInd/>
              <w:snapToGrid/>
              <w:spacing w:line="1000" w:lineRule="exact"/>
              <w:jc w:val="left"/>
              <w:textAlignment w:val="auto"/>
              <w:rPr>
                <w:rFonts w:hint="default" w:ascii="Times New Roman" w:hAnsi="Times New Roman" w:eastAsia="宋体" w:cs="宋体"/>
                <w:kern w:val="2"/>
                <w:sz w:val="24"/>
                <w:szCs w:val="24"/>
                <w:vertAlign w:val="baseline"/>
                <w:lang w:val="en-US" w:eastAsia="zh-CN" w:bidi="ar-SA"/>
              </w:rPr>
            </w:pPr>
            <w:r>
              <w:rPr>
                <w:rFonts w:hint="default" w:ascii="Times New Roman" w:hAnsi="Times New Roman" w:eastAsia="宋体" w:cs="宋体"/>
                <w:kern w:val="2"/>
                <w:sz w:val="24"/>
                <w:szCs w:val="24"/>
                <w:vertAlign w:val="baseline"/>
                <w:lang w:val="en-US" w:eastAsia="zh-CN" w:bidi="ar-SA"/>
              </w:rPr>
              <w:drawing>
                <wp:anchor distT="0" distB="0" distL="114300" distR="114300" simplePos="0" relativeHeight="251669504" behindDoc="0" locked="0" layoutInCell="1" allowOverlap="1">
                  <wp:simplePos x="0" y="0"/>
                  <wp:positionH relativeFrom="column">
                    <wp:posOffset>77470</wp:posOffset>
                  </wp:positionH>
                  <wp:positionV relativeFrom="paragraph">
                    <wp:posOffset>17780</wp:posOffset>
                  </wp:positionV>
                  <wp:extent cx="1047115" cy="922655"/>
                  <wp:effectExtent l="0" t="0" r="4445" b="6985"/>
                  <wp:wrapNone/>
                  <wp:docPr id="75" name="图片 75" descr="当心激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当心激光"/>
                          <pic:cNvPicPr>
                            <a:picLocks noChangeAspect="1"/>
                          </pic:cNvPicPr>
                        </pic:nvPicPr>
                        <pic:blipFill>
                          <a:blip r:embed="rId15"/>
                          <a:stretch>
                            <a:fillRect/>
                          </a:stretch>
                        </pic:blipFill>
                        <pic:spPr>
                          <a:xfrm>
                            <a:off x="0" y="0"/>
                            <a:ext cx="1047115" cy="922655"/>
                          </a:xfrm>
                          <a:prstGeom prst="rect">
                            <a:avLst/>
                          </a:prstGeom>
                        </pic:spPr>
                      </pic:pic>
                    </a:graphicData>
                  </a:graphic>
                </wp:anchor>
              </w:drawing>
            </w:r>
          </w:p>
        </w:tc>
        <w:tc>
          <w:tcPr>
            <w:tcW w:w="71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当心激光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2189" w:type="dxa"/>
          </w:tcPr>
          <w:p>
            <w:pPr>
              <w:keepNext w:val="0"/>
              <w:keepLines w:val="0"/>
              <w:pageBreakBefore w:val="0"/>
              <w:widowControl/>
              <w:suppressLineNumbers w:val="0"/>
              <w:kinsoku/>
              <w:wordWrap/>
              <w:overflowPunct/>
              <w:topLinePunct w:val="0"/>
              <w:autoSpaceDE/>
              <w:autoSpaceDN/>
              <w:bidi w:val="0"/>
              <w:adjustRightInd/>
              <w:snapToGrid/>
              <w:spacing w:line="1000" w:lineRule="exact"/>
              <w:jc w:val="left"/>
              <w:textAlignment w:val="auto"/>
              <w:rPr>
                <w:rFonts w:hint="default" w:ascii="Times New Roman" w:hAnsi="Times New Roman" w:eastAsia="宋体" w:cs="宋体"/>
                <w:kern w:val="2"/>
                <w:sz w:val="24"/>
                <w:szCs w:val="24"/>
                <w:vertAlign w:val="baseline"/>
                <w:lang w:val="en-US" w:eastAsia="zh-CN" w:bidi="ar-SA"/>
              </w:rPr>
            </w:pPr>
            <w:r>
              <w:rPr>
                <w:rFonts w:ascii="Times New Roman" w:hAnsi="Times New Roman"/>
              </w:rPr>
              <w:drawing>
                <wp:anchor distT="0" distB="0" distL="114300" distR="114300" simplePos="0" relativeHeight="251670528" behindDoc="0" locked="0" layoutInCell="1" allowOverlap="1">
                  <wp:simplePos x="0" y="0"/>
                  <wp:positionH relativeFrom="column">
                    <wp:posOffset>76200</wp:posOffset>
                  </wp:positionH>
                  <wp:positionV relativeFrom="paragraph">
                    <wp:posOffset>36195</wp:posOffset>
                  </wp:positionV>
                  <wp:extent cx="1035685" cy="921385"/>
                  <wp:effectExtent l="0" t="0" r="12065" b="12065"/>
                  <wp:wrapNone/>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16"/>
                          <a:stretch>
                            <a:fillRect/>
                          </a:stretch>
                        </pic:blipFill>
                        <pic:spPr>
                          <a:xfrm>
                            <a:off x="0" y="0"/>
                            <a:ext cx="1035685" cy="921385"/>
                          </a:xfrm>
                          <a:prstGeom prst="rect">
                            <a:avLst/>
                          </a:prstGeom>
                          <a:noFill/>
                          <a:ln>
                            <a:noFill/>
                          </a:ln>
                        </pic:spPr>
                      </pic:pic>
                    </a:graphicData>
                  </a:graphic>
                </wp:anchor>
              </w:drawing>
            </w:r>
          </w:p>
        </w:tc>
        <w:tc>
          <w:tcPr>
            <w:tcW w:w="71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当心电离辐射</w:t>
            </w:r>
          </w:p>
        </w:tc>
      </w:tr>
    </w:tbl>
    <w:p>
      <w:pPr>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b w:val="0"/>
          <w:bCs/>
          <w:color w:val="000000" w:themeColor="text1"/>
          <w:sz w:val="28"/>
          <w:szCs w:val="28"/>
          <w:lang w:val="en-US" w:eastAsia="zh-CN"/>
          <w14:textFill>
            <w14:solidFill>
              <w14:schemeClr w14:val="tx1"/>
            </w14:solidFill>
          </w14:textFill>
        </w:rPr>
      </w:pPr>
    </w:p>
    <w:p>
      <w:pPr>
        <w:pStyle w:val="3"/>
        <w:keepNext w:val="0"/>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jc w:val="left"/>
        <w:textAlignment w:val="auto"/>
        <w:rPr>
          <w:rFonts w:hint="eastAsia" w:ascii="黑体" w:hAnsi="黑体" w:eastAsia="黑体" w:cs="黑体"/>
          <w:b/>
          <w:bCs w:val="0"/>
          <w:color w:val="000000" w:themeColor="text1"/>
          <w:sz w:val="28"/>
          <w:szCs w:val="28"/>
          <w:lang w:val="en-US" w:eastAsia="zh-CN"/>
          <w14:textFill>
            <w14:solidFill>
              <w14:schemeClr w14:val="tx1"/>
            </w14:solidFill>
          </w14:textFill>
        </w:rPr>
      </w:pPr>
      <w:bookmarkStart w:id="3" w:name="_Toc3834"/>
      <w:r>
        <w:rPr>
          <w:rFonts w:hint="eastAsia" w:ascii="黑体" w:hAnsi="黑体" w:eastAsia="黑体" w:cs="黑体"/>
          <w:b w:val="0"/>
          <w:bCs/>
          <w:color w:val="000000" w:themeColor="text1"/>
          <w:sz w:val="28"/>
          <w:szCs w:val="28"/>
          <w:lang w:val="en-US" w:eastAsia="zh-CN"/>
          <w14:textFill>
            <w14:solidFill>
              <w14:schemeClr w14:val="tx1"/>
            </w14:solidFill>
          </w14:textFill>
        </w:rPr>
        <w:t>1.3</w:t>
      </w:r>
      <w:r>
        <w:rPr>
          <w:rFonts w:hint="eastAsia" w:ascii="黑体" w:hAnsi="黑体" w:cs="黑体"/>
          <w:b w:val="0"/>
          <w:bCs/>
          <w:color w:val="000000" w:themeColor="text1"/>
          <w:sz w:val="28"/>
          <w:szCs w:val="28"/>
          <w:lang w:val="en-US" w:eastAsia="zh-CN"/>
          <w14:textFill>
            <w14:solidFill>
              <w14:schemeClr w14:val="tx1"/>
            </w14:solidFill>
          </w14:textFill>
        </w:rPr>
        <w:t xml:space="preserve"> </w:t>
      </w:r>
      <w:r>
        <w:rPr>
          <w:rFonts w:hint="eastAsia" w:ascii="黑体" w:hAnsi="黑体" w:eastAsia="黑体" w:cs="黑体"/>
          <w:b w:val="0"/>
          <w:bCs/>
          <w:color w:val="000000" w:themeColor="text1"/>
          <w:sz w:val="28"/>
          <w:szCs w:val="28"/>
          <w:lang w:val="en-US" w:eastAsia="zh-CN"/>
          <w14:textFill>
            <w14:solidFill>
              <w14:schemeClr w14:val="tx1"/>
            </w14:solidFill>
          </w14:textFill>
        </w:rPr>
        <w:t>电气安全</w:t>
      </w:r>
      <w:bookmarkEnd w:id="3"/>
      <w:r>
        <w:rPr>
          <w:rFonts w:hint="eastAsia" w:ascii="黑体" w:hAnsi="黑体" w:eastAsia="黑体" w:cs="黑体"/>
          <w:b/>
          <w:bCs w:val="0"/>
          <w:color w:val="000000" w:themeColor="text1"/>
          <w:sz w:val="28"/>
          <w:szCs w:val="28"/>
          <w:lang w:val="en-US" w:eastAsia="zh-CN"/>
          <w14:textFill>
            <w14:solidFill>
              <w14:schemeClr w14:val="tx1"/>
            </w14:solidFill>
          </w14:textFill>
        </w:rPr>
        <w:t xml:space="preserve"> </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①本设备采用220V交流或380V交流供电，用户应注意用电安全，避免触电。</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为保证设备正常运行、避免静电伤害和设备漏电。设备应采用安全接地措施，即把易导电部分连接到产品固定布线中的保护（接地）导线上，使易触及导电部分在基本绝缘失效时，也不会成为带电部分。视情况可以附加安全措施（例如双重绝缘或加强绝缘）。</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③本产品控制盒内不含有需要用户操作的配件，对于本产品的任何安装、维护、拆卸都应在开闸、断电的情况下进行。</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Times New Roman" w:hAnsi="Times New Roman" w:eastAsia="宋体" w:cs="宋体"/>
          <w:kern w:val="2"/>
          <w:sz w:val="24"/>
          <w:szCs w:val="24"/>
          <w:lang w:val="en-US" w:eastAsia="zh-CN" w:bidi="ar-SA"/>
        </w:rPr>
      </w:pPr>
    </w:p>
    <w:tbl>
      <w:tblPr>
        <w:tblStyle w:val="15"/>
        <w:tblW w:w="9439" w:type="dxa"/>
        <w:tblDescription w:val="{&quot;intersectCellInfo&quot;:{&quot;column&quot;:1,&quot;curStyle&quot;:{&quot;bBoldFont&quot;:false,&quot;bValid&quot;:true,&quot;backgroundColor&quot;:&quot;#ffffff&quot;,&quot;borders&quot;:[{&quot;borderColor&quot;:&quot;#000000&quot;,&quot;borderType&quot;:-4,&quot;lineStyle&quot;:1,&quot;lineWidth&quot;:4},{&quot;borderColor&quot;:&quot;#000000&quot;,&quot;borderType&quot;:-3,&quot;lineStyle&quot;:1,&quot;lineWidth&quot;:4},{&quot;borderColor&quot;:&quot;#000000&quot;,&quot;borderType&quot;:-2,&quot;lineStyle&quot;:1,&quot;lineWidth&quot;:4},{&quot;borderColor&quot;:&quot;#000000&quot;,&quot;borderType&quot;:-1,&quot;lineStyle&quot;:1,&quot;lineWidth&quot;:4}],&quot;fontColor&quot;:&quot;#000000&quot;},&quot;lastStyle&quot;:{&quot;bBoldFont&quot;:true,&quot;bValid&quot;:true,&quot;backgroundColor&quot;:&quot;#649c43&quot;,&quot;borders&quot;:[{&quot;borderColor&quot;:&quot;#000000&quot;,&quot;borderType&quot;:-4,&quot;lineStyle&quot;:2,&quot;lineWidth&quot;:4},{&quot;borderColor&quot;:&quot;#ffffff&quot;,&quot;borderType&quot;:-3,&quot;lineStyle&quot;:1,&quot;lineWidth&quot;:8},{&quot;borderColor&quot;:&quot;#ffffff&quot;,&quot;borderType&quot;:-2,&quot;lineStyle&quot;:1,&quot;lineWidth&quot;:8},{&quot;borderColor&quot;:&quot;#ffffff&quot;,&quot;borderType&quot;:-1,&quot;lineStyle&quot;:1,&quot;lineWidth&quot;:8}],&quot;fontColor&quot;:&quot;#ffffff&quot;},&quot;row&quot;:1},&quot;row&quot;:{&quot;emphasizeNum&quot;:1,&quot;emphasizeType&quot;:2,&quot;originStyle&quot;:{&quot;bBoldFont&quot;:false,&quot;bValid&quot;:true,&quot;backgroundColor&quot;:&quot;#ffffff&quot;,&quot;borders&quot;:[{&quot;borderColor&quot;:&quot;#000000&quot;,&quot;borderType&quot;:-4,&quot;lineStyle&quot;:1,&quot;lineWidth&quot;:4},{&quot;borderColor&quot;:&quot;#000000&quot;,&quot;borderType&quot;:-3,&quot;lineStyle&quot;:1,&quot;lineWidth&quot;:4},{&quot;borderColor&quot;:&quot;#000000&quot;,&quot;borderType&quot;:-2,&quot;lineStyle&quot;:1,&quot;lineWidth&quot;:4},{&quot;borderColor&quot;:&quot;#000000&quot;,&quot;borderType&quot;:-1,&quot;lineStyle&quot;:1,&quot;lineWidth&quot;:4}],&quot;fontColor&quot;:&quot;#000000&quo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7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2148" w:type="dxa"/>
            <w:shd w:val="clear" w:color="auto" w:fill="A6A6A6"/>
          </w:tcPr>
          <w:p>
            <w:pPr>
              <w:keepNext w:val="0"/>
              <w:keepLines w:val="0"/>
              <w:pageBreakBefore w:val="0"/>
              <w:widowControl/>
              <w:suppressLineNumbers w:val="0"/>
              <w:kinsoku/>
              <w:wordWrap/>
              <w:overflowPunct/>
              <w:topLinePunct w:val="0"/>
              <w:autoSpaceDE/>
              <w:autoSpaceDN/>
              <w:bidi w:val="0"/>
              <w:adjustRightInd/>
              <w:snapToGrid/>
              <w:spacing w:line="720" w:lineRule="auto"/>
              <w:jc w:val="center"/>
              <w:textAlignment w:val="auto"/>
              <w:rPr>
                <w:rFonts w:hint="default" w:ascii="Times New Roman" w:hAnsi="Times New Roman" w:eastAsia="宋体" w:cs="宋体"/>
                <w:b/>
                <w:color w:val="FFFFFF"/>
                <w:kern w:val="2"/>
                <w:sz w:val="24"/>
                <w:szCs w:val="24"/>
                <w:vertAlign w:val="baseline"/>
                <w:lang w:val="en-US" w:eastAsia="zh-CN" w:bidi="ar-SA"/>
              </w:rPr>
            </w:pPr>
            <w:r>
              <w:rPr>
                <w:rFonts w:hint="eastAsia" w:ascii="Times New Roman" w:hAnsi="Times New Roman" w:eastAsia="宋体" w:cs="宋体"/>
                <w:b/>
                <w:color w:val="FFFFFF"/>
                <w:kern w:val="2"/>
                <w:sz w:val="24"/>
                <w:szCs w:val="24"/>
                <w:vertAlign w:val="baseline"/>
                <w:lang w:val="en-US" w:eastAsia="zh-CN" w:bidi="ar-SA"/>
              </w:rPr>
              <w:t>标  志</w:t>
            </w:r>
          </w:p>
        </w:tc>
        <w:tc>
          <w:tcPr>
            <w:tcW w:w="7291" w:type="dxa"/>
            <w:shd w:val="clear" w:color="auto" w:fill="A6A6A6"/>
          </w:tcPr>
          <w:p>
            <w:pPr>
              <w:keepNext w:val="0"/>
              <w:keepLines w:val="0"/>
              <w:pageBreakBefore w:val="0"/>
              <w:widowControl/>
              <w:suppressLineNumbers w:val="0"/>
              <w:kinsoku/>
              <w:wordWrap/>
              <w:overflowPunct/>
              <w:topLinePunct w:val="0"/>
              <w:autoSpaceDE/>
              <w:autoSpaceDN/>
              <w:bidi w:val="0"/>
              <w:adjustRightInd/>
              <w:snapToGrid/>
              <w:spacing w:line="720" w:lineRule="auto"/>
              <w:jc w:val="center"/>
              <w:textAlignment w:val="auto"/>
              <w:rPr>
                <w:rFonts w:hint="default" w:ascii="Times New Roman" w:hAnsi="Times New Roman" w:eastAsia="宋体" w:cs="宋体"/>
                <w:b/>
                <w:color w:val="FFFFFF"/>
                <w:kern w:val="2"/>
                <w:sz w:val="24"/>
                <w:szCs w:val="24"/>
                <w:vertAlign w:val="baseline"/>
                <w:lang w:val="en-US" w:eastAsia="zh-CN" w:bidi="ar-SA"/>
              </w:rPr>
            </w:pPr>
            <w:r>
              <w:rPr>
                <w:rFonts w:hint="eastAsia" w:ascii="Times New Roman" w:hAnsi="Times New Roman" w:eastAsia="宋体" w:cs="宋体"/>
                <w:b/>
                <w:color w:val="FFFFFF"/>
                <w:kern w:val="2"/>
                <w:sz w:val="24"/>
                <w:szCs w:val="24"/>
                <w:vertAlign w:val="baseline"/>
                <w:lang w:val="en-US" w:eastAsia="zh-CN" w:bidi="ar-SA"/>
              </w:rPr>
              <w:t>名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214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drawing>
                <wp:anchor distT="0" distB="0" distL="114300" distR="114300" simplePos="0" relativeHeight="251671552" behindDoc="0" locked="0" layoutInCell="1" allowOverlap="1">
                  <wp:simplePos x="0" y="0"/>
                  <wp:positionH relativeFrom="column">
                    <wp:posOffset>119380</wp:posOffset>
                  </wp:positionH>
                  <wp:positionV relativeFrom="paragraph">
                    <wp:posOffset>6985</wp:posOffset>
                  </wp:positionV>
                  <wp:extent cx="947420" cy="835660"/>
                  <wp:effectExtent l="0" t="0" r="12700" b="2540"/>
                  <wp:wrapNone/>
                  <wp:docPr id="83" name="图片 83" descr="当心触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当心触电"/>
                          <pic:cNvPicPr>
                            <a:picLocks noChangeAspect="1"/>
                          </pic:cNvPicPr>
                        </pic:nvPicPr>
                        <pic:blipFill>
                          <a:blip r:embed="rId17"/>
                          <a:stretch>
                            <a:fillRect/>
                          </a:stretch>
                        </pic:blipFill>
                        <pic:spPr>
                          <a:xfrm>
                            <a:off x="0" y="0"/>
                            <a:ext cx="947420" cy="835660"/>
                          </a:xfrm>
                          <a:prstGeom prst="rect">
                            <a:avLst/>
                          </a:prstGeom>
                        </pic:spPr>
                      </pic:pic>
                    </a:graphicData>
                  </a:graphic>
                </wp:anchor>
              </w:drawing>
            </w:r>
          </w:p>
        </w:tc>
        <w:tc>
          <w:tcPr>
            <w:tcW w:w="729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当心触电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trPr>
        <w:tc>
          <w:tcPr>
            <w:tcW w:w="214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drawing>
                <wp:anchor distT="0" distB="0" distL="114300" distR="114300" simplePos="0" relativeHeight="251672576" behindDoc="0" locked="0" layoutInCell="1" allowOverlap="1">
                  <wp:simplePos x="0" y="0"/>
                  <wp:positionH relativeFrom="column">
                    <wp:posOffset>104775</wp:posOffset>
                  </wp:positionH>
                  <wp:positionV relativeFrom="paragraph">
                    <wp:posOffset>39370</wp:posOffset>
                  </wp:positionV>
                  <wp:extent cx="953135" cy="958215"/>
                  <wp:effectExtent l="0" t="0" r="6985" b="1905"/>
                  <wp:wrapNone/>
                  <wp:docPr id="84" name="图片 84" descr="必须接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必须接地"/>
                          <pic:cNvPicPr>
                            <a:picLocks noChangeAspect="1"/>
                          </pic:cNvPicPr>
                        </pic:nvPicPr>
                        <pic:blipFill>
                          <a:blip r:embed="rId18"/>
                          <a:stretch>
                            <a:fillRect/>
                          </a:stretch>
                        </pic:blipFill>
                        <pic:spPr>
                          <a:xfrm>
                            <a:off x="0" y="0"/>
                            <a:ext cx="953135" cy="958215"/>
                          </a:xfrm>
                          <a:prstGeom prst="rect">
                            <a:avLst/>
                          </a:prstGeom>
                        </pic:spPr>
                      </pic:pic>
                    </a:graphicData>
                  </a:graphic>
                </wp:anchor>
              </w:drawing>
            </w:r>
          </w:p>
        </w:tc>
        <w:tc>
          <w:tcPr>
            <w:tcW w:w="729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必须接地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trPr>
        <w:tc>
          <w:tcPr>
            <w:tcW w:w="214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drawing>
                <wp:anchor distT="0" distB="0" distL="114300" distR="114300" simplePos="0" relativeHeight="251673600" behindDoc="0" locked="0" layoutInCell="1" allowOverlap="1">
                  <wp:simplePos x="0" y="0"/>
                  <wp:positionH relativeFrom="column">
                    <wp:posOffset>106680</wp:posOffset>
                  </wp:positionH>
                  <wp:positionV relativeFrom="paragraph">
                    <wp:posOffset>59055</wp:posOffset>
                  </wp:positionV>
                  <wp:extent cx="942975" cy="942975"/>
                  <wp:effectExtent l="0" t="0" r="1905" b="1905"/>
                  <wp:wrapNone/>
                  <wp:docPr id="85" name="图片 85" descr="必须拔出插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必须拔出插头"/>
                          <pic:cNvPicPr>
                            <a:picLocks noChangeAspect="1"/>
                          </pic:cNvPicPr>
                        </pic:nvPicPr>
                        <pic:blipFill>
                          <a:blip r:embed="rId19"/>
                          <a:stretch>
                            <a:fillRect/>
                          </a:stretch>
                        </pic:blipFill>
                        <pic:spPr>
                          <a:xfrm>
                            <a:off x="0" y="0"/>
                            <a:ext cx="942975" cy="942975"/>
                          </a:xfrm>
                          <a:prstGeom prst="rect">
                            <a:avLst/>
                          </a:prstGeom>
                        </pic:spPr>
                      </pic:pic>
                    </a:graphicData>
                  </a:graphic>
                </wp:anchor>
              </w:drawing>
            </w:r>
          </w:p>
        </w:tc>
        <w:tc>
          <w:tcPr>
            <w:tcW w:w="729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必须拔出插头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trPr>
        <w:tc>
          <w:tcPr>
            <w:tcW w:w="2148" w:type="dxa"/>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kern w:val="2"/>
                <w:sz w:val="24"/>
                <w:szCs w:val="24"/>
                <w:vertAlign w:val="baseline"/>
                <w:lang w:val="en-US" w:eastAsia="zh-CN" w:bidi="ar-SA"/>
              </w:rPr>
            </w:pPr>
            <w:r>
              <w:rPr>
                <w:rFonts w:ascii="Times New Roman" w:hAnsi="Times New Roman"/>
                <w:position w:val="-62"/>
              </w:rPr>
              <w:drawing>
                <wp:anchor distT="0" distB="0" distL="0" distR="0" simplePos="0" relativeHeight="251674624" behindDoc="0" locked="0" layoutInCell="1" allowOverlap="1">
                  <wp:simplePos x="0" y="0"/>
                  <wp:positionH relativeFrom="column">
                    <wp:posOffset>85090</wp:posOffset>
                  </wp:positionH>
                  <wp:positionV relativeFrom="paragraph">
                    <wp:posOffset>52070</wp:posOffset>
                  </wp:positionV>
                  <wp:extent cx="993775" cy="991235"/>
                  <wp:effectExtent l="0" t="0" r="12065" b="14605"/>
                  <wp:wrapNone/>
                  <wp:docPr id="28" name="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 28"/>
                          <pic:cNvPicPr>
                            <a:picLocks noChangeAspect="1"/>
                          </pic:cNvPicPr>
                        </pic:nvPicPr>
                        <pic:blipFill>
                          <a:blip r:embed="rId20"/>
                          <a:stretch>
                            <a:fillRect/>
                          </a:stretch>
                        </pic:blipFill>
                        <pic:spPr>
                          <a:xfrm>
                            <a:off x="0" y="0"/>
                            <a:ext cx="993775" cy="991235"/>
                          </a:xfrm>
                          <a:prstGeom prst="rect">
                            <a:avLst/>
                          </a:prstGeom>
                        </pic:spPr>
                      </pic:pic>
                    </a:graphicData>
                  </a:graphic>
                </wp:anchor>
              </w:drawing>
            </w:r>
          </w:p>
        </w:tc>
        <w:tc>
          <w:tcPr>
            <w:tcW w:w="7291"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禁止合闸</w:t>
            </w:r>
          </w:p>
        </w:tc>
      </w:tr>
    </w:tbl>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outlineLvl w:val="0"/>
        <w:rPr>
          <w:rFonts w:hint="eastAsia" w:ascii="黑体" w:hAnsi="黑体" w:eastAsia="黑体" w:cs="黑体"/>
          <w:sz w:val="36"/>
          <w:szCs w:val="36"/>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outlineLvl w:val="0"/>
        <w:rPr>
          <w:rFonts w:hint="eastAsia" w:ascii="黑体" w:hAnsi="黑体" w:eastAsia="黑体" w:cs="黑体"/>
          <w:sz w:val="36"/>
          <w:szCs w:val="36"/>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outlineLvl w:val="0"/>
        <w:rPr>
          <w:rFonts w:hint="eastAsia" w:ascii="黑体" w:hAnsi="黑体" w:eastAsia="黑体" w:cs="黑体"/>
          <w:sz w:val="36"/>
          <w:szCs w:val="36"/>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outlineLvl w:val="0"/>
        <w:rPr>
          <w:rFonts w:hint="eastAsia" w:ascii="黑体" w:hAnsi="黑体" w:eastAsia="黑体" w:cs="黑体"/>
          <w:sz w:val="36"/>
          <w:szCs w:val="36"/>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outlineLvl w:val="0"/>
        <w:rPr>
          <w:rFonts w:hint="eastAsia" w:ascii="黑体" w:hAnsi="黑体" w:eastAsia="黑体" w:cs="黑体"/>
          <w:sz w:val="36"/>
          <w:szCs w:val="36"/>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outlineLvl w:val="0"/>
        <w:rPr>
          <w:rFonts w:hint="eastAsia" w:ascii="黑体" w:hAnsi="黑体" w:eastAsia="黑体" w:cs="黑体"/>
          <w:sz w:val="36"/>
          <w:szCs w:val="36"/>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outlineLvl w:val="0"/>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outlineLvl w:val="0"/>
        <w:rPr>
          <w:rFonts w:hint="eastAsia" w:ascii="黑体" w:hAnsi="黑体" w:eastAsia="黑体" w:cs="黑体"/>
          <w:sz w:val="36"/>
          <w:szCs w:val="36"/>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outlineLvl w:val="0"/>
        <w:rPr>
          <w:rFonts w:hint="eastAsia" w:ascii="黑体" w:hAnsi="黑体" w:eastAsia="黑体" w:cs="黑体"/>
          <w:sz w:val="36"/>
          <w:szCs w:val="36"/>
          <w:lang w:val="en-US" w:eastAsia="zh-CN"/>
        </w:rPr>
      </w:pPr>
      <w:bookmarkStart w:id="4" w:name="_Toc4279"/>
      <w:r>
        <w:rPr>
          <w:rFonts w:hint="eastAsia" w:ascii="黑体" w:hAnsi="黑体" w:eastAsia="黑体" w:cs="黑体"/>
          <w:sz w:val="36"/>
          <w:szCs w:val="36"/>
          <w:lang w:val="en-US" w:eastAsia="zh-CN"/>
        </w:rPr>
        <w:t>2 产品概述</w:t>
      </w:r>
      <w:bookmarkEnd w:id="4"/>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default" w:eastAsiaTheme="minorEastAsia"/>
          <w:color w:val="0000FF"/>
          <w:lang w:val="en-US" w:eastAsia="zh-CN"/>
        </w:rPr>
      </w:pPr>
      <w:r>
        <w:rPr>
          <w:rFonts w:hint="eastAsia" w:ascii="宋体" w:hAnsi="宋体" w:eastAsia="宋体" w:cs="宋体"/>
          <w:kern w:val="2"/>
          <w:sz w:val="24"/>
          <w:szCs w:val="24"/>
          <w:lang w:val="en-US" w:eastAsia="zh-CN" w:bidi="ar-SA"/>
        </w:rPr>
        <w:t>本说明书包括SUP26A系列双摆焊接头产品的基本功能，安装设置，操作使用和维护保养等各个环节的概括说明</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其中</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SUP26A系列双摆焊接头产品的平面尺寸图如图2-1所示，焊接头以M5X10L内六角螺丝75 x 28mm矩形分布固定。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Times New Roman" w:hAnsi="Times New Roman" w:eastAsia="黑体" w:cstheme="minorBidi"/>
          <w:kern w:val="2"/>
          <w:sz w:val="24"/>
          <w:szCs w:val="24"/>
          <w:lang w:val="en-US" w:eastAsia="zh-CN" w:bidi="ar-SA"/>
        </w:rPr>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both"/>
        <w:rPr>
          <w:rFonts w:ascii="Times New Roman" w:hAnsi="Times New Roman" w:eastAsia="黑体"/>
        </w:rPr>
      </w:pPr>
      <w:r>
        <w:rPr>
          <w:rFonts w:hint="eastAsia" w:ascii="Times New Roman" w:hAnsi="Times New Roman" w:eastAsia="黑体"/>
          <w:lang w:eastAsia="zh-CN"/>
        </w:rPr>
        <w:drawing>
          <wp:inline distT="0" distB="0" distL="114300" distR="114300">
            <wp:extent cx="5095240" cy="5855335"/>
            <wp:effectExtent l="0" t="0" r="10160" b="12065"/>
            <wp:docPr id="13" name="图片 13" descr="cab028a337b52f7156c17be753e0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ab028a337b52f7156c17be753e08b2"/>
                    <pic:cNvPicPr>
                      <a:picLocks noChangeAspect="1"/>
                    </pic:cNvPicPr>
                  </pic:nvPicPr>
                  <pic:blipFill>
                    <a:blip r:embed="rId21"/>
                    <a:stretch>
                      <a:fillRect/>
                    </a:stretch>
                  </pic:blipFill>
                  <pic:spPr>
                    <a:xfrm>
                      <a:off x="0" y="0"/>
                      <a:ext cx="5095240" cy="5855335"/>
                    </a:xfrm>
                    <a:prstGeom prst="rect">
                      <a:avLst/>
                    </a:prstGeom>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图</w:t>
      </w:r>
      <w:r>
        <w:rPr>
          <w:rFonts w:hint="default" w:ascii="Times New Roman" w:hAnsi="Times New Roman" w:eastAsia="黑体" w:cs="Times New Roman"/>
          <w:b/>
          <w:bCs/>
          <w:kern w:val="2"/>
          <w:sz w:val="24"/>
          <w:szCs w:val="24"/>
          <w:lang w:val="en-US" w:eastAsia="zh-CN" w:bidi="ar-SA"/>
        </w:rPr>
        <w:t>2-1</w:t>
      </w:r>
      <w:r>
        <w:rPr>
          <w:rFonts w:hint="eastAsia" w:ascii="黑体" w:hAnsi="黑体" w:eastAsia="黑体" w:cs="黑体"/>
          <w:kern w:val="2"/>
          <w:sz w:val="24"/>
          <w:szCs w:val="24"/>
          <w:lang w:val="en-US" w:eastAsia="zh-CN" w:bidi="ar-SA"/>
        </w:rPr>
        <w:t xml:space="preserve"> 尺寸图</w:t>
      </w:r>
    </w:p>
    <w:p>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firstLineChars="200"/>
        <w:jc w:val="left"/>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bookmarkStart w:id="5" w:name="_Toc11000"/>
      <w:bookmarkStart w:id="6" w:name="_Toc4857"/>
      <w:bookmarkStart w:id="7" w:name="_Toc31378"/>
      <w:r>
        <w:rPr>
          <w:rFonts w:hint="eastAsia" w:ascii="黑体" w:hAnsi="黑体" w:eastAsia="黑体" w:cs="黑体"/>
          <w:b w:val="0"/>
          <w:bCs/>
          <w:color w:val="000000" w:themeColor="text1"/>
          <w:sz w:val="28"/>
          <w:szCs w:val="28"/>
          <w:lang w:val="en-US" w:eastAsia="zh-CN"/>
          <w14:textFill>
            <w14:solidFill>
              <w14:schemeClr w14:val="tx1"/>
            </w14:solidFill>
          </w14:textFill>
        </w:rPr>
        <w:t>2.1</w:t>
      </w:r>
      <w:r>
        <w:rPr>
          <w:rFonts w:hint="eastAsia" w:ascii="黑体" w:hAnsi="黑体" w:cs="黑体"/>
          <w:b w:val="0"/>
          <w:bCs/>
          <w:color w:val="000000" w:themeColor="text1"/>
          <w:sz w:val="28"/>
          <w:szCs w:val="28"/>
          <w:lang w:val="en-US" w:eastAsia="zh-CN"/>
          <w14:textFill>
            <w14:solidFill>
              <w14:schemeClr w14:val="tx1"/>
            </w14:solidFill>
          </w14:textFill>
        </w:rPr>
        <w:t xml:space="preserve"> </w:t>
      </w:r>
      <w:r>
        <w:rPr>
          <w:rFonts w:hint="eastAsia" w:ascii="黑体" w:hAnsi="黑体" w:eastAsia="黑体" w:cs="黑体"/>
          <w:b w:val="0"/>
          <w:bCs/>
          <w:color w:val="000000" w:themeColor="text1"/>
          <w:sz w:val="28"/>
          <w:szCs w:val="28"/>
          <w:lang w:val="en-US" w:eastAsia="zh-CN"/>
          <w14:textFill>
            <w14:solidFill>
              <w14:schemeClr w14:val="tx1"/>
            </w14:solidFill>
          </w14:textFill>
        </w:rPr>
        <w:t>产品</w:t>
      </w:r>
      <w:bookmarkEnd w:id="5"/>
      <w:bookmarkEnd w:id="6"/>
      <w:r>
        <w:rPr>
          <w:rFonts w:hint="eastAsia" w:ascii="黑体" w:hAnsi="黑体" w:eastAsia="黑体" w:cs="黑体"/>
          <w:b w:val="0"/>
          <w:bCs/>
          <w:color w:val="000000" w:themeColor="text1"/>
          <w:sz w:val="28"/>
          <w:szCs w:val="28"/>
          <w:lang w:val="en-US" w:eastAsia="zh-CN"/>
          <w14:textFill>
            <w14:solidFill>
              <w14:schemeClr w14:val="tx1"/>
            </w14:solidFill>
          </w14:textFill>
        </w:rPr>
        <w:t>功能</w:t>
      </w:r>
      <w:bookmarkEnd w:id="7"/>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80" w:firstLineChars="200"/>
        <w:jc w:val="left"/>
        <w:textAlignment w:val="auto"/>
        <w:rPr>
          <w:rFonts w:hint="eastAsia" w:eastAsia="宋体"/>
          <w:color w:val="auto"/>
          <w:lang w:val="en-US" w:eastAsia="zh-CN"/>
        </w:rPr>
      </w:pPr>
      <w:r>
        <w:rPr>
          <w:rFonts w:hint="eastAsia" w:ascii="黑体" w:hAnsi="黑体" w:eastAsia="黑体" w:cs="黑体"/>
          <w:color w:val="auto"/>
          <w:sz w:val="24"/>
          <w:szCs w:val="24"/>
          <w:lang w:val="en-US" w:eastAsia="zh-CN"/>
        </w:rPr>
        <w:t>2.1.1 基本功能</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840" w:firstLineChars="4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kern w:val="2"/>
          <w:sz w:val="21"/>
          <w:szCs w:val="21"/>
          <w:lang w:val="en-US" w:eastAsia="zh-CN" w:bidi="ar-SA"/>
        </w:rPr>
        <w:t>QBH锁紧结构</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840" w:firstLineChars="4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(2)水冷结构</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840" w:firstLineChars="4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kern w:val="2"/>
          <w:sz w:val="21"/>
          <w:szCs w:val="21"/>
          <w:lang w:val="en-US" w:eastAsia="zh-CN" w:bidi="ar-SA"/>
        </w:rPr>
        <w:t>支持最高3000W功率焊接</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840" w:firstLineChars="4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kern w:val="2"/>
          <w:sz w:val="21"/>
          <w:szCs w:val="21"/>
          <w:lang w:val="en-US" w:eastAsia="zh-CN" w:bidi="ar-SA"/>
        </w:rPr>
        <w:t>6种工艺图案可选</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Times New Roman" w:hAnsi="Times New Roman" w:eastAsia="宋体" w:cs="宋体"/>
          <w:color w:val="auto"/>
          <w:kern w:val="2"/>
          <w:sz w:val="24"/>
          <w:szCs w:val="24"/>
          <w:lang w:val="en-US" w:eastAsia="zh-CN" w:bidi="ar-SA"/>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240" w:firstLineChars="100"/>
        <w:jc w:val="left"/>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2.1.2 进阶功能</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840" w:firstLineChars="400"/>
        <w:textAlignment w:val="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(1)开放通讯协议，可编程实现在不间断焊接中调节工艺参数；</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840" w:firstLineChars="400"/>
        <w:textAlignment w:val="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(2)提供断丝状态检测信号。</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960" w:firstLineChars="400"/>
        <w:textAlignment w:val="auto"/>
        <w:rPr>
          <w:rFonts w:hint="default" w:ascii="Times New Roman" w:hAnsi="Times New Roman" w:eastAsia="宋体" w:cs="宋体"/>
          <w:kern w:val="2"/>
          <w:sz w:val="24"/>
          <w:szCs w:val="24"/>
          <w:lang w:val="en-US" w:eastAsia="zh-CN" w:bidi="ar-SA"/>
        </w:rPr>
      </w:pPr>
    </w:p>
    <w:p>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280" w:firstLineChars="100"/>
        <w:jc w:val="left"/>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bookmarkStart w:id="8" w:name="_Toc16256"/>
      <w:r>
        <w:rPr>
          <w:rFonts w:hint="eastAsia" w:ascii="黑体" w:hAnsi="黑体" w:eastAsia="黑体" w:cs="黑体"/>
          <w:b w:val="0"/>
          <w:bCs/>
          <w:color w:val="000000" w:themeColor="text1"/>
          <w:sz w:val="28"/>
          <w:szCs w:val="28"/>
          <w:lang w:val="en-US" w:eastAsia="zh-CN"/>
          <w14:textFill>
            <w14:solidFill>
              <w14:schemeClr w14:val="tx1"/>
            </w14:solidFill>
          </w14:textFill>
        </w:rPr>
        <w:t>2.2 产品运行环境及基本参数</w:t>
      </w:r>
      <w:bookmarkEnd w:id="8"/>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如表2-1所示为双摆焊接头的运行环境要求和主要参数：</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center"/>
        <w:rPr>
          <w:rFonts w:hint="eastAsia" w:ascii="黑体" w:hAnsi="黑体" w:eastAsia="黑体" w:cs="黑体"/>
          <w:kern w:val="2"/>
          <w:sz w:val="24"/>
          <w:szCs w:val="24"/>
          <w:lang w:val="en-US" w:eastAsia="zh-CN" w:bidi="ar-SA"/>
        </w:rPr>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w:t>
      </w:r>
      <w:r>
        <w:rPr>
          <w:rFonts w:hint="default" w:ascii="Times New Roman" w:hAnsi="Times New Roman" w:eastAsia="黑体" w:cs="Times New Roman"/>
          <w:b/>
          <w:bCs/>
          <w:kern w:val="2"/>
          <w:sz w:val="24"/>
          <w:szCs w:val="24"/>
          <w:lang w:val="en-US" w:eastAsia="zh-CN" w:bidi="ar-SA"/>
        </w:rPr>
        <w:t>2-1</w:t>
      </w:r>
      <w:r>
        <w:rPr>
          <w:rFonts w:hint="eastAsia" w:ascii="黑体" w:hAnsi="黑体" w:eastAsia="黑体" w:cs="黑体"/>
          <w:kern w:val="2"/>
          <w:sz w:val="24"/>
          <w:szCs w:val="24"/>
          <w:lang w:val="en-US" w:eastAsia="zh-CN" w:bidi="ar-SA"/>
        </w:rPr>
        <w:t xml:space="preserve"> 运行环境要求和基本参数</w:t>
      </w:r>
    </w:p>
    <w:tbl>
      <w:tblPr>
        <w:tblStyle w:val="14"/>
        <w:tblW w:w="92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29"/>
        <w:gridCol w:w="5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4129"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供电电压(V)</w:t>
            </w:r>
          </w:p>
        </w:tc>
        <w:tc>
          <w:tcPr>
            <w:tcW w:w="5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220V±10% AC 50/60Hz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129"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安放环境</w:t>
            </w:r>
          </w:p>
        </w:tc>
        <w:tc>
          <w:tcPr>
            <w:tcW w:w="5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无振动和冲击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129"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工作环境温度（℃）</w:t>
            </w:r>
          </w:p>
        </w:tc>
        <w:tc>
          <w:tcPr>
            <w:tcW w:w="5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lang w:val="en-US"/>
              </w:rPr>
            </w:pPr>
            <w:r>
              <w:rPr>
                <w:rFonts w:hint="eastAsia" w:ascii="Times New Roman" w:hAnsi="Times New Roman" w:eastAsia="宋体" w:cs="宋体"/>
                <w:i w:val="0"/>
                <w:iCs w:val="0"/>
                <w:color w:val="000000"/>
                <w:kern w:val="0"/>
                <w:sz w:val="24"/>
                <w:szCs w:val="24"/>
                <w:u w:val="none"/>
                <w:lang w:val="en-US" w:eastAsia="zh-CN" w:bidi="ar"/>
              </w:rPr>
              <w:t>-10～50℃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4129"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工作环境湿度（%）</w:t>
            </w:r>
          </w:p>
        </w:tc>
        <w:tc>
          <w:tcPr>
            <w:tcW w:w="5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129"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冷却方式</w:t>
            </w:r>
          </w:p>
        </w:tc>
        <w:tc>
          <w:tcPr>
            <w:tcW w:w="5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水冷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129"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适用波长</w:t>
            </w:r>
          </w:p>
        </w:tc>
        <w:tc>
          <w:tcPr>
            <w:tcW w:w="5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1080nm（±10nm）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4129"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适用功率</w:t>
            </w:r>
          </w:p>
        </w:tc>
        <w:tc>
          <w:tcPr>
            <w:tcW w:w="5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≤3000W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129"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lang w:val="en-US"/>
              </w:rPr>
            </w:pPr>
            <w:r>
              <w:rPr>
                <w:rFonts w:hint="eastAsia" w:ascii="Times New Roman" w:hAnsi="Times New Roman" w:eastAsia="宋体" w:cs="宋体"/>
                <w:i w:val="0"/>
                <w:iCs w:val="0"/>
                <w:color w:val="000000"/>
                <w:kern w:val="0"/>
                <w:sz w:val="24"/>
                <w:szCs w:val="24"/>
                <w:u w:val="none"/>
                <w:lang w:val="en-US" w:eastAsia="zh-CN" w:bidi="ar"/>
              </w:rPr>
              <w:t>准直镜</w:t>
            </w:r>
          </w:p>
        </w:tc>
        <w:tc>
          <w:tcPr>
            <w:tcW w:w="5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宋体"/>
                <w:i w:val="0"/>
                <w:iCs w:val="0"/>
                <w:color w:val="000000"/>
                <w:sz w:val="24"/>
                <w:szCs w:val="24"/>
                <w:u w:val="none"/>
                <w:lang w:val="en-US"/>
              </w:rPr>
            </w:pPr>
            <w:r>
              <w:rPr>
                <w:rFonts w:hint="eastAsia" w:ascii="Times New Roman" w:hAnsi="Times New Roman" w:eastAsia="宋体" w:cs="宋体"/>
                <w:i w:val="0"/>
                <w:iCs w:val="0"/>
                <w:color w:val="000000"/>
                <w:kern w:val="0"/>
                <w:sz w:val="24"/>
                <w:szCs w:val="24"/>
                <w:u w:val="none"/>
                <w:lang w:val="en-US" w:eastAsia="zh-CN" w:bidi="ar"/>
              </w:rPr>
              <w:t>D16*5 F60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129"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lang w:val="en-US"/>
              </w:rPr>
            </w:pPr>
            <w:r>
              <w:rPr>
                <w:rFonts w:hint="eastAsia" w:ascii="Times New Roman" w:hAnsi="Times New Roman" w:eastAsia="宋体" w:cs="宋体"/>
                <w:i w:val="0"/>
                <w:iCs w:val="0"/>
                <w:color w:val="000000"/>
                <w:kern w:val="0"/>
                <w:sz w:val="24"/>
                <w:szCs w:val="24"/>
                <w:u w:val="none"/>
                <w:lang w:val="en-US" w:eastAsia="zh-CN" w:bidi="ar"/>
              </w:rPr>
              <w:t>聚焦镜</w:t>
            </w:r>
          </w:p>
        </w:tc>
        <w:tc>
          <w:tcPr>
            <w:tcW w:w="5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宋体"/>
                <w:i w:val="0"/>
                <w:iCs w:val="0"/>
                <w:color w:val="000000"/>
                <w:sz w:val="24"/>
                <w:szCs w:val="24"/>
                <w:u w:val="none"/>
                <w:lang w:val="en-US"/>
              </w:rPr>
            </w:pPr>
            <w:r>
              <w:rPr>
                <w:rFonts w:hint="eastAsia" w:ascii="Times New Roman" w:hAnsi="Times New Roman" w:eastAsia="宋体" w:cs="宋体"/>
                <w:i w:val="0"/>
                <w:iCs w:val="0"/>
                <w:color w:val="000000"/>
                <w:kern w:val="0"/>
                <w:sz w:val="24"/>
                <w:szCs w:val="24"/>
                <w:u w:val="none"/>
                <w:lang w:val="en-US" w:eastAsia="zh-CN" w:bidi="ar"/>
              </w:rPr>
              <w:t>D20*4.5 F150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129"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保护镜</w:t>
            </w:r>
          </w:p>
        </w:tc>
        <w:tc>
          <w:tcPr>
            <w:tcW w:w="5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宋体"/>
                <w:i w:val="0"/>
                <w:iCs w:val="0"/>
                <w:color w:val="000000"/>
                <w:sz w:val="24"/>
                <w:szCs w:val="24"/>
                <w:u w:val="none"/>
                <w:lang w:val="en-US"/>
              </w:rPr>
            </w:pPr>
            <w:r>
              <w:rPr>
                <w:rFonts w:hint="eastAsia" w:ascii="Times New Roman" w:hAnsi="Times New Roman" w:eastAsia="宋体" w:cs="宋体"/>
                <w:i w:val="0"/>
                <w:iCs w:val="0"/>
                <w:color w:val="000000"/>
                <w:kern w:val="0"/>
                <w:sz w:val="24"/>
                <w:szCs w:val="24"/>
                <w:u w:val="none"/>
                <w:lang w:val="en-US" w:eastAsia="zh-CN" w:bidi="ar"/>
              </w:rPr>
              <w:t>D18*T2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129"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最大支持气压</w:t>
            </w:r>
          </w:p>
        </w:tc>
        <w:tc>
          <w:tcPr>
            <w:tcW w:w="5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15Bar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129"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焦点垂直调节范围</w:t>
            </w:r>
          </w:p>
        </w:tc>
        <w:tc>
          <w:tcPr>
            <w:tcW w:w="5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jc w:val="center"/>
        </w:trPr>
        <w:tc>
          <w:tcPr>
            <w:tcW w:w="4129"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重量</w:t>
            </w:r>
          </w:p>
        </w:tc>
        <w:tc>
          <w:tcPr>
            <w:tcW w:w="5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1.2kg</w:t>
            </w:r>
          </w:p>
        </w:tc>
      </w:tr>
    </w:tbl>
    <w:p>
      <w:pPr>
        <w:rPr>
          <w:rFonts w:hint="eastAsia" w:ascii="黑体" w:hAnsi="黑体" w:eastAsia="黑体" w:cs="黑体"/>
          <w:sz w:val="28"/>
          <w:szCs w:val="28"/>
          <w:lang w:val="en-US" w:eastAsia="zh-CN"/>
        </w:rPr>
      </w:pPr>
    </w:p>
    <w:p>
      <w:pPr>
        <w:pStyle w:val="2"/>
        <w:keepNext w:val="0"/>
        <w:keepLines/>
        <w:pageBreakBefore w:val="0"/>
        <w:widowControl w:val="0"/>
        <w:numPr>
          <w:ilvl w:val="0"/>
          <w:numId w:val="0"/>
        </w:numPr>
        <w:kinsoku/>
        <w:wordWrap/>
        <w:overflowPunct/>
        <w:topLinePunct w:val="0"/>
        <w:autoSpaceDE/>
        <w:autoSpaceDN/>
        <w:bidi w:val="0"/>
        <w:adjustRightInd/>
        <w:snapToGrid/>
        <w:spacing w:before="251" w:beforeLines="80" w:after="157" w:afterLines="50" w:line="240" w:lineRule="auto"/>
        <w:jc w:val="center"/>
        <w:textAlignment w:val="auto"/>
        <w:outlineLvl w:val="0"/>
        <w:rPr>
          <w:rFonts w:hint="eastAsia" w:ascii="黑体" w:hAnsi="黑体" w:eastAsia="黑体" w:cs="黑体"/>
          <w:b/>
          <w:bCs w:val="0"/>
          <w:sz w:val="36"/>
          <w:szCs w:val="36"/>
          <w:lang w:val="en-US" w:eastAsia="zh-CN"/>
        </w:rPr>
      </w:pPr>
    </w:p>
    <w:p>
      <w:pPr>
        <w:pStyle w:val="2"/>
        <w:keepNext w:val="0"/>
        <w:keepLines/>
        <w:pageBreakBefore w:val="0"/>
        <w:widowControl w:val="0"/>
        <w:numPr>
          <w:ilvl w:val="0"/>
          <w:numId w:val="0"/>
        </w:numPr>
        <w:kinsoku/>
        <w:wordWrap/>
        <w:overflowPunct/>
        <w:topLinePunct w:val="0"/>
        <w:autoSpaceDE/>
        <w:autoSpaceDN/>
        <w:bidi w:val="0"/>
        <w:adjustRightInd/>
        <w:snapToGrid/>
        <w:spacing w:before="251" w:beforeLines="80" w:after="157" w:afterLines="50" w:line="240" w:lineRule="auto"/>
        <w:jc w:val="center"/>
        <w:textAlignment w:val="auto"/>
        <w:outlineLvl w:val="0"/>
        <w:rPr>
          <w:rFonts w:hint="eastAsia" w:ascii="黑体" w:hAnsi="黑体" w:eastAsia="黑体" w:cs="黑体"/>
          <w:b/>
          <w:bCs w:val="0"/>
          <w:sz w:val="36"/>
          <w:szCs w:val="36"/>
          <w:lang w:val="en-US" w:eastAsia="zh-CN"/>
        </w:rPr>
      </w:pPr>
    </w:p>
    <w:p>
      <w:pPr>
        <w:pStyle w:val="2"/>
        <w:keepNext w:val="0"/>
        <w:keepLines/>
        <w:pageBreakBefore w:val="0"/>
        <w:widowControl w:val="0"/>
        <w:numPr>
          <w:ilvl w:val="0"/>
          <w:numId w:val="0"/>
        </w:numPr>
        <w:kinsoku/>
        <w:wordWrap/>
        <w:overflowPunct/>
        <w:topLinePunct w:val="0"/>
        <w:autoSpaceDE/>
        <w:autoSpaceDN/>
        <w:bidi w:val="0"/>
        <w:adjustRightInd/>
        <w:snapToGrid/>
        <w:spacing w:before="251" w:beforeLines="80" w:after="157" w:afterLines="50" w:line="240" w:lineRule="auto"/>
        <w:jc w:val="center"/>
        <w:textAlignment w:val="auto"/>
        <w:outlineLvl w:val="0"/>
        <w:rPr>
          <w:rFonts w:hint="eastAsia" w:ascii="黑体" w:hAnsi="黑体" w:eastAsia="黑体" w:cs="黑体"/>
          <w:b/>
          <w:bCs w:val="0"/>
          <w:color w:val="auto"/>
          <w:sz w:val="28"/>
          <w:szCs w:val="28"/>
          <w:lang w:val="en-US" w:eastAsia="zh-CN"/>
        </w:rPr>
      </w:pPr>
      <w:bookmarkStart w:id="9" w:name="_Toc14888"/>
      <w:r>
        <w:rPr>
          <w:rFonts w:hint="eastAsia" w:ascii="黑体" w:hAnsi="黑体" w:eastAsia="黑体" w:cs="黑体"/>
          <w:b/>
          <w:bCs w:val="0"/>
          <w:color w:val="auto"/>
          <w:sz w:val="36"/>
          <w:szCs w:val="36"/>
          <w:lang w:val="en-US" w:eastAsia="zh-CN"/>
        </w:rPr>
        <w:t>3 产品安装及接线</w:t>
      </w:r>
      <w:bookmarkEnd w:id="9"/>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如图3-1所示，为SUP26A的控制盒尺寸图</w:t>
      </w:r>
    </w:p>
    <w:p>
      <w:pPr>
        <w:ind w:firstLine="420" w:firstLineChars="200"/>
        <w:jc w:val="center"/>
        <w:rPr>
          <w:rFonts w:hint="eastAsia" w:ascii="Times New Roman" w:hAnsi="Times New Roman" w:eastAsia="黑体"/>
          <w:lang w:val="en-US" w:eastAsia="zh-CN"/>
        </w:rPr>
      </w:pPr>
    </w:p>
    <w:p>
      <w:pPr>
        <w:ind w:firstLine="420" w:firstLineChars="200"/>
        <w:jc w:val="center"/>
        <w:rPr>
          <w:rFonts w:hint="eastAsia" w:ascii="Times New Roman" w:hAnsi="Times New Roman" w:eastAsia="黑体"/>
          <w:lang w:val="en-US" w:eastAsia="zh-CN"/>
        </w:rPr>
      </w:pPr>
      <w:r>
        <w:rPr>
          <w:rFonts w:hint="eastAsia" w:ascii="Times New Roman" w:hAnsi="Times New Roman" w:eastAsia="黑体"/>
          <w:lang w:val="en-US" w:eastAsia="zh-CN"/>
        </w:rPr>
        <w:drawing>
          <wp:inline distT="0" distB="0" distL="114300" distR="114300">
            <wp:extent cx="5180330" cy="2979420"/>
            <wp:effectExtent l="0" t="0" r="1270" b="7620"/>
            <wp:docPr id="24" name="图片 24" descr="93993aef92920e32136e7d5c1aca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3993aef92920e32136e7d5c1acafde"/>
                    <pic:cNvPicPr>
                      <a:picLocks noChangeAspect="1"/>
                    </pic:cNvPicPr>
                  </pic:nvPicPr>
                  <pic:blipFill>
                    <a:blip r:embed="rId22"/>
                    <a:srcRect t="4892" b="6058"/>
                    <a:stretch>
                      <a:fillRect/>
                    </a:stretch>
                  </pic:blipFill>
                  <pic:spPr>
                    <a:xfrm>
                      <a:off x="0" y="0"/>
                      <a:ext cx="5180330" cy="2979420"/>
                    </a:xfrm>
                    <a:prstGeom prst="rect">
                      <a:avLst/>
                    </a:prstGeom>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图</w:t>
      </w:r>
      <w:r>
        <w:rPr>
          <w:rFonts w:hint="default" w:ascii="Times New Roman" w:hAnsi="Times New Roman" w:eastAsia="黑体" w:cs="Times New Roman"/>
          <w:b/>
          <w:bCs/>
          <w:kern w:val="2"/>
          <w:sz w:val="24"/>
          <w:szCs w:val="24"/>
          <w:lang w:val="en-US" w:eastAsia="zh-CN" w:bidi="ar-SA"/>
        </w:rPr>
        <w:t>3-</w:t>
      </w:r>
      <w:r>
        <w:rPr>
          <w:rFonts w:hint="default" w:ascii="Times New Roman" w:hAnsi="Times New Roman" w:eastAsia="宋体" w:cs="Times New Roman"/>
          <w:b/>
          <w:bCs/>
          <w:kern w:val="2"/>
          <w:sz w:val="24"/>
          <w:szCs w:val="24"/>
          <w:lang w:val="en-US" w:eastAsia="zh-CN" w:bidi="ar-SA"/>
        </w:rPr>
        <w:t xml:space="preserve">1 </w:t>
      </w:r>
      <w:r>
        <w:rPr>
          <w:rFonts w:hint="eastAsia" w:ascii="黑体" w:hAnsi="黑体" w:eastAsia="黑体" w:cs="黑体"/>
          <w:kern w:val="2"/>
          <w:sz w:val="24"/>
          <w:szCs w:val="24"/>
          <w:lang w:val="en-US" w:eastAsia="zh-CN" w:bidi="ar-SA"/>
        </w:rPr>
        <w:t>控制盒尺寸图</w:t>
      </w:r>
    </w:p>
    <w:p>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bookmarkStart w:id="10" w:name="_Toc15114"/>
      <w:r>
        <w:rPr>
          <w:rFonts w:hint="eastAsia" w:ascii="黑体" w:hAnsi="黑体" w:eastAsia="黑体" w:cs="黑体"/>
          <w:b w:val="0"/>
          <w:bCs/>
          <w:color w:val="000000" w:themeColor="text1"/>
          <w:sz w:val="28"/>
          <w:szCs w:val="28"/>
          <w:lang w:val="en-US" w:eastAsia="zh-CN"/>
          <w14:textFill>
            <w14:solidFill>
              <w14:schemeClr w14:val="tx1"/>
            </w14:solidFill>
          </w14:textFill>
        </w:rPr>
        <w:t>3.1控制盒接线及接口定义</w:t>
      </w:r>
      <w:bookmarkEnd w:id="10"/>
    </w:p>
    <w:p>
      <w:pPr>
        <w:ind w:firstLine="420" w:firstLineChars="200"/>
        <w:jc w:val="center"/>
        <w:rPr>
          <w:rFonts w:hint="eastAsia" w:ascii="Times New Roman" w:hAnsi="Times New Roman" w:eastAsia="黑体"/>
          <w:lang w:val="en-US" w:eastAsia="zh-CN"/>
        </w:rPr>
      </w:pPr>
      <w:r>
        <w:rPr>
          <w:rFonts w:hint="eastAsia" w:ascii="Times New Roman" w:hAnsi="Times New Roman" w:eastAsia="黑体"/>
          <w:lang w:val="en-US" w:eastAsia="zh-CN"/>
        </w:rPr>
        <w:drawing>
          <wp:inline distT="0" distB="0" distL="114300" distR="114300">
            <wp:extent cx="5271135" cy="3726815"/>
            <wp:effectExtent l="0" t="0" r="5715" b="6985"/>
            <wp:docPr id="2" name="图片 2" descr="b93fdd7a22c3d3c01059ffaec0ee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93fdd7a22c3d3c01059ffaec0ee1fd"/>
                    <pic:cNvPicPr>
                      <a:picLocks noChangeAspect="1"/>
                    </pic:cNvPicPr>
                  </pic:nvPicPr>
                  <pic:blipFill>
                    <a:blip r:embed="rId23"/>
                    <a:stretch>
                      <a:fillRect/>
                    </a:stretch>
                  </pic:blipFill>
                  <pic:spPr>
                    <a:xfrm>
                      <a:off x="0" y="0"/>
                      <a:ext cx="5271135" cy="3726815"/>
                    </a:xfrm>
                    <a:prstGeom prst="rect">
                      <a:avLst/>
                    </a:prstGeom>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图</w:t>
      </w:r>
      <w:r>
        <w:rPr>
          <w:rFonts w:hint="default" w:ascii="Times New Roman" w:hAnsi="Times New Roman" w:eastAsia="黑体" w:cs="Times New Roman"/>
          <w:b/>
          <w:bCs/>
          <w:kern w:val="2"/>
          <w:sz w:val="24"/>
          <w:szCs w:val="24"/>
          <w:lang w:val="en-US" w:eastAsia="zh-CN" w:bidi="ar-SA"/>
        </w:rPr>
        <w:t>3-2</w:t>
      </w:r>
      <w:r>
        <w:rPr>
          <w:rFonts w:hint="eastAsia" w:ascii="黑体" w:hAnsi="黑体" w:eastAsia="黑体" w:cs="黑体"/>
          <w:kern w:val="2"/>
          <w:sz w:val="24"/>
          <w:szCs w:val="24"/>
          <w:lang w:val="en-US" w:eastAsia="zh-CN" w:bidi="ar-SA"/>
        </w:rPr>
        <w:t xml:space="preserve"> 接线示意图</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①【断丝检测-】</w:t>
      </w:r>
      <w:r>
        <w:rPr>
          <w:rFonts w:hint="eastAsia" w:asciiTheme="minorEastAsia" w:hAnsiTheme="minorEastAsia" w:cstheme="minorEastAsia"/>
          <w:kern w:val="2"/>
          <w:sz w:val="24"/>
          <w:szCs w:val="24"/>
          <w:lang w:val="en-US" w:eastAsia="zh-CN" w:bidi="ar-SA"/>
        </w:rPr>
        <w:t>和</w:t>
      </w:r>
      <w:r>
        <w:rPr>
          <w:rFonts w:hint="eastAsia" w:asciiTheme="minorEastAsia" w:hAnsiTheme="minorEastAsia" w:eastAsiaTheme="minorEastAsia" w:cstheme="minorEastAsia"/>
          <w:kern w:val="2"/>
          <w:sz w:val="24"/>
          <w:szCs w:val="24"/>
          <w:lang w:val="en-US" w:eastAsia="zh-CN" w:bidi="ar-SA"/>
        </w:rPr>
        <w:t>【断丝检测+】应分别独立连接两个金属夹</w:t>
      </w:r>
      <w:r>
        <w:rPr>
          <w:rFonts w:hint="eastAsia" w:asciiTheme="minorEastAsia" w:hAnsiTheme="minorEastAsia" w:cstheme="minorEastAsia"/>
          <w:kern w:val="2"/>
          <w:sz w:val="24"/>
          <w:szCs w:val="24"/>
          <w:lang w:val="en-US" w:eastAsia="zh-CN" w:bidi="ar-SA"/>
        </w:rPr>
        <w:t>，</w:t>
      </w:r>
      <w:r>
        <w:rPr>
          <w:rFonts w:hint="eastAsia" w:asciiTheme="minorEastAsia" w:hAnsiTheme="minorEastAsia" w:eastAsiaTheme="minorEastAsia" w:cstheme="minorEastAsia"/>
          <w:kern w:val="2"/>
          <w:sz w:val="24"/>
          <w:szCs w:val="24"/>
          <w:lang w:val="en-US" w:eastAsia="zh-CN" w:bidi="ar-SA"/>
        </w:rPr>
        <w:t>第一个夹在枪头，第二个夹在工作台上。</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上位机接线时，保持【焊接头出光开关1】【焊接头出光开关2】和【RS485-A】【RS485-B】【GND】的连接就可以控制设备焊接。【预留口】及【断丝检测输出】为扩展功能，是否连接不影响设备的焊接功能。请根据使用需求和上位机的实际接口，选择性接线。</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③为避免设备用电异常，开关电源的地线务必有效接地!开关电源外壳必须接大地!</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kern w:val="2"/>
          <w:sz w:val="24"/>
          <w:szCs w:val="24"/>
          <w:lang w:val="en-US" w:eastAsia="zh-CN" w:bidi="ar-SA"/>
        </w:rPr>
        <w:t>④图3.2所用图标只指代某一类设备，并不特指对应产品。</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240" w:firstLineChars="100"/>
        <w:textAlignment w:val="auto"/>
        <w:rPr>
          <w:rFonts w:hint="eastAsia" w:ascii="黑体" w:hAnsi="黑体" w:eastAsia="黑体" w:cs="黑体"/>
          <w:b w:val="0"/>
          <w:bCs/>
          <w:color w:val="000000" w:themeColor="text1"/>
          <w:sz w:val="24"/>
          <w:szCs w:val="24"/>
          <w:lang w:val="en-US" w:eastAsia="zh-CN"/>
          <w14:textFill>
            <w14:solidFill>
              <w14:schemeClr w14:val="tx1"/>
            </w14:solidFill>
          </w14:textFill>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240" w:firstLineChars="100"/>
        <w:textAlignment w:val="auto"/>
        <w:rPr>
          <w:rFonts w:hint="eastAsia" w:ascii="黑体" w:hAnsi="黑体" w:eastAsia="黑体" w:cs="黑体"/>
          <w:b w:val="0"/>
          <w:bCs/>
          <w:color w:val="000000" w:themeColor="text1"/>
          <w:sz w:val="24"/>
          <w:szCs w:val="24"/>
          <w:lang w:val="en-US" w:eastAsia="zh-CN"/>
          <w14:textFill>
            <w14:solidFill>
              <w14:schemeClr w14:val="tx1"/>
            </w14:solidFill>
          </w14:textFill>
        </w:rPr>
      </w:pPr>
      <w:r>
        <w:rPr>
          <w:rFonts w:hint="eastAsia" w:ascii="黑体" w:hAnsi="黑体" w:eastAsia="黑体" w:cs="黑体"/>
          <w:b w:val="0"/>
          <w:bCs/>
          <w:color w:val="000000" w:themeColor="text1"/>
          <w:sz w:val="24"/>
          <w:szCs w:val="24"/>
          <w:lang w:val="en-US" w:eastAsia="zh-CN"/>
          <w14:textFill>
            <w14:solidFill>
              <w14:schemeClr w14:val="tx1"/>
            </w14:solidFill>
          </w14:textFill>
        </w:rPr>
        <w:t>3.1.1 控制盒-电源</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供电端使用5P接口（随机附带），使用随机附带的24V开关电源和±15V开关电源供电。</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安装时，请注意15V开关电源区分正负极，V1接+15V，V2接-15V，15V开关电源上的任意COM接2号脚GND！</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开关电源必须接地线！</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firstLine="240" w:firstLineChars="100"/>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bookmarkStart w:id="11" w:name="_Toc15938"/>
      <w:r>
        <w:rPr>
          <w:rFonts w:hint="eastAsia" w:ascii="黑体" w:hAnsi="黑体" w:eastAsia="黑体" w:cs="黑体"/>
          <w:b w:val="0"/>
          <w:bCs/>
          <w:color w:val="000000" w:themeColor="text1"/>
          <w:sz w:val="24"/>
          <w:szCs w:val="24"/>
          <w:lang w:val="en-US" w:eastAsia="zh-CN"/>
          <w14:textFill>
            <w14:solidFill>
              <w14:schemeClr w14:val="tx1"/>
            </w14:solidFill>
          </w14:textFill>
        </w:rPr>
        <w:t>3.1.2 控制盒-液晶屏</w:t>
      </w:r>
      <w:bookmarkEnd w:id="11"/>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textAlignment w:val="auto"/>
        <w:rPr>
          <w:rFonts w:hint="default"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液晶屏接线随机附带，直接插上对应接口即可。</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firstLine="240" w:firstLineChars="100"/>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bookmarkStart w:id="12" w:name="_Toc22961"/>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firstLine="240" w:firstLineChars="100"/>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r>
        <w:rPr>
          <w:rFonts w:hint="eastAsia" w:ascii="黑体" w:hAnsi="黑体" w:eastAsia="黑体" w:cs="黑体"/>
          <w:b w:val="0"/>
          <w:bCs/>
          <w:color w:val="000000" w:themeColor="text1"/>
          <w:sz w:val="24"/>
          <w:szCs w:val="24"/>
          <w:lang w:val="en-US" w:eastAsia="zh-CN"/>
          <w14:textFill>
            <w14:solidFill>
              <w14:schemeClr w14:val="tx1"/>
            </w14:solidFill>
          </w14:textFill>
        </w:rPr>
        <w:t>3.1.3 控制盒-信号接口1</w:t>
      </w:r>
      <w:bookmarkEnd w:id="12"/>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w:t>
      </w:r>
      <w:r>
        <w:rPr>
          <w:rFonts w:hint="default" w:ascii="Times New Roman" w:hAnsi="Times New Roman" w:eastAsia="宋体" w:cs="Times New Roman"/>
          <w:b/>
          <w:bCs/>
          <w:kern w:val="2"/>
          <w:sz w:val="24"/>
          <w:szCs w:val="24"/>
          <w:lang w:val="en-US" w:eastAsia="zh-CN" w:bidi="ar-SA"/>
        </w:rPr>
        <w:t>3-1</w:t>
      </w:r>
      <w:r>
        <w:rPr>
          <w:rFonts w:hint="eastAsia" w:ascii="黑体" w:hAnsi="黑体" w:eastAsia="黑体" w:cs="黑体"/>
          <w:kern w:val="2"/>
          <w:sz w:val="24"/>
          <w:szCs w:val="24"/>
          <w:lang w:val="en-US" w:eastAsia="zh-CN" w:bidi="ar-SA"/>
        </w:rPr>
        <w:t xml:space="preserve"> 信号接口</w:t>
      </w:r>
      <w:r>
        <w:rPr>
          <w:rFonts w:hint="default" w:ascii="Times New Roman" w:hAnsi="Times New Roman" w:eastAsia="黑体" w:cs="Times New Roman"/>
          <w:b/>
          <w:bCs/>
          <w:kern w:val="2"/>
          <w:sz w:val="24"/>
          <w:szCs w:val="24"/>
          <w:lang w:val="en-US" w:eastAsia="zh-CN" w:bidi="ar-SA"/>
        </w:rPr>
        <w:t>1</w:t>
      </w:r>
      <w:r>
        <w:rPr>
          <w:rFonts w:hint="eastAsia" w:ascii="黑体" w:hAnsi="黑体" w:eastAsia="黑体" w:cs="黑体"/>
          <w:kern w:val="2"/>
          <w:sz w:val="24"/>
          <w:szCs w:val="24"/>
          <w:lang w:val="en-US" w:eastAsia="zh-CN" w:bidi="ar-SA"/>
        </w:rPr>
        <w:t>功能说明</w:t>
      </w:r>
    </w:p>
    <w:tbl>
      <w:tblPr>
        <w:tblStyle w:val="14"/>
        <w:tblW w:w="93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6"/>
        <w:gridCol w:w="2094"/>
        <w:gridCol w:w="6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jc w:val="center"/>
        </w:trPr>
        <w:tc>
          <w:tcPr>
            <w:tcW w:w="9380"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信号接口1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引脚序号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信号定义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功能说明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GND</w:t>
            </w:r>
          </w:p>
        </w:tc>
        <w:tc>
          <w:tcPr>
            <w:tcW w:w="60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气压报警信号输入口，请将显示屏设置页的“气压报警电平”与实际使用的气阀报警电平设置成一致。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气压报警信号</w:t>
            </w:r>
          </w:p>
        </w:tc>
        <w:tc>
          <w:tcPr>
            <w:tcW w:w="60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left"/>
              <w:rPr>
                <w:rFonts w:hint="eastAsia" w:ascii="Times New Roman" w:hAnsi="Times New Roman"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GND</w:t>
            </w:r>
          </w:p>
        </w:tc>
        <w:tc>
          <w:tcPr>
            <w:tcW w:w="60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水冷机报警信号输入口，请将显示屏设置页的“水冷机报警电平”与实际使用的水冷机报警电平设置成一致。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水冷机报警信号</w:t>
            </w:r>
          </w:p>
        </w:tc>
        <w:tc>
          <w:tcPr>
            <w:tcW w:w="60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left"/>
              <w:rPr>
                <w:rFonts w:hint="eastAsia" w:ascii="Times New Roman" w:hAnsi="Times New Roman"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lang w:val="en-US"/>
              </w:rPr>
            </w:pPr>
            <w:r>
              <w:rPr>
                <w:rFonts w:hint="eastAsia" w:ascii="Times New Roman" w:hAnsi="Times New Roman" w:eastAsia="宋体" w:cs="宋体"/>
                <w:i w:val="0"/>
                <w:iCs w:val="0"/>
                <w:color w:val="000000"/>
                <w:kern w:val="0"/>
                <w:sz w:val="24"/>
                <w:szCs w:val="24"/>
                <w:u w:val="none"/>
                <w:lang w:val="en-US" w:eastAsia="zh-CN" w:bidi="ar"/>
              </w:rPr>
              <w:t>断丝检测-</w:t>
            </w:r>
          </w:p>
        </w:tc>
        <w:tc>
          <w:tcPr>
            <w:tcW w:w="6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imes New Roman" w:hAnsi="Times New Roman" w:eastAsia="宋体" w:cs="宋体"/>
                <w:i w:val="0"/>
                <w:iCs w:val="0"/>
                <w:color w:val="000000"/>
                <w:sz w:val="24"/>
                <w:szCs w:val="24"/>
                <w:u w:val="none"/>
                <w:lang w:val="en-US" w:eastAsia="zh-CN"/>
              </w:rPr>
            </w:pPr>
            <w:r>
              <w:rPr>
                <w:rFonts w:hint="eastAsia" w:ascii="Times New Roman" w:hAnsi="Times New Roman" w:eastAsia="宋体" w:cs="宋体"/>
                <w:i w:val="0"/>
                <w:iCs w:val="0"/>
                <w:color w:val="000000"/>
                <w:sz w:val="24"/>
                <w:szCs w:val="24"/>
                <w:u w:val="none"/>
                <w:lang w:val="en-US" w:eastAsia="zh-CN"/>
              </w:rPr>
              <w:t>金属夹线的线端连接【控制盒】，金属夹夹在【工作台】上。【断丝检测-】【断丝检测﹢】导通，则【断丝检测输出】信号输出24V电压。【选配】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lang w:val="en-US" w:eastAsia="zh-CN"/>
              </w:rPr>
            </w:pPr>
            <w:r>
              <w:rPr>
                <w:rFonts w:hint="eastAsia" w:ascii="Times New Roman" w:hAnsi="Times New Roman" w:eastAsia="宋体" w:cs="宋体"/>
                <w:i w:val="0"/>
                <w:iCs w:val="0"/>
                <w:color w:val="000000"/>
                <w:sz w:val="24"/>
                <w:szCs w:val="24"/>
                <w:u w:val="none"/>
                <w:lang w:val="en-US" w:eastAsia="zh-CN"/>
              </w:rPr>
              <w:t>断丝检测+</w:t>
            </w:r>
          </w:p>
        </w:tc>
        <w:tc>
          <w:tcPr>
            <w:tcW w:w="6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sz w:val="24"/>
                <w:szCs w:val="24"/>
                <w:u w:val="none"/>
                <w:lang w:val="en-US" w:eastAsia="zh-CN"/>
              </w:rPr>
              <w:t>金属夹线的线端连接【控制盒】，金属夹夹在【焊枪】上，与焊丝导通。【断丝检测-】【断丝检测﹢】导通，则【断丝检测输出】信号输出24V电压。【选配】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6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焊接头出光开关1</w:t>
            </w:r>
          </w:p>
        </w:tc>
        <w:tc>
          <w:tcPr>
            <w:tcW w:w="604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外接开关，常态断路。7、8脚导通时表示出光开关打开。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焊接头出光开关2</w:t>
            </w:r>
          </w:p>
        </w:tc>
        <w:tc>
          <w:tcPr>
            <w:tcW w:w="604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imes New Roman" w:hAnsi="Times New Roman"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jc w:val="center"/>
        </w:trPr>
        <w:tc>
          <w:tcPr>
            <w:tcW w:w="9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注意：只有当无报警，开关信号为绿色显示时，后续输出端口才会有正常的输出信号。</w:t>
            </w:r>
          </w:p>
        </w:tc>
      </w:tr>
    </w:tbl>
    <w:p>
      <w:pPr>
        <w:pStyle w:val="4"/>
        <w:keepNext/>
        <w:keepLines/>
        <w:pageBreakBefore w:val="0"/>
        <w:widowControl/>
        <w:numPr>
          <w:ilvl w:val="0"/>
          <w:numId w:val="0"/>
        </w:numPr>
        <w:kinsoku/>
        <w:wordWrap/>
        <w:overflowPunct/>
        <w:topLinePunct w:val="0"/>
        <w:autoSpaceDE/>
        <w:autoSpaceDN/>
        <w:bidi w:val="0"/>
        <w:adjustRightInd/>
        <w:snapToGrid/>
        <w:spacing w:before="0" w:beforeLines="0" w:after="0" w:afterLines="0" w:line="240" w:lineRule="auto"/>
        <w:ind w:firstLine="240" w:firstLineChars="100"/>
        <w:jc w:val="left"/>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bookmarkStart w:id="13" w:name="_Toc13327"/>
    </w:p>
    <w:p>
      <w:pPr>
        <w:pStyle w:val="4"/>
        <w:keepNext/>
        <w:keepLines/>
        <w:pageBreakBefore w:val="0"/>
        <w:widowControl/>
        <w:numPr>
          <w:ilvl w:val="0"/>
          <w:numId w:val="0"/>
        </w:numPr>
        <w:kinsoku/>
        <w:wordWrap/>
        <w:overflowPunct/>
        <w:topLinePunct w:val="0"/>
        <w:autoSpaceDE/>
        <w:autoSpaceDN/>
        <w:bidi w:val="0"/>
        <w:adjustRightInd/>
        <w:snapToGrid/>
        <w:spacing w:before="0" w:beforeLines="0" w:after="0" w:afterLines="0" w:line="240" w:lineRule="auto"/>
        <w:ind w:firstLine="240" w:firstLineChars="100"/>
        <w:jc w:val="left"/>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r>
        <w:rPr>
          <w:rFonts w:hint="eastAsia" w:ascii="黑体" w:hAnsi="黑体" w:eastAsia="黑体" w:cs="黑体"/>
          <w:b w:val="0"/>
          <w:bCs/>
          <w:color w:val="000000" w:themeColor="text1"/>
          <w:sz w:val="24"/>
          <w:szCs w:val="24"/>
          <w:lang w:val="en-US" w:eastAsia="zh-CN"/>
          <w14:textFill>
            <w14:solidFill>
              <w14:schemeClr w14:val="tx1"/>
            </w14:solidFill>
          </w14:textFill>
        </w:rPr>
        <w:t>3.1.4 控制盒-信号接口2</w:t>
      </w:r>
      <w:bookmarkEnd w:id="13"/>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center"/>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w:t>
      </w:r>
      <w:r>
        <w:rPr>
          <w:rFonts w:hint="default" w:ascii="Times New Roman" w:hAnsi="Times New Roman" w:eastAsia="黑体" w:cs="Times New Roman"/>
          <w:b/>
          <w:bCs/>
          <w:kern w:val="2"/>
          <w:sz w:val="24"/>
          <w:szCs w:val="24"/>
          <w:lang w:val="en-US" w:eastAsia="zh-CN" w:bidi="ar-SA"/>
        </w:rPr>
        <w:t>3</w:t>
      </w:r>
      <w:r>
        <w:rPr>
          <w:rFonts w:hint="eastAsia" w:ascii="Times New Roman" w:hAnsi="Times New Roman" w:eastAsia="黑体" w:cs="Times New Roman"/>
          <w:b/>
          <w:bCs/>
          <w:kern w:val="2"/>
          <w:sz w:val="24"/>
          <w:szCs w:val="24"/>
          <w:lang w:val="en-US" w:eastAsia="zh-CN" w:bidi="ar-SA"/>
        </w:rPr>
        <w:t>-</w:t>
      </w:r>
      <w:r>
        <w:rPr>
          <w:rFonts w:hint="default" w:ascii="Times New Roman" w:hAnsi="Times New Roman" w:eastAsia="黑体" w:cs="Times New Roman"/>
          <w:b/>
          <w:bCs/>
          <w:kern w:val="2"/>
          <w:sz w:val="24"/>
          <w:szCs w:val="24"/>
          <w:lang w:val="en-US" w:eastAsia="zh-CN" w:bidi="ar-SA"/>
        </w:rPr>
        <w:t>2</w:t>
      </w:r>
      <w:r>
        <w:rPr>
          <w:rFonts w:hint="eastAsia" w:ascii="黑体" w:hAnsi="黑体" w:eastAsia="黑体" w:cs="黑体"/>
          <w:kern w:val="2"/>
          <w:sz w:val="24"/>
          <w:szCs w:val="24"/>
          <w:lang w:val="en-US" w:eastAsia="zh-CN" w:bidi="ar-SA"/>
        </w:rPr>
        <w:t xml:space="preserve"> 信号接口</w:t>
      </w:r>
      <w:r>
        <w:rPr>
          <w:rFonts w:hint="default" w:ascii="Times New Roman" w:hAnsi="Times New Roman" w:eastAsia="黑体" w:cs="Times New Roman"/>
          <w:b/>
          <w:bCs/>
          <w:kern w:val="2"/>
          <w:sz w:val="24"/>
          <w:szCs w:val="24"/>
          <w:lang w:val="en-US" w:eastAsia="zh-CN" w:bidi="ar-SA"/>
        </w:rPr>
        <w:t>2</w:t>
      </w:r>
      <w:r>
        <w:rPr>
          <w:rFonts w:hint="eastAsia" w:ascii="黑体" w:hAnsi="黑体" w:eastAsia="黑体" w:cs="黑体"/>
          <w:kern w:val="2"/>
          <w:sz w:val="24"/>
          <w:szCs w:val="24"/>
          <w:lang w:val="en-US" w:eastAsia="zh-CN" w:bidi="ar-SA"/>
        </w:rPr>
        <w:t>功能说明</w:t>
      </w:r>
    </w:p>
    <w:tbl>
      <w:tblPr>
        <w:tblStyle w:val="14"/>
        <w:tblW w:w="94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52"/>
        <w:gridCol w:w="1732"/>
        <w:gridCol w:w="64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409"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信号接口2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引脚序号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信号定义</w:t>
            </w:r>
          </w:p>
        </w:tc>
        <w:tc>
          <w:tcPr>
            <w:tcW w:w="6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功能说明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GND</w:t>
            </w:r>
          </w:p>
        </w:tc>
        <w:tc>
          <w:tcPr>
            <w:tcW w:w="64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“断丝检测±”两脚导通时，为未断丝。2脚输出24V。1脚为零位。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断丝监测输出</w:t>
            </w:r>
          </w:p>
        </w:tc>
        <w:tc>
          <w:tcPr>
            <w:tcW w:w="64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保护气阀-</w:t>
            </w:r>
          </w:p>
        </w:tc>
        <w:tc>
          <w:tcPr>
            <w:tcW w:w="64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气阀打开：保护气阀+ 输出24V；</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气阀关闭：保护气阀+ 无输出。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保护气阀+</w:t>
            </w:r>
          </w:p>
        </w:tc>
        <w:tc>
          <w:tcPr>
            <w:tcW w:w="64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36" w:lineRule="auto"/>
              <w:jc w:val="lef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送丝-</w:t>
            </w:r>
          </w:p>
        </w:tc>
        <w:tc>
          <w:tcPr>
            <w:tcW w:w="64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送丝机送丝开关信号，接对应线标的信号线。</w:t>
            </w:r>
          </w:p>
          <w:p>
            <w:pPr>
              <w:keepNext w:val="0"/>
              <w:keepLines w:val="0"/>
              <w:pageBreakBefore w:val="0"/>
              <w:widowControl/>
              <w:suppressLineNumbers w:val="0"/>
              <w:kinsoku/>
              <w:wordWrap/>
              <w:overflowPunct/>
              <w:topLinePunct w:val="0"/>
              <w:autoSpaceDE/>
              <w:autoSpaceDN/>
              <w:bidi w:val="0"/>
              <w:adjustRightInd/>
              <w:snapToGrid/>
              <w:spacing w:line="336"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FF"/>
                <w:kern w:val="0"/>
                <w:sz w:val="24"/>
                <w:szCs w:val="24"/>
                <w:u w:val="none"/>
                <w:lang w:val="en-US" w:eastAsia="zh-CN" w:bidi="ar"/>
              </w:rPr>
              <w:t>注意区分正负。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6</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36"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送丝+</w:t>
            </w:r>
          </w:p>
        </w:tc>
        <w:tc>
          <w:tcPr>
            <w:tcW w:w="64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36" w:lineRule="auto"/>
              <w:jc w:val="left"/>
              <w:rPr>
                <w:rFonts w:hint="eastAsia" w:ascii="Times New Roman" w:hAnsi="Times New Roman" w:eastAsia="宋体" w:cs="宋体"/>
                <w:i w:val="0"/>
                <w:iCs w:val="0"/>
                <w:color w:val="000000"/>
                <w:sz w:val="24"/>
                <w:szCs w:val="24"/>
                <w:u w:val="none"/>
              </w:rPr>
            </w:pPr>
          </w:p>
        </w:tc>
      </w:tr>
    </w:tbl>
    <w:p>
      <w:pPr>
        <w:pStyle w:val="4"/>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200"/>
        <w:jc w:val="left"/>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bookmarkStart w:id="14" w:name="_Toc2846"/>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200"/>
        <w:jc w:val="left"/>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r>
        <w:rPr>
          <w:rFonts w:hint="eastAsia" w:ascii="黑体" w:hAnsi="黑体" w:eastAsia="黑体" w:cs="黑体"/>
          <w:b w:val="0"/>
          <w:bCs/>
          <w:color w:val="000000" w:themeColor="text1"/>
          <w:sz w:val="24"/>
          <w:szCs w:val="24"/>
          <w:lang w:val="en-US" w:eastAsia="zh-CN"/>
          <w14:textFill>
            <w14:solidFill>
              <w14:schemeClr w14:val="tx1"/>
            </w14:solidFill>
          </w14:textFill>
        </w:rPr>
        <w:t>3.1.5 控制盒-信号接口3</w:t>
      </w:r>
      <w:bookmarkEnd w:id="14"/>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center"/>
        <w:rPr>
          <w:rFonts w:hint="eastAsia" w:ascii="黑体" w:hAnsi="黑体" w:eastAsia="黑体" w:cs="黑体"/>
          <w:b w:val="0"/>
          <w:bCs w:val="0"/>
          <w:kern w:val="2"/>
          <w:sz w:val="24"/>
          <w:szCs w:val="24"/>
          <w:lang w:val="en-US" w:eastAsia="zh-CN" w:bidi="ar-SA"/>
        </w:rPr>
      </w:pPr>
      <w:r>
        <w:rPr>
          <w:rFonts w:hint="eastAsia" w:ascii="黑体" w:hAnsi="黑体" w:eastAsia="黑体" w:cs="黑体"/>
          <w:b w:val="0"/>
          <w:bCs w:val="0"/>
          <w:kern w:val="2"/>
          <w:sz w:val="24"/>
          <w:szCs w:val="24"/>
          <w:lang w:val="en-US" w:eastAsia="zh-CN" w:bidi="ar-SA"/>
        </w:rPr>
        <w:t>表</w:t>
      </w:r>
      <w:r>
        <w:rPr>
          <w:rFonts w:hint="default" w:ascii="Times New Roman" w:hAnsi="Times New Roman" w:eastAsia="黑体" w:cs="Times New Roman"/>
          <w:b/>
          <w:bCs/>
          <w:kern w:val="2"/>
          <w:sz w:val="24"/>
          <w:szCs w:val="24"/>
          <w:lang w:val="en-US" w:eastAsia="zh-CN" w:bidi="ar-SA"/>
        </w:rPr>
        <w:t>3-3</w:t>
      </w:r>
      <w:r>
        <w:rPr>
          <w:rFonts w:hint="eastAsia" w:ascii="黑体" w:hAnsi="黑体" w:eastAsia="黑体" w:cs="黑体"/>
          <w:b w:val="0"/>
          <w:bCs w:val="0"/>
          <w:kern w:val="2"/>
          <w:sz w:val="24"/>
          <w:szCs w:val="24"/>
          <w:lang w:val="en-US" w:eastAsia="zh-CN" w:bidi="ar-SA"/>
        </w:rPr>
        <w:t xml:space="preserve"> 信号接口</w:t>
      </w:r>
      <w:r>
        <w:rPr>
          <w:rFonts w:hint="default" w:ascii="Times New Roman" w:hAnsi="Times New Roman" w:eastAsia="黑体" w:cs="Times New Roman"/>
          <w:b/>
          <w:bCs/>
          <w:kern w:val="2"/>
          <w:sz w:val="24"/>
          <w:szCs w:val="24"/>
          <w:lang w:val="en-US" w:eastAsia="zh-CN" w:bidi="ar-SA"/>
        </w:rPr>
        <w:t>3</w:t>
      </w:r>
      <w:r>
        <w:rPr>
          <w:rFonts w:hint="eastAsia" w:ascii="黑体" w:hAnsi="黑体" w:eastAsia="黑体" w:cs="黑体"/>
          <w:b w:val="0"/>
          <w:bCs w:val="0"/>
          <w:kern w:val="2"/>
          <w:sz w:val="24"/>
          <w:szCs w:val="24"/>
          <w:lang w:val="en-US" w:eastAsia="zh-CN" w:bidi="ar-SA"/>
        </w:rPr>
        <w:t>功能说明</w:t>
      </w:r>
    </w:p>
    <w:tbl>
      <w:tblPr>
        <w:tblStyle w:val="14"/>
        <w:tblW w:w="94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48"/>
        <w:gridCol w:w="2233"/>
        <w:gridCol w:w="59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9400"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信号接口3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引脚序号</w:t>
            </w:r>
          </w:p>
        </w:tc>
        <w:tc>
          <w:tcPr>
            <w:tcW w:w="2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信号定义</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功能说明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1</w:t>
            </w:r>
          </w:p>
        </w:tc>
        <w:tc>
          <w:tcPr>
            <w:tcW w:w="2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激光器异常信号</w:t>
            </w:r>
          </w:p>
        </w:tc>
        <w:tc>
          <w:tcPr>
            <w:tcW w:w="5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请将显示屏设置页的“激光器报警电平”与实际使用的激光器的报警电平设置成一致。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2</w:t>
            </w:r>
          </w:p>
        </w:tc>
        <w:tc>
          <w:tcPr>
            <w:tcW w:w="2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激光器出光使能</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使能+，接激光器的使能+。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3</w:t>
            </w:r>
          </w:p>
        </w:tc>
        <w:tc>
          <w:tcPr>
            <w:tcW w:w="2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24V输出</w:t>
            </w:r>
          </w:p>
        </w:tc>
        <w:tc>
          <w:tcPr>
            <w:tcW w:w="5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24V输出，上电后常态输出24V电压。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4</w:t>
            </w:r>
          </w:p>
        </w:tc>
        <w:tc>
          <w:tcPr>
            <w:tcW w:w="2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GND</w:t>
            </w:r>
          </w:p>
        </w:tc>
        <w:tc>
          <w:tcPr>
            <w:tcW w:w="5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为共用地（1/2/3/5号脚的参考地）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5</w:t>
            </w:r>
          </w:p>
        </w:tc>
        <w:tc>
          <w:tcPr>
            <w:tcW w:w="2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模拟量+</w:t>
            </w:r>
          </w:p>
        </w:tc>
        <w:tc>
          <w:tcPr>
            <w:tcW w:w="5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模拟量输出（默认为0～10V模拟电压）。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6</w:t>
            </w:r>
          </w:p>
        </w:tc>
        <w:tc>
          <w:tcPr>
            <w:tcW w:w="2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射频-（PWM-）</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PWM-调制信号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jc w:val="center"/>
        </w:trPr>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7</w:t>
            </w:r>
          </w:p>
        </w:tc>
        <w:tc>
          <w:tcPr>
            <w:tcW w:w="2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射频+（PWM+）</w:t>
            </w:r>
          </w:p>
        </w:tc>
        <w:tc>
          <w:tcPr>
            <w:tcW w:w="5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PWM+调制信号</w:t>
            </w:r>
          </w:p>
        </w:tc>
      </w:tr>
    </w:tbl>
    <w:p>
      <w:pPr>
        <w:pStyle w:val="4"/>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200"/>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p>
    <w:p>
      <w:pPr>
        <w:pStyle w:val="4"/>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200"/>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bookmarkStart w:id="15" w:name="_Toc20202"/>
      <w:r>
        <w:rPr>
          <w:rFonts w:hint="eastAsia" w:ascii="黑体" w:hAnsi="黑体" w:eastAsia="黑体" w:cs="黑体"/>
          <w:b w:val="0"/>
          <w:bCs/>
          <w:color w:val="000000" w:themeColor="text1"/>
          <w:sz w:val="24"/>
          <w:szCs w:val="24"/>
          <w:lang w:val="en-US" w:eastAsia="zh-CN"/>
          <w14:textFill>
            <w14:solidFill>
              <w14:schemeClr w14:val="tx1"/>
            </w14:solidFill>
          </w14:textFill>
        </w:rPr>
        <w:t>3.1.6 控制盒-通讯口</w:t>
      </w:r>
      <w:bookmarkEnd w:id="15"/>
    </w:p>
    <w:p>
      <w:pPr>
        <w:pStyle w:val="13"/>
        <w:keepNext/>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center"/>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w:t>
      </w:r>
      <w:r>
        <w:rPr>
          <w:rFonts w:hint="default" w:ascii="Times New Roman" w:hAnsi="Times New Roman" w:eastAsia="黑体" w:cs="Times New Roman"/>
          <w:b/>
          <w:bCs/>
          <w:kern w:val="2"/>
          <w:sz w:val="24"/>
          <w:szCs w:val="24"/>
          <w:lang w:val="en-US" w:eastAsia="zh-CN" w:bidi="ar-SA"/>
        </w:rPr>
        <w:t>3-4</w:t>
      </w:r>
      <w:r>
        <w:rPr>
          <w:rFonts w:hint="eastAsia" w:ascii="黑体" w:hAnsi="黑体" w:eastAsia="黑体" w:cs="黑体"/>
          <w:b/>
          <w:bCs/>
          <w:kern w:val="2"/>
          <w:sz w:val="24"/>
          <w:szCs w:val="24"/>
          <w:lang w:val="en-US" w:eastAsia="zh-CN" w:bidi="ar-SA"/>
        </w:rPr>
        <w:t xml:space="preserve"> </w:t>
      </w:r>
      <w:r>
        <w:rPr>
          <w:rFonts w:hint="eastAsia" w:ascii="黑体" w:hAnsi="黑体" w:eastAsia="黑体" w:cs="黑体"/>
          <w:kern w:val="2"/>
          <w:sz w:val="24"/>
          <w:szCs w:val="24"/>
          <w:lang w:val="en-US" w:eastAsia="zh-CN" w:bidi="ar-SA"/>
        </w:rPr>
        <w:t>通讯口功能说明</w:t>
      </w:r>
    </w:p>
    <w:tbl>
      <w:tblPr>
        <w:tblStyle w:val="14"/>
        <w:tblW w:w="94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8"/>
        <w:gridCol w:w="1730"/>
        <w:gridCol w:w="64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jc w:val="center"/>
        </w:trPr>
        <w:tc>
          <w:tcPr>
            <w:tcW w:w="9460"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Times New Roman" w:hAnsi="Times New Roman" w:eastAsia="宋体" w:cs="宋体"/>
                <w:i w:val="0"/>
                <w:iCs w:val="0"/>
                <w:color w:val="000000"/>
                <w:sz w:val="24"/>
                <w:szCs w:val="24"/>
                <w:u w:val="none"/>
                <w:lang w:val="en-US" w:eastAsia="zh-CN"/>
              </w:rPr>
            </w:pPr>
            <w:r>
              <w:rPr>
                <w:rFonts w:hint="eastAsia" w:ascii="Times New Roman" w:hAnsi="Times New Roman" w:eastAsia="宋体" w:cs="宋体"/>
                <w:i w:val="0"/>
                <w:iCs w:val="0"/>
                <w:color w:val="000000"/>
                <w:sz w:val="24"/>
                <w:szCs w:val="24"/>
                <w:u w:val="none"/>
                <w:lang w:val="en-US" w:eastAsia="zh-CN"/>
              </w:rPr>
              <w:t>通讯口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引脚序号</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信号定义</w:t>
            </w:r>
          </w:p>
        </w:tc>
        <w:tc>
          <w:tcPr>
            <w:tcW w:w="6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Times New Roman" w:hAnsi="Times New Roman" w:eastAsia="宋体" w:cs="宋体"/>
                <w:i w:val="0"/>
                <w:iCs w:val="0"/>
                <w:color w:val="000000"/>
                <w:sz w:val="24"/>
                <w:szCs w:val="24"/>
                <w:u w:val="none"/>
              </w:rPr>
            </w:pPr>
            <w:r>
              <w:rPr>
                <w:rFonts w:hint="eastAsia" w:ascii="Times New Roman" w:hAnsi="Times New Roman" w:eastAsia="宋体" w:cs="宋体"/>
                <w:i w:val="0"/>
                <w:iCs w:val="0"/>
                <w:color w:val="000000"/>
                <w:kern w:val="0"/>
                <w:sz w:val="24"/>
                <w:szCs w:val="24"/>
                <w:u w:val="none"/>
                <w:lang w:val="en-US" w:eastAsia="zh-CN" w:bidi="ar"/>
              </w:rPr>
              <w:t>功能说明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TX</w:t>
            </w:r>
          </w:p>
        </w:tc>
        <w:tc>
          <w:tcPr>
            <w:tcW w:w="6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232通讯接口，接送丝机线，线标【TX】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RX</w:t>
            </w:r>
          </w:p>
        </w:tc>
        <w:tc>
          <w:tcPr>
            <w:tcW w:w="6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232通讯接口，接送丝机线，线标【RX】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GND</w:t>
            </w:r>
          </w:p>
        </w:tc>
        <w:tc>
          <w:tcPr>
            <w:tcW w:w="6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信号参考地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RS485-B</w:t>
            </w:r>
          </w:p>
        </w:tc>
        <w:tc>
          <w:tcPr>
            <w:tcW w:w="6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485通讯接口，接上位机485B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RS485-A</w:t>
            </w:r>
          </w:p>
        </w:tc>
        <w:tc>
          <w:tcPr>
            <w:tcW w:w="6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485通讯接口，接上位机485A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2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5V输出</w:t>
            </w:r>
          </w:p>
        </w:tc>
        <w:tc>
          <w:tcPr>
            <w:tcW w:w="6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16" w:lineRule="auto"/>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预留口，常态输出5V</w:t>
            </w:r>
          </w:p>
        </w:tc>
      </w:tr>
    </w:tbl>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firstLine="240" w:firstLineChars="100"/>
        <w:jc w:val="left"/>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bookmarkStart w:id="16" w:name="_Toc30287"/>
      <w:r>
        <w:rPr>
          <w:rFonts w:hint="eastAsia" w:ascii="黑体" w:hAnsi="黑体" w:eastAsia="黑体" w:cs="黑体"/>
          <w:b w:val="0"/>
          <w:bCs/>
          <w:color w:val="000000" w:themeColor="text1"/>
          <w:sz w:val="24"/>
          <w:szCs w:val="24"/>
          <w:lang w:val="en-US" w:eastAsia="zh-CN"/>
          <w14:textFill>
            <w14:solidFill>
              <w14:schemeClr w14:val="tx1"/>
            </w14:solidFill>
          </w14:textFill>
        </w:rPr>
        <w:t>3.1.7 控制盒-驱动器接口</w:t>
      </w:r>
      <w:bookmarkEnd w:id="16"/>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w:t>
      </w:r>
      <w:r>
        <w:rPr>
          <w:rFonts w:hint="default" w:ascii="Times New Roman" w:hAnsi="Times New Roman" w:eastAsia="黑体" w:cs="Times New Roman"/>
          <w:b/>
          <w:bCs/>
          <w:kern w:val="2"/>
          <w:sz w:val="24"/>
          <w:szCs w:val="24"/>
          <w:lang w:val="en-US" w:eastAsia="zh-CN" w:bidi="ar-SA"/>
        </w:rPr>
        <w:t>3-5</w:t>
      </w:r>
      <w:r>
        <w:rPr>
          <w:rFonts w:hint="eastAsia" w:ascii="黑体" w:hAnsi="黑体" w:eastAsia="黑体" w:cs="黑体"/>
          <w:kern w:val="2"/>
          <w:sz w:val="24"/>
          <w:szCs w:val="24"/>
          <w:lang w:val="en-US" w:eastAsia="zh-CN" w:bidi="ar-SA"/>
        </w:rPr>
        <w:t xml:space="preserve"> 驱动器接口功能说明</w:t>
      </w:r>
    </w:p>
    <w:tbl>
      <w:tblPr>
        <w:tblStyle w:val="14"/>
        <w:tblW w:w="94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8"/>
        <w:gridCol w:w="1488"/>
        <w:gridCol w:w="6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462"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lang w:val="en-US" w:eastAsia="zh-CN"/>
              </w:rPr>
            </w:pPr>
            <w:r>
              <w:rPr>
                <w:rFonts w:hint="eastAsia" w:ascii="Times New Roman" w:hAnsi="Times New Roman" w:eastAsia="宋体" w:cs="宋体"/>
                <w:i w:val="0"/>
                <w:iCs w:val="0"/>
                <w:color w:val="000000"/>
                <w:sz w:val="24"/>
                <w:szCs w:val="24"/>
                <w:u w:val="none"/>
                <w:lang w:val="en-US" w:eastAsia="zh-CN"/>
              </w:rPr>
              <w:t>驱动器接口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引脚序号</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信号定义</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功能说明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RS485-B</w:t>
            </w:r>
          </w:p>
        </w:tc>
        <w:tc>
          <w:tcPr>
            <w:tcW w:w="6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接7芯航插系统连接线，线标【B】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RS485-A</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接7芯航插系统连接线，线标【A】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ALM</w:t>
            </w:r>
          </w:p>
        </w:tc>
        <w:tc>
          <w:tcPr>
            <w:tcW w:w="6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接7芯航插系统连接线，线标【ALM】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GND</w:t>
            </w:r>
          </w:p>
        </w:tc>
        <w:tc>
          <w:tcPr>
            <w:tcW w:w="6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接7芯航插系统连接线，线标【GND】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-15V</w:t>
            </w:r>
          </w:p>
        </w:tc>
        <w:tc>
          <w:tcPr>
            <w:tcW w:w="6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接7芯航插系统连接线，线标【-15V】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+15V</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kern w:val="0"/>
                <w:sz w:val="24"/>
                <w:szCs w:val="24"/>
                <w:u w:val="none"/>
                <w:lang w:val="en-US" w:eastAsia="zh-CN" w:bidi="ar"/>
              </w:rPr>
              <w:t>接7芯航插系统连接线，线标【+15V】</w:t>
            </w:r>
          </w:p>
        </w:tc>
      </w:tr>
    </w:tbl>
    <w:p>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120" w:lineRule="auto"/>
        <w:ind w:firstLine="240" w:firstLineChars="100"/>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p>
    <w:p>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120" w:lineRule="auto"/>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p>
    <w:p>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120" w:lineRule="auto"/>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p>
    <w:p>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120" w:lineRule="auto"/>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p>
    <w:p>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120" w:lineRule="auto"/>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p>
    <w:p>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120" w:lineRule="auto"/>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p>
    <w:p>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120" w:lineRule="auto"/>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p>
    <w:p>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120" w:lineRule="auto"/>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p>
    <w:p>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120" w:lineRule="auto"/>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p>
    <w:p>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120" w:lineRule="auto"/>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p>
    <w:p>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120" w:lineRule="auto"/>
        <w:textAlignment w:val="auto"/>
        <w:outlineLvl w:val="2"/>
        <w:rPr>
          <w:rFonts w:hint="eastAsia" w:ascii="黑体" w:hAnsi="黑体" w:eastAsia="黑体" w:cs="黑体"/>
          <w:kern w:val="2"/>
          <w:sz w:val="24"/>
          <w:szCs w:val="24"/>
          <w:lang w:val="en-US" w:eastAsia="zh-CN" w:bidi="ar-SA"/>
        </w:rPr>
      </w:pPr>
      <w:bookmarkStart w:id="17" w:name="_Toc32435"/>
      <w:r>
        <w:rPr>
          <w:rFonts w:hint="eastAsia" w:ascii="黑体" w:hAnsi="黑体" w:eastAsia="黑体" w:cs="黑体"/>
          <w:b w:val="0"/>
          <w:bCs/>
          <w:color w:val="000000" w:themeColor="text1"/>
          <w:sz w:val="24"/>
          <w:szCs w:val="24"/>
          <w:lang w:val="en-US" w:eastAsia="zh-CN"/>
          <w14:textFill>
            <w14:solidFill>
              <w14:schemeClr w14:val="tx1"/>
            </w14:solidFill>
          </w14:textFill>
        </w:rPr>
        <w:t>3.1.8 控制盒-预留口</w:t>
      </w:r>
      <w:bookmarkEnd w:id="17"/>
    </w:p>
    <w:p>
      <w:pPr>
        <w:pStyle w:val="13"/>
        <w:keepNext/>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center"/>
        <w:textAlignment w:val="auto"/>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表</w:t>
      </w:r>
      <w:r>
        <w:rPr>
          <w:rFonts w:hint="default" w:ascii="Times New Roman" w:hAnsi="Times New Roman" w:eastAsia="黑体" w:cs="Times New Roman"/>
          <w:b/>
          <w:bCs/>
          <w:kern w:val="2"/>
          <w:sz w:val="24"/>
          <w:szCs w:val="24"/>
          <w:lang w:val="en-US" w:eastAsia="zh-CN" w:bidi="ar-SA"/>
        </w:rPr>
        <w:t xml:space="preserve">3-6 </w:t>
      </w:r>
      <w:r>
        <w:rPr>
          <w:rFonts w:hint="eastAsia" w:ascii="黑体" w:hAnsi="黑体" w:eastAsia="黑体" w:cs="黑体"/>
          <w:kern w:val="2"/>
          <w:sz w:val="24"/>
          <w:szCs w:val="24"/>
          <w:lang w:val="en-US" w:eastAsia="zh-CN" w:bidi="ar-SA"/>
        </w:rPr>
        <w:t>预留口功能说明</w:t>
      </w:r>
    </w:p>
    <w:tbl>
      <w:tblPr>
        <w:tblStyle w:val="14"/>
        <w:tblW w:w="84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0"/>
        <w:gridCol w:w="1305"/>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8420"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lang w:val="en-US" w:eastAsia="zh-CN"/>
              </w:rPr>
            </w:pPr>
            <w:r>
              <w:rPr>
                <w:rFonts w:hint="eastAsia" w:ascii="Times New Roman" w:hAnsi="Times New Roman" w:eastAsia="宋体" w:cs="宋体"/>
                <w:i w:val="0"/>
                <w:iCs w:val="0"/>
                <w:color w:val="000000"/>
                <w:sz w:val="24"/>
                <w:szCs w:val="24"/>
                <w:u w:val="none"/>
                <w:lang w:val="en-US" w:eastAsia="zh-CN"/>
              </w:rPr>
              <w:t>预留口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引脚序号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信号定义</w:t>
            </w:r>
          </w:p>
        </w:tc>
        <w:tc>
          <w:tcPr>
            <w:tcW w:w="5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功能说明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输入1</w:t>
            </w:r>
          </w:p>
        </w:tc>
        <w:tc>
          <w:tcPr>
            <w:tcW w:w="5955" w:type="dxa"/>
            <w:vMerge w:val="restart"/>
            <w:tcBorders>
              <w:top w:val="single" w:color="000000" w:sz="4" w:space="0"/>
              <w:left w:val="single" w:color="000000" w:sz="4" w:space="0"/>
              <w:right w:val="single" w:color="000000" w:sz="4" w:space="0"/>
            </w:tcBorders>
            <w:shd w:val="clear" w:color="auto" w:fill="auto"/>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预留口，悬空。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GND</w:t>
            </w:r>
          </w:p>
        </w:tc>
        <w:tc>
          <w:tcPr>
            <w:tcW w:w="5955" w:type="dxa"/>
            <w:vMerge w:val="continue"/>
            <w:tcBorders>
              <w:left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输入2</w:t>
            </w:r>
          </w:p>
        </w:tc>
        <w:tc>
          <w:tcPr>
            <w:tcW w:w="5955" w:type="dxa"/>
            <w:vMerge w:val="continue"/>
            <w:tcBorders>
              <w:left w:val="single" w:color="000000" w:sz="4" w:space="0"/>
              <w:right w:val="single" w:color="000000" w:sz="4" w:space="0"/>
            </w:tcBorders>
            <w:shd w:val="clear" w:color="auto" w:fill="auto"/>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GND</w:t>
            </w:r>
          </w:p>
        </w:tc>
        <w:tc>
          <w:tcPr>
            <w:tcW w:w="5955" w:type="dxa"/>
            <w:vMerge w:val="continue"/>
            <w:tcBorders>
              <w:left w:val="single" w:color="000000" w:sz="4" w:space="0"/>
              <w:right w:val="single" w:color="000000" w:sz="4" w:space="0"/>
            </w:tcBorders>
            <w:shd w:val="clear" w:color="auto" w:fill="auto"/>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输入3</w:t>
            </w:r>
          </w:p>
        </w:tc>
        <w:tc>
          <w:tcPr>
            <w:tcW w:w="5955" w:type="dxa"/>
            <w:vMerge w:val="continue"/>
            <w:tcBorders>
              <w:left w:val="single" w:color="000000" w:sz="4" w:space="0"/>
              <w:right w:val="single" w:color="000000" w:sz="4" w:space="0"/>
            </w:tcBorders>
            <w:shd w:val="clear" w:color="auto" w:fill="auto"/>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GND</w:t>
            </w:r>
          </w:p>
        </w:tc>
        <w:tc>
          <w:tcPr>
            <w:tcW w:w="5955" w:type="dxa"/>
            <w:vMerge w:val="continue"/>
            <w:tcBorders>
              <w:left w:val="single" w:color="000000" w:sz="4" w:space="0"/>
              <w:bottom w:val="single" w:color="000000" w:sz="4" w:space="0"/>
              <w:right w:val="single" w:color="000000" w:sz="4" w:space="0"/>
            </w:tcBorders>
            <w:shd w:val="clear" w:color="auto" w:fill="auto"/>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输出1</w:t>
            </w:r>
          </w:p>
        </w:tc>
        <w:tc>
          <w:tcPr>
            <w:tcW w:w="5955" w:type="dxa"/>
            <w:vMerge w:val="restart"/>
            <w:tcBorders>
              <w:top w:val="single" w:color="000000" w:sz="4" w:space="0"/>
              <w:left w:val="single" w:color="000000" w:sz="4" w:space="0"/>
              <w:right w:val="single" w:color="000000" w:sz="4" w:space="0"/>
            </w:tcBorders>
            <w:shd w:val="clear" w:color="auto" w:fill="auto"/>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报警输出。系统触发“气压”、“温度”、“冷水机”等任意一个会强制断光的报警信号时，输出24V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jc w:val="center"/>
        </w:trPr>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GND</w:t>
            </w:r>
          </w:p>
        </w:tc>
        <w:tc>
          <w:tcPr>
            <w:tcW w:w="5955" w:type="dxa"/>
            <w:vMerge w:val="continue"/>
            <w:tcBorders>
              <w:left w:val="single" w:color="000000" w:sz="4" w:space="0"/>
              <w:bottom w:val="single" w:color="000000" w:sz="4" w:space="0"/>
              <w:right w:val="single" w:color="000000" w:sz="4" w:space="0"/>
            </w:tcBorders>
            <w:shd w:val="clear" w:color="auto" w:fill="auto"/>
            <w:vAlign w:val="center"/>
          </w:tcPr>
          <w:p>
            <w:pPr>
              <w:keepNext/>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宋体"/>
                <w:i w:val="0"/>
                <w:iCs w:val="0"/>
                <w:color w:val="000000"/>
                <w:sz w:val="24"/>
                <w:szCs w:val="24"/>
                <w:u w:val="none"/>
                <w:lang w:val="en-US" w:eastAsia="zh-CN"/>
              </w:rPr>
            </w:pPr>
          </w:p>
        </w:tc>
      </w:tr>
    </w:tbl>
    <w:p>
      <w:pPr>
        <w:pStyle w:val="3"/>
        <w:keepNext w:val="0"/>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280" w:firstLineChars="100"/>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bookmarkStart w:id="18" w:name="_Toc9464"/>
      <w:r>
        <w:rPr>
          <w:rFonts w:hint="eastAsia" w:ascii="黑体" w:hAnsi="黑体" w:eastAsia="黑体" w:cs="黑体"/>
          <w:b w:val="0"/>
          <w:bCs/>
          <w:color w:val="000000" w:themeColor="text1"/>
          <w:sz w:val="28"/>
          <w:szCs w:val="28"/>
          <w:lang w:val="en-US" w:eastAsia="zh-CN"/>
          <w14:textFill>
            <w14:solidFill>
              <w14:schemeClr w14:val="tx1"/>
            </w14:solidFill>
          </w14:textFill>
        </w:rPr>
        <w:t>3.2</w:t>
      </w:r>
      <w:r>
        <w:rPr>
          <w:rFonts w:hint="eastAsia" w:ascii="黑体" w:hAnsi="黑体" w:cs="黑体"/>
          <w:b w:val="0"/>
          <w:bCs/>
          <w:color w:val="000000" w:themeColor="text1"/>
          <w:sz w:val="28"/>
          <w:szCs w:val="28"/>
          <w:lang w:val="en-US" w:eastAsia="zh-CN"/>
          <w14:textFill>
            <w14:solidFill>
              <w14:schemeClr w14:val="tx1"/>
            </w14:solidFill>
          </w14:textFill>
        </w:rPr>
        <w:t xml:space="preserve"> </w:t>
      </w:r>
      <w:r>
        <w:rPr>
          <w:rFonts w:hint="eastAsia" w:ascii="黑体" w:hAnsi="黑体" w:eastAsia="黑体" w:cs="黑体"/>
          <w:b w:val="0"/>
          <w:bCs/>
          <w:color w:val="000000" w:themeColor="text1"/>
          <w:sz w:val="28"/>
          <w:szCs w:val="28"/>
          <w:lang w:val="en-US" w:eastAsia="zh-CN"/>
          <w14:textFill>
            <w14:solidFill>
              <w14:schemeClr w14:val="tx1"/>
            </w14:solidFill>
          </w14:textFill>
        </w:rPr>
        <w:t>枪体接口</w:t>
      </w:r>
      <w:bookmarkEnd w:id="18"/>
    </w:p>
    <w:p>
      <w:pPr>
        <w:rPr>
          <w:rFonts w:hint="eastAsia"/>
          <w:lang w:val="en-US" w:eastAsia="zh-CN"/>
        </w:rPr>
      </w:pPr>
      <w:r>
        <w:rPr>
          <w:rFonts w:hint="eastAsia" w:ascii="黑体" w:hAnsi="黑体" w:eastAsia="黑体" w:cs="黑体"/>
          <w:kern w:val="2"/>
          <w:sz w:val="24"/>
          <w:szCs w:val="24"/>
          <w:lang w:val="en-US" w:eastAsia="zh-CN" w:bidi="ar-SA"/>
        </w:rPr>
        <w:drawing>
          <wp:anchor distT="0" distB="0" distL="114300" distR="114300" simplePos="0" relativeHeight="251675648" behindDoc="0" locked="0" layoutInCell="1" allowOverlap="1">
            <wp:simplePos x="0" y="0"/>
            <wp:positionH relativeFrom="column">
              <wp:posOffset>3719830</wp:posOffset>
            </wp:positionH>
            <wp:positionV relativeFrom="paragraph">
              <wp:posOffset>356870</wp:posOffset>
            </wp:positionV>
            <wp:extent cx="1677035" cy="1800225"/>
            <wp:effectExtent l="0" t="0" r="14605" b="13335"/>
            <wp:wrapTopAndBottom/>
            <wp:docPr id="30" name="图片 30" descr="Q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BH"/>
                    <pic:cNvPicPr>
                      <a:picLocks noChangeAspect="1"/>
                    </pic:cNvPicPr>
                  </pic:nvPicPr>
                  <pic:blipFill>
                    <a:blip r:embed="rId24"/>
                    <a:stretch>
                      <a:fillRect/>
                    </a:stretch>
                  </pic:blipFill>
                  <pic:spPr>
                    <a:xfrm>
                      <a:off x="0" y="0"/>
                      <a:ext cx="1677035" cy="1800225"/>
                    </a:xfrm>
                    <a:prstGeom prst="rect">
                      <a:avLst/>
                    </a:prstGeom>
                  </pic:spPr>
                </pic:pic>
              </a:graphicData>
            </a:graphic>
          </wp:anchor>
        </w:drawing>
      </w:r>
      <w:r>
        <w:rPr>
          <w:rFonts w:hint="eastAsia" w:ascii="Times New Roman" w:hAnsi="Times New Roman" w:eastAsia="黑体" w:cs="微软雅黑"/>
          <w:i w:val="0"/>
          <w:iCs w:val="0"/>
          <w:caps w:val="0"/>
          <w:color w:val="444444"/>
          <w:spacing w:val="0"/>
          <w:sz w:val="52"/>
          <w:szCs w:val="52"/>
          <w:lang w:eastAsia="zh-CN"/>
        </w:rPr>
        <w:drawing>
          <wp:anchor distT="0" distB="0" distL="114300" distR="114300" simplePos="0" relativeHeight="251678720" behindDoc="0" locked="0" layoutInCell="1" allowOverlap="1">
            <wp:simplePos x="0" y="0"/>
            <wp:positionH relativeFrom="column">
              <wp:posOffset>334645</wp:posOffset>
            </wp:positionH>
            <wp:positionV relativeFrom="paragraph">
              <wp:posOffset>173355</wp:posOffset>
            </wp:positionV>
            <wp:extent cx="2160270" cy="2160270"/>
            <wp:effectExtent l="0" t="0" r="11430" b="11430"/>
            <wp:wrapTopAndBottom/>
            <wp:docPr id="15" name="图片 15" descr="58b0e027d96cde0de3b5f3c39c78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8b0e027d96cde0de3b5f3c39c780b6"/>
                    <pic:cNvPicPr>
                      <a:picLocks noChangeAspect="1"/>
                    </pic:cNvPicPr>
                  </pic:nvPicPr>
                  <pic:blipFill>
                    <a:blip r:embed="rId25"/>
                    <a:stretch>
                      <a:fillRect/>
                    </a:stretch>
                  </pic:blipFill>
                  <pic:spPr>
                    <a:xfrm>
                      <a:off x="0" y="0"/>
                      <a:ext cx="2160270" cy="2160270"/>
                    </a:xfrm>
                    <a:prstGeom prst="rect">
                      <a:avLst/>
                    </a:prstGeom>
                  </pic:spPr>
                </pic:pic>
              </a:graphicData>
            </a:graphic>
          </wp:anchor>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1200" w:firstLineChars="500"/>
        <w:jc w:val="both"/>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图</w:t>
      </w:r>
      <w:r>
        <w:rPr>
          <w:rFonts w:hint="default" w:ascii="Times New Roman" w:hAnsi="Times New Roman" w:eastAsia="黑体" w:cs="Times New Roman"/>
          <w:b/>
          <w:bCs/>
          <w:kern w:val="2"/>
          <w:sz w:val="24"/>
          <w:szCs w:val="24"/>
          <w:lang w:val="en-US" w:eastAsia="zh-CN" w:bidi="ar-SA"/>
        </w:rPr>
        <w:t>3-3</w:t>
      </w:r>
      <w:r>
        <w:rPr>
          <w:rFonts w:hint="eastAsia" w:ascii="黑体" w:hAnsi="黑体" w:eastAsia="黑体" w:cs="黑体"/>
          <w:kern w:val="2"/>
          <w:sz w:val="24"/>
          <w:szCs w:val="24"/>
          <w:lang w:val="en-US" w:eastAsia="zh-CN" w:bidi="ar-SA"/>
        </w:rPr>
        <w:t xml:space="preserve"> 枪体接口图                           图</w:t>
      </w:r>
      <w:r>
        <w:rPr>
          <w:rFonts w:hint="default" w:ascii="Times New Roman" w:hAnsi="Times New Roman" w:eastAsia="黑体" w:cs="Times New Roman"/>
          <w:b/>
          <w:bCs/>
          <w:kern w:val="2"/>
          <w:sz w:val="24"/>
          <w:szCs w:val="24"/>
          <w:lang w:val="en-US" w:eastAsia="zh-CN" w:bidi="ar-SA"/>
        </w:rPr>
        <w:t>3-4 QBH</w:t>
      </w:r>
      <w:r>
        <w:rPr>
          <w:rFonts w:hint="eastAsia" w:ascii="黑体" w:hAnsi="黑体" w:eastAsia="黑体" w:cs="黑体"/>
          <w:kern w:val="2"/>
          <w:sz w:val="24"/>
          <w:szCs w:val="24"/>
          <w:lang w:val="en-US" w:eastAsia="zh-CN" w:bidi="ar-SA"/>
        </w:rPr>
        <w:t>局部</w:t>
      </w:r>
    </w:p>
    <w:p>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bookmarkStart w:id="19" w:name="_Toc583"/>
    </w:p>
    <w:p>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ind w:firstLine="480" w:firstLineChars="200"/>
        <w:textAlignment w:val="auto"/>
        <w:outlineLvl w:val="2"/>
        <w:rPr>
          <w:rFonts w:hint="eastAsia" w:ascii="黑体" w:hAnsi="黑体" w:eastAsia="黑体" w:cs="黑体"/>
          <w:b w:val="0"/>
          <w:bCs/>
          <w:color w:val="000000" w:themeColor="text1"/>
          <w:sz w:val="28"/>
          <w:szCs w:val="28"/>
          <w:lang w:val="en-US" w:eastAsia="zh-CN"/>
          <w14:textFill>
            <w14:solidFill>
              <w14:schemeClr w14:val="tx1"/>
            </w14:solidFill>
          </w14:textFill>
        </w:rPr>
      </w:pPr>
      <w:r>
        <w:rPr>
          <w:rFonts w:hint="eastAsia" w:ascii="黑体" w:hAnsi="黑体" w:eastAsia="黑体" w:cs="黑体"/>
          <w:b w:val="0"/>
          <w:bCs/>
          <w:color w:val="000000" w:themeColor="text1"/>
          <w:sz w:val="24"/>
          <w:szCs w:val="24"/>
          <w:lang w:val="en-US" w:eastAsia="zh-CN"/>
          <w14:textFill>
            <w14:solidFill>
              <w14:schemeClr w14:val="tx1"/>
            </w14:solidFill>
          </w14:textFill>
        </w:rPr>
        <w:t>3.2.1 光纤头连接</w:t>
      </w:r>
      <w:bookmarkEnd w:id="19"/>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产品【QBH】接口适用于大部分工业激光器，包括IPG、锐科、创鑫、飞博、热刺、杰普特、凯普林等。安装时应注意：</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①保持器件内外清洁；</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②安装时光纤头同【QBH】水平放置；</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textAlignment w:val="auto"/>
        <w:rPr>
          <w:rFonts w:hint="eastAsia"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③以图3.4中【上锁】、【开锁】刻度为准，先旋转松开QBH，插入光纤头后再锁紧。锁紧后光纤头置于【QBH】内无摇晃。</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200"/>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bookmarkStart w:id="20" w:name="_Toc3761"/>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200"/>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r>
        <w:rPr>
          <w:rFonts w:hint="eastAsia" w:ascii="黑体" w:hAnsi="黑体" w:eastAsia="黑体" w:cs="黑体"/>
          <w:b w:val="0"/>
          <w:bCs/>
          <w:color w:val="000000" w:themeColor="text1"/>
          <w:sz w:val="24"/>
          <w:szCs w:val="24"/>
          <w:lang w:val="en-US" w:eastAsia="zh-CN"/>
          <w14:textFill>
            <w14:solidFill>
              <w14:schemeClr w14:val="tx1"/>
            </w14:solidFill>
          </w14:textFill>
        </w:rPr>
        <w:t>3.2.2 水路、气路连接</w:t>
      </w:r>
      <w:bookmarkEnd w:id="20"/>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【水路】、【气路】接口设有φ6mm快速接头，直插即可。冷却系统分焊接头的水路部分和光纤头的水路部分，两者串联，如图3-5所示：</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480" w:firstLineChars="20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drawing>
          <wp:anchor distT="0" distB="0" distL="114300" distR="114300" simplePos="0" relativeHeight="251676672" behindDoc="0" locked="0" layoutInCell="1" allowOverlap="1">
            <wp:simplePos x="0" y="0"/>
            <wp:positionH relativeFrom="column">
              <wp:posOffset>-27940</wp:posOffset>
            </wp:positionH>
            <wp:positionV relativeFrom="paragraph">
              <wp:posOffset>29210</wp:posOffset>
            </wp:positionV>
            <wp:extent cx="5946775" cy="2026920"/>
            <wp:effectExtent l="0" t="0" r="0" b="0"/>
            <wp:wrapTopAndBottom/>
            <wp:docPr id="1" name="图片 1" descr="54d8aa3ffa804cd42834ad71e0eb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4d8aa3ffa804cd42834ad71e0eb778"/>
                    <pic:cNvPicPr>
                      <a:picLocks noChangeAspect="1"/>
                    </pic:cNvPicPr>
                  </pic:nvPicPr>
                  <pic:blipFill>
                    <a:blip r:embed="rId26"/>
                    <a:srcRect t="2848" r="2402" b="454"/>
                    <a:stretch>
                      <a:fillRect/>
                    </a:stretch>
                  </pic:blipFill>
                  <pic:spPr>
                    <a:xfrm>
                      <a:off x="0" y="0"/>
                      <a:ext cx="5946775" cy="2026920"/>
                    </a:xfrm>
                    <a:prstGeom prst="rect">
                      <a:avLst/>
                    </a:prstGeom>
                  </pic:spPr>
                </pic:pic>
              </a:graphicData>
            </a:graphic>
          </wp:anchor>
        </w:drawing>
      </w:r>
      <w:r>
        <w:rPr>
          <w:rFonts w:hint="eastAsia" w:ascii="黑体" w:hAnsi="黑体" w:eastAsia="黑体" w:cs="黑体"/>
          <w:kern w:val="2"/>
          <w:sz w:val="24"/>
          <w:szCs w:val="24"/>
          <w:lang w:val="en-US" w:eastAsia="zh-CN" w:bidi="ar-SA"/>
        </w:rPr>
        <w:t>图</w:t>
      </w:r>
      <w:r>
        <w:rPr>
          <w:rFonts w:hint="default" w:ascii="Times New Roman" w:hAnsi="Times New Roman" w:eastAsia="黑体" w:cs="Times New Roman"/>
          <w:b/>
          <w:bCs/>
          <w:kern w:val="2"/>
          <w:sz w:val="24"/>
          <w:szCs w:val="24"/>
          <w:lang w:val="en-US" w:eastAsia="zh-CN" w:bidi="ar-SA"/>
        </w:rPr>
        <w:t>3-5</w:t>
      </w:r>
      <w:r>
        <w:rPr>
          <w:rFonts w:hint="eastAsia" w:ascii="黑体" w:hAnsi="黑体" w:eastAsia="黑体" w:cs="黑体"/>
          <w:kern w:val="2"/>
          <w:sz w:val="24"/>
          <w:szCs w:val="24"/>
          <w:lang w:val="en-US" w:eastAsia="zh-CN" w:bidi="ar-SA"/>
        </w:rPr>
        <w:t xml:space="preserve"> 焊接头与光纤头水路示意图</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200"/>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bookmarkStart w:id="21" w:name="_Toc32349"/>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200"/>
        <w:textAlignment w:val="auto"/>
        <w:outlineLvl w:val="2"/>
        <w:rPr>
          <w:rFonts w:hint="eastAsia" w:ascii="黑体" w:hAnsi="黑体" w:eastAsia="黑体" w:cs="黑体"/>
          <w:b w:val="0"/>
          <w:bCs/>
          <w:color w:val="000000" w:themeColor="text1"/>
          <w:sz w:val="24"/>
          <w:szCs w:val="24"/>
          <w:lang w:val="en-US" w:eastAsia="zh-CN"/>
          <w14:textFill>
            <w14:solidFill>
              <w14:schemeClr w14:val="tx1"/>
            </w14:solidFill>
          </w14:textFill>
        </w:rPr>
      </w:pPr>
      <w:r>
        <w:rPr>
          <w:rFonts w:hint="eastAsia" w:ascii="黑体" w:hAnsi="黑体" w:eastAsia="黑体" w:cs="黑体"/>
          <w:b w:val="0"/>
          <w:bCs/>
          <w:color w:val="000000" w:themeColor="text1"/>
          <w:sz w:val="24"/>
          <w:szCs w:val="24"/>
          <w:lang w:val="en-US" w:eastAsia="zh-CN"/>
          <w14:textFill>
            <w14:solidFill>
              <w14:schemeClr w14:val="tx1"/>
            </w14:solidFill>
          </w14:textFill>
        </w:rPr>
        <w:t>3.2.3控制盒连接</w:t>
      </w:r>
      <w:bookmarkEnd w:id="21"/>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right="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双摆焊接头与控制盒通过随机附带的【7芯航插系统连接线】连接。控制盒接线定义见上【驱动器接口】。</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480" w:firstLineChars="200"/>
        <w:textAlignment w:val="auto"/>
        <w:rPr>
          <w:rFonts w:hint="eastAsia" w:ascii="Times New Roman" w:hAnsi="Times New Roman" w:eastAsia="宋体" w:cs="宋体"/>
          <w:kern w:val="2"/>
          <w:sz w:val="24"/>
          <w:szCs w:val="24"/>
          <w:lang w:val="en-US" w:eastAsia="zh-CN" w:bidi="ar-SA"/>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480" w:firstLineChars="200"/>
        <w:textAlignment w:val="auto"/>
        <w:rPr>
          <w:rFonts w:hint="eastAsia" w:ascii="Times New Roman" w:hAnsi="Times New Roman" w:eastAsia="宋体" w:cs="宋体"/>
          <w:kern w:val="2"/>
          <w:sz w:val="24"/>
          <w:szCs w:val="24"/>
          <w:lang w:val="en-US" w:eastAsia="zh-CN" w:bidi="ar-SA"/>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480" w:firstLineChars="200"/>
        <w:textAlignment w:val="auto"/>
        <w:rPr>
          <w:rFonts w:hint="eastAsia" w:ascii="Times New Roman" w:hAnsi="Times New Roman" w:eastAsia="宋体" w:cs="宋体"/>
          <w:kern w:val="2"/>
          <w:sz w:val="24"/>
          <w:szCs w:val="24"/>
          <w:lang w:val="en-US" w:eastAsia="zh-CN" w:bidi="ar-SA"/>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480" w:firstLineChars="200"/>
        <w:textAlignment w:val="auto"/>
        <w:rPr>
          <w:rFonts w:hint="eastAsia" w:ascii="Times New Roman" w:hAnsi="Times New Roman" w:eastAsia="宋体" w:cs="宋体"/>
          <w:kern w:val="2"/>
          <w:sz w:val="24"/>
          <w:szCs w:val="24"/>
          <w:lang w:val="en-US" w:eastAsia="zh-CN" w:bidi="ar-SA"/>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480" w:firstLineChars="200"/>
        <w:textAlignment w:val="auto"/>
        <w:rPr>
          <w:rFonts w:hint="eastAsia" w:ascii="Times New Roman" w:hAnsi="Times New Roman" w:eastAsia="宋体" w:cs="宋体"/>
          <w:kern w:val="2"/>
          <w:sz w:val="24"/>
          <w:szCs w:val="24"/>
          <w:lang w:val="en-US" w:eastAsia="zh-CN" w:bidi="ar-SA"/>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480" w:firstLineChars="200"/>
        <w:textAlignment w:val="auto"/>
        <w:rPr>
          <w:rFonts w:hint="eastAsia" w:ascii="Times New Roman" w:hAnsi="Times New Roman" w:eastAsia="宋体" w:cs="宋体"/>
          <w:kern w:val="2"/>
          <w:sz w:val="24"/>
          <w:szCs w:val="24"/>
          <w:lang w:val="en-US" w:eastAsia="zh-CN" w:bidi="ar-SA"/>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480" w:firstLineChars="200"/>
        <w:textAlignment w:val="auto"/>
        <w:rPr>
          <w:rFonts w:hint="eastAsia" w:ascii="Times New Roman" w:hAnsi="Times New Roman" w:eastAsia="宋体" w:cs="宋体"/>
          <w:kern w:val="2"/>
          <w:sz w:val="24"/>
          <w:szCs w:val="24"/>
          <w:lang w:val="en-US" w:eastAsia="zh-CN" w:bidi="ar-SA"/>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480" w:firstLineChars="200"/>
        <w:textAlignment w:val="auto"/>
        <w:rPr>
          <w:rFonts w:hint="eastAsia" w:ascii="Times New Roman" w:hAnsi="Times New Roman" w:eastAsia="宋体" w:cs="宋体"/>
          <w:kern w:val="2"/>
          <w:sz w:val="24"/>
          <w:szCs w:val="24"/>
          <w:lang w:val="en-US" w:eastAsia="zh-CN" w:bidi="ar-SA"/>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480" w:firstLineChars="200"/>
        <w:textAlignment w:val="auto"/>
        <w:rPr>
          <w:rFonts w:hint="eastAsia" w:ascii="Times New Roman" w:hAnsi="Times New Roman" w:eastAsia="宋体" w:cs="宋体"/>
          <w:kern w:val="2"/>
          <w:sz w:val="24"/>
          <w:szCs w:val="24"/>
          <w:lang w:val="en-US" w:eastAsia="zh-CN" w:bidi="ar-SA"/>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480" w:firstLineChars="200"/>
        <w:textAlignment w:val="auto"/>
        <w:rPr>
          <w:rFonts w:hint="eastAsia" w:ascii="Times New Roman" w:hAnsi="Times New Roman" w:eastAsia="宋体" w:cs="宋体"/>
          <w:kern w:val="2"/>
          <w:sz w:val="24"/>
          <w:szCs w:val="24"/>
          <w:lang w:val="en-US" w:eastAsia="zh-CN" w:bidi="ar-SA"/>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480" w:firstLineChars="200"/>
        <w:textAlignment w:val="auto"/>
        <w:rPr>
          <w:rFonts w:hint="eastAsia" w:ascii="Times New Roman" w:hAnsi="Times New Roman" w:eastAsia="宋体" w:cs="宋体"/>
          <w:kern w:val="2"/>
          <w:sz w:val="24"/>
          <w:szCs w:val="24"/>
          <w:lang w:val="en-US" w:eastAsia="zh-CN" w:bidi="ar-SA"/>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480" w:firstLineChars="200"/>
        <w:textAlignment w:val="auto"/>
        <w:rPr>
          <w:rFonts w:hint="eastAsia" w:ascii="Times New Roman" w:hAnsi="Times New Roman" w:eastAsia="宋体" w:cs="宋体"/>
          <w:kern w:val="2"/>
          <w:sz w:val="24"/>
          <w:szCs w:val="24"/>
          <w:lang w:val="en-US" w:eastAsia="zh-CN" w:bidi="ar-SA"/>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Times New Roman" w:hAnsi="Times New Roman" w:eastAsia="宋体" w:cs="宋体"/>
          <w:kern w:val="2"/>
          <w:sz w:val="24"/>
          <w:szCs w:val="24"/>
          <w:lang w:val="en-US" w:eastAsia="zh-CN" w:bidi="ar-SA"/>
        </w:rPr>
      </w:pPr>
    </w:p>
    <w:p>
      <w:pPr>
        <w:pStyle w:val="2"/>
        <w:keepNext/>
        <w:keepLines/>
        <w:pageBreakBefore w:val="0"/>
        <w:widowControl w:val="0"/>
        <w:numPr>
          <w:ilvl w:val="0"/>
          <w:numId w:val="0"/>
        </w:numPr>
        <w:kinsoku/>
        <w:wordWrap/>
        <w:overflowPunct/>
        <w:topLinePunct w:val="0"/>
        <w:autoSpaceDE/>
        <w:autoSpaceDN/>
        <w:bidi w:val="0"/>
        <w:adjustRightInd/>
        <w:snapToGrid/>
        <w:spacing w:before="251" w:beforeLines="80" w:after="157" w:afterLines="50" w:line="360" w:lineRule="auto"/>
        <w:jc w:val="center"/>
        <w:textAlignment w:val="auto"/>
        <w:outlineLvl w:val="0"/>
        <w:rPr>
          <w:rFonts w:hint="eastAsia" w:ascii="黑体" w:hAnsi="黑体" w:eastAsia="黑体" w:cs="黑体"/>
          <w:sz w:val="36"/>
          <w:szCs w:val="36"/>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251" w:beforeLines="80" w:after="157" w:afterLines="50" w:line="360" w:lineRule="auto"/>
        <w:jc w:val="center"/>
        <w:textAlignment w:val="auto"/>
        <w:outlineLvl w:val="0"/>
        <w:rPr>
          <w:rFonts w:hint="eastAsia" w:ascii="黑体" w:hAnsi="黑体" w:eastAsia="黑体" w:cs="黑体"/>
          <w:sz w:val="36"/>
          <w:szCs w:val="36"/>
          <w:lang w:val="en-US" w:eastAsia="zh-CN"/>
        </w:rPr>
      </w:pPr>
    </w:p>
    <w:p>
      <w:pPr>
        <w:rPr>
          <w:rFonts w:hint="eastAsia"/>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251" w:beforeLines="80" w:after="157" w:afterLines="50" w:line="360" w:lineRule="auto"/>
        <w:jc w:val="center"/>
        <w:textAlignment w:val="auto"/>
        <w:outlineLvl w:val="0"/>
        <w:rPr>
          <w:rFonts w:hint="eastAsia" w:ascii="黑体" w:hAnsi="黑体" w:eastAsia="黑体" w:cs="黑体"/>
          <w:sz w:val="36"/>
          <w:szCs w:val="36"/>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251" w:beforeLines="80" w:after="157" w:afterLines="50" w:line="360" w:lineRule="auto"/>
        <w:jc w:val="center"/>
        <w:textAlignment w:val="auto"/>
        <w:outlineLvl w:val="0"/>
        <w:rPr>
          <w:rFonts w:hint="eastAsia" w:ascii="黑体" w:hAnsi="黑体" w:eastAsia="黑体" w:cs="黑体"/>
          <w:sz w:val="28"/>
          <w:szCs w:val="28"/>
          <w:lang w:val="en-US" w:eastAsia="zh-CN"/>
        </w:rPr>
      </w:pPr>
      <w:bookmarkStart w:id="22" w:name="_Toc10959"/>
      <w:r>
        <w:rPr>
          <w:rFonts w:hint="eastAsia" w:ascii="黑体" w:hAnsi="黑体" w:eastAsia="黑体" w:cs="黑体"/>
          <w:sz w:val="36"/>
          <w:szCs w:val="36"/>
          <w:lang w:val="en-US" w:eastAsia="zh-CN"/>
        </w:rPr>
        <w:t>4 产品操作界面</w:t>
      </w:r>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240" w:firstLineChars="100"/>
        <w:textAlignment w:val="auto"/>
        <w:rPr>
          <w:rFonts w:hint="eastAsia" w:ascii="Times New Roman" w:hAnsi="Times New Roman" w:eastAsia="宋体" w:cs="宋体"/>
          <w:sz w:val="24"/>
          <w:szCs w:val="32"/>
          <w:lang w:val="en-US" w:eastAsia="zh-CN"/>
        </w:rPr>
      </w:pPr>
      <w:r>
        <w:rPr>
          <w:rFonts w:hint="eastAsia" w:ascii="宋体" w:hAnsi="宋体" w:eastAsia="宋体" w:cs="宋体"/>
          <w:sz w:val="24"/>
          <w:szCs w:val="32"/>
          <w:lang w:val="en-US" w:eastAsia="zh-CN"/>
        </w:rPr>
        <w:t>本章为7寸屏幕的界面介绍。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firstLine="560" w:firstLineChars="200"/>
        <w:jc w:val="left"/>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r>
        <w:rPr>
          <w:rFonts w:hint="eastAsia" w:ascii="黑体" w:hAnsi="黑体" w:eastAsia="黑体" w:cs="黑体"/>
          <w:b w:val="0"/>
          <w:bCs/>
          <w:color w:val="000000" w:themeColor="text1"/>
          <w:sz w:val="28"/>
          <w:szCs w:val="28"/>
          <w:lang w:val="en-US" w:eastAsia="zh-CN"/>
          <w14:textFill>
            <w14:solidFill>
              <w14:schemeClr w14:val="tx1"/>
            </w14:solidFill>
          </w14:textFill>
        </w:rPr>
        <w:t>4.1首页</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r>
        <w:rPr>
          <w:rFonts w:hint="eastAsia" w:ascii="Times New Roman" w:hAnsi="Times New Roman" w:eastAsia="黑体"/>
          <w:lang w:eastAsia="zh-CN"/>
        </w:rPr>
        <w:drawing>
          <wp:inline distT="0" distB="0" distL="114300" distR="114300">
            <wp:extent cx="5400040" cy="3163570"/>
            <wp:effectExtent l="0" t="0" r="10160" b="17780"/>
            <wp:docPr id="23" name="图片 23" descr="1c64d92c7955527ec061abe29c9b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c64d92c7955527ec061abe29c9b0fc"/>
                    <pic:cNvPicPr>
                      <a:picLocks noChangeAspect="1"/>
                    </pic:cNvPicPr>
                  </pic:nvPicPr>
                  <pic:blipFill>
                    <a:blip r:embed="rId27"/>
                    <a:stretch>
                      <a:fillRect/>
                    </a:stretch>
                  </pic:blipFill>
                  <pic:spPr>
                    <a:xfrm>
                      <a:off x="0" y="0"/>
                      <a:ext cx="5400040" cy="3163570"/>
                    </a:xfrm>
                    <a:prstGeom prst="rect">
                      <a:avLst/>
                    </a:prstGeom>
                  </pic:spPr>
                </pic:pic>
              </a:graphicData>
            </a:graphic>
          </wp:inline>
        </w:drawing>
      </w:r>
    </w:p>
    <w:p>
      <w:pPr>
        <w:ind w:firstLine="480" w:firstLineChars="20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图</w:t>
      </w:r>
      <w:r>
        <w:rPr>
          <w:rFonts w:hint="default" w:ascii="Times New Roman" w:hAnsi="Times New Roman" w:eastAsia="黑体" w:cs="Times New Roman"/>
          <w:b/>
          <w:bCs/>
          <w:kern w:val="2"/>
          <w:sz w:val="24"/>
          <w:szCs w:val="24"/>
          <w:lang w:val="en-US" w:eastAsia="zh-CN" w:bidi="ar-SA"/>
        </w:rPr>
        <w:t>4-1</w:t>
      </w:r>
      <w:r>
        <w:rPr>
          <w:rFonts w:hint="eastAsia" w:ascii="黑体" w:hAnsi="黑体" w:eastAsia="黑体" w:cs="黑体"/>
          <w:kern w:val="2"/>
          <w:sz w:val="24"/>
          <w:szCs w:val="24"/>
          <w:lang w:val="en-US" w:eastAsia="zh-CN" w:bidi="ar-SA"/>
        </w:rPr>
        <w:t xml:space="preserve"> 界面-首页</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用以显示当前工艺、报警信息和调整主要输出信号的开关。</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①【激光使能-开/关】：控制、表示是否输出【激光器出光使能信号】。</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②【指示红光-点/线】：控制、表示振镜电机是否摆动，调节红光为【点】或【线】，不影响红光有无。</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③【焊接模式-点焊/连续】：通常使用【连续】，【点焊】为根据设置页参数的间断出光，用于鱼鳞纹焊接。</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④【送丝-运行/停止】：通过【通讯口】与【送丝机】通讯后，用来切换送丝状态，无需送丝时可切为【停止】不用额外调试送丝机。【未连接】则无作用。</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kern w:val="2"/>
          <w:sz w:val="24"/>
          <w:szCs w:val="24"/>
          <w:lang w:val="en-US" w:eastAsia="zh-CN" w:bidi="ar-SA"/>
        </w:rPr>
        <w:t>⑤【工艺图形】：对应当前工艺扫描图形。</w:t>
      </w:r>
    </w:p>
    <w:p>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280" w:firstLineChars="100"/>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bookmarkStart w:id="23" w:name="_Toc17544"/>
    </w:p>
    <w:p>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280" w:firstLineChars="100"/>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r>
        <w:rPr>
          <w:rFonts w:hint="eastAsia" w:ascii="黑体" w:hAnsi="黑体" w:eastAsia="黑体" w:cs="黑体"/>
          <w:b w:val="0"/>
          <w:bCs/>
          <w:color w:val="000000" w:themeColor="text1"/>
          <w:sz w:val="28"/>
          <w:szCs w:val="28"/>
          <w:lang w:val="en-US" w:eastAsia="zh-CN"/>
          <w14:textFill>
            <w14:solidFill>
              <w14:schemeClr w14:val="tx1"/>
            </w14:solidFill>
          </w14:textFill>
        </w:rPr>
        <w:t>4.2 工艺页</w:t>
      </w:r>
      <w:bookmarkEnd w:id="23"/>
    </w:p>
    <w:p>
      <w:r>
        <w:rPr>
          <w:rFonts w:hint="eastAsia"/>
          <w:lang w:val="en-US" w:eastAsia="zh-CN"/>
        </w:rPr>
        <w:t xml:space="preserve">    </w:t>
      </w:r>
      <w:r>
        <w:drawing>
          <wp:inline distT="0" distB="0" distL="114300" distR="114300">
            <wp:extent cx="5400040" cy="3164205"/>
            <wp:effectExtent l="0" t="0" r="10160" b="171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8"/>
                    <a:stretch>
                      <a:fillRect/>
                    </a:stretch>
                  </pic:blipFill>
                  <pic:spPr>
                    <a:xfrm>
                      <a:off x="0" y="0"/>
                      <a:ext cx="5400040" cy="3164205"/>
                    </a:xfrm>
                    <a:prstGeom prst="rect">
                      <a:avLst/>
                    </a:prstGeom>
                    <a:noFill/>
                    <a:ln>
                      <a:noFill/>
                    </a:ln>
                  </pic:spPr>
                </pic:pic>
              </a:graphicData>
            </a:graphic>
          </wp:inline>
        </w:drawing>
      </w:r>
    </w:p>
    <w:p>
      <w:pPr>
        <w:ind w:firstLine="480" w:firstLineChars="20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图</w:t>
      </w:r>
      <w:r>
        <w:rPr>
          <w:rFonts w:hint="default" w:ascii="Times New Roman" w:hAnsi="Times New Roman" w:eastAsia="黑体" w:cs="Times New Roman"/>
          <w:b/>
          <w:bCs/>
          <w:kern w:val="2"/>
          <w:sz w:val="24"/>
          <w:szCs w:val="24"/>
          <w:lang w:val="en-US" w:eastAsia="zh-CN" w:bidi="ar-SA"/>
        </w:rPr>
        <w:t>4-2</w:t>
      </w:r>
      <w:r>
        <w:rPr>
          <w:rFonts w:hint="eastAsia" w:ascii="黑体" w:hAnsi="黑体" w:eastAsia="黑体" w:cs="黑体"/>
          <w:kern w:val="2"/>
          <w:sz w:val="24"/>
          <w:szCs w:val="24"/>
          <w:lang w:val="en-US" w:eastAsia="zh-CN" w:bidi="ar-SA"/>
        </w:rPr>
        <w:t xml:space="preserve"> 界面-工艺</w:t>
      </w:r>
    </w:p>
    <w:p>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bookmarkStart w:id="24" w:name="_Toc9697"/>
      <w:r>
        <w:rPr>
          <w:rFonts w:hint="eastAsia" w:ascii="黑体" w:hAnsi="黑体" w:eastAsia="黑体" w:cs="黑体"/>
          <w:b w:val="0"/>
          <w:bCs/>
          <w:color w:val="000000" w:themeColor="text1"/>
          <w:sz w:val="28"/>
          <w:szCs w:val="28"/>
          <w:lang w:val="en-US" w:eastAsia="zh-CN"/>
          <w14:textFill>
            <w14:solidFill>
              <w14:schemeClr w14:val="tx1"/>
            </w14:solidFill>
          </w14:textFill>
        </w:rPr>
        <w:t>4.3 设置页</w:t>
      </w:r>
      <w:bookmarkEnd w:id="24"/>
    </w:p>
    <w:p>
      <w:pPr>
        <w:ind w:firstLine="420" w:firstLineChars="200"/>
        <w:jc w:val="center"/>
        <w:rPr>
          <w:rFonts w:ascii="Times New Roman" w:hAnsi="Times New Roman" w:eastAsia="黑体"/>
        </w:rPr>
      </w:pPr>
      <w:r>
        <w:rPr>
          <w:sz w:val="21"/>
        </w:rPr>
        <w:drawing>
          <wp:inline distT="0" distB="0" distL="114300" distR="114300">
            <wp:extent cx="5400040" cy="3164840"/>
            <wp:effectExtent l="0" t="0" r="10160" b="16510"/>
            <wp:docPr id="65" name="图片 6" descr="229fb85d96001f8a5e045b2706a6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descr="229fb85d96001f8a5e045b2706a650c"/>
                    <pic:cNvPicPr>
                      <a:picLocks noChangeAspect="1"/>
                    </pic:cNvPicPr>
                  </pic:nvPicPr>
                  <pic:blipFill>
                    <a:blip r:embed="rId29"/>
                    <a:stretch>
                      <a:fillRect/>
                    </a:stretch>
                  </pic:blipFill>
                  <pic:spPr>
                    <a:xfrm>
                      <a:off x="1341755" y="1334770"/>
                      <a:ext cx="5400040" cy="3164840"/>
                    </a:xfrm>
                    <a:prstGeom prst="rect">
                      <a:avLst/>
                    </a:prstGeom>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图</w:t>
      </w:r>
      <w:r>
        <w:rPr>
          <w:rFonts w:hint="default" w:ascii="Times New Roman" w:hAnsi="Times New Roman" w:eastAsia="黑体" w:cs="Times New Roman"/>
          <w:b/>
          <w:bCs/>
          <w:kern w:val="2"/>
          <w:sz w:val="24"/>
          <w:szCs w:val="24"/>
          <w:lang w:val="en-US" w:eastAsia="zh-CN" w:bidi="ar-SA"/>
        </w:rPr>
        <w:t>4-3</w:t>
      </w:r>
      <w:r>
        <w:rPr>
          <w:rFonts w:hint="eastAsia" w:ascii="黑体" w:hAnsi="黑体" w:eastAsia="黑体" w:cs="黑体"/>
          <w:kern w:val="2"/>
          <w:sz w:val="24"/>
          <w:szCs w:val="24"/>
          <w:lang w:val="en-US" w:eastAsia="zh-CN" w:bidi="ar-SA"/>
        </w:rPr>
        <w:t xml:space="preserve"> 界面-设置</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60" w:lineRule="exact"/>
        <w:ind w:left="0" w:right="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用以设置出厂参数，包括设备的功率和报警电平等。</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①【激光器功率】：以激光器实物为准。</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②【送丝延时补偿】：提前送丝。例：设1000则按扳机后，先送丝1S之后再出光。</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③【X/Y校正】:校正系数=目标线宽/测量线宽，用以调整实际光斑大小，使之与系统显示一致。</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④【X/Y轴中心偏移】：【-】表示左移，【+】表示右移。用以调节光斑使居中。</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⑤【开气延时】：于出光前，提前出气。</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⑥【关气延时】：于关光后，延后关气。</w:t>
      </w:r>
    </w:p>
    <w:p>
      <w:pPr>
        <w:keepNext w:val="0"/>
        <w:keepLines w:val="0"/>
        <w:pageBreakBefore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⑦【开光/关光功率】【开光/关光渐进时间】：如图，【开光渐进时间T1】表示从【开光功率N1】升到【峰值功率N3】的时间，【关光渐进时间T2】表示从【峰值功率N3】降到【关光功率N2】的时间。</w:t>
      </w:r>
    </w:p>
    <w:p>
      <w:pPr>
        <w:ind w:firstLine="420" w:firstLineChars="200"/>
        <w:jc w:val="center"/>
        <w:rPr>
          <w:rFonts w:hint="eastAsia" w:ascii="Times New Roman" w:hAnsi="Times New Roman" w:eastAsia="黑体"/>
          <w:lang w:val="en-US" w:eastAsia="zh-CN"/>
        </w:rPr>
      </w:pPr>
      <w:r>
        <w:rPr>
          <w:rFonts w:hint="eastAsia" w:ascii="Times New Roman" w:hAnsi="Times New Roman" w:eastAsia="黑体"/>
          <w:lang w:val="en-US" w:eastAsia="zh-CN"/>
        </w:rPr>
        <w:drawing>
          <wp:anchor distT="0" distB="0" distL="114300" distR="114300" simplePos="0" relativeHeight="251677696" behindDoc="0" locked="0" layoutInCell="1" allowOverlap="1">
            <wp:simplePos x="0" y="0"/>
            <wp:positionH relativeFrom="column">
              <wp:posOffset>315595</wp:posOffset>
            </wp:positionH>
            <wp:positionV relativeFrom="paragraph">
              <wp:posOffset>52705</wp:posOffset>
            </wp:positionV>
            <wp:extent cx="5249545" cy="2961640"/>
            <wp:effectExtent l="0" t="0" r="8255" b="10160"/>
            <wp:wrapTopAndBottom/>
            <wp:docPr id="10" name="图片 10" descr="0a938d47041e6ff6dbdb0a1a50fa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a938d47041e6ff6dbdb0a1a50fab1a"/>
                    <pic:cNvPicPr>
                      <a:picLocks noChangeAspect="1"/>
                    </pic:cNvPicPr>
                  </pic:nvPicPr>
                  <pic:blipFill>
                    <a:blip r:embed="rId30"/>
                    <a:stretch>
                      <a:fillRect/>
                    </a:stretch>
                  </pic:blipFill>
                  <pic:spPr>
                    <a:xfrm>
                      <a:off x="0" y="0"/>
                      <a:ext cx="5249545" cy="29616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⑧【温度阀值】：最大70℃,该值设为0时，不检测温度报警。</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⑨【报警电平-高/低】：不使用时设为低电平，根据外部设备设置。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⑩【点焊类型-间断/鱼鳞】：【鱼鳞】适用于鱼鳞纹焊接，【间断】适用于分段焊接。</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⑪【点焊持续时间】【点焊间隔时间】：如图，【T1】不出光，【T2】出光。</w:t>
      </w:r>
    </w:p>
    <w:p>
      <w:pPr>
        <w:ind w:firstLine="420" w:firstLineChars="200"/>
        <w:jc w:val="center"/>
        <w:rPr>
          <w:rFonts w:hint="eastAsia" w:ascii="Times New Roman" w:hAnsi="Times New Roman" w:eastAsia="黑体"/>
          <w:lang w:val="en-US" w:eastAsia="zh-CN"/>
        </w:rPr>
      </w:pPr>
      <w:r>
        <w:rPr>
          <w:rFonts w:hint="eastAsia" w:ascii="Times New Roman" w:hAnsi="Times New Roman" w:eastAsia="黑体"/>
          <w:lang w:val="en-US" w:eastAsia="zh-CN"/>
        </w:rPr>
        <w:drawing>
          <wp:inline distT="0" distB="0" distL="114300" distR="114300">
            <wp:extent cx="5400040" cy="2963545"/>
            <wp:effectExtent l="0" t="0" r="10160" b="8255"/>
            <wp:docPr id="11" name="图片 11" descr="b794b659f5d7568d1edc48a09e22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794b659f5d7568d1edc48a09e22d10"/>
                    <pic:cNvPicPr>
                      <a:picLocks noChangeAspect="1"/>
                    </pic:cNvPicPr>
                  </pic:nvPicPr>
                  <pic:blipFill>
                    <a:blip r:embed="rId31"/>
                    <a:stretch>
                      <a:fillRect/>
                    </a:stretch>
                  </pic:blipFill>
                  <pic:spPr>
                    <a:xfrm>
                      <a:off x="0" y="0"/>
                      <a:ext cx="5400040" cy="2963545"/>
                    </a:xfrm>
                    <a:prstGeom prst="rect">
                      <a:avLst/>
                    </a:prstGeom>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bookmarkStart w:id="25" w:name="_Toc4926"/>
      <w:r>
        <w:rPr>
          <w:rFonts w:hint="eastAsia" w:ascii="黑体" w:hAnsi="黑体" w:eastAsia="黑体" w:cs="黑体"/>
          <w:b w:val="0"/>
          <w:bCs/>
          <w:color w:val="000000" w:themeColor="text1"/>
          <w:sz w:val="28"/>
          <w:szCs w:val="28"/>
          <w:lang w:val="en-US" w:eastAsia="zh-CN"/>
          <w14:textFill>
            <w14:solidFill>
              <w14:schemeClr w14:val="tx1"/>
            </w14:solidFill>
          </w14:textFill>
        </w:rPr>
        <w:t>4.4 监测页</w:t>
      </w:r>
      <w:bookmarkEnd w:id="25"/>
    </w:p>
    <w:p>
      <w:pPr>
        <w:ind w:firstLine="420" w:firstLineChars="200"/>
        <w:jc w:val="center"/>
        <w:rPr>
          <w:rFonts w:hint="eastAsia" w:ascii="Times New Roman" w:hAnsi="Times New Roman" w:eastAsia="黑体"/>
          <w:lang w:val="en-US" w:eastAsia="zh-CN"/>
        </w:rPr>
      </w:pPr>
      <w:r>
        <w:drawing>
          <wp:inline distT="0" distB="0" distL="114300" distR="114300">
            <wp:extent cx="5399405" cy="3167380"/>
            <wp:effectExtent l="0" t="0" r="10795" b="13970"/>
            <wp:docPr id="14" name="图片 13"/>
            <wp:cNvGraphicFramePr/>
            <a:graphic xmlns:a="http://schemas.openxmlformats.org/drawingml/2006/main">
              <a:graphicData uri="http://schemas.openxmlformats.org/drawingml/2006/picture">
                <pic:pic xmlns:pic="http://schemas.openxmlformats.org/drawingml/2006/picture">
                  <pic:nvPicPr>
                    <pic:cNvPr id="14" name="图片 13"/>
                    <pic:cNvPicPr/>
                  </pic:nvPicPr>
                  <pic:blipFill>
                    <a:blip r:embed="rId32"/>
                    <a:stretch>
                      <a:fillRect/>
                    </a:stretch>
                  </pic:blipFill>
                  <pic:spPr>
                    <a:xfrm>
                      <a:off x="0" y="0"/>
                      <a:ext cx="5400000" cy="3168000"/>
                    </a:xfrm>
                    <a:prstGeom prst="rect">
                      <a:avLst/>
                    </a:prstGeom>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图</w:t>
      </w:r>
      <w:r>
        <w:rPr>
          <w:rFonts w:hint="default" w:ascii="Times New Roman" w:hAnsi="Times New Roman" w:eastAsia="黑体" w:cs="Times New Roman"/>
          <w:b/>
          <w:bCs/>
          <w:kern w:val="2"/>
          <w:sz w:val="24"/>
          <w:szCs w:val="24"/>
          <w:lang w:val="en-US" w:eastAsia="zh-CN" w:bidi="ar-SA"/>
        </w:rPr>
        <w:t xml:space="preserve">4-4 </w:t>
      </w:r>
      <w:r>
        <w:rPr>
          <w:rFonts w:hint="eastAsia" w:ascii="黑体" w:hAnsi="黑体" w:eastAsia="黑体" w:cs="黑体"/>
          <w:kern w:val="2"/>
          <w:sz w:val="24"/>
          <w:szCs w:val="24"/>
          <w:lang w:val="en-US" w:eastAsia="zh-CN" w:bidi="ar-SA"/>
        </w:rPr>
        <w:t>焊枪界面-监测</w:t>
      </w:r>
    </w:p>
    <w:p>
      <w:pPr>
        <w:pStyle w:val="6"/>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显示监测到的实机信息。</w:t>
      </w:r>
    </w:p>
    <w:p>
      <w:pPr>
        <w:pStyle w:val="6"/>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①其中【480 x 480小界面】上的【控制器系统】指控制盒内【主控板】【驱动器】指枪体内【驱动板】。</w:t>
      </w:r>
    </w:p>
    <w:p>
      <w:pPr>
        <w:pStyle w:val="6"/>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②【设备授权】用于设备加密。</w:t>
      </w:r>
    </w:p>
    <w:p>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bookmarkStart w:id="26" w:name="_Toc30"/>
    </w:p>
    <w:p>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r>
        <w:rPr>
          <w:rFonts w:hint="eastAsia" w:ascii="黑体" w:hAnsi="黑体" w:eastAsia="黑体" w:cs="黑体"/>
          <w:b w:val="0"/>
          <w:bCs/>
          <w:color w:val="000000" w:themeColor="text1"/>
          <w:sz w:val="28"/>
          <w:szCs w:val="28"/>
          <w:lang w:val="en-US" w:eastAsia="zh-CN"/>
          <w14:textFill>
            <w14:solidFill>
              <w14:schemeClr w14:val="tx1"/>
            </w14:solidFill>
          </w14:textFill>
        </w:rPr>
        <w:t>4.5 诊断页</w:t>
      </w:r>
      <w:bookmarkEnd w:id="26"/>
    </w:p>
    <w:p>
      <w:pPr>
        <w:ind w:firstLine="420" w:firstLineChars="200"/>
        <w:jc w:val="center"/>
        <w:rPr>
          <w:rFonts w:hint="default" w:ascii="Times New Roman" w:hAnsi="Times New Roman" w:eastAsia="黑体" w:cstheme="minorBidi"/>
          <w:kern w:val="2"/>
          <w:sz w:val="21"/>
          <w:szCs w:val="24"/>
          <w:lang w:val="en-US" w:eastAsia="zh-CN" w:bidi="ar-SA"/>
        </w:rPr>
      </w:pPr>
      <w:r>
        <w:rPr>
          <w:sz w:val="21"/>
        </w:rPr>
        <w:drawing>
          <wp:inline distT="0" distB="0" distL="114300" distR="114300">
            <wp:extent cx="5400040" cy="3164840"/>
            <wp:effectExtent l="0" t="0" r="10160" b="16510"/>
            <wp:docPr id="54" name="图片 3" descr="E:\刘晨\双摆-大屏、小屏\双摆-7寸\诊断.bmp诊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E:\刘晨\双摆-大屏、小屏\双摆-7寸\诊断.bmp诊断"/>
                    <pic:cNvPicPr>
                      <a:picLocks noChangeAspect="1"/>
                    </pic:cNvPicPr>
                  </pic:nvPicPr>
                  <pic:blipFill>
                    <a:blip r:embed="rId33"/>
                    <a:srcRect/>
                    <a:stretch>
                      <a:fillRect/>
                    </a:stretch>
                  </pic:blipFill>
                  <pic:spPr>
                    <a:xfrm>
                      <a:off x="1964690" y="3045460"/>
                      <a:ext cx="5400040" cy="3164840"/>
                    </a:xfrm>
                    <a:prstGeom prst="rect">
                      <a:avLst/>
                    </a:prstGeom>
                  </pic:spPr>
                </pic:pic>
              </a:graphicData>
            </a:graphic>
          </wp:inline>
        </w:drawing>
      </w:r>
    </w:p>
    <w:p>
      <w:pPr>
        <w:pStyle w:val="6"/>
        <w:ind w:firstLine="480" w:firstLineChars="20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图</w:t>
      </w:r>
      <w:r>
        <w:rPr>
          <w:rFonts w:hint="default" w:ascii="Times New Roman" w:hAnsi="Times New Roman" w:eastAsia="黑体" w:cs="Times New Roman"/>
          <w:b/>
          <w:bCs/>
          <w:kern w:val="2"/>
          <w:sz w:val="24"/>
          <w:szCs w:val="24"/>
          <w:lang w:val="en-US" w:eastAsia="zh-CN" w:bidi="ar-SA"/>
        </w:rPr>
        <w:t>4</w:t>
      </w:r>
      <w:r>
        <w:rPr>
          <w:rFonts w:hint="default" w:ascii="Times New Roman" w:hAnsi="Times New Roman" w:cs="Times New Roman"/>
          <w:b/>
          <w:bCs/>
          <w:kern w:val="2"/>
          <w:sz w:val="24"/>
          <w:szCs w:val="24"/>
          <w:lang w:val="en-US" w:eastAsia="zh-CN" w:bidi="ar-SA"/>
        </w:rPr>
        <w:t>-</w:t>
      </w:r>
      <w:r>
        <w:rPr>
          <w:rFonts w:hint="default" w:ascii="Times New Roman" w:hAnsi="Times New Roman" w:eastAsia="黑体" w:cs="Times New Roman"/>
          <w:b/>
          <w:bCs/>
          <w:kern w:val="2"/>
          <w:sz w:val="24"/>
          <w:szCs w:val="24"/>
          <w:lang w:val="en-US" w:eastAsia="zh-CN" w:bidi="ar-SA"/>
        </w:rPr>
        <w:t>5</w:t>
      </w:r>
      <w:r>
        <w:rPr>
          <w:rFonts w:hint="eastAsia" w:ascii="黑体" w:hAnsi="黑体" w:eastAsia="黑体" w:cs="黑体"/>
          <w:kern w:val="2"/>
          <w:sz w:val="24"/>
          <w:szCs w:val="24"/>
          <w:lang w:val="en-US" w:eastAsia="zh-CN" w:bidi="ar-SA"/>
        </w:rPr>
        <w:t xml:space="preserve"> 焊枪界面-诊断</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此模式只能做单【输出信号】输出，用于在安全情况下判断主控板各输出信号是否正常，此模式无法出光。</w:t>
      </w:r>
    </w:p>
    <w:p>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bookmarkStart w:id="27" w:name="_Toc7946"/>
    </w:p>
    <w:p>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textAlignment w:val="auto"/>
        <w:rPr>
          <w:rFonts w:hint="eastAsia" w:ascii="黑体" w:hAnsi="黑体" w:eastAsia="黑体" w:cs="黑体"/>
          <w:b w:val="0"/>
          <w:bCs/>
          <w:color w:val="000000" w:themeColor="text1"/>
          <w:sz w:val="28"/>
          <w:szCs w:val="28"/>
          <w:lang w:val="en-US" w:eastAsia="zh-CN"/>
          <w14:textFill>
            <w14:solidFill>
              <w14:schemeClr w14:val="tx1"/>
            </w14:solidFill>
          </w14:textFill>
        </w:rPr>
      </w:pPr>
      <w:r>
        <w:rPr>
          <w:rFonts w:hint="eastAsia" w:ascii="黑体" w:hAnsi="黑体" w:eastAsia="黑体" w:cs="黑体"/>
          <w:b w:val="0"/>
          <w:bCs/>
          <w:color w:val="000000" w:themeColor="text1"/>
          <w:sz w:val="28"/>
          <w:szCs w:val="28"/>
          <w:lang w:val="en-US" w:eastAsia="zh-CN"/>
          <w14:textFill>
            <w14:solidFill>
              <w14:schemeClr w14:val="tx1"/>
            </w14:solidFill>
          </w14:textFill>
        </w:rPr>
        <w:t>4.6</w:t>
      </w:r>
      <w:r>
        <w:rPr>
          <w:rFonts w:hint="eastAsia" w:ascii="黑体" w:hAnsi="黑体" w:cs="黑体"/>
          <w:b w:val="0"/>
          <w:bCs/>
          <w:color w:val="000000" w:themeColor="text1"/>
          <w:sz w:val="28"/>
          <w:szCs w:val="28"/>
          <w:lang w:val="en-US" w:eastAsia="zh-CN"/>
          <w14:textFill>
            <w14:solidFill>
              <w14:schemeClr w14:val="tx1"/>
            </w14:solidFill>
          </w14:textFill>
        </w:rPr>
        <w:t xml:space="preserve"> </w:t>
      </w:r>
      <w:r>
        <w:rPr>
          <w:rFonts w:hint="eastAsia" w:ascii="黑体" w:hAnsi="黑体" w:eastAsia="黑体" w:cs="黑体"/>
          <w:b w:val="0"/>
          <w:bCs/>
          <w:color w:val="000000" w:themeColor="text1"/>
          <w:sz w:val="28"/>
          <w:szCs w:val="28"/>
          <w:lang w:val="en-US" w:eastAsia="zh-CN"/>
          <w14:textFill>
            <w14:solidFill>
              <w14:schemeClr w14:val="tx1"/>
            </w14:solidFill>
          </w14:textFill>
        </w:rPr>
        <w:t>送丝页</w:t>
      </w:r>
      <w:bookmarkEnd w:id="27"/>
    </w:p>
    <w:p>
      <w:pPr>
        <w:ind w:firstLine="420" w:firstLineChars="200"/>
        <w:jc w:val="center"/>
        <w:rPr>
          <w:rFonts w:hint="default" w:ascii="Times New Roman" w:hAnsi="Times New Roman" w:eastAsia="黑体"/>
          <w:lang w:val="en-US" w:eastAsia="zh-CN"/>
        </w:rPr>
      </w:pPr>
      <w:r>
        <w:rPr>
          <w:sz w:val="21"/>
        </w:rPr>
        <w:drawing>
          <wp:inline distT="0" distB="0" distL="114300" distR="114300">
            <wp:extent cx="5400040" cy="3164840"/>
            <wp:effectExtent l="0" t="0" r="10160" b="16510"/>
            <wp:docPr id="27" name="图片 20" descr="送丝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送丝机"/>
                    <pic:cNvPicPr>
                      <a:picLocks noChangeAspect="1"/>
                    </pic:cNvPicPr>
                  </pic:nvPicPr>
                  <pic:blipFill>
                    <a:blip r:embed="rId34"/>
                    <a:stretch>
                      <a:fillRect/>
                    </a:stretch>
                  </pic:blipFill>
                  <pic:spPr>
                    <a:xfrm>
                      <a:off x="2465705" y="5892165"/>
                      <a:ext cx="5400040" cy="3164840"/>
                    </a:xfrm>
                    <a:prstGeom prst="rect">
                      <a:avLst/>
                    </a:prstGeom>
                  </pic:spPr>
                </pic:pic>
              </a:graphicData>
            </a:graphic>
          </wp:inline>
        </w:drawing>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center"/>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图</w:t>
      </w:r>
      <w:r>
        <w:rPr>
          <w:rFonts w:hint="default" w:ascii="Times New Roman" w:hAnsi="Times New Roman" w:eastAsia="黑体" w:cs="Times New Roman"/>
          <w:b/>
          <w:bCs/>
          <w:kern w:val="2"/>
          <w:sz w:val="24"/>
          <w:szCs w:val="24"/>
          <w:lang w:val="en-US" w:eastAsia="zh-CN" w:bidi="ar-SA"/>
        </w:rPr>
        <w:t>4-6</w:t>
      </w:r>
      <w:r>
        <w:rPr>
          <w:rFonts w:hint="eastAsia" w:ascii="黑体" w:hAnsi="黑体" w:eastAsia="黑体" w:cs="黑体"/>
          <w:kern w:val="2"/>
          <w:sz w:val="24"/>
          <w:szCs w:val="24"/>
          <w:lang w:val="en-US" w:eastAsia="zh-CN" w:bidi="ar-SA"/>
        </w:rPr>
        <w:t xml:space="preserve"> 焊枪界面-送丝</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当设备与送丝机通讯时，可以进入【送丝机界面】，用以快速调节送丝参数。无通讯时，无法进入此界面，此功能不生效。</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①【连续模式参数】只在【连续模式】时生效，【脉冲模式参数】同理。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②【通用参数】全局生效。</w:t>
      </w:r>
    </w:p>
    <w:p>
      <w:pPr>
        <w:keepNext w:val="0"/>
        <w:keepLines w:val="0"/>
        <w:pageBreakBefore w:val="0"/>
        <w:widowControl w:val="0"/>
        <w:kinsoku/>
        <w:wordWrap/>
        <w:overflowPunct/>
        <w:topLinePunct w:val="0"/>
        <w:autoSpaceDE/>
        <w:autoSpaceDN/>
        <w:bidi w:val="0"/>
        <w:adjustRightInd/>
        <w:snapToGrid/>
        <w:spacing w:before="251" w:beforeLines="80" w:after="157" w:afterLines="50" w:line="400" w:lineRule="exact"/>
        <w:jc w:val="center"/>
        <w:textAlignment w:val="auto"/>
        <w:outlineLvl w:val="0"/>
        <w:rPr>
          <w:rFonts w:hint="eastAsia" w:ascii="黑体" w:hAnsi="黑体" w:eastAsia="黑体" w:cs="黑体"/>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251" w:beforeLines="80" w:after="157" w:afterLines="50" w:line="400" w:lineRule="exact"/>
        <w:jc w:val="center"/>
        <w:textAlignment w:val="auto"/>
        <w:outlineLvl w:val="0"/>
        <w:rPr>
          <w:rFonts w:hint="eastAsia" w:ascii="黑体" w:hAnsi="黑体" w:eastAsia="黑体" w:cs="黑体"/>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251" w:beforeLines="80" w:after="157" w:afterLines="50" w:line="400" w:lineRule="exact"/>
        <w:jc w:val="center"/>
        <w:textAlignment w:val="auto"/>
        <w:outlineLvl w:val="0"/>
        <w:rPr>
          <w:rFonts w:hint="eastAsia" w:ascii="黑体" w:hAnsi="黑体" w:eastAsia="黑体" w:cs="黑体"/>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251" w:beforeLines="80" w:after="157" w:afterLines="50" w:line="400" w:lineRule="exact"/>
        <w:jc w:val="center"/>
        <w:textAlignment w:val="auto"/>
        <w:outlineLvl w:val="0"/>
        <w:rPr>
          <w:rFonts w:hint="eastAsia" w:ascii="黑体" w:hAnsi="黑体" w:eastAsia="黑体" w:cs="黑体"/>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251" w:beforeLines="80" w:after="157" w:afterLines="50" w:line="400" w:lineRule="exact"/>
        <w:jc w:val="center"/>
        <w:textAlignment w:val="auto"/>
        <w:outlineLvl w:val="0"/>
        <w:rPr>
          <w:rFonts w:hint="eastAsia" w:ascii="黑体" w:hAnsi="黑体" w:eastAsia="黑体" w:cs="黑体"/>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251" w:beforeLines="80" w:after="157" w:afterLines="50" w:line="400" w:lineRule="exact"/>
        <w:jc w:val="center"/>
        <w:textAlignment w:val="auto"/>
        <w:outlineLvl w:val="0"/>
        <w:rPr>
          <w:rFonts w:hint="eastAsia" w:ascii="黑体" w:hAnsi="黑体" w:eastAsia="黑体" w:cs="黑体"/>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251" w:beforeLines="80" w:after="157" w:afterLines="50" w:line="400" w:lineRule="exact"/>
        <w:jc w:val="both"/>
        <w:textAlignment w:val="auto"/>
        <w:outlineLvl w:val="0"/>
        <w:rPr>
          <w:rFonts w:hint="eastAsia" w:ascii="黑体" w:hAnsi="黑体" w:eastAsia="黑体" w:cs="黑体"/>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251" w:beforeLines="80" w:after="157" w:afterLines="50" w:line="400" w:lineRule="exact"/>
        <w:jc w:val="center"/>
        <w:textAlignment w:val="auto"/>
        <w:outlineLvl w:val="0"/>
        <w:rPr>
          <w:rFonts w:hint="eastAsia" w:ascii="黑体" w:hAnsi="黑体" w:eastAsia="黑体" w:cs="黑体"/>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251" w:beforeLines="80" w:after="157" w:afterLines="50" w:line="400" w:lineRule="exact"/>
        <w:jc w:val="center"/>
        <w:textAlignment w:val="auto"/>
        <w:outlineLvl w:val="0"/>
        <w:rPr>
          <w:rFonts w:hint="eastAsia" w:ascii="黑体" w:hAnsi="黑体" w:eastAsia="黑体" w:cs="黑体"/>
          <w:b/>
          <w:bCs/>
          <w:sz w:val="36"/>
          <w:szCs w:val="36"/>
          <w:lang w:val="en-US" w:eastAsia="zh-CN"/>
        </w:rPr>
      </w:pPr>
      <w:bookmarkStart w:id="28" w:name="_Toc17487"/>
      <w:r>
        <w:rPr>
          <w:rFonts w:hint="eastAsia" w:ascii="黑体" w:hAnsi="黑体" w:eastAsia="黑体" w:cs="黑体"/>
          <w:b/>
          <w:bCs/>
          <w:sz w:val="36"/>
          <w:szCs w:val="36"/>
          <w:lang w:val="en-US" w:eastAsia="zh-CN"/>
        </w:rPr>
        <w:t>5 产品日常维护</w:t>
      </w:r>
      <w:bookmarkEnd w:id="28"/>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建议用户一个月给冷水机更换一次水，有效防止枪体内部水管堵塞，水质要求为纯净水或者蒸馏水，低温状态下需添加防冻液。</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镜片维护更换时需要保证在相对干净的现场环境中进行。在打开保护镜，聚焦镜仓盖，抽出镜片支架等开放式操作时，应当做好防护（使用美纹纸盖住）。所有枪型对应的不同镜片的更换方法在微信小程序→超强伟业→镜片安装中查看。</w:t>
      </w:r>
    </w:p>
    <w:p>
      <w:pPr>
        <w:numPr>
          <w:ilvl w:val="0"/>
          <w:numId w:val="0"/>
        </w:numPr>
        <w:jc w:val="center"/>
        <w:rPr>
          <w:rFonts w:hint="eastAsia" w:ascii="Times New Roman" w:hAnsi="Times New Roman" w:eastAsia="微软雅黑" w:cs="微软雅黑"/>
          <w:b w:val="0"/>
          <w:bCs w:val="0"/>
          <w:lang w:val="en-US" w:eastAsia="zh-CN"/>
        </w:rPr>
      </w:pPr>
      <w:r>
        <w:rPr>
          <w:rFonts w:hint="eastAsia" w:ascii="Times New Roman" w:hAnsi="Times New Roman" w:eastAsia="微软雅黑" w:cs="微软雅黑"/>
          <w:b w:val="0"/>
          <w:bCs w:val="0"/>
          <w:lang w:val="en-US" w:eastAsia="zh-CN"/>
        </w:rPr>
        <w:drawing>
          <wp:inline distT="0" distB="0" distL="114300" distR="114300">
            <wp:extent cx="3607435" cy="3607435"/>
            <wp:effectExtent l="0" t="0" r="4445" b="4445"/>
            <wp:docPr id="18" name="图片 18"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rCode"/>
                    <pic:cNvPicPr>
                      <a:picLocks noChangeAspect="1"/>
                    </pic:cNvPicPr>
                  </pic:nvPicPr>
                  <pic:blipFill>
                    <a:blip r:embed="rId35"/>
                    <a:stretch>
                      <a:fillRect/>
                    </a:stretch>
                  </pic:blipFill>
                  <pic:spPr>
                    <a:xfrm>
                      <a:off x="0" y="0"/>
                      <a:ext cx="3607435" cy="3607435"/>
                    </a:xfrm>
                    <a:prstGeom prst="rect">
                      <a:avLst/>
                    </a:prstGeom>
                  </pic:spPr>
                </pic:pic>
              </a:graphicData>
            </a:graphic>
          </wp:inline>
        </w:drawing>
      </w:r>
    </w:p>
    <w:p>
      <w:pPr>
        <w:numPr>
          <w:ilvl w:val="0"/>
          <w:numId w:val="0"/>
        </w:numPr>
        <w:jc w:val="center"/>
        <w:rPr>
          <w:rFonts w:hint="eastAsia" w:ascii="Times New Roman" w:hAnsi="Times New Roman" w:eastAsia="微软雅黑" w:cs="微软雅黑"/>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在使用时，请轻拿轻放。对于复杂的生产环境，请及时清灰。</w:t>
      </w: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200"/>
        <w:textAlignment w:val="auto"/>
        <w:outlineLvl w:val="9"/>
        <w:rPr>
          <w:rFonts w:hint="eastAsia" w:ascii="黑体" w:hAnsi="黑体" w:eastAsia="黑体" w:cs="黑体"/>
          <w:sz w:val="28"/>
          <w:szCs w:val="28"/>
          <w:lang w:val="en-US" w:eastAsia="zh-CN"/>
        </w:rPr>
      </w:pP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200"/>
        <w:textAlignment w:val="auto"/>
        <w:outlineLvl w:val="9"/>
        <w:rPr>
          <w:rFonts w:hint="eastAsia" w:ascii="黑体" w:hAnsi="黑体" w:eastAsia="黑体" w:cs="黑体"/>
          <w:sz w:val="28"/>
          <w:szCs w:val="28"/>
          <w:lang w:val="en-US" w:eastAsia="zh-CN"/>
        </w:rPr>
      </w:pPr>
    </w:p>
    <w:p>
      <w:pPr>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200"/>
        <w:textAlignment w:val="auto"/>
        <w:outlineLvl w:val="9"/>
        <w:rPr>
          <w:rFonts w:hint="eastAsia" w:ascii="黑体" w:hAnsi="黑体" w:eastAsia="黑体" w:cs="黑体"/>
          <w:sz w:val="28"/>
          <w:szCs w:val="28"/>
          <w:lang w:val="en-US" w:eastAsia="zh-CN"/>
        </w:rPr>
      </w:pPr>
    </w:p>
    <w:p>
      <w:pPr>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textAlignment w:val="auto"/>
        <w:outlineLvl w:val="9"/>
        <w:rPr>
          <w:rFonts w:hint="eastAsia" w:ascii="黑体" w:hAnsi="黑体" w:eastAsia="黑体" w:cs="黑体"/>
          <w:sz w:val="28"/>
          <w:szCs w:val="28"/>
          <w:lang w:val="en-US" w:eastAsia="zh-CN"/>
        </w:rPr>
      </w:pPr>
    </w:p>
    <w:p>
      <w:pPr>
        <w:pStyle w:val="2"/>
        <w:keepNext w:val="0"/>
        <w:keepLines/>
        <w:pageBreakBefore w:val="0"/>
        <w:widowControl w:val="0"/>
        <w:numPr>
          <w:ilvl w:val="0"/>
          <w:numId w:val="0"/>
        </w:numPr>
        <w:kinsoku/>
        <w:wordWrap/>
        <w:overflowPunct/>
        <w:topLinePunct w:val="0"/>
        <w:autoSpaceDE/>
        <w:autoSpaceDN/>
        <w:bidi w:val="0"/>
        <w:adjustRightInd/>
        <w:snapToGrid/>
        <w:spacing w:before="251" w:beforeLines="80" w:after="157" w:afterLines="50" w:line="240" w:lineRule="auto"/>
        <w:jc w:val="center"/>
        <w:textAlignment w:val="auto"/>
        <w:outlineLvl w:val="0"/>
        <w:rPr>
          <w:rFonts w:hint="eastAsia" w:ascii="黑体" w:hAnsi="黑体" w:eastAsia="黑体" w:cs="黑体"/>
          <w:sz w:val="36"/>
          <w:szCs w:val="36"/>
          <w:lang w:val="en-US" w:eastAsia="zh-CN"/>
        </w:rPr>
      </w:pPr>
    </w:p>
    <w:p>
      <w:pPr>
        <w:pStyle w:val="2"/>
        <w:keepNext w:val="0"/>
        <w:keepLines/>
        <w:pageBreakBefore w:val="0"/>
        <w:widowControl w:val="0"/>
        <w:numPr>
          <w:ilvl w:val="0"/>
          <w:numId w:val="0"/>
        </w:numPr>
        <w:kinsoku/>
        <w:wordWrap/>
        <w:overflowPunct/>
        <w:topLinePunct w:val="0"/>
        <w:autoSpaceDE/>
        <w:autoSpaceDN/>
        <w:bidi w:val="0"/>
        <w:adjustRightInd/>
        <w:snapToGrid/>
        <w:spacing w:before="251" w:beforeLines="80" w:after="157" w:afterLines="50" w:line="240" w:lineRule="auto"/>
        <w:jc w:val="center"/>
        <w:textAlignment w:val="auto"/>
        <w:outlineLvl w:val="0"/>
        <w:rPr>
          <w:rFonts w:hint="eastAsia" w:ascii="黑体" w:hAnsi="黑体" w:eastAsia="黑体" w:cs="黑体"/>
          <w:sz w:val="36"/>
          <w:szCs w:val="36"/>
          <w:lang w:val="en-US" w:eastAsia="zh-CN"/>
        </w:rPr>
      </w:pPr>
    </w:p>
    <w:p>
      <w:pPr>
        <w:pStyle w:val="2"/>
        <w:keepNext w:val="0"/>
        <w:keepLines/>
        <w:pageBreakBefore w:val="0"/>
        <w:widowControl w:val="0"/>
        <w:numPr>
          <w:ilvl w:val="0"/>
          <w:numId w:val="0"/>
        </w:numPr>
        <w:kinsoku/>
        <w:wordWrap/>
        <w:overflowPunct/>
        <w:topLinePunct w:val="0"/>
        <w:autoSpaceDE/>
        <w:autoSpaceDN/>
        <w:bidi w:val="0"/>
        <w:adjustRightInd/>
        <w:snapToGrid/>
        <w:spacing w:before="251" w:beforeLines="80" w:after="157" w:afterLines="50" w:line="240" w:lineRule="auto"/>
        <w:jc w:val="center"/>
        <w:textAlignment w:val="auto"/>
        <w:outlineLvl w:val="0"/>
        <w:rPr>
          <w:rFonts w:hint="eastAsia" w:ascii="黑体" w:hAnsi="黑体" w:eastAsia="黑体" w:cs="黑体"/>
          <w:sz w:val="36"/>
          <w:szCs w:val="36"/>
        </w:rPr>
      </w:pPr>
      <w:bookmarkStart w:id="29" w:name="_Toc30292"/>
      <w:r>
        <w:rPr>
          <w:rFonts w:hint="eastAsia" w:ascii="黑体" w:hAnsi="黑体" w:eastAsia="黑体" w:cs="黑体"/>
          <w:sz w:val="36"/>
          <w:szCs w:val="36"/>
          <w:lang w:val="en-US" w:eastAsia="zh-CN"/>
        </w:rPr>
        <w:t>6 产品常见问题及处理措施</w:t>
      </w:r>
      <w:bookmarkEnd w:id="29"/>
    </w:p>
    <w:p>
      <w:pPr>
        <w:pStyle w:val="2"/>
        <w:keepNext w:val="0"/>
        <w:keepLines/>
        <w:pageBreakBefore w:val="0"/>
        <w:widowControl w:val="0"/>
        <w:numPr>
          <w:ilvl w:val="0"/>
          <w:numId w:val="0"/>
        </w:numPr>
        <w:kinsoku/>
        <w:wordWrap/>
        <w:overflowPunct/>
        <w:topLinePunct w:val="0"/>
        <w:autoSpaceDE/>
        <w:autoSpaceDN/>
        <w:bidi w:val="0"/>
        <w:adjustRightInd/>
        <w:snapToGrid/>
        <w:spacing w:before="251" w:beforeLines="80" w:after="157" w:afterLines="50" w:line="460" w:lineRule="exact"/>
        <w:ind w:firstLine="480" w:firstLineChars="200"/>
        <w:jc w:val="both"/>
        <w:textAlignment w:val="auto"/>
        <w:outlineLvl w:val="0"/>
        <w:rPr>
          <w:rFonts w:hint="eastAsia" w:ascii="Times New Roman" w:hAnsi="Times New Roman" w:eastAsia="宋体" w:cs="宋体"/>
          <w:kern w:val="2"/>
          <w:sz w:val="24"/>
          <w:szCs w:val="24"/>
          <w:lang w:val="en-US" w:eastAsia="zh-CN" w:bidi="ar-SA"/>
        </w:rPr>
      </w:pPr>
      <w:bookmarkStart w:id="30" w:name="_Toc7716"/>
      <w:bookmarkStart w:id="31" w:name="_Toc17143"/>
      <w:r>
        <w:rPr>
          <w:rFonts w:hint="eastAsia" w:ascii="Times New Roman" w:hAnsi="Times New Roman" w:eastAsia="宋体" w:cs="宋体"/>
          <w:b w:val="0"/>
          <w:bCs/>
          <w:kern w:val="2"/>
          <w:sz w:val="24"/>
          <w:szCs w:val="24"/>
          <w:lang w:val="en-US" w:eastAsia="zh-CN" w:bidi="ar-SA"/>
        </w:rPr>
        <w:t>常见报警说明及问题的解决措施如下：</w:t>
      </w:r>
      <w:bookmarkEnd w:id="30"/>
      <w:bookmarkEnd w:id="31"/>
    </w:p>
    <w:tbl>
      <w:tblPr>
        <w:tblStyle w:val="15"/>
        <w:tblW w:w="9728" w:type="dxa"/>
        <w:jc w:val="center"/>
        <w:tblDescription w:val="{&quot;intersectCellInfo&quot;:{&quot;column&quot;:1,&quot;curStyle&quot;:{&quot;bBoldFont&quot;:true,&quot;bValid&quot;:true,&quot;backgroundColor&quot;:&quot;#f2f2f2&quot;,&quot;borders&quot;:[{&quot;borderColor&quot;:&quot;#000000&quot;,&quot;borderType&quot;:-4,&quot;lineStyle&quot;:1,&quot;lineWidth&quot;:4},{&quot;borderColor&quot;:&quot;#a6a6a6&quot;,&quot;borderType&quot;:-3,&quot;lineStyle&quot;:1,&quot;lineWidth&quot;:8},{&quot;borderColor&quot;:&quot;#000000&quot;,&quot;borderType&quot;:-2,&quot;lineStyle&quot;:1,&quot;lineWidth&quot;:4},{&quot;borderColor&quot;:&quot;#000000&quot;,&quot;borderType&quot;:-1,&quot;lineStyle&quot;:1,&quot;lineWidth&quot;:4}],&quot;fontColor&quot;:&quot;#a6a6a6&quot;},&quot;lastStyle&quot;:{&quot;bBoldFont&quot;:true,&quot;bValid&quot;:true,&quot;backgroundColor&quot;:&quot;#f2f2f2&quot;,&quot;borders&quot;:[{&quot;borderColor&quot;:&quot;#000000&quot;,&quot;borderType&quot;:-4,&quot;lineStyle&quot;:1,&quot;lineWidth&quot;:4},{&quot;borderColor&quot;:&quot;#a6a6a6&quot;,&quot;borderType&quot;:-3,&quot;lineStyle&quot;:1,&quot;lineWidth&quot;:8},{&quot;borderColor&quot;:&quot;#000000&quot;,&quot;borderType&quot;:-2,&quot;lineStyle&quot;:1,&quot;lineWidth&quot;:4},{&quot;borderColor&quot;:&quot;#000000&quot;,&quot;borderType&quot;:-1,&quot;lineStyle&quot;:1,&quot;lineWidth&quot;:4}],&quot;fontColor&quot;:&quot;#a6a6a6&quot;},&quot;row&quot;:1},&quot;row&quot;:{&quot;emphasizeNum&quot;:1,&quot;emphasizeType&quot;:2,&quot;originStyle&quot;:{&quot;bBoldFont&quot;:true,&quot;bValid&quot;:true,&quot;backgroundColor&quot;:&quot;#f2f2f2&quot;,&quot;borders&quot;:[{&quot;borderColor&quot;:&quot;#000000&quot;,&quot;borderType&quot;:-4,&quot;lineStyle&quot;:1,&quot;lineWidth&quot;:4},{&quot;borderColor&quot;:&quot;#a6a6a6&quot;,&quot;borderType&quot;:-3,&quot;lineStyle&quot;:1,&quot;lineWidth&quot;:8},{&quot;borderColor&quot;:&quot;#000000&quot;,&quot;borderType&quot;:-2,&quot;lineStyle&quot;:1,&quot;lineWidth&quot;:4},{&quot;borderColor&quot;:&quot;#000000&quot;,&quot;borderType&quot;:-1,&quot;lineStyle&quot;:1,&quot;lineWidth&quot;:4}],&quot;fontColor&quot;:&quot;#a6a6a6&quo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1934"/>
        <w:gridCol w:w="5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dxa"/>
            <w:tcBorders>
              <w:top w:val="single" w:color="FFFFFF" w:sz="8" w:space="0"/>
              <w:left w:val="single" w:color="FFFFFF" w:sz="8" w:space="0"/>
              <w:bottom w:val="single" w:color="FFFFFF" w:sz="8" w:space="0"/>
            </w:tcBorders>
            <w:shd w:val="clear" w:color="auto" w:fill="3D3D3D"/>
            <w:vAlign w:val="center"/>
          </w:tcPr>
          <w:p>
            <w:pPr>
              <w:ind w:firstLine="482" w:firstLineChars="200"/>
              <w:jc w:val="both"/>
              <w:rPr>
                <w:rFonts w:hint="default" w:ascii="Times New Roman" w:hAnsi="Times New Roman" w:eastAsia="宋体" w:cs="宋体"/>
                <w:b/>
                <w:color w:val="FFFFFF"/>
                <w:kern w:val="2"/>
                <w:sz w:val="24"/>
                <w:szCs w:val="24"/>
                <w:lang w:val="en-US" w:eastAsia="zh-CN" w:bidi="ar-SA"/>
              </w:rPr>
            </w:pPr>
            <w:r>
              <w:rPr>
                <w:rFonts w:hint="eastAsia" w:ascii="Times New Roman" w:hAnsi="Times New Roman" w:eastAsia="宋体" w:cs="宋体"/>
                <w:b/>
                <w:color w:val="FFFFFF"/>
                <w:kern w:val="2"/>
                <w:sz w:val="24"/>
                <w:szCs w:val="24"/>
                <w:lang w:val="en-US" w:eastAsia="zh-CN" w:bidi="ar-SA"/>
              </w:rPr>
              <w:t>问题项目</w:t>
            </w:r>
          </w:p>
        </w:tc>
        <w:tc>
          <w:tcPr>
            <w:tcW w:w="1934" w:type="dxa"/>
            <w:tcBorders>
              <w:top w:val="single" w:color="FFFFFF" w:sz="8" w:space="0"/>
              <w:bottom w:val="single" w:color="FFFFFF" w:sz="8" w:space="0"/>
            </w:tcBorders>
            <w:shd w:val="clear" w:color="auto" w:fill="3D3D3D"/>
            <w:vAlign w:val="center"/>
          </w:tcPr>
          <w:p>
            <w:pPr>
              <w:ind w:firstLine="482" w:firstLineChars="200"/>
              <w:jc w:val="both"/>
              <w:rPr>
                <w:rFonts w:hint="default" w:ascii="Times New Roman" w:hAnsi="Times New Roman" w:eastAsia="宋体" w:cs="宋体"/>
                <w:b/>
                <w:color w:val="FFFFFF"/>
                <w:kern w:val="2"/>
                <w:sz w:val="24"/>
                <w:szCs w:val="24"/>
                <w:lang w:val="en-US" w:eastAsia="zh-CN" w:bidi="ar-SA"/>
              </w:rPr>
            </w:pPr>
            <w:r>
              <w:rPr>
                <w:rFonts w:hint="eastAsia" w:ascii="Times New Roman" w:hAnsi="Times New Roman" w:eastAsia="宋体" w:cs="宋体"/>
                <w:b/>
                <w:color w:val="FFFFFF"/>
                <w:kern w:val="2"/>
                <w:sz w:val="24"/>
                <w:szCs w:val="24"/>
                <w:lang w:val="en-US" w:eastAsia="zh-CN" w:bidi="ar-SA"/>
              </w:rPr>
              <w:t>现象</w:t>
            </w:r>
          </w:p>
        </w:tc>
        <w:tc>
          <w:tcPr>
            <w:tcW w:w="5933" w:type="dxa"/>
            <w:tcBorders>
              <w:top w:val="single" w:color="FFFFFF" w:sz="8" w:space="0"/>
              <w:bottom w:val="single" w:color="FFFFFF" w:sz="8" w:space="0"/>
              <w:right w:val="single" w:color="FFFFFF" w:sz="8" w:space="0"/>
            </w:tcBorders>
            <w:shd w:val="clear" w:color="auto" w:fill="3D3D3D"/>
            <w:vAlign w:val="center"/>
          </w:tcPr>
          <w:p>
            <w:pPr>
              <w:ind w:firstLine="482" w:firstLineChars="200"/>
              <w:jc w:val="both"/>
              <w:rPr>
                <w:rFonts w:hint="default" w:ascii="Times New Roman" w:hAnsi="Times New Roman" w:eastAsia="宋体" w:cs="宋体"/>
                <w:b/>
                <w:color w:val="FFFFFF"/>
                <w:kern w:val="2"/>
                <w:sz w:val="24"/>
                <w:szCs w:val="24"/>
                <w:lang w:val="en-US" w:eastAsia="zh-CN" w:bidi="ar-SA"/>
              </w:rPr>
            </w:pPr>
            <w:r>
              <w:rPr>
                <w:rFonts w:hint="eastAsia" w:ascii="Times New Roman" w:hAnsi="Times New Roman" w:eastAsia="宋体" w:cs="宋体"/>
                <w:b/>
                <w:color w:val="FFFFFF"/>
                <w:kern w:val="2"/>
                <w:sz w:val="24"/>
                <w:szCs w:val="24"/>
                <w:lang w:val="en-US" w:eastAsia="zh-CN" w:bidi="ar-SA"/>
              </w:rPr>
              <w:t>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1861" w:type="dxa"/>
            <w:tcBorders>
              <w:top w:val="single" w:color="FFFFFF" w:sz="8" w:space="0"/>
            </w:tcBorders>
            <w:vAlign w:val="center"/>
          </w:tcPr>
          <w:p>
            <w:pPr>
              <w:jc w:val="both"/>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温度报警，提示各类温度过高</w:t>
            </w:r>
          </w:p>
        </w:tc>
        <w:tc>
          <w:tcPr>
            <w:tcW w:w="1934" w:type="dxa"/>
            <w:tcBorders>
              <w:top w:val="single" w:color="FFFFFF" w:sz="8" w:space="0"/>
            </w:tcBorders>
            <w:vAlign w:val="center"/>
          </w:tcPr>
          <w:p>
            <w:pPr>
              <w:jc w:val="both"/>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首页提示XXX温度过高</w:t>
            </w:r>
          </w:p>
        </w:tc>
        <w:tc>
          <w:tcPr>
            <w:tcW w:w="5933" w:type="dxa"/>
            <w:tcBorders>
              <w:top w:val="single" w:color="FFFFFF" w:sz="8" w:space="0"/>
            </w:tcBorders>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一般镜片温度报警，通常先查看镜片是否损坏，更换受损的镜片。</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如镜片正常，则需在设置页直接屏蔽此报警，在设置页把对应的镜片温度报警阈值设置为0保存即可。</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如果电机驱动报警，当红光正常时，在设置里面把电机驱动温度修改成0保存即可。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dxa"/>
            <w:vAlign w:val="center"/>
          </w:tcPr>
          <w:p>
            <w:pPr>
              <w:jc w:val="both"/>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冷水机/激光器/气压报警</w:t>
            </w:r>
          </w:p>
        </w:tc>
        <w:tc>
          <w:tcPr>
            <w:tcW w:w="1934" w:type="dxa"/>
            <w:vAlign w:val="center"/>
          </w:tcPr>
          <w:p>
            <w:pPr>
              <w:jc w:val="both"/>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首页弹窗显示冷水机/激光器/气压报警</w:t>
            </w:r>
          </w:p>
        </w:tc>
        <w:tc>
          <w:tcPr>
            <w:tcW w:w="5933" w:type="dxa"/>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电平的报警逻辑，系统会根据对应外接设备的接线方式与设置页的设置电平做对比，不同则报警。</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通常出现报警均为报警电平设置错误，更改对应的报警电平即可。</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如果在有接报警信号而出现报警，不管怎么更改均报警的情况，那就把报警信号拔掉并设置为低电平。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1861" w:type="dxa"/>
            <w:vAlign w:val="center"/>
          </w:tcPr>
          <w:p>
            <w:pPr>
              <w:jc w:val="both"/>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焊接效果不良</w:t>
            </w:r>
          </w:p>
        </w:tc>
        <w:tc>
          <w:tcPr>
            <w:tcW w:w="1934" w:type="dxa"/>
            <w:vAlign w:val="center"/>
          </w:tcPr>
          <w:p>
            <w:pPr>
              <w:jc w:val="both"/>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开始出光很强，慢慢变弱/光弱，导致无法熔丝</w:t>
            </w:r>
          </w:p>
          <w:p>
            <w:pPr>
              <w:ind w:firstLine="480" w:firstLineChars="200"/>
              <w:jc w:val="both"/>
              <w:rPr>
                <w:rFonts w:hint="eastAsia" w:ascii="Times New Roman" w:hAnsi="Times New Roman" w:eastAsia="宋体" w:cs="宋体"/>
                <w:kern w:val="2"/>
                <w:sz w:val="24"/>
                <w:szCs w:val="24"/>
                <w:lang w:val="en-US" w:eastAsia="zh-CN" w:bidi="ar-SA"/>
              </w:rPr>
            </w:pPr>
          </w:p>
        </w:tc>
        <w:tc>
          <w:tcPr>
            <w:tcW w:w="5933" w:type="dxa"/>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通常情况下为焊接枪镜片损坏，包含不限于保护镜，聚焦，准直，反射。其中任意一个或多个损坏都可能造成这种情况出现，先更换保护镜并看下聚焦，再去检查反射和准直，更换损坏的镜片即可，关于铜嘴处有火花可能是焦点问题，应先排除，另外查看激光光纤头部分是否有脏污或者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dxa"/>
            <w:vAlign w:val="center"/>
          </w:tcPr>
          <w:p>
            <w:pPr>
              <w:jc w:val="both"/>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电机不摆动</w:t>
            </w:r>
          </w:p>
        </w:tc>
        <w:tc>
          <w:tcPr>
            <w:tcW w:w="1934" w:type="dxa"/>
            <w:vAlign w:val="center"/>
          </w:tcPr>
          <w:p>
            <w:pPr>
              <w:jc w:val="both"/>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光斑为一个点</w:t>
            </w:r>
          </w:p>
          <w:p>
            <w:pPr>
              <w:ind w:firstLine="480" w:firstLineChars="200"/>
              <w:jc w:val="both"/>
              <w:rPr>
                <w:rFonts w:hint="eastAsia" w:ascii="Times New Roman" w:hAnsi="Times New Roman" w:eastAsia="宋体" w:cs="宋体"/>
                <w:kern w:val="2"/>
                <w:sz w:val="24"/>
                <w:szCs w:val="24"/>
                <w:lang w:val="en-US" w:eastAsia="zh-CN" w:bidi="ar-SA"/>
              </w:rPr>
            </w:pPr>
          </w:p>
        </w:tc>
        <w:tc>
          <w:tcPr>
            <w:tcW w:w="5933" w:type="dxa"/>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一.软件部分是否设置正确</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设置-扫描矫正：1.0或1.25</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工艺-扫描宽度：焊接系统3-5,清洗系统20-150</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首页-指示红光：开启</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二.硬件部分检查(首次安装)</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1.摆动电机的供电为15V电源供电，我们应首先测量15V开关电源的供电是否正常。另外，15V开关电源分正负，错误的接线也会致使电机不工作，V1接15V+,V2接15V-,15V开关电源上的任意COM接2号脚GND</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2.检查枪头下面的黑色电机线的航插头处是否松动和驱动板上位置有没有插错，并且主板与驱动的彩虹链接线是否松动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1" w:type="dxa"/>
            <w:vAlign w:val="center"/>
          </w:tcPr>
          <w:p>
            <w:pPr>
              <w:jc w:val="both"/>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电机摆动异常</w:t>
            </w:r>
          </w:p>
          <w:p>
            <w:pPr>
              <w:ind w:firstLine="480" w:firstLineChars="200"/>
              <w:jc w:val="both"/>
              <w:rPr>
                <w:rFonts w:hint="eastAsia" w:ascii="Times New Roman" w:hAnsi="Times New Roman" w:eastAsia="宋体" w:cs="宋体"/>
                <w:kern w:val="2"/>
                <w:sz w:val="24"/>
                <w:szCs w:val="24"/>
                <w:lang w:val="en-US" w:eastAsia="zh-CN" w:bidi="ar-SA"/>
              </w:rPr>
            </w:pPr>
          </w:p>
        </w:tc>
        <w:tc>
          <w:tcPr>
            <w:tcW w:w="1934" w:type="dxa"/>
            <w:vAlign w:val="center"/>
          </w:tcPr>
          <w:p>
            <w:pPr>
              <w:jc w:val="both"/>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①通电后焊接头尾部电机出现啸叫/摆动红光异常/发热/无法调整摆动宽度</w:t>
            </w:r>
          </w:p>
          <w:p>
            <w:pPr>
              <w:jc w:val="both"/>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②直接烧坏镜片，出现密封圈和聚焦镜片同时烧坏的情况</w:t>
            </w:r>
          </w:p>
        </w:tc>
        <w:tc>
          <w:tcPr>
            <w:tcW w:w="5933" w:type="dxa"/>
            <w:vAlign w:val="center"/>
          </w:tcPr>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控制盒内的驱动器控制电机摆动，通过电机线连接，当出现信号错误(电机线接触不良，短路),外部干扰，或者驱动器与电机不匹配的情况下，可能出现①的问题。</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如出现②的问题，建议检查周边的干扰源，如未出现干扰源，则可能是电机线故障，直接更换电机线即可</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宋体"/>
                <w:kern w:val="2"/>
                <w:sz w:val="24"/>
                <w:szCs w:val="24"/>
                <w:lang w:val="en-US" w:eastAsia="zh-CN" w:bidi="ar-SA"/>
              </w:rPr>
            </w:pPr>
          </w:p>
        </w:tc>
      </w:tr>
    </w:tbl>
    <w:p>
      <w:pPr>
        <w:keepNext w:val="0"/>
        <w:keepLines w:val="0"/>
        <w:widowControl/>
        <w:suppressLineNumbers w:val="0"/>
        <w:jc w:val="left"/>
        <w:rPr>
          <w:rFonts w:hint="eastAsia" w:ascii="Times New Roman" w:hAnsi="Times New Roman" w:eastAsia="宋体" w:cs="宋体"/>
          <w:color w:val="000000"/>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黑体"/>
          <w:lang w:eastAsia="zh-CN"/>
        </w:rPr>
      </w:pPr>
      <w:r>
        <w:rPr>
          <w:rFonts w:hint="eastAsia" w:ascii="Times New Roman" w:hAnsi="Times New Roman" w:eastAsia="宋体" w:cs="宋体"/>
          <w:kern w:val="2"/>
          <w:sz w:val="24"/>
          <w:szCs w:val="24"/>
          <w:lang w:val="en-US" w:eastAsia="zh-CN" w:bidi="ar-SA"/>
        </w:rPr>
        <w:t>更多问题处理方案请参阅微信小程序【问题处理】页面。</w:t>
      </w:r>
    </w:p>
    <w:sectPr>
      <w:headerReference r:id="rId4" w:type="default"/>
      <w:pgSz w:w="11906" w:h="16838"/>
      <w:pgMar w:top="1361" w:right="1361" w:bottom="1361" w:left="1361" w:header="1020" w:footer="113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thickThinSmallGap" w:color="auto" w:sz="12" w:space="1"/>
      </w:pBdr>
      <w:tabs>
        <w:tab w:val="left" w:pos="7663"/>
        <w:tab w:val="clear" w:pos="8306"/>
      </w:tabs>
      <w:ind w:firstLine="900" w:firstLineChars="500"/>
      <w:jc w:val="left"/>
      <w:rPr>
        <w:rFonts w:hint="default"/>
        <w:sz w:val="18"/>
        <w:szCs w:val="18"/>
        <w:lang w:val="en-US" w:eastAsia="zh-CN"/>
      </w:rPr>
    </w:pPr>
    <w:r>
      <w:rPr>
        <w:rFonts w:hint="eastAsia" w:eastAsiaTheme="minorEastAsia"/>
        <w:sz w:val="18"/>
        <w:szCs w:val="18"/>
        <w:lang w:eastAsia="zh-CN"/>
      </w:rPr>
      <w:drawing>
        <wp:anchor distT="0" distB="0" distL="114300" distR="114300" simplePos="0" relativeHeight="251660288" behindDoc="1" locked="0" layoutInCell="1" allowOverlap="1">
          <wp:simplePos x="0" y="0"/>
          <wp:positionH relativeFrom="column">
            <wp:posOffset>40640</wp:posOffset>
          </wp:positionH>
          <wp:positionV relativeFrom="paragraph">
            <wp:posOffset>-225425</wp:posOffset>
          </wp:positionV>
          <wp:extent cx="363855" cy="371475"/>
          <wp:effectExtent l="0" t="0" r="1905" b="9525"/>
          <wp:wrapNone/>
          <wp:docPr id="67" name="图片 67"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logo1"/>
                  <pic:cNvPicPr>
                    <a:picLocks noChangeAspect="1"/>
                  </pic:cNvPicPr>
                </pic:nvPicPr>
                <pic:blipFill>
                  <a:blip r:embed="rId1"/>
                  <a:stretch>
                    <a:fillRect/>
                  </a:stretch>
                </pic:blipFill>
                <pic:spPr>
                  <a:xfrm>
                    <a:off x="0" y="0"/>
                    <a:ext cx="363855" cy="371475"/>
                  </a:xfrm>
                  <a:prstGeom prst="rect">
                    <a:avLst/>
                  </a:prstGeom>
                </pic:spPr>
              </pic:pic>
            </a:graphicData>
          </a:graphic>
        </wp:anchor>
      </w:drawing>
    </w:r>
    <w:r>
      <w:rPr>
        <w:sz w:val="18"/>
        <w:szCs w:val="18"/>
      </w:rPr>
      <mc:AlternateContent>
        <mc:Choice Requires="wps">
          <w:drawing>
            <wp:anchor distT="0" distB="0" distL="114300" distR="114300" simplePos="0" relativeHeight="251659264" behindDoc="0" locked="0" layoutInCell="1" allowOverlap="1">
              <wp:simplePos x="0" y="0"/>
              <wp:positionH relativeFrom="margin">
                <wp:posOffset>4169410</wp:posOffset>
              </wp:positionH>
              <wp:positionV relativeFrom="paragraph">
                <wp:posOffset>-36830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w:hAnsi="Times New Roman" w:cs="Times New Roman"/>
                              <w:sz w:val="21"/>
                              <w:szCs w:val="21"/>
                            </w:rPr>
                          </w:pPr>
                          <w:r>
                            <w:rPr>
                              <w:rFonts w:hint="default" w:ascii="Times New Roman" w:hAnsi="Times New Roman" w:cs="Times New Roman"/>
                              <w:sz w:val="21"/>
                              <w:szCs w:val="21"/>
                            </w:rPr>
                            <w:t xml:space="preserve">第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页 共 </w:t>
                          </w:r>
                          <w:r>
                            <w:rPr>
                              <w:rFonts w:hint="eastAsia" w:ascii="Times New Roman" w:hAnsi="Times New Roman" w:cs="Times New Roman"/>
                              <w:sz w:val="21"/>
                              <w:szCs w:val="21"/>
                              <w:lang w:val="en-US" w:eastAsia="zh-CN"/>
                            </w:rPr>
                            <w:t>19</w:t>
                          </w:r>
                          <w:r>
                            <w:rPr>
                              <w:rFonts w:hint="default" w:ascii="Times New Roman" w:hAnsi="Times New Roman" w:cs="Times New Roman"/>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8.3pt;margin-top:-2.9pt;height:144pt;width:144pt;mso-position-horizontal-relative:margin;mso-wrap-style:none;z-index:251659264;mso-width-relative:page;mso-height-relative:page;" filled="f" stroked="f" coordsize="21600,21600" o:gfxdata="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0SvrtcAAAAKAQAADwAAAAAAAAABACAAAAAiAAAAZHJzL2Rvd25yZXYueG1s&#10;UEsBAhQAFAAAAAgAh07iQOGA044yAgAAYQQAAA4AAAAAAAAAAQAgAAAAJgEAAGRycy9lMm9Eb2Mu&#10;eG1sUEsFBgAAAAAGAAYAWQEAAMoFAAAAAA==&#10;">
              <v:fill on="f" focussize="0,0"/>
              <v:stroke on="f" weight="0.5pt"/>
              <v:imagedata o:title=""/>
              <o:lock v:ext="edit" aspectratio="f"/>
              <v:textbox inset="0mm,0mm,0mm,0mm" style="mso-fit-shape-to-text:t;">
                <w:txbxContent>
                  <w:p>
                    <w:pPr>
                      <w:pStyle w:val="10"/>
                      <w:rPr>
                        <w:rFonts w:hint="default" w:ascii="Times New Roman" w:hAnsi="Times New Roman" w:cs="Times New Roman"/>
                        <w:sz w:val="21"/>
                        <w:szCs w:val="21"/>
                      </w:rPr>
                    </w:pPr>
                    <w:r>
                      <w:rPr>
                        <w:rFonts w:hint="default" w:ascii="Times New Roman" w:hAnsi="Times New Roman" w:cs="Times New Roman"/>
                        <w:sz w:val="21"/>
                        <w:szCs w:val="21"/>
                      </w:rPr>
                      <w:t xml:space="preserve">第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页 共 </w:t>
                    </w:r>
                    <w:r>
                      <w:rPr>
                        <w:rFonts w:hint="eastAsia" w:ascii="Times New Roman" w:hAnsi="Times New Roman" w:cs="Times New Roman"/>
                        <w:sz w:val="21"/>
                        <w:szCs w:val="21"/>
                        <w:lang w:val="en-US" w:eastAsia="zh-CN"/>
                      </w:rPr>
                      <w:t>19</w:t>
                    </w:r>
                    <w:r>
                      <w:rPr>
                        <w:rFonts w:hint="default" w:ascii="Times New Roman" w:hAnsi="Times New Roman" w:cs="Times New Roman"/>
                        <w:sz w:val="21"/>
                        <w:szCs w:val="21"/>
                      </w:rPr>
                      <w:t xml:space="preserve"> 页</w:t>
                    </w:r>
                  </w:p>
                </w:txbxContent>
              </v:textbox>
            </v:shape>
          </w:pict>
        </mc:Fallback>
      </mc:AlternateContent>
    </w:r>
    <w:r>
      <w:rPr>
        <w:rFonts w:hint="eastAsia"/>
        <w:sz w:val="18"/>
        <w:szCs w:val="18"/>
        <w:lang w:val="en-US" w:eastAsia="zh-CN"/>
      </w:rPr>
      <w:t>光纤摆动焊接头SUP26A  产品使用说明书   V1.0</w:t>
    </w:r>
    <w:r>
      <w:rPr>
        <w:rFonts w:hint="eastAsia"/>
        <w:sz w:val="18"/>
        <w:szCs w:val="18"/>
        <w:lang w:val="en-US" w:eastAsia="zh-CN"/>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mZjA3ZDdmYmZmOThiZTU1ZWY0MzM0MTU1YTdhZmEifQ=="/>
  </w:docVars>
  <w:rsids>
    <w:rsidRoot w:val="00000000"/>
    <w:rsid w:val="0004178C"/>
    <w:rsid w:val="001D0E39"/>
    <w:rsid w:val="00485479"/>
    <w:rsid w:val="00704863"/>
    <w:rsid w:val="008770A5"/>
    <w:rsid w:val="00A11208"/>
    <w:rsid w:val="00AD1841"/>
    <w:rsid w:val="00B613EE"/>
    <w:rsid w:val="00D803C7"/>
    <w:rsid w:val="00FC10C9"/>
    <w:rsid w:val="01072ECF"/>
    <w:rsid w:val="01C8471F"/>
    <w:rsid w:val="01F53D3C"/>
    <w:rsid w:val="022C5D05"/>
    <w:rsid w:val="02D61B95"/>
    <w:rsid w:val="031418F0"/>
    <w:rsid w:val="03230C83"/>
    <w:rsid w:val="03411DFE"/>
    <w:rsid w:val="0370464D"/>
    <w:rsid w:val="038D56C5"/>
    <w:rsid w:val="03C16723"/>
    <w:rsid w:val="040E5DDE"/>
    <w:rsid w:val="042332DB"/>
    <w:rsid w:val="04446205"/>
    <w:rsid w:val="045556A5"/>
    <w:rsid w:val="047B14FB"/>
    <w:rsid w:val="048E5559"/>
    <w:rsid w:val="049349C6"/>
    <w:rsid w:val="049B474A"/>
    <w:rsid w:val="05092FAB"/>
    <w:rsid w:val="0521388A"/>
    <w:rsid w:val="056441D3"/>
    <w:rsid w:val="05D90CBF"/>
    <w:rsid w:val="05EE204F"/>
    <w:rsid w:val="05FB0B46"/>
    <w:rsid w:val="06575F5D"/>
    <w:rsid w:val="06A82B4A"/>
    <w:rsid w:val="06C04B42"/>
    <w:rsid w:val="06F31F83"/>
    <w:rsid w:val="070007AB"/>
    <w:rsid w:val="071014E2"/>
    <w:rsid w:val="07180558"/>
    <w:rsid w:val="07265CA8"/>
    <w:rsid w:val="077F5767"/>
    <w:rsid w:val="07981413"/>
    <w:rsid w:val="07A05D8A"/>
    <w:rsid w:val="07B61CED"/>
    <w:rsid w:val="07E37283"/>
    <w:rsid w:val="08017F69"/>
    <w:rsid w:val="0805549D"/>
    <w:rsid w:val="082123F2"/>
    <w:rsid w:val="084033B6"/>
    <w:rsid w:val="0840356C"/>
    <w:rsid w:val="086609B3"/>
    <w:rsid w:val="088A5836"/>
    <w:rsid w:val="088F72E1"/>
    <w:rsid w:val="08AD7D54"/>
    <w:rsid w:val="08F86759"/>
    <w:rsid w:val="09410A35"/>
    <w:rsid w:val="095D169E"/>
    <w:rsid w:val="0964525F"/>
    <w:rsid w:val="09773B45"/>
    <w:rsid w:val="099461F1"/>
    <w:rsid w:val="09AA4DA2"/>
    <w:rsid w:val="09B41737"/>
    <w:rsid w:val="09B46B8F"/>
    <w:rsid w:val="09C44B8C"/>
    <w:rsid w:val="09DE7DED"/>
    <w:rsid w:val="09F63A6A"/>
    <w:rsid w:val="0A1E4E03"/>
    <w:rsid w:val="0A23089E"/>
    <w:rsid w:val="0A7E1D45"/>
    <w:rsid w:val="0AA0676E"/>
    <w:rsid w:val="0AA818DB"/>
    <w:rsid w:val="0AE069D0"/>
    <w:rsid w:val="0AF10565"/>
    <w:rsid w:val="0B4C3414"/>
    <w:rsid w:val="0B4E5BBB"/>
    <w:rsid w:val="0B54575D"/>
    <w:rsid w:val="0BA650B0"/>
    <w:rsid w:val="0BFC2DCE"/>
    <w:rsid w:val="0C1E558E"/>
    <w:rsid w:val="0C59200B"/>
    <w:rsid w:val="0C873133"/>
    <w:rsid w:val="0C874EE1"/>
    <w:rsid w:val="0C8C5AF5"/>
    <w:rsid w:val="0C9043FA"/>
    <w:rsid w:val="0CE51EE5"/>
    <w:rsid w:val="0D1557C7"/>
    <w:rsid w:val="0D164A0E"/>
    <w:rsid w:val="0D19580D"/>
    <w:rsid w:val="0D3007F3"/>
    <w:rsid w:val="0D601849"/>
    <w:rsid w:val="0DAC2F7A"/>
    <w:rsid w:val="0E226CC8"/>
    <w:rsid w:val="0E3422FD"/>
    <w:rsid w:val="0E4C4A90"/>
    <w:rsid w:val="0E6E1987"/>
    <w:rsid w:val="0E890027"/>
    <w:rsid w:val="0E8A2A67"/>
    <w:rsid w:val="0ECC6DD1"/>
    <w:rsid w:val="0ED32AC4"/>
    <w:rsid w:val="0F01750C"/>
    <w:rsid w:val="0F272C99"/>
    <w:rsid w:val="0F4B6246"/>
    <w:rsid w:val="0F7E4A8B"/>
    <w:rsid w:val="0F977FCF"/>
    <w:rsid w:val="0FD83759"/>
    <w:rsid w:val="0FFB6AD0"/>
    <w:rsid w:val="1002248A"/>
    <w:rsid w:val="104355C3"/>
    <w:rsid w:val="107115C5"/>
    <w:rsid w:val="107C460A"/>
    <w:rsid w:val="10883B93"/>
    <w:rsid w:val="10885237"/>
    <w:rsid w:val="10A07AC2"/>
    <w:rsid w:val="10A336F8"/>
    <w:rsid w:val="10B62239"/>
    <w:rsid w:val="110012CD"/>
    <w:rsid w:val="111F3CDF"/>
    <w:rsid w:val="11344FBA"/>
    <w:rsid w:val="11405DAC"/>
    <w:rsid w:val="11490D75"/>
    <w:rsid w:val="114D01DF"/>
    <w:rsid w:val="11D74955"/>
    <w:rsid w:val="11E8281D"/>
    <w:rsid w:val="12413D84"/>
    <w:rsid w:val="12A30DA7"/>
    <w:rsid w:val="12DE15D3"/>
    <w:rsid w:val="12FC1DD0"/>
    <w:rsid w:val="130E2754"/>
    <w:rsid w:val="133142B3"/>
    <w:rsid w:val="13AD6702"/>
    <w:rsid w:val="13EE799F"/>
    <w:rsid w:val="141B0F27"/>
    <w:rsid w:val="143D5B48"/>
    <w:rsid w:val="14456D19"/>
    <w:rsid w:val="144C7873"/>
    <w:rsid w:val="148062C0"/>
    <w:rsid w:val="154C0F75"/>
    <w:rsid w:val="15971DA7"/>
    <w:rsid w:val="15CA5987"/>
    <w:rsid w:val="15F333DA"/>
    <w:rsid w:val="160752E5"/>
    <w:rsid w:val="160E02B8"/>
    <w:rsid w:val="16175528"/>
    <w:rsid w:val="1633712C"/>
    <w:rsid w:val="163C1560"/>
    <w:rsid w:val="165C0ADF"/>
    <w:rsid w:val="1661188D"/>
    <w:rsid w:val="16AA3D7D"/>
    <w:rsid w:val="16AD7C3A"/>
    <w:rsid w:val="16B528E1"/>
    <w:rsid w:val="16E53AFA"/>
    <w:rsid w:val="171351AA"/>
    <w:rsid w:val="17324300"/>
    <w:rsid w:val="176B48C5"/>
    <w:rsid w:val="17E256C1"/>
    <w:rsid w:val="17EE4834"/>
    <w:rsid w:val="182E6B59"/>
    <w:rsid w:val="188E5ACF"/>
    <w:rsid w:val="18B1372F"/>
    <w:rsid w:val="18C80D5B"/>
    <w:rsid w:val="18D47178"/>
    <w:rsid w:val="192D6624"/>
    <w:rsid w:val="194D20C0"/>
    <w:rsid w:val="198F229E"/>
    <w:rsid w:val="199E3FD1"/>
    <w:rsid w:val="1A2F024F"/>
    <w:rsid w:val="1A3418C5"/>
    <w:rsid w:val="1A403033"/>
    <w:rsid w:val="1A44799E"/>
    <w:rsid w:val="1A557D25"/>
    <w:rsid w:val="1A6B59EA"/>
    <w:rsid w:val="1A8B149C"/>
    <w:rsid w:val="1A9E35A4"/>
    <w:rsid w:val="1B037105"/>
    <w:rsid w:val="1B1E4E3E"/>
    <w:rsid w:val="1B5F2658"/>
    <w:rsid w:val="1B97687F"/>
    <w:rsid w:val="1BC3580A"/>
    <w:rsid w:val="1BD3623E"/>
    <w:rsid w:val="1BE0460E"/>
    <w:rsid w:val="1BE24CF3"/>
    <w:rsid w:val="1C2200D6"/>
    <w:rsid w:val="1C2B73EB"/>
    <w:rsid w:val="1C3D55BC"/>
    <w:rsid w:val="1C7F2F4E"/>
    <w:rsid w:val="1CC30840"/>
    <w:rsid w:val="1CCC0028"/>
    <w:rsid w:val="1CFE598D"/>
    <w:rsid w:val="1D4209B0"/>
    <w:rsid w:val="1D8857A2"/>
    <w:rsid w:val="1D8D3608"/>
    <w:rsid w:val="1D9C6312"/>
    <w:rsid w:val="1DAE5952"/>
    <w:rsid w:val="1DBF4FB3"/>
    <w:rsid w:val="1E443FAF"/>
    <w:rsid w:val="1E4F624C"/>
    <w:rsid w:val="1E721159"/>
    <w:rsid w:val="1E967206"/>
    <w:rsid w:val="1E984D2C"/>
    <w:rsid w:val="1EA35FEA"/>
    <w:rsid w:val="1EB55F58"/>
    <w:rsid w:val="1EDD388E"/>
    <w:rsid w:val="1EFB350D"/>
    <w:rsid w:val="1EFD54D7"/>
    <w:rsid w:val="1F00520E"/>
    <w:rsid w:val="1F1B2CC6"/>
    <w:rsid w:val="1F2635F9"/>
    <w:rsid w:val="1F2E7CAC"/>
    <w:rsid w:val="1F447F54"/>
    <w:rsid w:val="1F6B6BD4"/>
    <w:rsid w:val="1FA87ADA"/>
    <w:rsid w:val="201B605F"/>
    <w:rsid w:val="20611216"/>
    <w:rsid w:val="20CE712B"/>
    <w:rsid w:val="21026F8C"/>
    <w:rsid w:val="2119612C"/>
    <w:rsid w:val="211C0B3C"/>
    <w:rsid w:val="214C1E8A"/>
    <w:rsid w:val="215F7D83"/>
    <w:rsid w:val="216A0CFE"/>
    <w:rsid w:val="21904F11"/>
    <w:rsid w:val="21AE208B"/>
    <w:rsid w:val="21BF23CF"/>
    <w:rsid w:val="21E32A53"/>
    <w:rsid w:val="22002BCF"/>
    <w:rsid w:val="2249400A"/>
    <w:rsid w:val="225D0766"/>
    <w:rsid w:val="22646256"/>
    <w:rsid w:val="22966C23"/>
    <w:rsid w:val="22DF49A0"/>
    <w:rsid w:val="235042D2"/>
    <w:rsid w:val="236A4EDC"/>
    <w:rsid w:val="23B07C48"/>
    <w:rsid w:val="23D528B6"/>
    <w:rsid w:val="23EA72C1"/>
    <w:rsid w:val="24312788"/>
    <w:rsid w:val="245160C7"/>
    <w:rsid w:val="24D15614"/>
    <w:rsid w:val="24D35C2C"/>
    <w:rsid w:val="25470F6F"/>
    <w:rsid w:val="254867B0"/>
    <w:rsid w:val="25697422"/>
    <w:rsid w:val="25AA30EE"/>
    <w:rsid w:val="25D85E19"/>
    <w:rsid w:val="25F50CB6"/>
    <w:rsid w:val="25FC3DF2"/>
    <w:rsid w:val="260D506B"/>
    <w:rsid w:val="26141C75"/>
    <w:rsid w:val="26350A20"/>
    <w:rsid w:val="265E343F"/>
    <w:rsid w:val="268B4EB3"/>
    <w:rsid w:val="26AB4FEE"/>
    <w:rsid w:val="26CE07B4"/>
    <w:rsid w:val="26D0497C"/>
    <w:rsid w:val="26DB2141"/>
    <w:rsid w:val="26EE1644"/>
    <w:rsid w:val="270950C4"/>
    <w:rsid w:val="271A50BA"/>
    <w:rsid w:val="274C2085"/>
    <w:rsid w:val="278C1FFF"/>
    <w:rsid w:val="278C246F"/>
    <w:rsid w:val="2792788A"/>
    <w:rsid w:val="27AC7F1F"/>
    <w:rsid w:val="27EC23B7"/>
    <w:rsid w:val="28000C53"/>
    <w:rsid w:val="280F640A"/>
    <w:rsid w:val="28321D4D"/>
    <w:rsid w:val="286B1851"/>
    <w:rsid w:val="28920B61"/>
    <w:rsid w:val="28944322"/>
    <w:rsid w:val="28E27920"/>
    <w:rsid w:val="28EA35BC"/>
    <w:rsid w:val="290302E2"/>
    <w:rsid w:val="29430E8F"/>
    <w:rsid w:val="29B844F5"/>
    <w:rsid w:val="29DB2027"/>
    <w:rsid w:val="29E90B31"/>
    <w:rsid w:val="2A23570F"/>
    <w:rsid w:val="2A724EF5"/>
    <w:rsid w:val="2A8479B4"/>
    <w:rsid w:val="2A941B30"/>
    <w:rsid w:val="2AD1313A"/>
    <w:rsid w:val="2AF73B39"/>
    <w:rsid w:val="2AF9470D"/>
    <w:rsid w:val="2B330D76"/>
    <w:rsid w:val="2B350185"/>
    <w:rsid w:val="2B794816"/>
    <w:rsid w:val="2B8517C1"/>
    <w:rsid w:val="2B9500AB"/>
    <w:rsid w:val="2B9B6476"/>
    <w:rsid w:val="2BF268F5"/>
    <w:rsid w:val="2C1D328F"/>
    <w:rsid w:val="2C210A56"/>
    <w:rsid w:val="2C383D3D"/>
    <w:rsid w:val="2C924F81"/>
    <w:rsid w:val="2C9E1790"/>
    <w:rsid w:val="2C9F5ABD"/>
    <w:rsid w:val="2CDF446E"/>
    <w:rsid w:val="2CE55D92"/>
    <w:rsid w:val="2CF032B7"/>
    <w:rsid w:val="2D2D283F"/>
    <w:rsid w:val="2D4A53CB"/>
    <w:rsid w:val="2D85445D"/>
    <w:rsid w:val="2E102281"/>
    <w:rsid w:val="2E286197"/>
    <w:rsid w:val="2E2C2CD2"/>
    <w:rsid w:val="2EBB2326"/>
    <w:rsid w:val="2ED11015"/>
    <w:rsid w:val="2EF57EF8"/>
    <w:rsid w:val="2F1B1262"/>
    <w:rsid w:val="2F311794"/>
    <w:rsid w:val="2F3565C7"/>
    <w:rsid w:val="2F374708"/>
    <w:rsid w:val="2F6D3FB3"/>
    <w:rsid w:val="2F7078A9"/>
    <w:rsid w:val="2F822586"/>
    <w:rsid w:val="2FEF2C1A"/>
    <w:rsid w:val="30253B09"/>
    <w:rsid w:val="308323C9"/>
    <w:rsid w:val="30942EB1"/>
    <w:rsid w:val="309E53F7"/>
    <w:rsid w:val="30E20AC6"/>
    <w:rsid w:val="310A3BDD"/>
    <w:rsid w:val="316C664E"/>
    <w:rsid w:val="317C6007"/>
    <w:rsid w:val="31C545FB"/>
    <w:rsid w:val="320B006D"/>
    <w:rsid w:val="3246740A"/>
    <w:rsid w:val="324A361F"/>
    <w:rsid w:val="324C5459"/>
    <w:rsid w:val="326F1BEE"/>
    <w:rsid w:val="329941C8"/>
    <w:rsid w:val="32D25967"/>
    <w:rsid w:val="32D53419"/>
    <w:rsid w:val="32FA5275"/>
    <w:rsid w:val="332D1325"/>
    <w:rsid w:val="337771AE"/>
    <w:rsid w:val="33922361"/>
    <w:rsid w:val="33C90654"/>
    <w:rsid w:val="33FA6375"/>
    <w:rsid w:val="34046622"/>
    <w:rsid w:val="34155A20"/>
    <w:rsid w:val="342033A2"/>
    <w:rsid w:val="34436C5B"/>
    <w:rsid w:val="34681803"/>
    <w:rsid w:val="34A22FF6"/>
    <w:rsid w:val="34C0511B"/>
    <w:rsid w:val="34DB28F0"/>
    <w:rsid w:val="3502042B"/>
    <w:rsid w:val="350453BB"/>
    <w:rsid w:val="3542559A"/>
    <w:rsid w:val="35942E06"/>
    <w:rsid w:val="35986E4F"/>
    <w:rsid w:val="359F5991"/>
    <w:rsid w:val="35BA4BDD"/>
    <w:rsid w:val="35BB6ED9"/>
    <w:rsid w:val="35D55765"/>
    <w:rsid w:val="35FE752C"/>
    <w:rsid w:val="36136CCC"/>
    <w:rsid w:val="36320C73"/>
    <w:rsid w:val="36581519"/>
    <w:rsid w:val="36612213"/>
    <w:rsid w:val="366159FB"/>
    <w:rsid w:val="36977D04"/>
    <w:rsid w:val="36A20D4C"/>
    <w:rsid w:val="36A71B58"/>
    <w:rsid w:val="36B0245D"/>
    <w:rsid w:val="36B85957"/>
    <w:rsid w:val="36C4534B"/>
    <w:rsid w:val="36D6391F"/>
    <w:rsid w:val="36EB0E1B"/>
    <w:rsid w:val="36F028EA"/>
    <w:rsid w:val="371E17B3"/>
    <w:rsid w:val="372E0B3E"/>
    <w:rsid w:val="37BC7E4B"/>
    <w:rsid w:val="37DD51D5"/>
    <w:rsid w:val="37E003BA"/>
    <w:rsid w:val="37FC24E8"/>
    <w:rsid w:val="380C1794"/>
    <w:rsid w:val="38383C6F"/>
    <w:rsid w:val="388E5FCD"/>
    <w:rsid w:val="38A03BE5"/>
    <w:rsid w:val="38D64D97"/>
    <w:rsid w:val="39203E05"/>
    <w:rsid w:val="39436F97"/>
    <w:rsid w:val="394D283B"/>
    <w:rsid w:val="3953395C"/>
    <w:rsid w:val="395F4958"/>
    <w:rsid w:val="3960046C"/>
    <w:rsid w:val="39A72A11"/>
    <w:rsid w:val="39B77EFC"/>
    <w:rsid w:val="39C14A43"/>
    <w:rsid w:val="39E63E11"/>
    <w:rsid w:val="3A7B0B90"/>
    <w:rsid w:val="3AF10F90"/>
    <w:rsid w:val="3B266D39"/>
    <w:rsid w:val="3B3273A1"/>
    <w:rsid w:val="3B845CB8"/>
    <w:rsid w:val="3B862CF4"/>
    <w:rsid w:val="3C066FA7"/>
    <w:rsid w:val="3C4F3695"/>
    <w:rsid w:val="3CBA07BD"/>
    <w:rsid w:val="3CDC54FB"/>
    <w:rsid w:val="3CE467D2"/>
    <w:rsid w:val="3D2E4D81"/>
    <w:rsid w:val="3D892DAE"/>
    <w:rsid w:val="3DE25C15"/>
    <w:rsid w:val="3DE37141"/>
    <w:rsid w:val="3E540433"/>
    <w:rsid w:val="3E6F38A3"/>
    <w:rsid w:val="3ED979E1"/>
    <w:rsid w:val="3F0602E2"/>
    <w:rsid w:val="3F1428AA"/>
    <w:rsid w:val="3F1537D2"/>
    <w:rsid w:val="3FA81778"/>
    <w:rsid w:val="3FC464CB"/>
    <w:rsid w:val="3FDA4D4C"/>
    <w:rsid w:val="400C354F"/>
    <w:rsid w:val="400F0CD6"/>
    <w:rsid w:val="4034372C"/>
    <w:rsid w:val="40363199"/>
    <w:rsid w:val="406D369E"/>
    <w:rsid w:val="408E54D0"/>
    <w:rsid w:val="40C26A77"/>
    <w:rsid w:val="40C652D1"/>
    <w:rsid w:val="40D7580D"/>
    <w:rsid w:val="40EB6EBC"/>
    <w:rsid w:val="41854F0F"/>
    <w:rsid w:val="41960106"/>
    <w:rsid w:val="41E013C2"/>
    <w:rsid w:val="41E16D96"/>
    <w:rsid w:val="424B0B70"/>
    <w:rsid w:val="42676472"/>
    <w:rsid w:val="42784CF1"/>
    <w:rsid w:val="42835718"/>
    <w:rsid w:val="429439C5"/>
    <w:rsid w:val="42D40B88"/>
    <w:rsid w:val="42ED2C77"/>
    <w:rsid w:val="43005CA2"/>
    <w:rsid w:val="431272F0"/>
    <w:rsid w:val="436202E9"/>
    <w:rsid w:val="43682CCE"/>
    <w:rsid w:val="436A04F5"/>
    <w:rsid w:val="436B1258"/>
    <w:rsid w:val="438C363A"/>
    <w:rsid w:val="441D40F2"/>
    <w:rsid w:val="44474231"/>
    <w:rsid w:val="44496041"/>
    <w:rsid w:val="44BC4B2B"/>
    <w:rsid w:val="44C415F3"/>
    <w:rsid w:val="44C86EBD"/>
    <w:rsid w:val="44D30E04"/>
    <w:rsid w:val="44DA6522"/>
    <w:rsid w:val="44F85C75"/>
    <w:rsid w:val="450F2769"/>
    <w:rsid w:val="45280D33"/>
    <w:rsid w:val="452F4FBA"/>
    <w:rsid w:val="4555363A"/>
    <w:rsid w:val="45571F85"/>
    <w:rsid w:val="457A4A6B"/>
    <w:rsid w:val="459E4F8C"/>
    <w:rsid w:val="45BD28E1"/>
    <w:rsid w:val="4616407A"/>
    <w:rsid w:val="4656315C"/>
    <w:rsid w:val="46773764"/>
    <w:rsid w:val="46CE1383"/>
    <w:rsid w:val="47072F48"/>
    <w:rsid w:val="471E40CC"/>
    <w:rsid w:val="47270F9A"/>
    <w:rsid w:val="47314D04"/>
    <w:rsid w:val="47317C5F"/>
    <w:rsid w:val="47404321"/>
    <w:rsid w:val="47462244"/>
    <w:rsid w:val="4769234B"/>
    <w:rsid w:val="47923C0B"/>
    <w:rsid w:val="480E00CC"/>
    <w:rsid w:val="485C23FD"/>
    <w:rsid w:val="488C5FA3"/>
    <w:rsid w:val="48A65326"/>
    <w:rsid w:val="48C276DD"/>
    <w:rsid w:val="490B41C9"/>
    <w:rsid w:val="493C4382"/>
    <w:rsid w:val="49617153"/>
    <w:rsid w:val="497D1087"/>
    <w:rsid w:val="49A3113B"/>
    <w:rsid w:val="49C600F0"/>
    <w:rsid w:val="49CB6CE4"/>
    <w:rsid w:val="49D549F1"/>
    <w:rsid w:val="49D91EA1"/>
    <w:rsid w:val="49EC082B"/>
    <w:rsid w:val="49EF1838"/>
    <w:rsid w:val="4A1D4B49"/>
    <w:rsid w:val="4A7F2031"/>
    <w:rsid w:val="4A811D52"/>
    <w:rsid w:val="4A8E1084"/>
    <w:rsid w:val="4AE11158"/>
    <w:rsid w:val="4AEE015B"/>
    <w:rsid w:val="4B022328"/>
    <w:rsid w:val="4B186FF8"/>
    <w:rsid w:val="4B4A4208"/>
    <w:rsid w:val="4B8125FB"/>
    <w:rsid w:val="4BA356C8"/>
    <w:rsid w:val="4BED3696"/>
    <w:rsid w:val="4C1027DC"/>
    <w:rsid w:val="4C3103EA"/>
    <w:rsid w:val="4C4902DB"/>
    <w:rsid w:val="4CAA019C"/>
    <w:rsid w:val="4CC622FE"/>
    <w:rsid w:val="4D1D1BBF"/>
    <w:rsid w:val="4D4C57EF"/>
    <w:rsid w:val="4D6E5660"/>
    <w:rsid w:val="4D700CBE"/>
    <w:rsid w:val="4D8B18DC"/>
    <w:rsid w:val="4DF427E3"/>
    <w:rsid w:val="4E1660D6"/>
    <w:rsid w:val="4E572491"/>
    <w:rsid w:val="4E5B6D45"/>
    <w:rsid w:val="4E6536AD"/>
    <w:rsid w:val="4E8F198D"/>
    <w:rsid w:val="4E9B6644"/>
    <w:rsid w:val="4ECE25ED"/>
    <w:rsid w:val="4ED23710"/>
    <w:rsid w:val="4ED30F8C"/>
    <w:rsid w:val="4ED6787C"/>
    <w:rsid w:val="4EE41DF2"/>
    <w:rsid w:val="4F227A85"/>
    <w:rsid w:val="4F275982"/>
    <w:rsid w:val="4F384153"/>
    <w:rsid w:val="4F4812FB"/>
    <w:rsid w:val="4F5F18D1"/>
    <w:rsid w:val="4F7323CA"/>
    <w:rsid w:val="4FB846C5"/>
    <w:rsid w:val="4FD72002"/>
    <w:rsid w:val="50097774"/>
    <w:rsid w:val="5016475A"/>
    <w:rsid w:val="50851BD0"/>
    <w:rsid w:val="50964CC0"/>
    <w:rsid w:val="50980932"/>
    <w:rsid w:val="50A12705"/>
    <w:rsid w:val="50AA79DD"/>
    <w:rsid w:val="50AE2A27"/>
    <w:rsid w:val="50BE7148"/>
    <w:rsid w:val="50D5061B"/>
    <w:rsid w:val="513725DB"/>
    <w:rsid w:val="513D3549"/>
    <w:rsid w:val="51607C9B"/>
    <w:rsid w:val="51643D60"/>
    <w:rsid w:val="51937451"/>
    <w:rsid w:val="51A46A39"/>
    <w:rsid w:val="51B0094E"/>
    <w:rsid w:val="52234D72"/>
    <w:rsid w:val="522C4140"/>
    <w:rsid w:val="5242714C"/>
    <w:rsid w:val="525720F8"/>
    <w:rsid w:val="528D10BB"/>
    <w:rsid w:val="52A7651D"/>
    <w:rsid w:val="52BB4769"/>
    <w:rsid w:val="52DB2E5E"/>
    <w:rsid w:val="52E642F6"/>
    <w:rsid w:val="52F537F4"/>
    <w:rsid w:val="53137773"/>
    <w:rsid w:val="531941DA"/>
    <w:rsid w:val="53237AB1"/>
    <w:rsid w:val="533E60EA"/>
    <w:rsid w:val="538A5CD0"/>
    <w:rsid w:val="539A4AC7"/>
    <w:rsid w:val="539E42B0"/>
    <w:rsid w:val="53B82D7A"/>
    <w:rsid w:val="53EB6E9F"/>
    <w:rsid w:val="53F30184"/>
    <w:rsid w:val="541333C9"/>
    <w:rsid w:val="54543237"/>
    <w:rsid w:val="54CF6A7C"/>
    <w:rsid w:val="54E52634"/>
    <w:rsid w:val="5503044A"/>
    <w:rsid w:val="55431B98"/>
    <w:rsid w:val="55602D77"/>
    <w:rsid w:val="559620D5"/>
    <w:rsid w:val="55D27501"/>
    <w:rsid w:val="55E9250B"/>
    <w:rsid w:val="55F37F7B"/>
    <w:rsid w:val="565721A3"/>
    <w:rsid w:val="5697495F"/>
    <w:rsid w:val="56E36785"/>
    <w:rsid w:val="56EB4CCA"/>
    <w:rsid w:val="56F029BF"/>
    <w:rsid w:val="571E72DB"/>
    <w:rsid w:val="57330F18"/>
    <w:rsid w:val="573A62BB"/>
    <w:rsid w:val="57527578"/>
    <w:rsid w:val="578777C2"/>
    <w:rsid w:val="578C0BCA"/>
    <w:rsid w:val="57DD4A12"/>
    <w:rsid w:val="5800082C"/>
    <w:rsid w:val="583F38D3"/>
    <w:rsid w:val="58564848"/>
    <w:rsid w:val="5880260C"/>
    <w:rsid w:val="58DF1EFB"/>
    <w:rsid w:val="58DF596A"/>
    <w:rsid w:val="58EC38AC"/>
    <w:rsid w:val="593E4146"/>
    <w:rsid w:val="597F3075"/>
    <w:rsid w:val="59FF150E"/>
    <w:rsid w:val="5A11295C"/>
    <w:rsid w:val="5A3612C1"/>
    <w:rsid w:val="5A5E67D7"/>
    <w:rsid w:val="5A855FCA"/>
    <w:rsid w:val="5AA910E3"/>
    <w:rsid w:val="5B106D2E"/>
    <w:rsid w:val="5B160F6B"/>
    <w:rsid w:val="5B16488C"/>
    <w:rsid w:val="5B3848D2"/>
    <w:rsid w:val="5B4A29B7"/>
    <w:rsid w:val="5B7C4516"/>
    <w:rsid w:val="5BA06139"/>
    <w:rsid w:val="5BA5225B"/>
    <w:rsid w:val="5C22540A"/>
    <w:rsid w:val="5C5B77A9"/>
    <w:rsid w:val="5C8F2B9F"/>
    <w:rsid w:val="5CEF5CD7"/>
    <w:rsid w:val="5D3C0F7F"/>
    <w:rsid w:val="5D3E5A4D"/>
    <w:rsid w:val="5D4177AF"/>
    <w:rsid w:val="5D916BB6"/>
    <w:rsid w:val="5D925BC6"/>
    <w:rsid w:val="5DC10D1E"/>
    <w:rsid w:val="5DD96DB8"/>
    <w:rsid w:val="5E211941"/>
    <w:rsid w:val="5E89152F"/>
    <w:rsid w:val="5E8C001D"/>
    <w:rsid w:val="5EB86B42"/>
    <w:rsid w:val="5EC5728B"/>
    <w:rsid w:val="5F01554E"/>
    <w:rsid w:val="5F111436"/>
    <w:rsid w:val="5F2E4743"/>
    <w:rsid w:val="5F392DEF"/>
    <w:rsid w:val="5F782A73"/>
    <w:rsid w:val="5F8108E9"/>
    <w:rsid w:val="5F8426C2"/>
    <w:rsid w:val="5FA3091E"/>
    <w:rsid w:val="5FB30363"/>
    <w:rsid w:val="5FBA10D8"/>
    <w:rsid w:val="5FE653BD"/>
    <w:rsid w:val="601C5968"/>
    <w:rsid w:val="603A5220"/>
    <w:rsid w:val="605A359D"/>
    <w:rsid w:val="606A72AE"/>
    <w:rsid w:val="60952990"/>
    <w:rsid w:val="60BF19DB"/>
    <w:rsid w:val="60E03D35"/>
    <w:rsid w:val="60F82E2D"/>
    <w:rsid w:val="610F198B"/>
    <w:rsid w:val="61192D9C"/>
    <w:rsid w:val="616E1341"/>
    <w:rsid w:val="61722012"/>
    <w:rsid w:val="621A353E"/>
    <w:rsid w:val="62227F38"/>
    <w:rsid w:val="6227230A"/>
    <w:rsid w:val="626D0232"/>
    <w:rsid w:val="627A51C6"/>
    <w:rsid w:val="62A975EA"/>
    <w:rsid w:val="62BE270D"/>
    <w:rsid w:val="62C70D09"/>
    <w:rsid w:val="62D417C9"/>
    <w:rsid w:val="62E81A95"/>
    <w:rsid w:val="62FB15C2"/>
    <w:rsid w:val="62FD656D"/>
    <w:rsid w:val="631A30CE"/>
    <w:rsid w:val="633F4F4A"/>
    <w:rsid w:val="63472010"/>
    <w:rsid w:val="637E37F1"/>
    <w:rsid w:val="63A43921"/>
    <w:rsid w:val="63A778BA"/>
    <w:rsid w:val="63D525C9"/>
    <w:rsid w:val="64094D31"/>
    <w:rsid w:val="640E2A8B"/>
    <w:rsid w:val="642A5891"/>
    <w:rsid w:val="64C912C9"/>
    <w:rsid w:val="64FD5AFA"/>
    <w:rsid w:val="650A4EF0"/>
    <w:rsid w:val="65510D5D"/>
    <w:rsid w:val="655672B5"/>
    <w:rsid w:val="656C2F8E"/>
    <w:rsid w:val="657841C9"/>
    <w:rsid w:val="65CE1699"/>
    <w:rsid w:val="66171FA7"/>
    <w:rsid w:val="662B08ED"/>
    <w:rsid w:val="664608BF"/>
    <w:rsid w:val="664856F2"/>
    <w:rsid w:val="66680A54"/>
    <w:rsid w:val="66E65234"/>
    <w:rsid w:val="66FF570B"/>
    <w:rsid w:val="675A1EE0"/>
    <w:rsid w:val="675A3622"/>
    <w:rsid w:val="67937849"/>
    <w:rsid w:val="679766E8"/>
    <w:rsid w:val="6799749C"/>
    <w:rsid w:val="67B026C9"/>
    <w:rsid w:val="67C22427"/>
    <w:rsid w:val="67C95523"/>
    <w:rsid w:val="67DE4648"/>
    <w:rsid w:val="67E61C31"/>
    <w:rsid w:val="68435998"/>
    <w:rsid w:val="68454469"/>
    <w:rsid w:val="684828EC"/>
    <w:rsid w:val="686B4ECE"/>
    <w:rsid w:val="689E02C1"/>
    <w:rsid w:val="68B41D2F"/>
    <w:rsid w:val="68BB30BE"/>
    <w:rsid w:val="68DF41EB"/>
    <w:rsid w:val="69231B8D"/>
    <w:rsid w:val="694B1F6D"/>
    <w:rsid w:val="697F0866"/>
    <w:rsid w:val="69A17196"/>
    <w:rsid w:val="69A842DD"/>
    <w:rsid w:val="69DC2875"/>
    <w:rsid w:val="6A332837"/>
    <w:rsid w:val="6A3E089C"/>
    <w:rsid w:val="6A43771D"/>
    <w:rsid w:val="6A792507"/>
    <w:rsid w:val="6A8B38E0"/>
    <w:rsid w:val="6ABC311D"/>
    <w:rsid w:val="6AFA3EE6"/>
    <w:rsid w:val="6B012A20"/>
    <w:rsid w:val="6B043EEA"/>
    <w:rsid w:val="6B347990"/>
    <w:rsid w:val="6B3E1135"/>
    <w:rsid w:val="6B8A6F5F"/>
    <w:rsid w:val="6BA60848"/>
    <w:rsid w:val="6C215621"/>
    <w:rsid w:val="6C307409"/>
    <w:rsid w:val="6C682901"/>
    <w:rsid w:val="6C94136F"/>
    <w:rsid w:val="6CDF43EA"/>
    <w:rsid w:val="6D1E1E6D"/>
    <w:rsid w:val="6D3147AC"/>
    <w:rsid w:val="6D6F7543"/>
    <w:rsid w:val="6D894CFD"/>
    <w:rsid w:val="6DF63EEF"/>
    <w:rsid w:val="6E312157"/>
    <w:rsid w:val="6E9D3265"/>
    <w:rsid w:val="6ED963DF"/>
    <w:rsid w:val="6F26561D"/>
    <w:rsid w:val="6F395A2B"/>
    <w:rsid w:val="6F3B104C"/>
    <w:rsid w:val="6F57732A"/>
    <w:rsid w:val="6F8E4434"/>
    <w:rsid w:val="6FCD7CEE"/>
    <w:rsid w:val="6FD5533A"/>
    <w:rsid w:val="6FE1708D"/>
    <w:rsid w:val="6FE30C5D"/>
    <w:rsid w:val="70074C3C"/>
    <w:rsid w:val="70480E34"/>
    <w:rsid w:val="707B23F7"/>
    <w:rsid w:val="70817FDC"/>
    <w:rsid w:val="70C30E57"/>
    <w:rsid w:val="70ED20D2"/>
    <w:rsid w:val="71060F45"/>
    <w:rsid w:val="712E574D"/>
    <w:rsid w:val="71430B00"/>
    <w:rsid w:val="714A3528"/>
    <w:rsid w:val="71567590"/>
    <w:rsid w:val="7161307A"/>
    <w:rsid w:val="717F0D55"/>
    <w:rsid w:val="719B548F"/>
    <w:rsid w:val="719F0020"/>
    <w:rsid w:val="71DB20DB"/>
    <w:rsid w:val="71F041D8"/>
    <w:rsid w:val="72224A54"/>
    <w:rsid w:val="72341D79"/>
    <w:rsid w:val="729C4EFE"/>
    <w:rsid w:val="729E6D5D"/>
    <w:rsid w:val="72CE1C3F"/>
    <w:rsid w:val="73045395"/>
    <w:rsid w:val="73410663"/>
    <w:rsid w:val="735B1691"/>
    <w:rsid w:val="73810B03"/>
    <w:rsid w:val="738C556D"/>
    <w:rsid w:val="73997EF2"/>
    <w:rsid w:val="73DA1BE9"/>
    <w:rsid w:val="74092C5A"/>
    <w:rsid w:val="741D20AD"/>
    <w:rsid w:val="74210FA9"/>
    <w:rsid w:val="74602D6B"/>
    <w:rsid w:val="74A731A8"/>
    <w:rsid w:val="74AF1199"/>
    <w:rsid w:val="74D35004"/>
    <w:rsid w:val="74D45D39"/>
    <w:rsid w:val="74D86DA5"/>
    <w:rsid w:val="751A1D98"/>
    <w:rsid w:val="751C1622"/>
    <w:rsid w:val="751E2B9B"/>
    <w:rsid w:val="752709C8"/>
    <w:rsid w:val="754C4C94"/>
    <w:rsid w:val="755C79D6"/>
    <w:rsid w:val="7586413F"/>
    <w:rsid w:val="758D639D"/>
    <w:rsid w:val="759176CD"/>
    <w:rsid w:val="759E42C4"/>
    <w:rsid w:val="75FD6C16"/>
    <w:rsid w:val="7635244F"/>
    <w:rsid w:val="763B05C1"/>
    <w:rsid w:val="76452218"/>
    <w:rsid w:val="765F56E2"/>
    <w:rsid w:val="76800B76"/>
    <w:rsid w:val="76DC12BC"/>
    <w:rsid w:val="76E80192"/>
    <w:rsid w:val="771C7050"/>
    <w:rsid w:val="772B3963"/>
    <w:rsid w:val="7754606A"/>
    <w:rsid w:val="77732DB5"/>
    <w:rsid w:val="777F64D6"/>
    <w:rsid w:val="779F3BAA"/>
    <w:rsid w:val="77BD10DF"/>
    <w:rsid w:val="781B6E93"/>
    <w:rsid w:val="789C4EF0"/>
    <w:rsid w:val="78A32EF1"/>
    <w:rsid w:val="78D635FC"/>
    <w:rsid w:val="78EF6DB0"/>
    <w:rsid w:val="790E2F6B"/>
    <w:rsid w:val="793A1DDD"/>
    <w:rsid w:val="795456E5"/>
    <w:rsid w:val="796079CC"/>
    <w:rsid w:val="79E92F61"/>
    <w:rsid w:val="7A214E40"/>
    <w:rsid w:val="7A7B2887"/>
    <w:rsid w:val="7A941157"/>
    <w:rsid w:val="7AD415CF"/>
    <w:rsid w:val="7ADF72B5"/>
    <w:rsid w:val="7AFA2663"/>
    <w:rsid w:val="7B036C80"/>
    <w:rsid w:val="7B252496"/>
    <w:rsid w:val="7B3D7FFD"/>
    <w:rsid w:val="7BC23531"/>
    <w:rsid w:val="7BD62F83"/>
    <w:rsid w:val="7C1B74AF"/>
    <w:rsid w:val="7C6B09E4"/>
    <w:rsid w:val="7C8F3DFF"/>
    <w:rsid w:val="7C993826"/>
    <w:rsid w:val="7CB016DA"/>
    <w:rsid w:val="7CE01C93"/>
    <w:rsid w:val="7CF63915"/>
    <w:rsid w:val="7D0E5461"/>
    <w:rsid w:val="7D173F85"/>
    <w:rsid w:val="7D3F53C1"/>
    <w:rsid w:val="7D6A07B6"/>
    <w:rsid w:val="7D7A3E5B"/>
    <w:rsid w:val="7DDC134B"/>
    <w:rsid w:val="7DE32AF8"/>
    <w:rsid w:val="7E186464"/>
    <w:rsid w:val="7E435F80"/>
    <w:rsid w:val="7E453D50"/>
    <w:rsid w:val="7E4C3F17"/>
    <w:rsid w:val="7E9D3653"/>
    <w:rsid w:val="7EA718DC"/>
    <w:rsid w:val="7EB937A4"/>
    <w:rsid w:val="7ECF1F74"/>
    <w:rsid w:val="7EE057AB"/>
    <w:rsid w:val="7F313C82"/>
    <w:rsid w:val="7F3C33B8"/>
    <w:rsid w:val="7F3C737C"/>
    <w:rsid w:val="7F767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caption"/>
    <w:basedOn w:val="1"/>
    <w:next w:val="1"/>
    <w:semiHidden/>
    <w:unhideWhenUsed/>
    <w:qFormat/>
    <w:uiPriority w:val="0"/>
    <w:rPr>
      <w:rFonts w:ascii="Arial" w:hAnsi="Arial" w:eastAsia="黑体"/>
      <w:sz w:val="20"/>
    </w:rPr>
  </w:style>
  <w:style w:type="paragraph" w:styleId="7">
    <w:name w:val="annotation text"/>
    <w:basedOn w:val="1"/>
    <w:qFormat/>
    <w:uiPriority w:val="0"/>
    <w:pPr>
      <w:jc w:val="left"/>
    </w:p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FollowedHyperlink"/>
    <w:basedOn w:val="16"/>
    <w:qFormat/>
    <w:uiPriority w:val="0"/>
    <w:rPr>
      <w:color w:val="800080"/>
      <w:u w:val="single"/>
    </w:rPr>
  </w:style>
  <w:style w:type="character" w:styleId="19">
    <w:name w:val="Hyperlink"/>
    <w:basedOn w:val="16"/>
    <w:qFormat/>
    <w:uiPriority w:val="0"/>
    <w:rPr>
      <w:color w:val="0000FF"/>
      <w:u w:val="single"/>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WPSOffice手动目录 3"/>
    <w:qFormat/>
    <w:uiPriority w:val="0"/>
    <w:pPr>
      <w:ind w:leftChars="400"/>
    </w:pPr>
    <w:rPr>
      <w:rFonts w:ascii="Times New Roman" w:hAnsi="Times New Roman" w:eastAsia="宋体" w:cs="Times New Roman"/>
      <w:sz w:val="20"/>
      <w:szCs w:val="20"/>
    </w:rPr>
  </w:style>
  <w:style w:type="character" w:customStyle="1" w:styleId="23">
    <w:name w:val="font11"/>
    <w:basedOn w:val="16"/>
    <w:qFormat/>
    <w:uiPriority w:val="0"/>
    <w:rPr>
      <w:rFonts w:ascii="Arial" w:hAnsi="Arial" w:cs="Arial"/>
      <w:color w:val="000000"/>
      <w:sz w:val="24"/>
      <w:szCs w:val="24"/>
      <w:u w:val="none"/>
    </w:rPr>
  </w:style>
  <w:style w:type="character" w:customStyle="1" w:styleId="24">
    <w:name w:val="font01"/>
    <w:basedOn w:val="1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5921</Words>
  <Characters>6535</Characters>
  <Lines>0</Lines>
  <Paragraphs>0</Paragraphs>
  <TotalTime>22</TotalTime>
  <ScaleCrop>false</ScaleCrop>
  <LinksUpToDate>false</LinksUpToDate>
  <CharactersWithSpaces>6850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2021-11-02T01:52:00Z</dcterms:created>
  <dc:creator>Administrator</dc:creator>
  <cp:lastModifiedBy>beyond  _chen</cp:lastModifiedBy>
  <dcterms:modified xsi:type="dcterms:W3CDTF">2023-09-13T09:09:08Z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8CECDA222F9544F8AF04A03727BD2951_13</vt:lpwstr>
  </property>
</Properties>
</file>