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E2EBE" w14:textId="77777777" w:rsidR="008A5C70" w:rsidRPr="008A5C70" w:rsidRDefault="008A5C70" w:rsidP="008A5C70">
      <w:pPr>
        <w:pStyle w:val="a3"/>
      </w:pPr>
      <w:r w:rsidRPr="008A5C70">
        <w:rPr>
          <w:rFonts w:hint="eastAsia"/>
        </w:rPr>
        <w:t>重庆市政务服务“一网通办”管理办法</w:t>
      </w:r>
    </w:p>
    <w:p w14:paraId="4C989A2B" w14:textId="77777777" w:rsidR="008A5C70" w:rsidRDefault="008A5C70" w:rsidP="008A5C70">
      <w:pPr>
        <w:ind w:firstLineChars="200" w:firstLine="480"/>
      </w:pPr>
    </w:p>
    <w:p w14:paraId="0AAF1B78" w14:textId="6B8010D5" w:rsidR="008A5C70" w:rsidRPr="008A5C70" w:rsidRDefault="008A5C70" w:rsidP="008A5C70">
      <w:pPr>
        <w:ind w:firstLineChars="200" w:firstLine="480"/>
        <w:rPr>
          <w:rFonts w:hint="eastAsia"/>
        </w:rPr>
      </w:pPr>
      <w:r w:rsidRPr="008A5C70">
        <w:rPr>
          <w:rFonts w:hint="eastAsia"/>
        </w:rPr>
        <w:t xml:space="preserve">第一章 </w:t>
      </w:r>
      <w:r w:rsidRPr="008A5C70">
        <w:rPr>
          <w:rFonts w:hint="eastAsia"/>
        </w:rPr>
        <w:t> </w:t>
      </w:r>
      <w:r w:rsidRPr="008A5C70">
        <w:rPr>
          <w:rFonts w:hint="eastAsia"/>
        </w:rPr>
        <w:t xml:space="preserve">总 </w:t>
      </w:r>
      <w:r w:rsidRPr="008A5C70">
        <w:rPr>
          <w:rFonts w:hint="eastAsia"/>
        </w:rPr>
        <w:t> </w:t>
      </w:r>
      <w:r w:rsidRPr="008A5C70">
        <w:rPr>
          <w:rFonts w:hint="eastAsia"/>
        </w:rPr>
        <w:t> </w:t>
      </w:r>
      <w:r w:rsidRPr="008A5C70">
        <w:rPr>
          <w:rFonts w:hint="eastAsia"/>
        </w:rPr>
        <w:t> </w:t>
      </w:r>
      <w:r w:rsidRPr="008A5C70">
        <w:rPr>
          <w:rFonts w:hint="eastAsia"/>
        </w:rPr>
        <w:t>则</w:t>
      </w:r>
    </w:p>
    <w:p w14:paraId="7ABD839C" w14:textId="77777777" w:rsidR="008A5C70" w:rsidRPr="008A5C70" w:rsidRDefault="008A5C70" w:rsidP="008A5C70">
      <w:pPr>
        <w:ind w:firstLineChars="200" w:firstLine="480"/>
        <w:rPr>
          <w:rFonts w:hint="eastAsia"/>
        </w:rPr>
      </w:pPr>
      <w:r w:rsidRPr="008A5C70">
        <w:rPr>
          <w:rFonts w:hint="eastAsia"/>
        </w:rPr>
        <w:t>第一条　为确保政务服务“一网通办”规范、高效运行，根据《优化营商环境条例》《国务院关于加快推进政务服务标准化规范化便利化的指导意见》《重庆市政务服务管理办法》等规定，结合本市实际，制定本办法。</w:t>
      </w:r>
    </w:p>
    <w:p w14:paraId="536F00A4" w14:textId="77777777" w:rsidR="008A5C70" w:rsidRPr="008A5C70" w:rsidRDefault="008A5C70" w:rsidP="008A5C70">
      <w:pPr>
        <w:ind w:firstLineChars="200" w:firstLine="480"/>
        <w:rPr>
          <w:rFonts w:hint="eastAsia"/>
        </w:rPr>
      </w:pPr>
      <w:r w:rsidRPr="008A5C70">
        <w:rPr>
          <w:rFonts w:hint="eastAsia"/>
        </w:rPr>
        <w:t>第二条　本办法所称政务服务，是指本市各级行政机关和其他负有政务服务职责的机构（以下称政务服务部门）在办理依申请类行政权力和公共服务事项过程中提供的服务。所涉及的行政权力事项包括行政许可、行政确认、行政裁决、行政给付、行政奖励、行政备案及其他行政权力事项。公共服务事项包括公共教育、劳动就业、社会保险、医疗卫生、养老服务、社会服务、住房保障、文化体育、残疾人服务等领域依申请办理的全部事项。</w:t>
      </w:r>
    </w:p>
    <w:p w14:paraId="64786EEA" w14:textId="77777777" w:rsidR="008A5C70" w:rsidRPr="008A5C70" w:rsidRDefault="008A5C70" w:rsidP="008A5C70">
      <w:pPr>
        <w:ind w:firstLineChars="200" w:firstLine="480"/>
        <w:rPr>
          <w:rFonts w:hint="eastAsia"/>
        </w:rPr>
      </w:pPr>
      <w:r w:rsidRPr="008A5C70">
        <w:rPr>
          <w:rFonts w:hint="eastAsia"/>
        </w:rPr>
        <w:t>本办法所称“一网通办”，是指依托重庆市一体化政务服务平台（以下称“渝快办”），统一事项标准、统一系统对接、统一数据共享、统一服务体验、统一效能监管，实现企业群众办事线上“一点登录、全网通办”，线下“一窗受理、综合服务、最多跑一次”。</w:t>
      </w:r>
    </w:p>
    <w:p w14:paraId="7B43F0F4" w14:textId="77777777" w:rsidR="008A5C70" w:rsidRPr="008A5C70" w:rsidRDefault="008A5C70" w:rsidP="008A5C70">
      <w:pPr>
        <w:ind w:firstLineChars="200" w:firstLine="480"/>
        <w:rPr>
          <w:rFonts w:hint="eastAsia"/>
        </w:rPr>
      </w:pPr>
      <w:r w:rsidRPr="008A5C70">
        <w:rPr>
          <w:rFonts w:hint="eastAsia"/>
        </w:rPr>
        <w:t>第三条</w:t>
      </w:r>
      <w:r w:rsidRPr="008A5C70">
        <w:rPr>
          <w:rFonts w:hint="eastAsia"/>
        </w:rPr>
        <w:t> </w:t>
      </w:r>
      <w:r w:rsidRPr="008A5C70">
        <w:rPr>
          <w:rFonts w:hint="eastAsia"/>
        </w:rPr>
        <w:t> </w:t>
      </w:r>
      <w:r w:rsidRPr="008A5C70">
        <w:rPr>
          <w:rFonts w:hint="eastAsia"/>
        </w:rPr>
        <w:t>“渝快办”是全国一体化政务服务平台的重要组成部分，是本市政务服</w:t>
      </w:r>
      <w:proofErr w:type="gramStart"/>
      <w:r w:rsidRPr="008A5C70">
        <w:rPr>
          <w:rFonts w:hint="eastAsia"/>
        </w:rPr>
        <w:t>务</w:t>
      </w:r>
      <w:proofErr w:type="gramEnd"/>
      <w:r w:rsidRPr="008A5C70">
        <w:rPr>
          <w:rFonts w:hint="eastAsia"/>
        </w:rPr>
        <w:t>事项办理的“总入口”，具备统一的身份认证、电子证照、电子印章、电子签名、电子档案、公共支付、快递物流等服务功能，纵向贯通国家、市、区县（自治县，以下简称区县）、乡镇（街道）、村（社区），横向联通市级政务服务部门，向企业群众提供电脑端、移动端、自助服务端、大厅窗口端服务。</w:t>
      </w:r>
    </w:p>
    <w:p w14:paraId="787FBAB2" w14:textId="77777777" w:rsidR="008A5C70" w:rsidRPr="008A5C70" w:rsidRDefault="008A5C70" w:rsidP="008A5C70">
      <w:pPr>
        <w:ind w:firstLineChars="200" w:firstLine="480"/>
        <w:rPr>
          <w:rFonts w:hint="eastAsia"/>
        </w:rPr>
      </w:pPr>
      <w:r w:rsidRPr="008A5C70">
        <w:rPr>
          <w:rFonts w:hint="eastAsia"/>
        </w:rPr>
        <w:t>第四条</w:t>
      </w:r>
      <w:r w:rsidRPr="008A5C70">
        <w:rPr>
          <w:rFonts w:hint="eastAsia"/>
        </w:rPr>
        <w:t> </w:t>
      </w:r>
      <w:r w:rsidRPr="008A5C70">
        <w:rPr>
          <w:rFonts w:hint="eastAsia"/>
        </w:rPr>
        <w:t> </w:t>
      </w:r>
      <w:r w:rsidRPr="008A5C70">
        <w:rPr>
          <w:rFonts w:hint="eastAsia"/>
        </w:rPr>
        <w:t>全市政务服务“一网通办”工作应当遵循统筹规划、集约高效、标准规范、智慧精准、安全可控的原则。</w:t>
      </w:r>
    </w:p>
    <w:p w14:paraId="572A3AD2" w14:textId="77777777" w:rsidR="008A5C70" w:rsidRPr="008A5C70" w:rsidRDefault="008A5C70" w:rsidP="008A5C70">
      <w:pPr>
        <w:ind w:firstLineChars="200" w:firstLine="480"/>
        <w:rPr>
          <w:rFonts w:hint="eastAsia"/>
        </w:rPr>
      </w:pPr>
      <w:r w:rsidRPr="008A5C70">
        <w:rPr>
          <w:rFonts w:hint="eastAsia"/>
        </w:rPr>
        <w:t>第五条</w:t>
      </w:r>
      <w:r w:rsidRPr="008A5C70">
        <w:rPr>
          <w:rFonts w:hint="eastAsia"/>
        </w:rPr>
        <w:t> </w:t>
      </w:r>
      <w:r w:rsidRPr="008A5C70">
        <w:rPr>
          <w:rFonts w:hint="eastAsia"/>
        </w:rPr>
        <w:t> </w:t>
      </w:r>
      <w:r w:rsidRPr="008A5C70">
        <w:rPr>
          <w:rFonts w:hint="eastAsia"/>
        </w:rPr>
        <w:t>市政府办公厅是本市政务服务“一网通办”工作的主管部门，负责统筹规划、协调推进、指导监督政务服务“一网通办”工作。</w:t>
      </w:r>
    </w:p>
    <w:p w14:paraId="0A1F6362" w14:textId="77777777" w:rsidR="008A5C70" w:rsidRPr="008A5C70" w:rsidRDefault="008A5C70" w:rsidP="008A5C70">
      <w:pPr>
        <w:ind w:firstLineChars="200" w:firstLine="480"/>
        <w:rPr>
          <w:rFonts w:hint="eastAsia"/>
        </w:rPr>
      </w:pPr>
      <w:r w:rsidRPr="008A5C70">
        <w:rPr>
          <w:rFonts w:hint="eastAsia"/>
        </w:rPr>
        <w:t>市大数据发展局负责“渝快办”规划、建设、运营运维工作。</w:t>
      </w:r>
    </w:p>
    <w:p w14:paraId="713458F3" w14:textId="77777777" w:rsidR="008A5C70" w:rsidRPr="008A5C70" w:rsidRDefault="008A5C70" w:rsidP="008A5C70">
      <w:pPr>
        <w:ind w:firstLineChars="200" w:firstLine="480"/>
        <w:rPr>
          <w:rFonts w:hint="eastAsia"/>
        </w:rPr>
      </w:pPr>
      <w:r w:rsidRPr="008A5C70">
        <w:rPr>
          <w:rFonts w:hint="eastAsia"/>
        </w:rPr>
        <w:t>市级政务服务部门负责各自职责范围内的政务服务“一网通办”工作。</w:t>
      </w:r>
    </w:p>
    <w:p w14:paraId="013BD64C" w14:textId="09095100" w:rsidR="008A5C70" w:rsidRPr="008A5C70" w:rsidRDefault="008A5C70" w:rsidP="008A5C70">
      <w:pPr>
        <w:ind w:firstLineChars="200" w:firstLine="480"/>
        <w:rPr>
          <w:rFonts w:hint="eastAsia"/>
        </w:rPr>
      </w:pPr>
      <w:r w:rsidRPr="008A5C70">
        <w:rPr>
          <w:rFonts w:hint="eastAsia"/>
        </w:rPr>
        <w:t>各区县政府负责统筹推进本区县政务服务“一网通办”工作，区县政务服务管理机构会同大数据发展部门负责具体组织实施。</w:t>
      </w:r>
    </w:p>
    <w:p w14:paraId="53A9BEC1" w14:textId="391E1D7C" w:rsidR="008A5C70" w:rsidRPr="008A5C70" w:rsidRDefault="008A5C70" w:rsidP="008A5C70">
      <w:pPr>
        <w:ind w:firstLineChars="200" w:firstLine="480"/>
        <w:rPr>
          <w:rFonts w:hint="eastAsia"/>
        </w:rPr>
      </w:pPr>
      <w:r w:rsidRPr="008A5C70">
        <w:rPr>
          <w:rFonts w:hint="eastAsia"/>
        </w:rPr>
        <w:t xml:space="preserve">第二章 </w:t>
      </w:r>
      <w:r w:rsidRPr="008A5C70">
        <w:rPr>
          <w:rFonts w:hint="eastAsia"/>
        </w:rPr>
        <w:t> </w:t>
      </w:r>
      <w:r w:rsidRPr="008A5C70">
        <w:rPr>
          <w:rFonts w:hint="eastAsia"/>
        </w:rPr>
        <w:t>统一事项标准</w:t>
      </w:r>
    </w:p>
    <w:p w14:paraId="3207D6E5" w14:textId="77777777" w:rsidR="008A5C70" w:rsidRPr="008A5C70" w:rsidRDefault="008A5C70" w:rsidP="008A5C70">
      <w:pPr>
        <w:ind w:firstLineChars="200" w:firstLine="480"/>
        <w:rPr>
          <w:rFonts w:hint="eastAsia"/>
        </w:rPr>
      </w:pPr>
      <w:r w:rsidRPr="008A5C70">
        <w:rPr>
          <w:rFonts w:hint="eastAsia"/>
        </w:rPr>
        <w:t>第六条</w:t>
      </w:r>
      <w:r w:rsidRPr="008A5C70">
        <w:rPr>
          <w:rFonts w:hint="eastAsia"/>
        </w:rPr>
        <w:t> </w:t>
      </w:r>
      <w:r w:rsidRPr="008A5C70">
        <w:rPr>
          <w:rFonts w:hint="eastAsia"/>
        </w:rPr>
        <w:t> </w:t>
      </w:r>
      <w:r w:rsidRPr="008A5C70">
        <w:rPr>
          <w:rFonts w:hint="eastAsia"/>
        </w:rPr>
        <w:t>重庆市政务服务事项管理系统（以下简称事项管理系统）是“渝快办”的重要组成部分，是本市各级政务服务事项的唯一管理系统，除法律、法规另有规定或者涉及国家秘密等情形外，政务服务事项应当按照“应上尽上”原则，纳入事项管理系统统一管理。</w:t>
      </w:r>
    </w:p>
    <w:p w14:paraId="71CBCE6E" w14:textId="77777777" w:rsidR="008A5C70" w:rsidRPr="008A5C70" w:rsidRDefault="008A5C70" w:rsidP="008A5C70">
      <w:pPr>
        <w:ind w:firstLineChars="200" w:firstLine="480"/>
        <w:rPr>
          <w:rFonts w:hint="eastAsia"/>
        </w:rPr>
      </w:pPr>
      <w:r w:rsidRPr="008A5C70">
        <w:rPr>
          <w:rFonts w:hint="eastAsia"/>
        </w:rPr>
        <w:t>涉及政务服务事项调整的，市司法局应当在收到市级政务服务部门申请后5个工作日内完成审核，市政府办公厅应当在3个工作日内完成确认。审核确认</w:t>
      </w:r>
      <w:r w:rsidRPr="008A5C70">
        <w:rPr>
          <w:rFonts w:hint="eastAsia"/>
        </w:rPr>
        <w:lastRenderedPageBreak/>
        <w:t>后，本市各级政务服务部门应当在2个工作日内完成认领、发布工作。</w:t>
      </w:r>
    </w:p>
    <w:p w14:paraId="32BB377D" w14:textId="77777777" w:rsidR="008A5C70" w:rsidRPr="008A5C70" w:rsidRDefault="008A5C70" w:rsidP="008A5C70">
      <w:pPr>
        <w:ind w:firstLineChars="200" w:firstLine="480"/>
        <w:rPr>
          <w:rFonts w:hint="eastAsia"/>
        </w:rPr>
      </w:pPr>
      <w:r w:rsidRPr="008A5C70">
        <w:rPr>
          <w:rFonts w:hint="eastAsia"/>
        </w:rPr>
        <w:t>第七条</w:t>
      </w:r>
      <w:r w:rsidRPr="008A5C70">
        <w:rPr>
          <w:rFonts w:hint="eastAsia"/>
        </w:rPr>
        <w:t> </w:t>
      </w:r>
      <w:r w:rsidRPr="008A5C70">
        <w:rPr>
          <w:rFonts w:hint="eastAsia"/>
        </w:rPr>
        <w:t> </w:t>
      </w:r>
      <w:r w:rsidRPr="008A5C70">
        <w:rPr>
          <w:rFonts w:hint="eastAsia"/>
        </w:rPr>
        <w:t>市级政务服务部门应当以办事情形最小颗粒化、办事材料最简化为原则，对本市各级政务服务事项按统一标准规范进行梳理解构，明确具体情形、材料、表单、字段及数据需求，统一同一政务服务事项及情形的名称、受理条件、办理流程、申请材料等实施要素，经市政府办公厅会同市大数据发展局验收合格后，将政务服务事项配置到事项管理系统。</w:t>
      </w:r>
    </w:p>
    <w:p w14:paraId="534C950B" w14:textId="77777777" w:rsidR="008A5C70" w:rsidRPr="008A5C70" w:rsidRDefault="008A5C70" w:rsidP="008A5C70">
      <w:pPr>
        <w:ind w:firstLineChars="200" w:firstLine="480"/>
        <w:rPr>
          <w:rFonts w:hint="eastAsia"/>
        </w:rPr>
      </w:pPr>
      <w:r w:rsidRPr="008A5C70">
        <w:rPr>
          <w:rFonts w:hint="eastAsia"/>
        </w:rPr>
        <w:t>第八条</w:t>
      </w:r>
      <w:r w:rsidRPr="008A5C70">
        <w:rPr>
          <w:rFonts w:hint="eastAsia"/>
        </w:rPr>
        <w:t> </w:t>
      </w:r>
      <w:r w:rsidRPr="008A5C70">
        <w:rPr>
          <w:rFonts w:hint="eastAsia"/>
        </w:rPr>
        <w:t> </w:t>
      </w:r>
      <w:r w:rsidRPr="008A5C70">
        <w:rPr>
          <w:rFonts w:hint="eastAsia"/>
        </w:rPr>
        <w:t>本市各级政务服务事项及其实施要素应当在“渝快办”的电脑端、移动端、自助服务端、大厅窗口端进行同源发布、同步更新。</w:t>
      </w:r>
    </w:p>
    <w:p w14:paraId="3BFEB0A5" w14:textId="77777777" w:rsidR="008A5C70" w:rsidRPr="008A5C70" w:rsidRDefault="008A5C70" w:rsidP="008A5C70">
      <w:pPr>
        <w:ind w:firstLineChars="200" w:firstLine="480"/>
        <w:rPr>
          <w:rFonts w:hint="eastAsia"/>
        </w:rPr>
      </w:pPr>
      <w:r w:rsidRPr="008A5C70">
        <w:rPr>
          <w:rFonts w:hint="eastAsia"/>
        </w:rPr>
        <w:t>本市各级政务服务部门的业务系统及有关应用所涉政务服务事项，应当与“渝快办”主动对标、保持一致。</w:t>
      </w:r>
    </w:p>
    <w:p w14:paraId="34CB8821" w14:textId="77777777" w:rsidR="008A5C70" w:rsidRPr="008A5C70" w:rsidRDefault="008A5C70" w:rsidP="008A5C70">
      <w:pPr>
        <w:ind w:firstLineChars="200" w:firstLine="480"/>
        <w:rPr>
          <w:rFonts w:hint="eastAsia"/>
        </w:rPr>
      </w:pPr>
      <w:r w:rsidRPr="008A5C70">
        <w:rPr>
          <w:rFonts w:hint="eastAsia"/>
        </w:rPr>
        <w:t>第九条</w:t>
      </w:r>
      <w:r w:rsidRPr="008A5C70">
        <w:rPr>
          <w:rFonts w:hint="eastAsia"/>
        </w:rPr>
        <w:t> </w:t>
      </w:r>
      <w:r w:rsidRPr="008A5C70">
        <w:rPr>
          <w:rFonts w:hint="eastAsia"/>
        </w:rPr>
        <w:t> </w:t>
      </w:r>
      <w:r w:rsidRPr="008A5C70">
        <w:rPr>
          <w:rFonts w:hint="eastAsia"/>
        </w:rPr>
        <w:t>市级政务服务部门应当统一制定、发布和</w:t>
      </w:r>
      <w:proofErr w:type="gramStart"/>
      <w:r w:rsidRPr="008A5C70">
        <w:rPr>
          <w:rFonts w:hint="eastAsia"/>
        </w:rPr>
        <w:t>管控本行业</w:t>
      </w:r>
      <w:proofErr w:type="gramEnd"/>
      <w:r w:rsidRPr="008A5C70">
        <w:rPr>
          <w:rFonts w:hint="eastAsia"/>
        </w:rPr>
        <w:t>领域政务服务事项的办事指南、审核要点。各区县根据权限及时完善更新办事窗口地址、联系电话等非统一管控要素。</w:t>
      </w:r>
    </w:p>
    <w:p w14:paraId="7F3219D3" w14:textId="77777777" w:rsidR="008A5C70" w:rsidRPr="008A5C70" w:rsidRDefault="008A5C70" w:rsidP="008A5C70">
      <w:pPr>
        <w:ind w:firstLineChars="200" w:firstLine="480"/>
        <w:rPr>
          <w:rFonts w:hint="eastAsia"/>
        </w:rPr>
      </w:pPr>
      <w:r w:rsidRPr="008A5C70">
        <w:rPr>
          <w:rFonts w:hint="eastAsia"/>
        </w:rPr>
        <w:t>建立政务服务事项办事指南、审核要点评价整改机制，确保内容简洁、明确、无差错和动态更新。</w:t>
      </w:r>
    </w:p>
    <w:p w14:paraId="1A3D3A58" w14:textId="5657B882" w:rsidR="008A5C70" w:rsidRPr="008A5C70" w:rsidRDefault="008A5C70" w:rsidP="008A5C70">
      <w:pPr>
        <w:ind w:firstLineChars="200" w:firstLine="480"/>
        <w:rPr>
          <w:rFonts w:hint="eastAsia"/>
        </w:rPr>
      </w:pPr>
      <w:r w:rsidRPr="008A5C70">
        <w:rPr>
          <w:rFonts w:hint="eastAsia"/>
        </w:rPr>
        <w:t>第十条</w:t>
      </w:r>
      <w:r w:rsidRPr="008A5C70">
        <w:rPr>
          <w:rFonts w:hint="eastAsia"/>
        </w:rPr>
        <w:t> </w:t>
      </w:r>
      <w:r w:rsidRPr="008A5C70">
        <w:rPr>
          <w:rFonts w:hint="eastAsia"/>
        </w:rPr>
        <w:t> </w:t>
      </w:r>
      <w:r w:rsidRPr="008A5C70">
        <w:rPr>
          <w:rFonts w:hint="eastAsia"/>
        </w:rPr>
        <w:t>本市各级政务服务部门应当以数据共享推动业务流程再造、制度机制重塑，提升跨层级、跨地域、跨系统、跨部门、跨业</w:t>
      </w:r>
      <w:proofErr w:type="gramStart"/>
      <w:r w:rsidRPr="008A5C70">
        <w:rPr>
          <w:rFonts w:hint="eastAsia"/>
        </w:rPr>
        <w:t>务</w:t>
      </w:r>
      <w:proofErr w:type="gramEnd"/>
      <w:r w:rsidRPr="008A5C70">
        <w:rPr>
          <w:rFonts w:hint="eastAsia"/>
        </w:rPr>
        <w:t>的协同管理和服务水平，最大限度减环节、减材料、减时限、减跑动。</w:t>
      </w:r>
    </w:p>
    <w:p w14:paraId="61ED67A0" w14:textId="18C78F7B" w:rsidR="008A5C70" w:rsidRPr="008A5C70" w:rsidRDefault="008A5C70" w:rsidP="008A5C70">
      <w:pPr>
        <w:ind w:firstLineChars="200" w:firstLine="480"/>
        <w:rPr>
          <w:rFonts w:hint="eastAsia"/>
        </w:rPr>
      </w:pPr>
      <w:r w:rsidRPr="008A5C70">
        <w:rPr>
          <w:rFonts w:hint="eastAsia"/>
        </w:rPr>
        <w:t xml:space="preserve">第三章 </w:t>
      </w:r>
      <w:r w:rsidRPr="008A5C70">
        <w:rPr>
          <w:rFonts w:hint="eastAsia"/>
        </w:rPr>
        <w:t> </w:t>
      </w:r>
      <w:r w:rsidRPr="008A5C70">
        <w:rPr>
          <w:rFonts w:hint="eastAsia"/>
        </w:rPr>
        <w:t>统一系统对接</w:t>
      </w:r>
    </w:p>
    <w:p w14:paraId="6BAD3FF0" w14:textId="77777777" w:rsidR="008A5C70" w:rsidRPr="008A5C70" w:rsidRDefault="008A5C70" w:rsidP="008A5C70">
      <w:pPr>
        <w:ind w:firstLineChars="200" w:firstLine="480"/>
        <w:rPr>
          <w:rFonts w:hint="eastAsia"/>
        </w:rPr>
      </w:pPr>
      <w:r w:rsidRPr="008A5C70">
        <w:rPr>
          <w:rFonts w:hint="eastAsia"/>
        </w:rPr>
        <w:t>第十一条</w:t>
      </w:r>
      <w:r w:rsidRPr="008A5C70">
        <w:rPr>
          <w:rFonts w:hint="eastAsia"/>
        </w:rPr>
        <w:t> </w:t>
      </w:r>
      <w:r w:rsidRPr="008A5C70">
        <w:rPr>
          <w:rFonts w:hint="eastAsia"/>
        </w:rPr>
        <w:t> </w:t>
      </w:r>
      <w:r w:rsidRPr="008A5C70">
        <w:rPr>
          <w:rFonts w:hint="eastAsia"/>
        </w:rPr>
        <w:t>市级政务服务部门应当按照统一技术规范推进政务服务业务系统与“渝快办”对接融合，实现业务流程协同高效、信息数据畅通流转、办理结果实时回传。采用跳转等特殊方式对接的，应当统一用户体系，对接全市统一赋码，并向“渝快办”主动推送办件数据。</w:t>
      </w:r>
    </w:p>
    <w:p w14:paraId="707AB9B8" w14:textId="77777777" w:rsidR="008A5C70" w:rsidRPr="008A5C70" w:rsidRDefault="008A5C70" w:rsidP="008A5C70">
      <w:pPr>
        <w:ind w:firstLineChars="200" w:firstLine="480"/>
        <w:rPr>
          <w:rFonts w:hint="eastAsia"/>
        </w:rPr>
      </w:pPr>
      <w:r w:rsidRPr="008A5C70">
        <w:rPr>
          <w:rFonts w:hint="eastAsia"/>
        </w:rPr>
        <w:t>本市各级政务服务部门没有建立政务服务业务系统的，原则上直接使用“渝快办”提供的通用审批服务系统，不再新建。确需建设的，应当将实现政务服务业务系统与“渝快办”对接融合作为项目立项、验收条件。</w:t>
      </w:r>
    </w:p>
    <w:p w14:paraId="2F33B876" w14:textId="77777777" w:rsidR="008A5C70" w:rsidRPr="008A5C70" w:rsidRDefault="008A5C70" w:rsidP="008A5C70">
      <w:pPr>
        <w:ind w:firstLineChars="200" w:firstLine="480"/>
        <w:rPr>
          <w:rFonts w:hint="eastAsia"/>
        </w:rPr>
      </w:pPr>
      <w:r w:rsidRPr="008A5C70">
        <w:rPr>
          <w:rFonts w:hint="eastAsia"/>
        </w:rPr>
        <w:t>第十二条</w:t>
      </w:r>
      <w:r w:rsidRPr="008A5C70">
        <w:rPr>
          <w:rFonts w:hint="eastAsia"/>
        </w:rPr>
        <w:t> </w:t>
      </w:r>
      <w:r w:rsidRPr="008A5C70">
        <w:rPr>
          <w:rFonts w:hint="eastAsia"/>
        </w:rPr>
        <w:t> </w:t>
      </w:r>
      <w:r w:rsidRPr="008A5C70">
        <w:rPr>
          <w:rFonts w:hint="eastAsia"/>
        </w:rPr>
        <w:t>市级政务服务部门已建的政务服务应用，包括但不限于各类政务服务APP、</w:t>
      </w:r>
      <w:proofErr w:type="gramStart"/>
      <w:r w:rsidRPr="008A5C70">
        <w:rPr>
          <w:rFonts w:hint="eastAsia"/>
        </w:rPr>
        <w:t>微信小</w:t>
      </w:r>
      <w:proofErr w:type="gramEnd"/>
      <w:r w:rsidRPr="008A5C70">
        <w:rPr>
          <w:rFonts w:hint="eastAsia"/>
        </w:rPr>
        <w:t>程序和公众号，应当按照统一规范接入“渝快办”提供服务，原则上不再保留政务服务应用的自有办事入口。针对企业群众在不同场景下的办事需求和习惯，推出更多政务服务“网上办”“掌上办”“指尖办”。各区县政府可打造符合地方特色的“区县频道”。</w:t>
      </w:r>
    </w:p>
    <w:p w14:paraId="6E386101" w14:textId="77777777" w:rsidR="008A5C70" w:rsidRPr="008A5C70" w:rsidRDefault="008A5C70" w:rsidP="008A5C70">
      <w:pPr>
        <w:ind w:firstLineChars="200" w:firstLine="480"/>
        <w:rPr>
          <w:rFonts w:hint="eastAsia"/>
        </w:rPr>
      </w:pPr>
      <w:r w:rsidRPr="008A5C70">
        <w:rPr>
          <w:rFonts w:hint="eastAsia"/>
        </w:rPr>
        <w:t>第十三条</w:t>
      </w:r>
      <w:r w:rsidRPr="008A5C70">
        <w:rPr>
          <w:rFonts w:hint="eastAsia"/>
        </w:rPr>
        <w:t> </w:t>
      </w:r>
      <w:r w:rsidRPr="008A5C70">
        <w:rPr>
          <w:rFonts w:hint="eastAsia"/>
        </w:rPr>
        <w:t> </w:t>
      </w:r>
      <w:r w:rsidRPr="008A5C70">
        <w:rPr>
          <w:rFonts w:hint="eastAsia"/>
        </w:rPr>
        <w:t>市级政务服务部门应当在安全可控的前提下，主动开放自助服务终端接口，统一集成服务标准，推进自助服务终端跨部门融合，支持政务服务事项向基层邮政、银行、电信等自助服务终端一体化延伸。</w:t>
      </w:r>
    </w:p>
    <w:p w14:paraId="03EE50EA" w14:textId="77777777" w:rsidR="008A5C70" w:rsidRPr="008A5C70" w:rsidRDefault="008A5C70" w:rsidP="008A5C70">
      <w:pPr>
        <w:ind w:firstLineChars="200" w:firstLine="480"/>
        <w:rPr>
          <w:rFonts w:hint="eastAsia"/>
        </w:rPr>
      </w:pPr>
      <w:r w:rsidRPr="008A5C70">
        <w:rPr>
          <w:rFonts w:hint="eastAsia"/>
        </w:rPr>
        <w:t>本市各级政务服务部门新配置自助服务终端的，应当以跨部门融合为前提，原则上不再配置功能单一的自助服务终端。</w:t>
      </w:r>
    </w:p>
    <w:p w14:paraId="68A2C3B3" w14:textId="77777777" w:rsidR="008A5C70" w:rsidRPr="008A5C70" w:rsidRDefault="008A5C70" w:rsidP="008A5C70">
      <w:pPr>
        <w:ind w:firstLineChars="200" w:firstLine="480"/>
        <w:rPr>
          <w:rFonts w:hint="eastAsia"/>
        </w:rPr>
      </w:pPr>
      <w:r w:rsidRPr="008A5C70">
        <w:rPr>
          <w:rFonts w:hint="eastAsia"/>
        </w:rPr>
        <w:lastRenderedPageBreak/>
        <w:t>第十四条</w:t>
      </w:r>
      <w:r w:rsidRPr="008A5C70">
        <w:rPr>
          <w:rFonts w:hint="eastAsia"/>
        </w:rPr>
        <w:t> </w:t>
      </w:r>
      <w:r w:rsidRPr="008A5C70">
        <w:rPr>
          <w:rFonts w:hint="eastAsia"/>
        </w:rPr>
        <w:t> </w:t>
      </w:r>
      <w:r w:rsidRPr="008A5C70">
        <w:rPr>
          <w:rFonts w:hint="eastAsia"/>
        </w:rPr>
        <w:t>“渝快码”是按照全国一体化政务服务平台和“渝快办”统一规范生成的政务服务码。</w:t>
      </w:r>
    </w:p>
    <w:p w14:paraId="2B7446BA" w14:textId="0DED205D" w:rsidR="008A5C70" w:rsidRPr="008A5C70" w:rsidRDefault="008A5C70" w:rsidP="008A5C70">
      <w:pPr>
        <w:ind w:firstLineChars="200" w:firstLine="480"/>
        <w:rPr>
          <w:rFonts w:hint="eastAsia"/>
        </w:rPr>
      </w:pPr>
      <w:r w:rsidRPr="008A5C70">
        <w:rPr>
          <w:rFonts w:hint="eastAsia"/>
        </w:rPr>
        <w:t>本市各级政务服务部门应当将“渝快码”作为本市自然人和法人的主要数字身份识别码，原则上不再新建面向企业群众服务的二维码。以“渝快码”为入口</w:t>
      </w:r>
      <w:proofErr w:type="gramStart"/>
      <w:r w:rsidRPr="008A5C70">
        <w:rPr>
          <w:rFonts w:hint="eastAsia"/>
        </w:rPr>
        <w:t>整合利</w:t>
      </w:r>
      <w:proofErr w:type="gramEnd"/>
      <w:r w:rsidRPr="008A5C70">
        <w:rPr>
          <w:rFonts w:hint="eastAsia"/>
        </w:rPr>
        <w:t>企便民服务，推进各类卡、码、证承载的数据互通和服务融合，推广“渝快码”扫码、亮码，丰富“渝快码”一码通社会化应用场景。</w:t>
      </w:r>
    </w:p>
    <w:p w14:paraId="31853947" w14:textId="49735F9D" w:rsidR="008A5C70" w:rsidRPr="008A5C70" w:rsidRDefault="008A5C70" w:rsidP="008A5C70">
      <w:pPr>
        <w:ind w:firstLineChars="200" w:firstLine="480"/>
        <w:rPr>
          <w:rFonts w:hint="eastAsia"/>
        </w:rPr>
      </w:pPr>
      <w:r w:rsidRPr="008A5C70">
        <w:rPr>
          <w:rFonts w:hint="eastAsia"/>
        </w:rPr>
        <w:t xml:space="preserve">第四章 </w:t>
      </w:r>
      <w:r w:rsidRPr="008A5C70">
        <w:rPr>
          <w:rFonts w:hint="eastAsia"/>
        </w:rPr>
        <w:t> </w:t>
      </w:r>
      <w:r w:rsidRPr="008A5C70">
        <w:rPr>
          <w:rFonts w:hint="eastAsia"/>
        </w:rPr>
        <w:t>统一数据共享</w:t>
      </w:r>
    </w:p>
    <w:p w14:paraId="5EF330C2" w14:textId="77777777" w:rsidR="008A5C70" w:rsidRPr="008A5C70" w:rsidRDefault="008A5C70" w:rsidP="008A5C70">
      <w:pPr>
        <w:ind w:firstLineChars="200" w:firstLine="480"/>
        <w:rPr>
          <w:rFonts w:hint="eastAsia"/>
        </w:rPr>
      </w:pPr>
      <w:r w:rsidRPr="008A5C70">
        <w:rPr>
          <w:rFonts w:hint="eastAsia"/>
        </w:rPr>
        <w:t>第十五条</w:t>
      </w:r>
      <w:r w:rsidRPr="008A5C70">
        <w:rPr>
          <w:rFonts w:hint="eastAsia"/>
        </w:rPr>
        <w:t> </w:t>
      </w:r>
      <w:r w:rsidRPr="008A5C70">
        <w:rPr>
          <w:rFonts w:hint="eastAsia"/>
        </w:rPr>
        <w:t> </w:t>
      </w:r>
      <w:r w:rsidRPr="008A5C70">
        <w:rPr>
          <w:rFonts w:hint="eastAsia"/>
        </w:rPr>
        <w:t>市大数据发展局以场景应用授权为基础、按需共享为核心，建立健全数据共享机制。</w:t>
      </w:r>
    </w:p>
    <w:p w14:paraId="32A265C2" w14:textId="77777777" w:rsidR="008A5C70" w:rsidRPr="008A5C70" w:rsidRDefault="008A5C70" w:rsidP="008A5C70">
      <w:pPr>
        <w:ind w:firstLineChars="200" w:firstLine="480"/>
        <w:rPr>
          <w:rFonts w:hint="eastAsia"/>
        </w:rPr>
      </w:pPr>
      <w:r w:rsidRPr="008A5C70">
        <w:rPr>
          <w:rFonts w:hint="eastAsia"/>
        </w:rPr>
        <w:t>第十六条</w:t>
      </w:r>
      <w:r w:rsidRPr="008A5C70">
        <w:rPr>
          <w:rFonts w:hint="eastAsia"/>
        </w:rPr>
        <w:t> </w:t>
      </w:r>
      <w:r w:rsidRPr="008A5C70">
        <w:rPr>
          <w:rFonts w:hint="eastAsia"/>
        </w:rPr>
        <w:t> </w:t>
      </w:r>
      <w:r w:rsidRPr="008A5C70">
        <w:rPr>
          <w:rFonts w:hint="eastAsia"/>
        </w:rPr>
        <w:t>本市各级政务服务部门应当将本部门在依法履职过程中采集和产生的各类数据资源，向本市一体化智能化公共数据平台归集，推动建设和完善本市自然人、法人、信用、电子证照、自然资源和空间地理等基础数据库以及政务服务专题数据库。</w:t>
      </w:r>
    </w:p>
    <w:p w14:paraId="1B2690CE" w14:textId="77777777" w:rsidR="008A5C70" w:rsidRPr="008A5C70" w:rsidRDefault="008A5C70" w:rsidP="008A5C70">
      <w:pPr>
        <w:ind w:firstLineChars="200" w:firstLine="480"/>
        <w:rPr>
          <w:rFonts w:hint="eastAsia"/>
        </w:rPr>
      </w:pPr>
      <w:r w:rsidRPr="008A5C70">
        <w:rPr>
          <w:rFonts w:hint="eastAsia"/>
        </w:rPr>
        <w:t>第十七条</w:t>
      </w:r>
      <w:r w:rsidRPr="008A5C70">
        <w:rPr>
          <w:rFonts w:hint="eastAsia"/>
        </w:rPr>
        <w:t> </w:t>
      </w:r>
      <w:r w:rsidRPr="008A5C70">
        <w:rPr>
          <w:rFonts w:hint="eastAsia"/>
        </w:rPr>
        <w:t> </w:t>
      </w:r>
      <w:r w:rsidRPr="008A5C70">
        <w:rPr>
          <w:rFonts w:hint="eastAsia"/>
        </w:rPr>
        <w:t>本市各级政务服务部门应当按照“谁生产、谁负责，谁提供、谁治理”的原则，对有关数据资源进行校核，实现“一数一源</w:t>
      </w:r>
      <w:proofErr w:type="gramStart"/>
      <w:r w:rsidRPr="008A5C70">
        <w:rPr>
          <w:rFonts w:hint="eastAsia"/>
        </w:rPr>
        <w:t>一</w:t>
      </w:r>
      <w:proofErr w:type="gramEnd"/>
      <w:r w:rsidRPr="008A5C70">
        <w:rPr>
          <w:rFonts w:hint="eastAsia"/>
        </w:rPr>
        <w:t>标准”治理。</w:t>
      </w:r>
    </w:p>
    <w:p w14:paraId="318DF3B2" w14:textId="77777777" w:rsidR="008A5C70" w:rsidRPr="008A5C70" w:rsidRDefault="008A5C70" w:rsidP="008A5C70">
      <w:pPr>
        <w:ind w:firstLineChars="200" w:firstLine="480"/>
        <w:rPr>
          <w:rFonts w:hint="eastAsia"/>
        </w:rPr>
      </w:pPr>
      <w:r w:rsidRPr="008A5C70">
        <w:rPr>
          <w:rFonts w:hint="eastAsia"/>
        </w:rPr>
        <w:t>市大数据发展局对数据数量、质量和更新情况等进行监测和评价，及时组织核实处置办件中的异议数据，指导和督促数源单位限时整改数据质量问题。</w:t>
      </w:r>
    </w:p>
    <w:p w14:paraId="2DCACABB" w14:textId="77777777" w:rsidR="008A5C70" w:rsidRPr="008A5C70" w:rsidRDefault="008A5C70" w:rsidP="008A5C70">
      <w:pPr>
        <w:ind w:firstLineChars="200" w:firstLine="480"/>
        <w:rPr>
          <w:rFonts w:hint="eastAsia"/>
        </w:rPr>
      </w:pPr>
      <w:r w:rsidRPr="008A5C70">
        <w:rPr>
          <w:rFonts w:hint="eastAsia"/>
        </w:rPr>
        <w:t>第十八条</w:t>
      </w:r>
      <w:r w:rsidRPr="008A5C70">
        <w:rPr>
          <w:rFonts w:hint="eastAsia"/>
        </w:rPr>
        <w:t> </w:t>
      </w:r>
      <w:r w:rsidRPr="008A5C70">
        <w:rPr>
          <w:rFonts w:hint="eastAsia"/>
        </w:rPr>
        <w:t> </w:t>
      </w:r>
      <w:r w:rsidRPr="008A5C70">
        <w:rPr>
          <w:rFonts w:hint="eastAsia"/>
        </w:rPr>
        <w:t>市大数据发展局对个人和企业全生命周期数据进行融合、归档、溯源，形成“一人一档”“</w:t>
      </w:r>
      <w:proofErr w:type="gramStart"/>
      <w:r w:rsidRPr="008A5C70">
        <w:rPr>
          <w:rFonts w:hint="eastAsia"/>
        </w:rPr>
        <w:t>一</w:t>
      </w:r>
      <w:proofErr w:type="gramEnd"/>
      <w:r w:rsidRPr="008A5C70">
        <w:rPr>
          <w:rFonts w:hint="eastAsia"/>
        </w:rPr>
        <w:t>企一档”，并关联“渝快码”，全面建立个人和企业全生命周期数字档案。</w:t>
      </w:r>
    </w:p>
    <w:p w14:paraId="57D04452" w14:textId="77777777" w:rsidR="008A5C70" w:rsidRPr="008A5C70" w:rsidRDefault="008A5C70" w:rsidP="008A5C70">
      <w:pPr>
        <w:ind w:firstLineChars="200" w:firstLine="480"/>
        <w:rPr>
          <w:rFonts w:hint="eastAsia"/>
        </w:rPr>
      </w:pPr>
      <w:r w:rsidRPr="008A5C70">
        <w:rPr>
          <w:rFonts w:hint="eastAsia"/>
        </w:rPr>
        <w:t>第十九条</w:t>
      </w:r>
      <w:r w:rsidRPr="008A5C70">
        <w:rPr>
          <w:rFonts w:hint="eastAsia"/>
        </w:rPr>
        <w:t> </w:t>
      </w:r>
      <w:r w:rsidRPr="008A5C70">
        <w:rPr>
          <w:rFonts w:hint="eastAsia"/>
        </w:rPr>
        <w:t> </w:t>
      </w:r>
      <w:r w:rsidRPr="008A5C70">
        <w:rPr>
          <w:rFonts w:hint="eastAsia"/>
        </w:rPr>
        <w:t>市级政务服务部门应当积极争取国家部委系统数据回流本市。根据办</w:t>
      </w:r>
      <w:proofErr w:type="gramStart"/>
      <w:r w:rsidRPr="008A5C70">
        <w:rPr>
          <w:rFonts w:hint="eastAsia"/>
        </w:rPr>
        <w:t>件信息</w:t>
      </w:r>
      <w:proofErr w:type="gramEnd"/>
      <w:r w:rsidRPr="008A5C70">
        <w:rPr>
          <w:rFonts w:hint="eastAsia"/>
        </w:rPr>
        <w:t>所属区域，支持</w:t>
      </w:r>
      <w:proofErr w:type="gramStart"/>
      <w:r w:rsidRPr="008A5C70">
        <w:rPr>
          <w:rFonts w:hint="eastAsia"/>
        </w:rPr>
        <w:t>办件全量</w:t>
      </w:r>
      <w:proofErr w:type="gramEnd"/>
      <w:r w:rsidRPr="008A5C70">
        <w:rPr>
          <w:rFonts w:hint="eastAsia"/>
        </w:rPr>
        <w:t>数据及时回流各区县。</w:t>
      </w:r>
    </w:p>
    <w:p w14:paraId="1EFB6F9F" w14:textId="16A5E254" w:rsidR="008A5C70" w:rsidRPr="008A5C70" w:rsidRDefault="008A5C70" w:rsidP="008A5C70">
      <w:pPr>
        <w:ind w:firstLineChars="200" w:firstLine="480"/>
        <w:rPr>
          <w:rFonts w:hint="eastAsia"/>
        </w:rPr>
      </w:pPr>
      <w:r w:rsidRPr="008A5C70">
        <w:rPr>
          <w:rFonts w:hint="eastAsia"/>
        </w:rPr>
        <w:t>第二十条　本市各级政务服务部门应当将电子证照、电子印章、电子签名、电子档案作为政务服务事项的办理依据，原则上政府部门核发的材料免于提交、能够通过数据共享核验的事项免于提交证明材料、能够提供电子证照的免于提交实体证照。除法律法规另有规定外，加盖电子印章或具有电子签名的电子材料可以代替纸质材料；来源可靠、程序规范、要素合</w:t>
      </w:r>
      <w:proofErr w:type="gramStart"/>
      <w:r w:rsidRPr="008A5C70">
        <w:rPr>
          <w:rFonts w:hint="eastAsia"/>
        </w:rPr>
        <w:t>规</w:t>
      </w:r>
      <w:proofErr w:type="gramEnd"/>
      <w:r w:rsidRPr="008A5C70">
        <w:rPr>
          <w:rFonts w:hint="eastAsia"/>
        </w:rPr>
        <w:t>的政务服务电子文件可以以电子形式归档并向档案部门移交，不再以纸质形式归档和移交。</w:t>
      </w:r>
    </w:p>
    <w:p w14:paraId="28F025C4" w14:textId="1187A200" w:rsidR="008A5C70" w:rsidRPr="008A5C70" w:rsidRDefault="008A5C70" w:rsidP="008A5C70">
      <w:pPr>
        <w:ind w:firstLineChars="200" w:firstLine="480"/>
        <w:rPr>
          <w:rFonts w:hint="eastAsia"/>
        </w:rPr>
      </w:pPr>
      <w:r w:rsidRPr="008A5C70">
        <w:rPr>
          <w:rFonts w:hint="eastAsia"/>
        </w:rPr>
        <w:t xml:space="preserve">第五章 </w:t>
      </w:r>
      <w:r w:rsidRPr="008A5C70">
        <w:rPr>
          <w:rFonts w:hint="eastAsia"/>
        </w:rPr>
        <w:t> </w:t>
      </w:r>
      <w:r w:rsidRPr="008A5C70">
        <w:rPr>
          <w:rFonts w:hint="eastAsia"/>
        </w:rPr>
        <w:t>统一服务体验</w:t>
      </w:r>
    </w:p>
    <w:p w14:paraId="1FE58E05" w14:textId="77777777" w:rsidR="008A5C70" w:rsidRPr="008A5C70" w:rsidRDefault="008A5C70" w:rsidP="008A5C70">
      <w:pPr>
        <w:ind w:firstLineChars="200" w:firstLine="480"/>
        <w:rPr>
          <w:rFonts w:hint="eastAsia"/>
        </w:rPr>
      </w:pPr>
      <w:r w:rsidRPr="008A5C70">
        <w:rPr>
          <w:rFonts w:hint="eastAsia"/>
        </w:rPr>
        <w:t>第二十一条</w:t>
      </w:r>
      <w:r w:rsidRPr="008A5C70">
        <w:rPr>
          <w:rFonts w:hint="eastAsia"/>
        </w:rPr>
        <w:t> </w:t>
      </w:r>
      <w:r w:rsidRPr="008A5C70">
        <w:rPr>
          <w:rFonts w:hint="eastAsia"/>
        </w:rPr>
        <w:t> </w:t>
      </w:r>
      <w:r w:rsidRPr="008A5C70">
        <w:rPr>
          <w:rFonts w:hint="eastAsia"/>
        </w:rPr>
        <w:t>本市各级政务服务部门应当推进“渝快办”的电脑端、移动端、自助服务端、大厅窗口</w:t>
      </w:r>
      <w:proofErr w:type="gramStart"/>
      <w:r w:rsidRPr="008A5C70">
        <w:rPr>
          <w:rFonts w:hint="eastAsia"/>
        </w:rPr>
        <w:t>端服务</w:t>
      </w:r>
      <w:proofErr w:type="gramEnd"/>
      <w:r w:rsidRPr="008A5C70">
        <w:rPr>
          <w:rFonts w:hint="eastAsia"/>
        </w:rPr>
        <w:t>渠道协同融合，推进线上和线下无差别受理、同标准办理。</w:t>
      </w:r>
    </w:p>
    <w:p w14:paraId="44862A09" w14:textId="77777777" w:rsidR="008A5C70" w:rsidRPr="008A5C70" w:rsidRDefault="008A5C70" w:rsidP="008A5C70">
      <w:pPr>
        <w:ind w:firstLineChars="200" w:firstLine="480"/>
        <w:rPr>
          <w:rFonts w:hint="eastAsia"/>
        </w:rPr>
      </w:pPr>
      <w:r w:rsidRPr="008A5C70">
        <w:rPr>
          <w:rFonts w:hint="eastAsia"/>
        </w:rPr>
        <w:t>运用智能搜索、智能导办、智能核验、智能预审、智能审批、智能客服等智慧化服务手段，优化政务服务事项线上咨询、申请、审查、决定、送达等环节，提高政务服务事项网上办理深度和办理比例。</w:t>
      </w:r>
    </w:p>
    <w:p w14:paraId="6A077B66" w14:textId="77777777" w:rsidR="008A5C70" w:rsidRPr="008A5C70" w:rsidRDefault="008A5C70" w:rsidP="008A5C70">
      <w:pPr>
        <w:ind w:firstLineChars="200" w:firstLine="480"/>
        <w:rPr>
          <w:rFonts w:hint="eastAsia"/>
        </w:rPr>
      </w:pPr>
      <w:r w:rsidRPr="008A5C70">
        <w:rPr>
          <w:rFonts w:hint="eastAsia"/>
        </w:rPr>
        <w:t>在线下窗口办理业务时，不得强制要求申请人先到线上预约或在线提交申请</w:t>
      </w:r>
      <w:r w:rsidRPr="008A5C70">
        <w:rPr>
          <w:rFonts w:hint="eastAsia"/>
        </w:rPr>
        <w:lastRenderedPageBreak/>
        <w:t>材料。</w:t>
      </w:r>
    </w:p>
    <w:p w14:paraId="3C15F9FB" w14:textId="77777777" w:rsidR="008A5C70" w:rsidRPr="008A5C70" w:rsidRDefault="008A5C70" w:rsidP="008A5C70">
      <w:pPr>
        <w:ind w:firstLineChars="200" w:firstLine="480"/>
        <w:rPr>
          <w:rFonts w:hint="eastAsia"/>
        </w:rPr>
      </w:pPr>
      <w:r w:rsidRPr="008A5C70">
        <w:rPr>
          <w:rFonts w:hint="eastAsia"/>
        </w:rPr>
        <w:t>第二十二条</w:t>
      </w:r>
      <w:r w:rsidRPr="008A5C70">
        <w:rPr>
          <w:rFonts w:hint="eastAsia"/>
        </w:rPr>
        <w:t> </w:t>
      </w:r>
      <w:r w:rsidRPr="008A5C70">
        <w:rPr>
          <w:rFonts w:hint="eastAsia"/>
        </w:rPr>
        <w:t> </w:t>
      </w:r>
      <w:r w:rsidRPr="008A5C70">
        <w:rPr>
          <w:rFonts w:hint="eastAsia"/>
        </w:rPr>
        <w:t>本市各级政务服务部门应当从便利企业群众办事角度出发，围绕“高效办成一件事”，推动政务服务事项集成化服务、套餐式办理。除因事项涉密敏感或法律法规要求必须到现场的外，“一件事一次办”集成服务套餐应当实行</w:t>
      </w:r>
      <w:proofErr w:type="gramStart"/>
      <w:r w:rsidRPr="008A5C70">
        <w:rPr>
          <w:rFonts w:hint="eastAsia"/>
        </w:rPr>
        <w:t>全程网办</w:t>
      </w:r>
      <w:proofErr w:type="gramEnd"/>
      <w:r w:rsidRPr="008A5C70">
        <w:rPr>
          <w:rFonts w:hint="eastAsia"/>
        </w:rPr>
        <w:t>。</w:t>
      </w:r>
    </w:p>
    <w:p w14:paraId="3223EAAD" w14:textId="77777777" w:rsidR="008A5C70" w:rsidRPr="008A5C70" w:rsidRDefault="008A5C70" w:rsidP="008A5C70">
      <w:pPr>
        <w:ind w:firstLineChars="200" w:firstLine="480"/>
        <w:rPr>
          <w:rFonts w:hint="eastAsia"/>
        </w:rPr>
      </w:pPr>
      <w:r w:rsidRPr="008A5C70">
        <w:rPr>
          <w:rFonts w:hint="eastAsia"/>
        </w:rPr>
        <w:t>第二十三条</w:t>
      </w:r>
      <w:r w:rsidRPr="008A5C70">
        <w:rPr>
          <w:rFonts w:hint="eastAsia"/>
        </w:rPr>
        <w:t> </w:t>
      </w:r>
      <w:r w:rsidRPr="008A5C70">
        <w:rPr>
          <w:rFonts w:hint="eastAsia"/>
        </w:rPr>
        <w:t> </w:t>
      </w:r>
      <w:r w:rsidRPr="008A5C70">
        <w:rPr>
          <w:rFonts w:hint="eastAsia"/>
        </w:rPr>
        <w:t>各区县政府应当依托“渝快办”服务能力，加强对本区县部门窗口服务资源的整合，全面建立“一窗综办”服务模式，实现跨部门、跨地域、跨层级收件受理服务。</w:t>
      </w:r>
    </w:p>
    <w:p w14:paraId="26EEB62E" w14:textId="77777777" w:rsidR="008A5C70" w:rsidRPr="008A5C70" w:rsidRDefault="008A5C70" w:rsidP="008A5C70">
      <w:pPr>
        <w:ind w:firstLineChars="200" w:firstLine="480"/>
        <w:rPr>
          <w:rFonts w:hint="eastAsia"/>
        </w:rPr>
      </w:pPr>
      <w:r w:rsidRPr="008A5C70">
        <w:rPr>
          <w:rFonts w:hint="eastAsia"/>
        </w:rPr>
        <w:t>除法律法规另有规定外，推动涉企事项向区县政务服务中心集中、个人事项向乡镇（街道）便民服务中心集中，高频事项向开发区（功能区）、楼宇、村（社区）便民服务站等延伸，实现政务服务事项就近办、家门口办。</w:t>
      </w:r>
    </w:p>
    <w:p w14:paraId="2ECFD98E" w14:textId="77777777" w:rsidR="008A5C70" w:rsidRPr="008A5C70" w:rsidRDefault="008A5C70" w:rsidP="008A5C70">
      <w:pPr>
        <w:ind w:firstLineChars="200" w:firstLine="480"/>
        <w:rPr>
          <w:rFonts w:hint="eastAsia"/>
        </w:rPr>
      </w:pPr>
      <w:r w:rsidRPr="008A5C70">
        <w:rPr>
          <w:rFonts w:hint="eastAsia"/>
        </w:rPr>
        <w:t>各区县政务服务中心应当设立24小时自助服务区，有条件的可拓展基层自助服务网点。鼓励推广错峰办理、延时办理、“周末</w:t>
      </w:r>
      <w:proofErr w:type="gramStart"/>
      <w:r w:rsidRPr="008A5C70">
        <w:rPr>
          <w:rFonts w:hint="eastAsia"/>
        </w:rPr>
        <w:t>不</w:t>
      </w:r>
      <w:proofErr w:type="gramEnd"/>
      <w:r w:rsidRPr="008A5C70">
        <w:rPr>
          <w:rFonts w:hint="eastAsia"/>
        </w:rPr>
        <w:t>打烊”等服务。</w:t>
      </w:r>
    </w:p>
    <w:p w14:paraId="76D9E411" w14:textId="77777777" w:rsidR="008A5C70" w:rsidRPr="008A5C70" w:rsidRDefault="008A5C70" w:rsidP="008A5C70">
      <w:pPr>
        <w:ind w:firstLineChars="200" w:firstLine="480"/>
        <w:rPr>
          <w:rFonts w:hint="eastAsia"/>
        </w:rPr>
      </w:pPr>
      <w:r w:rsidRPr="008A5C70">
        <w:rPr>
          <w:rFonts w:hint="eastAsia"/>
        </w:rPr>
        <w:t>第二十四条</w:t>
      </w:r>
      <w:r w:rsidRPr="008A5C70">
        <w:rPr>
          <w:rFonts w:hint="eastAsia"/>
        </w:rPr>
        <w:t> </w:t>
      </w:r>
      <w:r w:rsidRPr="008A5C70">
        <w:rPr>
          <w:rFonts w:hint="eastAsia"/>
        </w:rPr>
        <w:t> </w:t>
      </w:r>
      <w:r w:rsidRPr="008A5C70">
        <w:rPr>
          <w:rFonts w:hint="eastAsia"/>
        </w:rPr>
        <w:t>本市各级政务服务部门应当聚焦企业群众跨区域办事需求，拓展</w:t>
      </w:r>
      <w:proofErr w:type="gramStart"/>
      <w:r w:rsidRPr="008A5C70">
        <w:rPr>
          <w:rFonts w:hint="eastAsia"/>
        </w:rPr>
        <w:t>跨省通办及</w:t>
      </w:r>
      <w:proofErr w:type="gramEnd"/>
      <w:r w:rsidRPr="008A5C70">
        <w:rPr>
          <w:rFonts w:hint="eastAsia"/>
        </w:rPr>
        <w:t>川</w:t>
      </w:r>
      <w:proofErr w:type="gramStart"/>
      <w:r w:rsidRPr="008A5C70">
        <w:rPr>
          <w:rFonts w:hint="eastAsia"/>
        </w:rPr>
        <w:t>渝通办</w:t>
      </w:r>
      <w:proofErr w:type="gramEnd"/>
      <w:r w:rsidRPr="008A5C70">
        <w:rPr>
          <w:rFonts w:hint="eastAsia"/>
        </w:rPr>
        <w:t>、长江经济</w:t>
      </w:r>
      <w:proofErr w:type="gramStart"/>
      <w:r w:rsidRPr="008A5C70">
        <w:rPr>
          <w:rFonts w:hint="eastAsia"/>
        </w:rPr>
        <w:t>带通办工作</w:t>
      </w:r>
      <w:proofErr w:type="gramEnd"/>
      <w:r w:rsidRPr="008A5C70">
        <w:rPr>
          <w:rFonts w:hint="eastAsia"/>
        </w:rPr>
        <w:t>的范围和深度，促进跨区域数据信息共享和流程互联互通。</w:t>
      </w:r>
    </w:p>
    <w:p w14:paraId="200F44F5" w14:textId="77777777" w:rsidR="008A5C70" w:rsidRPr="008A5C70" w:rsidRDefault="008A5C70" w:rsidP="008A5C70">
      <w:pPr>
        <w:ind w:firstLineChars="200" w:firstLine="480"/>
        <w:rPr>
          <w:rFonts w:hint="eastAsia"/>
        </w:rPr>
      </w:pPr>
      <w:r w:rsidRPr="008A5C70">
        <w:rPr>
          <w:rFonts w:hint="eastAsia"/>
        </w:rPr>
        <w:t>第二十五条</w:t>
      </w:r>
      <w:r w:rsidRPr="008A5C70">
        <w:rPr>
          <w:rFonts w:hint="eastAsia"/>
        </w:rPr>
        <w:t> </w:t>
      </w:r>
      <w:r w:rsidRPr="008A5C70">
        <w:rPr>
          <w:rFonts w:hint="eastAsia"/>
        </w:rPr>
        <w:t> </w:t>
      </w:r>
      <w:r w:rsidRPr="008A5C70">
        <w:rPr>
          <w:rFonts w:hint="eastAsia"/>
        </w:rPr>
        <w:t>本市各级政务服务部门应当按照主动、无偿、协同的原则，开展咨询导办、帮办代办、上门办、视频办、无</w:t>
      </w:r>
      <w:proofErr w:type="gramStart"/>
      <w:r w:rsidRPr="008A5C70">
        <w:rPr>
          <w:rFonts w:hint="eastAsia"/>
        </w:rPr>
        <w:t>感智办</w:t>
      </w:r>
      <w:proofErr w:type="gramEnd"/>
      <w:r w:rsidRPr="008A5C70">
        <w:rPr>
          <w:rFonts w:hint="eastAsia"/>
        </w:rPr>
        <w:t>等服务。</w:t>
      </w:r>
    </w:p>
    <w:p w14:paraId="00C551ED" w14:textId="1851B15F" w:rsidR="008A5C70" w:rsidRPr="008A5C70" w:rsidRDefault="008A5C70" w:rsidP="008A5C70">
      <w:pPr>
        <w:ind w:firstLineChars="200" w:firstLine="480"/>
        <w:rPr>
          <w:rFonts w:hint="eastAsia"/>
        </w:rPr>
      </w:pPr>
      <w:r w:rsidRPr="008A5C70">
        <w:rPr>
          <w:rFonts w:hint="eastAsia"/>
        </w:rPr>
        <w:t>涉及老年人、残疾人等特殊群体的服务场景，应当充分满足</w:t>
      </w:r>
      <w:proofErr w:type="gramStart"/>
      <w:r w:rsidRPr="008A5C70">
        <w:rPr>
          <w:rFonts w:hint="eastAsia"/>
        </w:rPr>
        <w:t>适</w:t>
      </w:r>
      <w:proofErr w:type="gramEnd"/>
      <w:r w:rsidRPr="008A5C70">
        <w:rPr>
          <w:rFonts w:hint="eastAsia"/>
        </w:rPr>
        <w:t>老化、扶残助困等特殊需求。</w:t>
      </w:r>
    </w:p>
    <w:p w14:paraId="5AA16C0A" w14:textId="6A9CC3B3" w:rsidR="008A5C70" w:rsidRPr="008A5C70" w:rsidRDefault="008A5C70" w:rsidP="008A5C70">
      <w:pPr>
        <w:ind w:firstLineChars="200" w:firstLine="480"/>
        <w:rPr>
          <w:rFonts w:hint="eastAsia"/>
        </w:rPr>
      </w:pPr>
      <w:r w:rsidRPr="008A5C70">
        <w:rPr>
          <w:rFonts w:hint="eastAsia"/>
        </w:rPr>
        <w:t xml:space="preserve">第六章 </w:t>
      </w:r>
      <w:r w:rsidRPr="008A5C70">
        <w:rPr>
          <w:rFonts w:hint="eastAsia"/>
        </w:rPr>
        <w:t> </w:t>
      </w:r>
      <w:r w:rsidRPr="008A5C70">
        <w:rPr>
          <w:rFonts w:hint="eastAsia"/>
        </w:rPr>
        <w:t>统一效能监管</w:t>
      </w:r>
    </w:p>
    <w:p w14:paraId="7DBAA5EA" w14:textId="77777777" w:rsidR="008A5C70" w:rsidRPr="008A5C70" w:rsidRDefault="008A5C70" w:rsidP="008A5C70">
      <w:pPr>
        <w:ind w:firstLineChars="200" w:firstLine="480"/>
        <w:rPr>
          <w:rFonts w:hint="eastAsia"/>
        </w:rPr>
      </w:pPr>
      <w:r w:rsidRPr="008A5C70">
        <w:rPr>
          <w:rFonts w:hint="eastAsia"/>
        </w:rPr>
        <w:t>第二十六条</w:t>
      </w:r>
      <w:r w:rsidRPr="008A5C70">
        <w:rPr>
          <w:rFonts w:hint="eastAsia"/>
        </w:rPr>
        <w:t> </w:t>
      </w:r>
      <w:r w:rsidRPr="008A5C70">
        <w:rPr>
          <w:rFonts w:hint="eastAsia"/>
        </w:rPr>
        <w:t> </w:t>
      </w:r>
      <w:r w:rsidRPr="008A5C70">
        <w:rPr>
          <w:rFonts w:hint="eastAsia"/>
        </w:rPr>
        <w:t>市政府办公厅建立政务服务“一网通办”效能监管中心及运行机制，对预约、受理、审批、“好差评”等全流程全环节进行可视化管理，实现问题监测预警、调度处置和结果反馈工作闭环管理。</w:t>
      </w:r>
    </w:p>
    <w:p w14:paraId="7C7C0847" w14:textId="77777777" w:rsidR="008A5C70" w:rsidRPr="008A5C70" w:rsidRDefault="008A5C70" w:rsidP="008A5C70">
      <w:pPr>
        <w:ind w:firstLineChars="200" w:firstLine="480"/>
        <w:rPr>
          <w:rFonts w:hint="eastAsia"/>
        </w:rPr>
      </w:pPr>
      <w:r w:rsidRPr="008A5C70">
        <w:rPr>
          <w:rFonts w:hint="eastAsia"/>
        </w:rPr>
        <w:t>本市各级政务服务部门应当加强政务服务数据分析利用，赋能管理决策。</w:t>
      </w:r>
    </w:p>
    <w:p w14:paraId="3D5678D0" w14:textId="77777777" w:rsidR="008A5C70" w:rsidRPr="008A5C70" w:rsidRDefault="008A5C70" w:rsidP="008A5C70">
      <w:pPr>
        <w:ind w:firstLineChars="200" w:firstLine="480"/>
        <w:rPr>
          <w:rFonts w:hint="eastAsia"/>
        </w:rPr>
      </w:pPr>
      <w:r w:rsidRPr="008A5C70">
        <w:rPr>
          <w:rFonts w:hint="eastAsia"/>
        </w:rPr>
        <w:t>第二十七条　“渝快办”和政务服务业务系统、网络基础设施，应当具备全天候持续服务能力。相关业务系统若因改造、更新而临时停运的，发起单位应当提前向市大数据发展局报备；可能直接影响企业群众办事的，应当向市政府办公厅报备，并由发起单位通知有关政务服务部门和政务服务管理机构采取应对措施。</w:t>
      </w:r>
    </w:p>
    <w:p w14:paraId="3965A87E" w14:textId="77777777" w:rsidR="008A5C70" w:rsidRPr="008A5C70" w:rsidRDefault="008A5C70" w:rsidP="008A5C70">
      <w:pPr>
        <w:ind w:firstLineChars="200" w:firstLine="480"/>
        <w:rPr>
          <w:rFonts w:hint="eastAsia"/>
        </w:rPr>
      </w:pPr>
      <w:r w:rsidRPr="008A5C70">
        <w:rPr>
          <w:rFonts w:hint="eastAsia"/>
        </w:rPr>
        <w:t>第二十八条</w:t>
      </w:r>
      <w:r w:rsidRPr="008A5C70">
        <w:rPr>
          <w:rFonts w:hint="eastAsia"/>
        </w:rPr>
        <w:t> </w:t>
      </w:r>
      <w:r w:rsidRPr="008A5C70">
        <w:rPr>
          <w:rFonts w:hint="eastAsia"/>
        </w:rPr>
        <w:t> </w:t>
      </w:r>
      <w:r w:rsidRPr="008A5C70">
        <w:rPr>
          <w:rFonts w:hint="eastAsia"/>
        </w:rPr>
        <w:t>市大数据发展局建立“渝快办”运营和运</w:t>
      </w:r>
      <w:proofErr w:type="gramStart"/>
      <w:r w:rsidRPr="008A5C70">
        <w:rPr>
          <w:rFonts w:hint="eastAsia"/>
        </w:rPr>
        <w:t>维管理</w:t>
      </w:r>
      <w:proofErr w:type="gramEnd"/>
      <w:r w:rsidRPr="008A5C70">
        <w:rPr>
          <w:rFonts w:hint="eastAsia"/>
        </w:rPr>
        <w:t>团队，及时解决企业群众和窗口工作人员使用“渝快办”遇到的具体技术问题。完善“渝快办”运行监测和应急响应机制，建立重点时段、重要任务期间专项应急预案，提升“渝快办”突发事件应对处置能力。</w:t>
      </w:r>
    </w:p>
    <w:p w14:paraId="0BFDB6F4" w14:textId="77777777" w:rsidR="008A5C70" w:rsidRPr="008A5C70" w:rsidRDefault="008A5C70" w:rsidP="008A5C70">
      <w:pPr>
        <w:ind w:firstLineChars="200" w:firstLine="480"/>
        <w:rPr>
          <w:rFonts w:hint="eastAsia"/>
        </w:rPr>
      </w:pPr>
      <w:r w:rsidRPr="008A5C70">
        <w:rPr>
          <w:rFonts w:hint="eastAsia"/>
        </w:rPr>
        <w:t>本市各级政务服务部门及业务系统维护单位应当按照“渝快办”运营和运</w:t>
      </w:r>
      <w:proofErr w:type="gramStart"/>
      <w:r w:rsidRPr="008A5C70">
        <w:rPr>
          <w:rFonts w:hint="eastAsia"/>
        </w:rPr>
        <w:t>维管理</w:t>
      </w:r>
      <w:proofErr w:type="gramEnd"/>
      <w:r w:rsidRPr="008A5C70">
        <w:rPr>
          <w:rFonts w:hint="eastAsia"/>
        </w:rPr>
        <w:t>团队的统一调度安排，快接快处突发问题。</w:t>
      </w:r>
    </w:p>
    <w:p w14:paraId="1F606591" w14:textId="77777777" w:rsidR="008A5C70" w:rsidRPr="008A5C70" w:rsidRDefault="008A5C70" w:rsidP="008A5C70">
      <w:pPr>
        <w:ind w:firstLineChars="200" w:firstLine="480"/>
        <w:rPr>
          <w:rFonts w:hint="eastAsia"/>
        </w:rPr>
      </w:pPr>
      <w:r w:rsidRPr="008A5C70">
        <w:rPr>
          <w:rFonts w:hint="eastAsia"/>
        </w:rPr>
        <w:t>第二十九条</w:t>
      </w:r>
      <w:r w:rsidRPr="008A5C70">
        <w:rPr>
          <w:rFonts w:hint="eastAsia"/>
        </w:rPr>
        <w:t> </w:t>
      </w:r>
      <w:r w:rsidRPr="008A5C70">
        <w:rPr>
          <w:rFonts w:hint="eastAsia"/>
        </w:rPr>
        <w:t> </w:t>
      </w:r>
      <w:r w:rsidRPr="008A5C70">
        <w:rPr>
          <w:rFonts w:hint="eastAsia"/>
        </w:rPr>
        <w:t>市大数据发展局会同负有安全保障职能的其他部门做好“渝快</w:t>
      </w:r>
      <w:r w:rsidRPr="008A5C70">
        <w:rPr>
          <w:rFonts w:hint="eastAsia"/>
        </w:rPr>
        <w:lastRenderedPageBreak/>
        <w:t>办”建设运营和网络数据安全保障工作，构建全方位、多层次、一致性的安全防护体系，提升“渝快办”风险防控能力。</w:t>
      </w:r>
    </w:p>
    <w:p w14:paraId="5025249F" w14:textId="77777777" w:rsidR="008A5C70" w:rsidRPr="008A5C70" w:rsidRDefault="008A5C70" w:rsidP="008A5C70">
      <w:pPr>
        <w:ind w:firstLineChars="200" w:firstLine="480"/>
        <w:rPr>
          <w:rFonts w:hint="eastAsia"/>
        </w:rPr>
      </w:pPr>
      <w:r w:rsidRPr="008A5C70">
        <w:rPr>
          <w:rFonts w:hint="eastAsia"/>
        </w:rPr>
        <w:t>第三十条</w:t>
      </w:r>
      <w:r w:rsidRPr="008A5C70">
        <w:rPr>
          <w:rFonts w:hint="eastAsia"/>
        </w:rPr>
        <w:t> </w:t>
      </w:r>
      <w:r w:rsidRPr="008A5C70">
        <w:rPr>
          <w:rFonts w:hint="eastAsia"/>
        </w:rPr>
        <w:t> </w:t>
      </w:r>
      <w:r w:rsidRPr="008A5C70">
        <w:rPr>
          <w:rFonts w:hint="eastAsia"/>
        </w:rPr>
        <w:t>联动12345政务服务便民热线、“互联网+督查”、线上线下“办不成事”反映窗口、“好差评”等渠道，畅通政务服务“总客服”，实现简单事项</w:t>
      </w:r>
      <w:proofErr w:type="gramStart"/>
      <w:r w:rsidRPr="008A5C70">
        <w:rPr>
          <w:rFonts w:hint="eastAsia"/>
        </w:rPr>
        <w:t>即问即办</w:t>
      </w:r>
      <w:proofErr w:type="gramEnd"/>
      <w:r w:rsidRPr="008A5C70">
        <w:rPr>
          <w:rFonts w:hint="eastAsia"/>
        </w:rPr>
        <w:t>、高频事项快速反馈、疑难问题一键转接人工服务或形成工单交办。涉及诉求工单办理的，有关政务服务部门应当明确专人负责、限时办理。</w:t>
      </w:r>
    </w:p>
    <w:p w14:paraId="3BFAC366" w14:textId="77777777" w:rsidR="008A5C70" w:rsidRPr="008A5C70" w:rsidRDefault="008A5C70" w:rsidP="008A5C70">
      <w:pPr>
        <w:ind w:firstLineChars="200" w:firstLine="480"/>
        <w:rPr>
          <w:rFonts w:hint="eastAsia"/>
        </w:rPr>
      </w:pPr>
      <w:r w:rsidRPr="008A5C70">
        <w:rPr>
          <w:rFonts w:hint="eastAsia"/>
        </w:rPr>
        <w:t>本市各级政务服务部门应当按照权威准确、标准统一、实时更新、共建共享的原则，健全和维护政务服务智能知识库。</w:t>
      </w:r>
    </w:p>
    <w:p w14:paraId="1E26FF84" w14:textId="77777777" w:rsidR="008A5C70" w:rsidRPr="008A5C70" w:rsidRDefault="008A5C70" w:rsidP="008A5C70">
      <w:pPr>
        <w:ind w:firstLineChars="200" w:firstLine="480"/>
        <w:rPr>
          <w:rFonts w:hint="eastAsia"/>
        </w:rPr>
      </w:pPr>
      <w:r w:rsidRPr="008A5C70">
        <w:rPr>
          <w:rFonts w:hint="eastAsia"/>
        </w:rPr>
        <w:t>第三十一条</w:t>
      </w:r>
      <w:r w:rsidRPr="008A5C70">
        <w:rPr>
          <w:rFonts w:hint="eastAsia"/>
        </w:rPr>
        <w:t> </w:t>
      </w:r>
      <w:r w:rsidRPr="008A5C70">
        <w:rPr>
          <w:rFonts w:hint="eastAsia"/>
        </w:rPr>
        <w:t> </w:t>
      </w:r>
      <w:r w:rsidRPr="008A5C70">
        <w:rPr>
          <w:rFonts w:hint="eastAsia"/>
        </w:rPr>
        <w:t>市政府办公厅统筹组建政务服务专业人员、专家团队，为政务服务“一网通办”提供智力支持。</w:t>
      </w:r>
    </w:p>
    <w:p w14:paraId="59252E2A" w14:textId="77777777" w:rsidR="008A5C70" w:rsidRPr="008A5C70" w:rsidRDefault="008A5C70" w:rsidP="008A5C70">
      <w:pPr>
        <w:ind w:firstLineChars="200" w:firstLine="480"/>
        <w:rPr>
          <w:rFonts w:hint="eastAsia"/>
        </w:rPr>
      </w:pPr>
      <w:r w:rsidRPr="008A5C70">
        <w:rPr>
          <w:rFonts w:hint="eastAsia"/>
        </w:rPr>
        <w:t>本市各级政务服务管理机构应当会同本级政务服务部门建立健全窗口工作人员和首席代表常态化培训、专题培训机制，提升工作人员服务意识、业务能力和工作效率。</w:t>
      </w:r>
    </w:p>
    <w:p w14:paraId="0268D87A" w14:textId="77777777" w:rsidR="008A5C70" w:rsidRPr="008A5C70" w:rsidRDefault="008A5C70" w:rsidP="008A5C70">
      <w:pPr>
        <w:ind w:firstLineChars="200" w:firstLine="480"/>
        <w:rPr>
          <w:rFonts w:hint="eastAsia"/>
        </w:rPr>
      </w:pPr>
      <w:r w:rsidRPr="008A5C70">
        <w:rPr>
          <w:rFonts w:hint="eastAsia"/>
        </w:rPr>
        <w:t>第三十二条</w:t>
      </w:r>
      <w:r w:rsidRPr="008A5C70">
        <w:rPr>
          <w:rFonts w:hint="eastAsia"/>
        </w:rPr>
        <w:t> </w:t>
      </w:r>
      <w:r w:rsidRPr="008A5C70">
        <w:rPr>
          <w:rFonts w:hint="eastAsia"/>
        </w:rPr>
        <w:t> </w:t>
      </w:r>
      <w:r w:rsidRPr="008A5C70">
        <w:rPr>
          <w:rFonts w:hint="eastAsia"/>
        </w:rPr>
        <w:t>本市各级政务服务部门应当加强政务服务“一网通办”工作宣传，通过政府网站、政务新媒体等向社会及时提供通俗易懂的服务解读。加强对政务服务“一网通办”改革成效、经验做法的总结和复制推广。</w:t>
      </w:r>
    </w:p>
    <w:p w14:paraId="04F08E56" w14:textId="4E927AA0" w:rsidR="008A5C70" w:rsidRPr="008A5C70" w:rsidRDefault="008A5C70" w:rsidP="008A5C70">
      <w:pPr>
        <w:ind w:firstLineChars="200" w:firstLine="480"/>
        <w:rPr>
          <w:rFonts w:hint="eastAsia"/>
        </w:rPr>
      </w:pPr>
      <w:r w:rsidRPr="008A5C70">
        <w:rPr>
          <w:rFonts w:hint="eastAsia"/>
        </w:rPr>
        <w:t>第三十三条</w:t>
      </w:r>
      <w:r w:rsidRPr="008A5C70">
        <w:rPr>
          <w:rFonts w:hint="eastAsia"/>
        </w:rPr>
        <w:t> </w:t>
      </w:r>
      <w:r w:rsidRPr="008A5C70">
        <w:rPr>
          <w:rFonts w:hint="eastAsia"/>
        </w:rPr>
        <w:t> </w:t>
      </w:r>
      <w:r w:rsidRPr="008A5C70">
        <w:rPr>
          <w:rFonts w:hint="eastAsia"/>
        </w:rPr>
        <w:t>将政务服务“一网通办”工作纳入区县和市级部门年度绩效考核范围。定期通报本市各级政务服务部门的事项管理、系统维护、数据共享、线上线下服务协同及“好差评”等数据指标，加强问题整改，提升服务质效。</w:t>
      </w:r>
    </w:p>
    <w:p w14:paraId="2B2AE782" w14:textId="49460E6C" w:rsidR="008A5C70" w:rsidRPr="008A5C70" w:rsidRDefault="008A5C70" w:rsidP="008A5C70">
      <w:pPr>
        <w:ind w:firstLineChars="200" w:firstLine="480"/>
        <w:rPr>
          <w:rFonts w:hint="eastAsia"/>
        </w:rPr>
      </w:pPr>
      <w:r w:rsidRPr="008A5C70">
        <w:rPr>
          <w:rFonts w:hint="eastAsia"/>
        </w:rPr>
        <w:t xml:space="preserve">第七章 </w:t>
      </w:r>
      <w:r w:rsidRPr="008A5C70">
        <w:rPr>
          <w:rFonts w:hint="eastAsia"/>
        </w:rPr>
        <w:t> </w:t>
      </w:r>
      <w:r w:rsidRPr="008A5C70">
        <w:rPr>
          <w:rFonts w:hint="eastAsia"/>
        </w:rPr>
        <w:t xml:space="preserve">附 </w:t>
      </w:r>
      <w:r w:rsidRPr="008A5C70">
        <w:rPr>
          <w:rFonts w:hint="eastAsia"/>
        </w:rPr>
        <w:t> </w:t>
      </w:r>
      <w:r w:rsidRPr="008A5C70">
        <w:rPr>
          <w:rFonts w:hint="eastAsia"/>
        </w:rPr>
        <w:t> </w:t>
      </w:r>
      <w:r w:rsidRPr="008A5C70">
        <w:rPr>
          <w:rFonts w:hint="eastAsia"/>
        </w:rPr>
        <w:t> </w:t>
      </w:r>
      <w:r w:rsidRPr="008A5C70">
        <w:rPr>
          <w:rFonts w:hint="eastAsia"/>
        </w:rPr>
        <w:t>则</w:t>
      </w:r>
    </w:p>
    <w:p w14:paraId="280030A2" w14:textId="77777777" w:rsidR="008A5C70" w:rsidRPr="008A5C70" w:rsidRDefault="008A5C70" w:rsidP="008A5C70">
      <w:pPr>
        <w:ind w:firstLineChars="200" w:firstLine="480"/>
        <w:rPr>
          <w:rFonts w:hint="eastAsia"/>
        </w:rPr>
      </w:pPr>
      <w:r w:rsidRPr="008A5C70">
        <w:rPr>
          <w:rFonts w:hint="eastAsia"/>
        </w:rPr>
        <w:t>第三十四条</w:t>
      </w:r>
      <w:r w:rsidRPr="008A5C70">
        <w:rPr>
          <w:rFonts w:hint="eastAsia"/>
        </w:rPr>
        <w:t> </w:t>
      </w:r>
      <w:r w:rsidRPr="008A5C70">
        <w:rPr>
          <w:rFonts w:hint="eastAsia"/>
        </w:rPr>
        <w:t> </w:t>
      </w:r>
      <w:r w:rsidRPr="008A5C70">
        <w:rPr>
          <w:rFonts w:hint="eastAsia"/>
        </w:rPr>
        <w:t>具有政务服务职能的中央在渝直属机构，参照本办法执行。</w:t>
      </w:r>
    </w:p>
    <w:p w14:paraId="2A56787E" w14:textId="77777777" w:rsidR="008A5C70" w:rsidRPr="008A5C70" w:rsidRDefault="008A5C70" w:rsidP="008A5C70">
      <w:pPr>
        <w:ind w:firstLineChars="200" w:firstLine="480"/>
        <w:rPr>
          <w:rFonts w:hint="eastAsia"/>
        </w:rPr>
      </w:pPr>
      <w:r w:rsidRPr="008A5C70">
        <w:rPr>
          <w:rFonts w:hint="eastAsia"/>
        </w:rPr>
        <w:t>第三十五条　将政府部门和公共企事业单位提供的依申请办理的便民服务纳入“一网通办”，参照本办法执行。</w:t>
      </w:r>
    </w:p>
    <w:p w14:paraId="525931BE" w14:textId="77777777" w:rsidR="008A5C70" w:rsidRPr="008A5C70" w:rsidRDefault="008A5C70" w:rsidP="008A5C70">
      <w:pPr>
        <w:ind w:firstLineChars="200" w:firstLine="480"/>
        <w:rPr>
          <w:rFonts w:hint="eastAsia"/>
        </w:rPr>
      </w:pPr>
      <w:r w:rsidRPr="008A5C70">
        <w:rPr>
          <w:rFonts w:hint="eastAsia"/>
        </w:rPr>
        <w:t>第三十六条</w:t>
      </w:r>
      <w:r w:rsidRPr="008A5C70">
        <w:rPr>
          <w:rFonts w:hint="eastAsia"/>
        </w:rPr>
        <w:t> </w:t>
      </w:r>
      <w:r w:rsidRPr="008A5C70">
        <w:rPr>
          <w:rFonts w:hint="eastAsia"/>
        </w:rPr>
        <w:t> </w:t>
      </w:r>
      <w:r w:rsidRPr="008A5C70">
        <w:rPr>
          <w:rFonts w:hint="eastAsia"/>
        </w:rPr>
        <w:t>本市此前发布的有关政务服务规定，与本办法不一致的，依照本办法执行。</w:t>
      </w:r>
    </w:p>
    <w:p w14:paraId="0F746CEC" w14:textId="4806B641" w:rsidR="006F1ADD" w:rsidRPr="00E57EC6" w:rsidRDefault="008A5C70" w:rsidP="008A5C70">
      <w:pPr>
        <w:ind w:firstLineChars="200" w:firstLine="480"/>
        <w:rPr>
          <w:rFonts w:hint="eastAsia"/>
        </w:rPr>
      </w:pPr>
      <w:r w:rsidRPr="008A5C70">
        <w:rPr>
          <w:rFonts w:hint="eastAsia"/>
        </w:rPr>
        <w:t>第三十七条</w:t>
      </w:r>
      <w:r w:rsidRPr="008A5C70">
        <w:rPr>
          <w:rFonts w:hint="eastAsia"/>
        </w:rPr>
        <w:t> </w:t>
      </w:r>
      <w:r w:rsidRPr="008A5C70">
        <w:rPr>
          <w:rFonts w:hint="eastAsia"/>
        </w:rPr>
        <w:t> </w:t>
      </w:r>
      <w:r w:rsidRPr="008A5C70">
        <w:rPr>
          <w:rFonts w:hint="eastAsia"/>
        </w:rPr>
        <w:t>本办法自印发之日起施行。</w:t>
      </w:r>
    </w:p>
    <w:sectPr w:rsidR="006F1ADD" w:rsidRPr="00E57EC6" w:rsidSect="00675DAC">
      <w:footerReference w:type="even" r:id="rId6"/>
      <w:footerReference w:type="default" r:id="rId7"/>
      <w:pgSz w:w="11906" w:h="16838"/>
      <w:pgMar w:top="1440" w:right="1800" w:bottom="1440" w:left="1800"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942C8" w14:textId="77777777" w:rsidR="00675DAC" w:rsidRDefault="00675DAC" w:rsidP="00A070B1">
      <w:r>
        <w:separator/>
      </w:r>
    </w:p>
  </w:endnote>
  <w:endnote w:type="continuationSeparator" w:id="0">
    <w:p w14:paraId="7E150052" w14:textId="77777777" w:rsidR="00675DAC" w:rsidRDefault="00675DAC" w:rsidP="00A07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微软雅黑"/>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329D" w14:textId="77777777" w:rsidR="00811583" w:rsidRPr="00811583" w:rsidRDefault="00811583">
    <w:pPr>
      <w:pStyle w:val="a7"/>
      <w:rPr>
        <w:sz w:val="22"/>
        <w:szCs w:val="22"/>
      </w:rPr>
    </w:pPr>
    <w:r w:rsidRPr="00811583">
      <w:rPr>
        <w:sz w:val="22"/>
        <w:szCs w:val="22"/>
      </w:rPr>
      <w:t>-</w:t>
    </w:r>
    <w:sdt>
      <w:sdtPr>
        <w:rPr>
          <w:sz w:val="22"/>
          <w:szCs w:val="22"/>
        </w:rPr>
        <w:id w:val="-1919315476"/>
        <w:docPartObj>
          <w:docPartGallery w:val="Page Numbers (Bottom of Page)"/>
          <w:docPartUnique/>
        </w:docPartObj>
      </w:sdtPr>
      <w:sdtContent>
        <w:r w:rsidRPr="00811583">
          <w:rPr>
            <w:sz w:val="22"/>
            <w:szCs w:val="22"/>
          </w:rPr>
          <w:fldChar w:fldCharType="begin"/>
        </w:r>
        <w:r w:rsidRPr="00811583">
          <w:rPr>
            <w:sz w:val="22"/>
            <w:szCs w:val="22"/>
          </w:rPr>
          <w:instrText>PAGE   \* MERGEFORMAT</w:instrText>
        </w:r>
        <w:r w:rsidRPr="00811583">
          <w:rPr>
            <w:sz w:val="22"/>
            <w:szCs w:val="22"/>
          </w:rPr>
          <w:fldChar w:fldCharType="separate"/>
        </w:r>
        <w:r w:rsidRPr="00811583">
          <w:rPr>
            <w:sz w:val="22"/>
            <w:szCs w:val="22"/>
            <w:lang w:val="zh-CN"/>
          </w:rPr>
          <w:t>2</w:t>
        </w:r>
        <w:r w:rsidRPr="00811583">
          <w:rPr>
            <w:sz w:val="22"/>
            <w:szCs w:val="22"/>
          </w:rPr>
          <w:fldChar w:fldCharType="end"/>
        </w:r>
      </w:sdtContent>
    </w:sdt>
    <w:r w:rsidRPr="00811583">
      <w:rPr>
        <w:sz w:val="22"/>
        <w:szCs w:val="22"/>
      </w:rPr>
      <w:t>-</w:t>
    </w:r>
  </w:p>
  <w:p w14:paraId="65C465DC" w14:textId="77777777" w:rsidR="00811583" w:rsidRDefault="0081158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CA0C4" w14:textId="77777777" w:rsidR="00A070B1" w:rsidRPr="00A070B1" w:rsidRDefault="00A070B1" w:rsidP="00811583">
    <w:pPr>
      <w:pStyle w:val="a7"/>
      <w:jc w:val="right"/>
      <w:rPr>
        <w:sz w:val="22"/>
        <w:szCs w:val="22"/>
      </w:rPr>
    </w:pPr>
    <w:r w:rsidRPr="00A070B1">
      <w:rPr>
        <w:sz w:val="22"/>
        <w:szCs w:val="22"/>
      </w:rPr>
      <w:t>-</w:t>
    </w:r>
    <w:sdt>
      <w:sdtPr>
        <w:rPr>
          <w:sz w:val="22"/>
          <w:szCs w:val="22"/>
        </w:rPr>
        <w:id w:val="1003096074"/>
        <w:docPartObj>
          <w:docPartGallery w:val="Page Numbers (Bottom of Page)"/>
          <w:docPartUnique/>
        </w:docPartObj>
      </w:sdtPr>
      <w:sdtContent>
        <w:r w:rsidRPr="00A070B1">
          <w:rPr>
            <w:sz w:val="22"/>
            <w:szCs w:val="22"/>
          </w:rPr>
          <w:fldChar w:fldCharType="begin"/>
        </w:r>
        <w:r w:rsidRPr="00A070B1">
          <w:rPr>
            <w:sz w:val="22"/>
            <w:szCs w:val="22"/>
          </w:rPr>
          <w:instrText>PAGE   \* MERGEFORMAT</w:instrText>
        </w:r>
        <w:r w:rsidRPr="00A070B1">
          <w:rPr>
            <w:sz w:val="22"/>
            <w:szCs w:val="22"/>
          </w:rPr>
          <w:fldChar w:fldCharType="separate"/>
        </w:r>
        <w:r w:rsidRPr="00A070B1">
          <w:rPr>
            <w:sz w:val="22"/>
            <w:szCs w:val="22"/>
            <w:lang w:val="zh-CN"/>
          </w:rPr>
          <w:t>2</w:t>
        </w:r>
        <w:r w:rsidRPr="00A070B1">
          <w:rPr>
            <w:sz w:val="22"/>
            <w:szCs w:val="22"/>
          </w:rPr>
          <w:fldChar w:fldCharType="end"/>
        </w:r>
      </w:sdtContent>
    </w:sdt>
    <w:r w:rsidRPr="00A070B1">
      <w:rPr>
        <w:sz w:val="22"/>
        <w:szCs w:val="22"/>
      </w:rPr>
      <w:t>-</w:t>
    </w:r>
  </w:p>
  <w:p w14:paraId="78E02DCE" w14:textId="77777777" w:rsidR="00A070B1" w:rsidRDefault="00A070B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8D82C" w14:textId="77777777" w:rsidR="00675DAC" w:rsidRDefault="00675DAC" w:rsidP="00A070B1">
      <w:r>
        <w:separator/>
      </w:r>
    </w:p>
  </w:footnote>
  <w:footnote w:type="continuationSeparator" w:id="0">
    <w:p w14:paraId="374EC389" w14:textId="77777777" w:rsidR="00675DAC" w:rsidRDefault="00675DAC" w:rsidP="00A070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evenAndOddHeaders/>
  <w:drawingGridHorizontalSpacing w:val="140"/>
  <w:drawingGridVerticalSpacing w:val="38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C70"/>
    <w:rsid w:val="00040BAE"/>
    <w:rsid w:val="00053797"/>
    <w:rsid w:val="0007204A"/>
    <w:rsid w:val="000A072A"/>
    <w:rsid w:val="000B620A"/>
    <w:rsid w:val="000C1891"/>
    <w:rsid w:val="000F6B8F"/>
    <w:rsid w:val="001051D0"/>
    <w:rsid w:val="0013434C"/>
    <w:rsid w:val="001A20FF"/>
    <w:rsid w:val="001B4BF9"/>
    <w:rsid w:val="001C5D56"/>
    <w:rsid w:val="001D31F6"/>
    <w:rsid w:val="002327C4"/>
    <w:rsid w:val="00241D66"/>
    <w:rsid w:val="0025175F"/>
    <w:rsid w:val="00256AD3"/>
    <w:rsid w:val="002E17B6"/>
    <w:rsid w:val="002E7167"/>
    <w:rsid w:val="002F6753"/>
    <w:rsid w:val="00305250"/>
    <w:rsid w:val="003118C6"/>
    <w:rsid w:val="00355984"/>
    <w:rsid w:val="0037724C"/>
    <w:rsid w:val="00391B68"/>
    <w:rsid w:val="003D24DC"/>
    <w:rsid w:val="003E7F45"/>
    <w:rsid w:val="00403109"/>
    <w:rsid w:val="00420AC5"/>
    <w:rsid w:val="00471512"/>
    <w:rsid w:val="005137D6"/>
    <w:rsid w:val="00541C4F"/>
    <w:rsid w:val="005926F8"/>
    <w:rsid w:val="005A68B3"/>
    <w:rsid w:val="005B0BA4"/>
    <w:rsid w:val="005D10CD"/>
    <w:rsid w:val="00605C87"/>
    <w:rsid w:val="00617013"/>
    <w:rsid w:val="00635A6B"/>
    <w:rsid w:val="00675DAC"/>
    <w:rsid w:val="00677381"/>
    <w:rsid w:val="00684258"/>
    <w:rsid w:val="00695C36"/>
    <w:rsid w:val="006A4720"/>
    <w:rsid w:val="006C5AE8"/>
    <w:rsid w:val="006C7020"/>
    <w:rsid w:val="006F1ADD"/>
    <w:rsid w:val="00723D26"/>
    <w:rsid w:val="00745528"/>
    <w:rsid w:val="00794CEA"/>
    <w:rsid w:val="007A2607"/>
    <w:rsid w:val="007D3245"/>
    <w:rsid w:val="007E2914"/>
    <w:rsid w:val="007E5263"/>
    <w:rsid w:val="007F4CD0"/>
    <w:rsid w:val="00807ED8"/>
    <w:rsid w:val="00811583"/>
    <w:rsid w:val="0081698D"/>
    <w:rsid w:val="00856914"/>
    <w:rsid w:val="00886076"/>
    <w:rsid w:val="008934AA"/>
    <w:rsid w:val="008969C3"/>
    <w:rsid w:val="008A5C70"/>
    <w:rsid w:val="0098157B"/>
    <w:rsid w:val="00994F56"/>
    <w:rsid w:val="009F795F"/>
    <w:rsid w:val="00A070B1"/>
    <w:rsid w:val="00A3364D"/>
    <w:rsid w:val="00A51ABE"/>
    <w:rsid w:val="00A57239"/>
    <w:rsid w:val="00A63EB3"/>
    <w:rsid w:val="00A64224"/>
    <w:rsid w:val="00A84C4C"/>
    <w:rsid w:val="00A915B1"/>
    <w:rsid w:val="00AD257A"/>
    <w:rsid w:val="00AF4E3C"/>
    <w:rsid w:val="00B01954"/>
    <w:rsid w:val="00B44871"/>
    <w:rsid w:val="00B553E1"/>
    <w:rsid w:val="00B55A4A"/>
    <w:rsid w:val="00B76ECA"/>
    <w:rsid w:val="00B82172"/>
    <w:rsid w:val="00BC0CB7"/>
    <w:rsid w:val="00BD0C1D"/>
    <w:rsid w:val="00BE0C70"/>
    <w:rsid w:val="00C0533F"/>
    <w:rsid w:val="00C326B9"/>
    <w:rsid w:val="00CA39CB"/>
    <w:rsid w:val="00CD619B"/>
    <w:rsid w:val="00CE12A9"/>
    <w:rsid w:val="00D00EDF"/>
    <w:rsid w:val="00D414EE"/>
    <w:rsid w:val="00D66A21"/>
    <w:rsid w:val="00DA6693"/>
    <w:rsid w:val="00DD0221"/>
    <w:rsid w:val="00DD75F6"/>
    <w:rsid w:val="00DE4F5E"/>
    <w:rsid w:val="00E06934"/>
    <w:rsid w:val="00E46882"/>
    <w:rsid w:val="00E475F8"/>
    <w:rsid w:val="00E52037"/>
    <w:rsid w:val="00E52FEC"/>
    <w:rsid w:val="00E57EC6"/>
    <w:rsid w:val="00ED0B29"/>
    <w:rsid w:val="00EE368F"/>
    <w:rsid w:val="00F25139"/>
    <w:rsid w:val="00F2515B"/>
    <w:rsid w:val="00F46911"/>
    <w:rsid w:val="00F92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6BA9"/>
  <w15:chartTrackingRefBased/>
  <w15:docId w15:val="{19C44FD8-C5EB-4E95-838F-443A906A2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ADD"/>
    <w:pPr>
      <w:widowControl w:val="0"/>
      <w:jc w:val="both"/>
    </w:pPr>
    <w:rPr>
      <w:rFonts w:ascii="宋体" w:eastAsia="宋体" w:hAnsi="宋体"/>
      <w:sz w:val="24"/>
    </w:rPr>
  </w:style>
  <w:style w:type="paragraph" w:styleId="1">
    <w:name w:val="heading 1"/>
    <w:basedOn w:val="a"/>
    <w:next w:val="a"/>
    <w:link w:val="10"/>
    <w:uiPriority w:val="9"/>
    <w:qFormat/>
    <w:rsid w:val="00E57EC6"/>
    <w:pPr>
      <w:keepNext/>
      <w:keepLines/>
      <w:ind w:firstLineChars="200" w:firstLine="200"/>
      <w:outlineLvl w:val="0"/>
    </w:pPr>
    <w:rPr>
      <w:b/>
      <w:bCs/>
      <w:kern w:val="44"/>
      <w:szCs w:val="44"/>
    </w:rPr>
  </w:style>
  <w:style w:type="paragraph" w:styleId="2">
    <w:name w:val="heading 2"/>
    <w:basedOn w:val="a"/>
    <w:next w:val="a"/>
    <w:link w:val="20"/>
    <w:uiPriority w:val="9"/>
    <w:unhideWhenUsed/>
    <w:qFormat/>
    <w:rsid w:val="002E7167"/>
    <w:pPr>
      <w:keepNext/>
      <w:keepLines/>
      <w:ind w:firstLineChars="200" w:firstLine="200"/>
      <w:outlineLvl w:val="1"/>
    </w:pPr>
    <w:rPr>
      <w:rFonts w:ascii="楷体" w:eastAsia="楷体" w:hAnsiTheme="majorHAnsi" w:cstheme="majorBidi"/>
      <w:b/>
      <w:bCs/>
      <w:szCs w:val="32"/>
    </w:rPr>
  </w:style>
  <w:style w:type="paragraph" w:styleId="3">
    <w:name w:val="heading 3"/>
    <w:basedOn w:val="a"/>
    <w:next w:val="a"/>
    <w:link w:val="30"/>
    <w:uiPriority w:val="9"/>
    <w:unhideWhenUsed/>
    <w:qFormat/>
    <w:rsid w:val="00F25139"/>
    <w:pPr>
      <w:keepNext/>
      <w:keepLines/>
      <w:ind w:firstLineChars="200" w:firstLine="200"/>
      <w:outlineLvl w:val="2"/>
    </w:pPr>
    <w:rPr>
      <w:rFonts w:ascii="楷体" w:eastAsia="楷体"/>
      <w:bCs/>
      <w:szCs w:val="32"/>
    </w:rPr>
  </w:style>
  <w:style w:type="paragraph" w:styleId="4">
    <w:name w:val="heading 4"/>
    <w:basedOn w:val="a"/>
    <w:next w:val="a"/>
    <w:link w:val="40"/>
    <w:uiPriority w:val="9"/>
    <w:unhideWhenUsed/>
    <w:qFormat/>
    <w:rsid w:val="00CD619B"/>
    <w:pPr>
      <w:keepNext/>
      <w:keepLines/>
      <w:ind w:firstLineChars="200" w:firstLine="200"/>
      <w:outlineLvl w:val="3"/>
    </w:pPr>
    <w:rPr>
      <w:rFonts w:hAnsiTheme="majorHAnsi" w:cstheme="majorBidi"/>
      <w:bCs/>
      <w:szCs w:val="28"/>
    </w:rPr>
  </w:style>
  <w:style w:type="paragraph" w:styleId="5">
    <w:name w:val="heading 5"/>
    <w:basedOn w:val="a"/>
    <w:next w:val="a"/>
    <w:link w:val="50"/>
    <w:uiPriority w:val="9"/>
    <w:unhideWhenUsed/>
    <w:qFormat/>
    <w:rsid w:val="00CD619B"/>
    <w:pPr>
      <w:keepNext/>
      <w:keepLines/>
      <w:ind w:firstLineChars="200" w:firstLine="200"/>
      <w:outlineLvl w:val="4"/>
    </w:pPr>
    <w:rPr>
      <w:bCs/>
      <w:szCs w:val="28"/>
    </w:rPr>
  </w:style>
  <w:style w:type="paragraph" w:styleId="6">
    <w:name w:val="heading 6"/>
    <w:basedOn w:val="a"/>
    <w:next w:val="a"/>
    <w:link w:val="60"/>
    <w:uiPriority w:val="9"/>
    <w:unhideWhenUsed/>
    <w:rsid w:val="00684258"/>
    <w:pPr>
      <w:keepNext/>
      <w:keepLines/>
      <w:spacing w:before="240" w:after="64" w:line="320" w:lineRule="auto"/>
      <w:outlineLvl w:val="5"/>
    </w:pPr>
    <w:rPr>
      <w:rFonts w:asciiTheme="majorHAnsi" w:eastAsiaTheme="majorEastAsia" w:hAnsiTheme="majorHAnsi" w:cstheme="majorBidi"/>
      <w:b/>
      <w:bCs/>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E4F5E"/>
    <w:pPr>
      <w:spacing w:line="440" w:lineRule="exact"/>
      <w:jc w:val="center"/>
    </w:pPr>
    <w:rPr>
      <w:rFonts w:hAnsiTheme="majorHAnsi" w:cstheme="majorBidi"/>
      <w:b/>
      <w:bCs/>
      <w:sz w:val="36"/>
      <w:szCs w:val="32"/>
    </w:rPr>
  </w:style>
  <w:style w:type="character" w:customStyle="1" w:styleId="a4">
    <w:name w:val="标题 字符"/>
    <w:basedOn w:val="a0"/>
    <w:link w:val="a3"/>
    <w:uiPriority w:val="10"/>
    <w:rsid w:val="00DE4F5E"/>
    <w:rPr>
      <w:rFonts w:ascii="宋体" w:eastAsia="宋体" w:hAnsiTheme="majorHAnsi" w:cstheme="majorBidi"/>
      <w:b/>
      <w:bCs/>
      <w:sz w:val="36"/>
      <w:szCs w:val="32"/>
    </w:rPr>
  </w:style>
  <w:style w:type="character" w:customStyle="1" w:styleId="10">
    <w:name w:val="标题 1 字符"/>
    <w:basedOn w:val="a0"/>
    <w:link w:val="1"/>
    <w:uiPriority w:val="9"/>
    <w:rsid w:val="00E57EC6"/>
    <w:rPr>
      <w:rFonts w:ascii="宋体" w:eastAsia="宋体" w:hAnsi="宋体"/>
      <w:b/>
      <w:bCs/>
      <w:kern w:val="44"/>
      <w:sz w:val="24"/>
      <w:szCs w:val="44"/>
    </w:rPr>
  </w:style>
  <w:style w:type="character" w:customStyle="1" w:styleId="20">
    <w:name w:val="标题 2 字符"/>
    <w:basedOn w:val="a0"/>
    <w:link w:val="2"/>
    <w:uiPriority w:val="9"/>
    <w:rsid w:val="002E7167"/>
    <w:rPr>
      <w:rFonts w:ascii="楷体" w:eastAsia="楷体" w:hAnsiTheme="majorHAnsi" w:cstheme="majorBidi"/>
      <w:b/>
      <w:bCs/>
      <w:sz w:val="28"/>
      <w:szCs w:val="32"/>
    </w:rPr>
  </w:style>
  <w:style w:type="character" w:customStyle="1" w:styleId="30">
    <w:name w:val="标题 3 字符"/>
    <w:basedOn w:val="a0"/>
    <w:link w:val="3"/>
    <w:uiPriority w:val="9"/>
    <w:rsid w:val="00F25139"/>
    <w:rPr>
      <w:rFonts w:ascii="楷体" w:eastAsia="楷体" w:hAnsi="宋体"/>
      <w:bCs/>
      <w:sz w:val="28"/>
      <w:szCs w:val="32"/>
    </w:rPr>
  </w:style>
  <w:style w:type="character" w:customStyle="1" w:styleId="40">
    <w:name w:val="标题 4 字符"/>
    <w:basedOn w:val="a0"/>
    <w:link w:val="4"/>
    <w:uiPriority w:val="9"/>
    <w:rsid w:val="00CD619B"/>
    <w:rPr>
      <w:rFonts w:ascii="仿宋_GB2312" w:eastAsia="仿宋_GB2312" w:hAnsiTheme="majorHAnsi" w:cstheme="majorBidi"/>
      <w:bCs/>
      <w:sz w:val="28"/>
      <w:szCs w:val="28"/>
    </w:rPr>
  </w:style>
  <w:style w:type="character" w:customStyle="1" w:styleId="50">
    <w:name w:val="标题 5 字符"/>
    <w:basedOn w:val="a0"/>
    <w:link w:val="5"/>
    <w:uiPriority w:val="9"/>
    <w:rsid w:val="00CD619B"/>
    <w:rPr>
      <w:rFonts w:ascii="仿宋_GB2312" w:eastAsia="仿宋_GB2312"/>
      <w:bCs/>
      <w:sz w:val="28"/>
      <w:szCs w:val="28"/>
    </w:rPr>
  </w:style>
  <w:style w:type="character" w:customStyle="1" w:styleId="60">
    <w:name w:val="标题 6 字符"/>
    <w:basedOn w:val="a0"/>
    <w:link w:val="6"/>
    <w:uiPriority w:val="9"/>
    <w:rsid w:val="00684258"/>
    <w:rPr>
      <w:rFonts w:asciiTheme="majorHAnsi" w:eastAsiaTheme="majorEastAsia" w:hAnsiTheme="majorHAnsi" w:cstheme="majorBidi"/>
      <w:b/>
      <w:bCs/>
      <w:sz w:val="24"/>
      <w:szCs w:val="24"/>
    </w:rPr>
  </w:style>
  <w:style w:type="paragraph" w:styleId="a5">
    <w:name w:val="header"/>
    <w:basedOn w:val="a"/>
    <w:link w:val="a6"/>
    <w:uiPriority w:val="99"/>
    <w:unhideWhenUsed/>
    <w:rsid w:val="00A070B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070B1"/>
    <w:rPr>
      <w:rFonts w:ascii="仿宋_GB2312" w:eastAsia="仿宋_GB2312"/>
      <w:sz w:val="18"/>
      <w:szCs w:val="18"/>
    </w:rPr>
  </w:style>
  <w:style w:type="paragraph" w:styleId="a7">
    <w:name w:val="footer"/>
    <w:basedOn w:val="a"/>
    <w:link w:val="a8"/>
    <w:uiPriority w:val="99"/>
    <w:unhideWhenUsed/>
    <w:rsid w:val="00A070B1"/>
    <w:pPr>
      <w:tabs>
        <w:tab w:val="center" w:pos="4153"/>
        <w:tab w:val="right" w:pos="8306"/>
      </w:tabs>
      <w:snapToGrid w:val="0"/>
      <w:jc w:val="left"/>
    </w:pPr>
    <w:rPr>
      <w:sz w:val="18"/>
      <w:szCs w:val="18"/>
    </w:rPr>
  </w:style>
  <w:style w:type="character" w:customStyle="1" w:styleId="a8">
    <w:name w:val="页脚 字符"/>
    <w:basedOn w:val="a0"/>
    <w:link w:val="a7"/>
    <w:uiPriority w:val="99"/>
    <w:rsid w:val="00A070B1"/>
    <w:rPr>
      <w:rFonts w:ascii="仿宋_GB2312" w:eastAsia="仿宋_GB2312"/>
      <w:sz w:val="18"/>
      <w:szCs w:val="18"/>
    </w:rPr>
  </w:style>
  <w:style w:type="paragraph" w:styleId="a9">
    <w:name w:val="Normal (Web)"/>
    <w:basedOn w:val="a"/>
    <w:uiPriority w:val="99"/>
    <w:semiHidden/>
    <w:unhideWhenUsed/>
    <w:rsid w:val="00DE4F5E"/>
    <w:pPr>
      <w:widowControl/>
      <w:spacing w:before="100" w:beforeAutospacing="1" w:after="100" w:afterAutospacing="1"/>
      <w:jc w:val="left"/>
    </w:pPr>
    <w:rPr>
      <w:rFonts w:cs="宋体"/>
      <w:kern w:val="0"/>
      <w:szCs w:val="24"/>
    </w:rPr>
  </w:style>
  <w:style w:type="paragraph" w:styleId="aa">
    <w:name w:val="List Paragraph"/>
    <w:basedOn w:val="a"/>
    <w:uiPriority w:val="34"/>
    <w:qFormat/>
    <w:rsid w:val="008A5C7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5441">
      <w:bodyDiv w:val="1"/>
      <w:marLeft w:val="0"/>
      <w:marRight w:val="0"/>
      <w:marTop w:val="0"/>
      <w:marBottom w:val="0"/>
      <w:divBdr>
        <w:top w:val="none" w:sz="0" w:space="0" w:color="auto"/>
        <w:left w:val="none" w:sz="0" w:space="0" w:color="auto"/>
        <w:bottom w:val="none" w:sz="0" w:space="0" w:color="auto"/>
        <w:right w:val="none" w:sz="0" w:space="0" w:color="auto"/>
      </w:divBdr>
    </w:div>
    <w:div w:id="405764479">
      <w:bodyDiv w:val="1"/>
      <w:marLeft w:val="0"/>
      <w:marRight w:val="0"/>
      <w:marTop w:val="0"/>
      <w:marBottom w:val="0"/>
      <w:divBdr>
        <w:top w:val="none" w:sz="0" w:space="0" w:color="auto"/>
        <w:left w:val="none" w:sz="0" w:space="0" w:color="auto"/>
        <w:bottom w:val="none" w:sz="0" w:space="0" w:color="auto"/>
        <w:right w:val="none" w:sz="0" w:space="0" w:color="auto"/>
      </w:divBdr>
    </w:div>
    <w:div w:id="478965425">
      <w:bodyDiv w:val="1"/>
      <w:marLeft w:val="0"/>
      <w:marRight w:val="0"/>
      <w:marTop w:val="0"/>
      <w:marBottom w:val="0"/>
      <w:divBdr>
        <w:top w:val="none" w:sz="0" w:space="0" w:color="auto"/>
        <w:left w:val="none" w:sz="0" w:space="0" w:color="auto"/>
        <w:bottom w:val="none" w:sz="0" w:space="0" w:color="auto"/>
        <w:right w:val="none" w:sz="0" w:space="0" w:color="auto"/>
      </w:divBdr>
    </w:div>
    <w:div w:id="626156430">
      <w:bodyDiv w:val="1"/>
      <w:marLeft w:val="0"/>
      <w:marRight w:val="0"/>
      <w:marTop w:val="0"/>
      <w:marBottom w:val="0"/>
      <w:divBdr>
        <w:top w:val="none" w:sz="0" w:space="0" w:color="auto"/>
        <w:left w:val="none" w:sz="0" w:space="0" w:color="auto"/>
        <w:bottom w:val="none" w:sz="0" w:space="0" w:color="auto"/>
        <w:right w:val="none" w:sz="0" w:space="0" w:color="auto"/>
      </w:divBdr>
    </w:div>
    <w:div w:id="1489008252">
      <w:bodyDiv w:val="1"/>
      <w:marLeft w:val="0"/>
      <w:marRight w:val="0"/>
      <w:marTop w:val="0"/>
      <w:marBottom w:val="0"/>
      <w:divBdr>
        <w:top w:val="none" w:sz="0" w:space="0" w:color="auto"/>
        <w:left w:val="none" w:sz="0" w:space="0" w:color="auto"/>
        <w:bottom w:val="none" w:sz="0" w:space="0" w:color="auto"/>
        <w:right w:val="none" w:sz="0" w:space="0" w:color="auto"/>
      </w:divBdr>
    </w:div>
    <w:div w:id="1528056964">
      <w:bodyDiv w:val="1"/>
      <w:marLeft w:val="0"/>
      <w:marRight w:val="0"/>
      <w:marTop w:val="0"/>
      <w:marBottom w:val="0"/>
      <w:divBdr>
        <w:top w:val="none" w:sz="0" w:space="0" w:color="auto"/>
        <w:left w:val="none" w:sz="0" w:space="0" w:color="auto"/>
        <w:bottom w:val="none" w:sz="0" w:space="0" w:color="auto"/>
        <w:right w:val="none" w:sz="0" w:space="0" w:color="auto"/>
      </w:divBdr>
    </w:div>
    <w:div w:id="198869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729</Words>
  <Characters>4158</Characters>
  <Application>Microsoft Office Word</Application>
  <DocSecurity>0</DocSecurity>
  <Lines>34</Lines>
  <Paragraphs>9</Paragraphs>
  <ScaleCrop>false</ScaleCrop>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DigitalElite.CN;GovCDO;DTGOV;数字菁英网;首席数据官网;数字理政;智绘九州</dc:creator>
  <cp:keywords>DigitalElite.CN;GovCDO;DTGOV;数字菁英网;首席数据官网;数字理政;智绘九州</cp:keywords>
  <dc:description/>
  <cp:lastModifiedBy>DigitalElite.CN;GovCDO;DTGOV;数字菁英网;首席数据官网;数字理政;智绘九州</cp:lastModifiedBy>
  <cp:revision>1</cp:revision>
  <cp:lastPrinted>2023-01-28T10:55:00Z</cp:lastPrinted>
  <dcterms:created xsi:type="dcterms:W3CDTF">2024-02-04T14:28:00Z</dcterms:created>
  <dcterms:modified xsi:type="dcterms:W3CDTF">2024-02-04T14:30:00Z</dcterms:modified>
</cp:coreProperties>
</file>