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46E2" w14:textId="77777777" w:rsidR="00101D57" w:rsidRDefault="00101D57" w:rsidP="00101D57">
      <w:pPr>
        <w:pStyle w:val="a3"/>
      </w:pPr>
      <w:r w:rsidRPr="00101D57">
        <w:rPr>
          <w:rFonts w:hint="eastAsia"/>
        </w:rPr>
        <w:t>成都市智慧蓉城促进条例（草案） </w:t>
      </w:r>
    </w:p>
    <w:p w14:paraId="37EA8228" w14:textId="77777777" w:rsidR="00101D57" w:rsidRPr="00101D57" w:rsidRDefault="00101D57" w:rsidP="00101D57">
      <w:pPr>
        <w:rPr>
          <w:rFonts w:hint="eastAsia"/>
        </w:rPr>
      </w:pPr>
    </w:p>
    <w:p w14:paraId="0D49F77D" w14:textId="77777777" w:rsidR="00101D57" w:rsidRPr="00101D57" w:rsidRDefault="00101D57" w:rsidP="00101D57">
      <w:pPr>
        <w:ind w:firstLineChars="200" w:firstLine="480"/>
        <w:rPr>
          <w:rFonts w:hint="eastAsia"/>
        </w:rPr>
      </w:pPr>
      <w:r w:rsidRPr="00101D57">
        <w:rPr>
          <w:rFonts w:hint="eastAsia"/>
        </w:rPr>
        <w:t>目　录</w:t>
      </w:r>
    </w:p>
    <w:p w14:paraId="69A83067" w14:textId="77777777" w:rsidR="00101D57" w:rsidRPr="00101D57" w:rsidRDefault="00101D57" w:rsidP="00101D57">
      <w:pPr>
        <w:ind w:firstLineChars="200" w:firstLine="480"/>
        <w:rPr>
          <w:rFonts w:hint="eastAsia"/>
        </w:rPr>
      </w:pPr>
      <w:r w:rsidRPr="00101D57">
        <w:rPr>
          <w:rFonts w:hint="eastAsia"/>
        </w:rPr>
        <w:t>第一章　总则</w:t>
      </w:r>
    </w:p>
    <w:p w14:paraId="7455CFE2" w14:textId="77777777" w:rsidR="00101D57" w:rsidRPr="00101D57" w:rsidRDefault="00101D57" w:rsidP="00101D57">
      <w:pPr>
        <w:ind w:firstLineChars="200" w:firstLine="480"/>
        <w:rPr>
          <w:rFonts w:hint="eastAsia"/>
        </w:rPr>
      </w:pPr>
      <w:r w:rsidRPr="00101D57">
        <w:rPr>
          <w:rFonts w:hint="eastAsia"/>
        </w:rPr>
        <w:t>第二章　数字基础设施与数据资源体系</w:t>
      </w:r>
    </w:p>
    <w:p w14:paraId="1B150398" w14:textId="77777777" w:rsidR="00101D57" w:rsidRPr="00101D57" w:rsidRDefault="00101D57" w:rsidP="00101D57">
      <w:pPr>
        <w:ind w:firstLineChars="200" w:firstLine="480"/>
        <w:rPr>
          <w:rFonts w:hint="eastAsia"/>
        </w:rPr>
      </w:pPr>
      <w:r w:rsidRPr="00101D57">
        <w:rPr>
          <w:rFonts w:hint="eastAsia"/>
        </w:rPr>
        <w:t>第三章　智慧治理与服务</w:t>
      </w:r>
    </w:p>
    <w:p w14:paraId="1037A6AD" w14:textId="77777777" w:rsidR="00101D57" w:rsidRPr="00101D57" w:rsidRDefault="00101D57" w:rsidP="00101D57">
      <w:pPr>
        <w:ind w:firstLineChars="200" w:firstLine="480"/>
        <w:rPr>
          <w:rFonts w:hint="eastAsia"/>
        </w:rPr>
      </w:pPr>
      <w:r w:rsidRPr="00101D57">
        <w:rPr>
          <w:rFonts w:hint="eastAsia"/>
        </w:rPr>
        <w:t>第四章　数字经济发展</w:t>
      </w:r>
    </w:p>
    <w:p w14:paraId="42020720" w14:textId="77777777" w:rsidR="00101D57" w:rsidRPr="00101D57" w:rsidRDefault="00101D57" w:rsidP="00101D57">
      <w:pPr>
        <w:ind w:firstLineChars="200" w:firstLine="480"/>
        <w:rPr>
          <w:rFonts w:hint="eastAsia"/>
        </w:rPr>
      </w:pPr>
      <w:r w:rsidRPr="00101D57">
        <w:rPr>
          <w:rFonts w:hint="eastAsia"/>
        </w:rPr>
        <w:t>第五章　区域协同与国际交流合作</w:t>
      </w:r>
    </w:p>
    <w:p w14:paraId="62D82D04" w14:textId="77777777" w:rsidR="00101D57" w:rsidRPr="00101D57" w:rsidRDefault="00101D57" w:rsidP="00101D57">
      <w:pPr>
        <w:ind w:firstLineChars="200" w:firstLine="480"/>
        <w:rPr>
          <w:rFonts w:hint="eastAsia"/>
        </w:rPr>
      </w:pPr>
      <w:r w:rsidRPr="00101D57">
        <w:rPr>
          <w:rFonts w:hint="eastAsia"/>
        </w:rPr>
        <w:t>第六章　保障措施</w:t>
      </w:r>
    </w:p>
    <w:p w14:paraId="1A43DCDB" w14:textId="77777777" w:rsidR="00101D57" w:rsidRPr="00101D57" w:rsidRDefault="00101D57" w:rsidP="00101D57">
      <w:pPr>
        <w:ind w:firstLineChars="200" w:firstLine="480"/>
        <w:rPr>
          <w:rFonts w:hint="eastAsia"/>
        </w:rPr>
      </w:pPr>
      <w:r w:rsidRPr="00101D57">
        <w:rPr>
          <w:rFonts w:hint="eastAsia"/>
        </w:rPr>
        <w:t>第七章　附则</w:t>
      </w:r>
    </w:p>
    <w:p w14:paraId="42ECE5E4" w14:textId="77777777" w:rsidR="00101D57" w:rsidRDefault="00101D57" w:rsidP="00101D57">
      <w:pPr>
        <w:ind w:firstLineChars="200" w:firstLine="482"/>
        <w:rPr>
          <w:b/>
          <w:bCs/>
        </w:rPr>
      </w:pPr>
    </w:p>
    <w:p w14:paraId="387C6E56" w14:textId="3A900A6E" w:rsidR="00101D57" w:rsidRPr="00101D57" w:rsidRDefault="00101D57" w:rsidP="00101D57">
      <w:pPr>
        <w:ind w:firstLineChars="200" w:firstLine="482"/>
        <w:rPr>
          <w:rFonts w:hint="eastAsia"/>
        </w:rPr>
      </w:pPr>
      <w:r w:rsidRPr="00101D57">
        <w:rPr>
          <w:rFonts w:hint="eastAsia"/>
          <w:b/>
          <w:bCs/>
        </w:rPr>
        <w:t>第一章　总则</w:t>
      </w:r>
    </w:p>
    <w:p w14:paraId="18A1BC9A" w14:textId="77777777" w:rsidR="00101D57" w:rsidRPr="00101D57" w:rsidRDefault="00101D57" w:rsidP="00101D57">
      <w:pPr>
        <w:ind w:firstLineChars="200" w:firstLine="480"/>
        <w:rPr>
          <w:rFonts w:hint="eastAsia"/>
        </w:rPr>
      </w:pPr>
      <w:r w:rsidRPr="00101D57">
        <w:rPr>
          <w:rFonts w:hint="eastAsia"/>
        </w:rPr>
        <w:t>第一条　【目的依据】</w:t>
      </w:r>
    </w:p>
    <w:p w14:paraId="0FCD0DE1" w14:textId="77777777" w:rsidR="00101D57" w:rsidRPr="00101D57" w:rsidRDefault="00101D57" w:rsidP="00101D57">
      <w:pPr>
        <w:ind w:firstLineChars="200" w:firstLine="480"/>
        <w:rPr>
          <w:rFonts w:hint="eastAsia"/>
        </w:rPr>
      </w:pPr>
      <w:r w:rsidRPr="00101D57">
        <w:rPr>
          <w:rFonts w:hint="eastAsia"/>
        </w:rPr>
        <w:t>为了促进智慧</w:t>
      </w:r>
      <w:proofErr w:type="gramStart"/>
      <w:r w:rsidRPr="00101D57">
        <w:rPr>
          <w:rFonts w:hint="eastAsia"/>
        </w:rPr>
        <w:t>蓉</w:t>
      </w:r>
      <w:proofErr w:type="gramEnd"/>
      <w:r w:rsidRPr="00101D57">
        <w:rPr>
          <w:rFonts w:hint="eastAsia"/>
        </w:rPr>
        <w:t>城建设，完善城市治理体系，提升城市治理能力，推动城市高质量发展，助力全面</w:t>
      </w:r>
      <w:proofErr w:type="gramStart"/>
      <w:r w:rsidRPr="00101D57">
        <w:rPr>
          <w:rFonts w:hint="eastAsia"/>
        </w:rPr>
        <w:t>践行</w:t>
      </w:r>
      <w:proofErr w:type="gramEnd"/>
      <w:r w:rsidRPr="00101D57">
        <w:rPr>
          <w:rFonts w:hint="eastAsia"/>
        </w:rPr>
        <w:t>新发展理念的公园城市示范区建设，根据《中华人民共和国网络安全法》《中华人民共和国数据安全法》《中华人民共和国个人信息保护法》《四川省数据条例》等法律、法规，结合成都市实际，制定本条例。</w:t>
      </w:r>
    </w:p>
    <w:p w14:paraId="489A317A" w14:textId="77777777" w:rsidR="00101D57" w:rsidRPr="00101D57" w:rsidRDefault="00101D57" w:rsidP="00101D57">
      <w:pPr>
        <w:ind w:firstLineChars="200" w:firstLine="480"/>
        <w:rPr>
          <w:rFonts w:hint="eastAsia"/>
        </w:rPr>
      </w:pPr>
      <w:r w:rsidRPr="00101D57">
        <w:rPr>
          <w:rFonts w:hint="eastAsia"/>
        </w:rPr>
        <w:t>第二条　【术语含义】</w:t>
      </w:r>
    </w:p>
    <w:p w14:paraId="5E68ECC3" w14:textId="77777777" w:rsidR="00101D57" w:rsidRPr="00101D57" w:rsidRDefault="00101D57" w:rsidP="00101D57">
      <w:pPr>
        <w:ind w:firstLineChars="200" w:firstLine="480"/>
        <w:rPr>
          <w:rFonts w:hint="eastAsia"/>
        </w:rPr>
      </w:pPr>
      <w:r w:rsidRPr="00101D57">
        <w:rPr>
          <w:rFonts w:hint="eastAsia"/>
        </w:rPr>
        <w:t>本条例所称智慧蓉城，是指运用物联网、大数据、云计算、区块链、人工智能等数字技术，重点围绕城市运行“一网统管”、政务服务“一网通办”、数据资源“一网通享”、社会诉求“一键回应”而统筹构建的各类数字系统和治理服务体系。</w:t>
      </w:r>
    </w:p>
    <w:p w14:paraId="7A4FCDB4" w14:textId="77777777" w:rsidR="00101D57" w:rsidRPr="00101D57" w:rsidRDefault="00101D57" w:rsidP="00101D57">
      <w:pPr>
        <w:ind w:firstLineChars="200" w:firstLine="480"/>
        <w:rPr>
          <w:rFonts w:hint="eastAsia"/>
        </w:rPr>
      </w:pPr>
      <w:r w:rsidRPr="00101D57">
        <w:rPr>
          <w:rFonts w:hint="eastAsia"/>
        </w:rPr>
        <w:t>第三条　【适用范围】</w:t>
      </w:r>
    </w:p>
    <w:p w14:paraId="62935C90" w14:textId="77777777" w:rsidR="00101D57" w:rsidRPr="00101D57" w:rsidRDefault="00101D57" w:rsidP="00101D57">
      <w:pPr>
        <w:ind w:firstLineChars="200" w:firstLine="480"/>
        <w:rPr>
          <w:rFonts w:hint="eastAsia"/>
        </w:rPr>
      </w:pPr>
      <w:r w:rsidRPr="00101D57">
        <w:rPr>
          <w:rFonts w:hint="eastAsia"/>
        </w:rPr>
        <w:t>本市行政区域内智慧</w:t>
      </w:r>
      <w:proofErr w:type="gramStart"/>
      <w:r w:rsidRPr="00101D57">
        <w:rPr>
          <w:rFonts w:hint="eastAsia"/>
        </w:rPr>
        <w:t>蓉</w:t>
      </w:r>
      <w:proofErr w:type="gramEnd"/>
      <w:r w:rsidRPr="00101D57">
        <w:rPr>
          <w:rFonts w:hint="eastAsia"/>
        </w:rPr>
        <w:t>城建设、管理、运行及相关保障促进活动，适用本条例。</w:t>
      </w:r>
    </w:p>
    <w:p w14:paraId="4A52E8FD" w14:textId="77777777" w:rsidR="00101D57" w:rsidRPr="00101D57" w:rsidRDefault="00101D57" w:rsidP="00101D57">
      <w:pPr>
        <w:ind w:firstLineChars="200" w:firstLine="480"/>
        <w:rPr>
          <w:rFonts w:hint="eastAsia"/>
        </w:rPr>
      </w:pPr>
      <w:r w:rsidRPr="00101D57">
        <w:rPr>
          <w:rFonts w:hint="eastAsia"/>
        </w:rPr>
        <w:t>第四条　【基本原则】</w:t>
      </w:r>
    </w:p>
    <w:p w14:paraId="69C1023B" w14:textId="77777777" w:rsidR="00101D57" w:rsidRPr="00101D57" w:rsidRDefault="00101D57" w:rsidP="00101D57">
      <w:pPr>
        <w:ind w:firstLineChars="200" w:firstLine="480"/>
        <w:rPr>
          <w:rFonts w:hint="eastAsia"/>
        </w:rPr>
      </w:pPr>
      <w:r w:rsidRPr="00101D57">
        <w:rPr>
          <w:rFonts w:hint="eastAsia"/>
        </w:rPr>
        <w:t>智慧</w:t>
      </w:r>
      <w:proofErr w:type="gramStart"/>
      <w:r w:rsidRPr="00101D57">
        <w:rPr>
          <w:rFonts w:hint="eastAsia"/>
        </w:rPr>
        <w:t>蓉</w:t>
      </w:r>
      <w:proofErr w:type="gramEnd"/>
      <w:r w:rsidRPr="00101D57">
        <w:rPr>
          <w:rFonts w:hint="eastAsia"/>
        </w:rPr>
        <w:t>城建</w:t>
      </w:r>
      <w:proofErr w:type="gramStart"/>
      <w:r w:rsidRPr="00101D57">
        <w:rPr>
          <w:rFonts w:hint="eastAsia"/>
        </w:rPr>
        <w:t>设应当</w:t>
      </w:r>
      <w:proofErr w:type="gramEnd"/>
      <w:r w:rsidRPr="00101D57">
        <w:rPr>
          <w:rFonts w:hint="eastAsia"/>
        </w:rPr>
        <w:t>坚持整体性、系统性、协同性理念，遵循以人为本、统筹规划、创新引领、场景驱动、数据赋能、</w:t>
      </w:r>
      <w:proofErr w:type="gramStart"/>
      <w:r w:rsidRPr="00101D57">
        <w:rPr>
          <w:rFonts w:hint="eastAsia"/>
        </w:rPr>
        <w:t>安全发展</w:t>
      </w:r>
      <w:proofErr w:type="gramEnd"/>
      <w:r w:rsidRPr="00101D57">
        <w:rPr>
          <w:rFonts w:hint="eastAsia"/>
        </w:rPr>
        <w:t>的原则。</w:t>
      </w:r>
    </w:p>
    <w:p w14:paraId="2C7F86D9" w14:textId="77777777" w:rsidR="00101D57" w:rsidRPr="00101D57" w:rsidRDefault="00101D57" w:rsidP="00101D57">
      <w:pPr>
        <w:ind w:firstLineChars="200" w:firstLine="480"/>
        <w:rPr>
          <w:rFonts w:hint="eastAsia"/>
        </w:rPr>
      </w:pPr>
      <w:r w:rsidRPr="00101D57">
        <w:rPr>
          <w:rFonts w:hint="eastAsia"/>
        </w:rPr>
        <w:t>第五条　【政府职责】</w:t>
      </w:r>
    </w:p>
    <w:p w14:paraId="3364FE83" w14:textId="77777777" w:rsidR="00101D57" w:rsidRPr="00101D57" w:rsidRDefault="00101D57" w:rsidP="00101D57">
      <w:pPr>
        <w:ind w:firstLineChars="200" w:firstLine="480"/>
        <w:rPr>
          <w:rFonts w:hint="eastAsia"/>
        </w:rPr>
      </w:pPr>
      <w:r w:rsidRPr="00101D57">
        <w:rPr>
          <w:rFonts w:hint="eastAsia"/>
        </w:rPr>
        <w:t>市和区（市）县人民政府应当加强对智慧</w:t>
      </w:r>
      <w:proofErr w:type="gramStart"/>
      <w:r w:rsidRPr="00101D57">
        <w:rPr>
          <w:rFonts w:hint="eastAsia"/>
        </w:rPr>
        <w:t>蓉</w:t>
      </w:r>
      <w:proofErr w:type="gramEnd"/>
      <w:r w:rsidRPr="00101D57">
        <w:rPr>
          <w:rFonts w:hint="eastAsia"/>
        </w:rPr>
        <w:t>城建设工作的统一领导，建立健全相关工作机制，研究制定、指导实施智慧</w:t>
      </w:r>
      <w:proofErr w:type="gramStart"/>
      <w:r w:rsidRPr="00101D57">
        <w:rPr>
          <w:rFonts w:hint="eastAsia"/>
        </w:rPr>
        <w:t>蓉</w:t>
      </w:r>
      <w:proofErr w:type="gramEnd"/>
      <w:r w:rsidRPr="00101D57">
        <w:rPr>
          <w:rFonts w:hint="eastAsia"/>
        </w:rPr>
        <w:t>城建</w:t>
      </w:r>
      <w:proofErr w:type="gramStart"/>
      <w:r w:rsidRPr="00101D57">
        <w:rPr>
          <w:rFonts w:hint="eastAsia"/>
        </w:rPr>
        <w:t>设有关</w:t>
      </w:r>
      <w:proofErr w:type="gramEnd"/>
      <w:r w:rsidRPr="00101D57">
        <w:rPr>
          <w:rFonts w:hint="eastAsia"/>
        </w:rPr>
        <w:t>重大政策，将智慧</w:t>
      </w:r>
      <w:proofErr w:type="gramStart"/>
      <w:r w:rsidRPr="00101D57">
        <w:rPr>
          <w:rFonts w:hint="eastAsia"/>
        </w:rPr>
        <w:t>蓉</w:t>
      </w:r>
      <w:proofErr w:type="gramEnd"/>
      <w:r w:rsidRPr="00101D57">
        <w:rPr>
          <w:rFonts w:hint="eastAsia"/>
        </w:rPr>
        <w:t>城建设纳入国民经济和社会发展规划并组织编制智慧</w:t>
      </w:r>
      <w:proofErr w:type="gramStart"/>
      <w:r w:rsidRPr="00101D57">
        <w:rPr>
          <w:rFonts w:hint="eastAsia"/>
        </w:rPr>
        <w:t>蓉</w:t>
      </w:r>
      <w:proofErr w:type="gramEnd"/>
      <w:r w:rsidRPr="00101D57">
        <w:rPr>
          <w:rFonts w:hint="eastAsia"/>
        </w:rPr>
        <w:t>城建设专项规划和年度工作计划，统筹协调智慧</w:t>
      </w:r>
      <w:proofErr w:type="gramStart"/>
      <w:r w:rsidRPr="00101D57">
        <w:rPr>
          <w:rFonts w:hint="eastAsia"/>
        </w:rPr>
        <w:t>蓉</w:t>
      </w:r>
      <w:proofErr w:type="gramEnd"/>
      <w:r w:rsidRPr="00101D57">
        <w:rPr>
          <w:rFonts w:hint="eastAsia"/>
        </w:rPr>
        <w:t>城建设中的重大事项、重大问题和重要工作。</w:t>
      </w:r>
    </w:p>
    <w:p w14:paraId="4484AC99" w14:textId="77777777" w:rsidR="00101D57" w:rsidRPr="00101D57" w:rsidRDefault="00101D57" w:rsidP="00101D57">
      <w:pPr>
        <w:ind w:firstLineChars="200" w:firstLine="480"/>
        <w:rPr>
          <w:rFonts w:hint="eastAsia"/>
        </w:rPr>
      </w:pPr>
      <w:r w:rsidRPr="00101D57">
        <w:rPr>
          <w:rFonts w:hint="eastAsia"/>
        </w:rPr>
        <w:t>市和区（市）县人民政府应当积极开展智慧</w:t>
      </w:r>
      <w:proofErr w:type="gramStart"/>
      <w:r w:rsidRPr="00101D57">
        <w:rPr>
          <w:rFonts w:hint="eastAsia"/>
        </w:rPr>
        <w:t>蓉</w:t>
      </w:r>
      <w:proofErr w:type="gramEnd"/>
      <w:r w:rsidRPr="00101D57">
        <w:rPr>
          <w:rFonts w:hint="eastAsia"/>
        </w:rPr>
        <w:t>城建设的社会宣传，增强社会公众的认知度和参与度。</w:t>
      </w:r>
    </w:p>
    <w:p w14:paraId="30DE4E96" w14:textId="77777777" w:rsidR="00101D57" w:rsidRPr="00101D57" w:rsidRDefault="00101D57" w:rsidP="00101D57">
      <w:pPr>
        <w:ind w:firstLineChars="200" w:firstLine="480"/>
        <w:rPr>
          <w:rFonts w:hint="eastAsia"/>
        </w:rPr>
      </w:pPr>
      <w:r w:rsidRPr="00101D57">
        <w:rPr>
          <w:rFonts w:hint="eastAsia"/>
        </w:rPr>
        <w:t>第六条　【部门职责】</w:t>
      </w:r>
    </w:p>
    <w:p w14:paraId="5B79A4A3" w14:textId="77777777" w:rsidR="00101D57" w:rsidRPr="00101D57" w:rsidRDefault="00101D57" w:rsidP="00101D57">
      <w:pPr>
        <w:ind w:firstLineChars="200" w:firstLine="480"/>
        <w:rPr>
          <w:rFonts w:hint="eastAsia"/>
        </w:rPr>
      </w:pPr>
      <w:r w:rsidRPr="00101D57">
        <w:rPr>
          <w:rFonts w:hint="eastAsia"/>
        </w:rPr>
        <w:t>市和区（市）县智慧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部门负责本行政区域内智慧</w:t>
      </w:r>
      <w:proofErr w:type="gramStart"/>
      <w:r w:rsidRPr="00101D57">
        <w:rPr>
          <w:rFonts w:hint="eastAsia"/>
        </w:rPr>
        <w:t>蓉</w:t>
      </w:r>
      <w:proofErr w:type="gramEnd"/>
      <w:r w:rsidRPr="00101D57">
        <w:rPr>
          <w:rFonts w:hint="eastAsia"/>
        </w:rPr>
        <w:t>城建设的推进、协调、指导和考核评价工作；负责制定并组织实施智慧</w:t>
      </w:r>
      <w:proofErr w:type="gramStart"/>
      <w:r w:rsidRPr="00101D57">
        <w:rPr>
          <w:rFonts w:hint="eastAsia"/>
        </w:rPr>
        <w:t>蓉</w:t>
      </w:r>
      <w:proofErr w:type="gramEnd"/>
      <w:r w:rsidRPr="00101D57">
        <w:rPr>
          <w:rFonts w:hint="eastAsia"/>
        </w:rPr>
        <w:t>城建设管理制度，规范和促进智慧</w:t>
      </w:r>
      <w:proofErr w:type="gramStart"/>
      <w:r w:rsidRPr="00101D57">
        <w:rPr>
          <w:rFonts w:hint="eastAsia"/>
        </w:rPr>
        <w:t>蓉</w:t>
      </w:r>
      <w:proofErr w:type="gramEnd"/>
      <w:r w:rsidRPr="00101D57">
        <w:rPr>
          <w:rFonts w:hint="eastAsia"/>
        </w:rPr>
        <w:t>城建设。</w:t>
      </w:r>
    </w:p>
    <w:p w14:paraId="64ADDA61" w14:textId="77777777" w:rsidR="00101D57" w:rsidRPr="00101D57" w:rsidRDefault="00101D57" w:rsidP="00101D57">
      <w:pPr>
        <w:ind w:firstLineChars="200" w:firstLine="480"/>
        <w:rPr>
          <w:rFonts w:hint="eastAsia"/>
        </w:rPr>
      </w:pPr>
      <w:proofErr w:type="gramStart"/>
      <w:r w:rsidRPr="00101D57">
        <w:rPr>
          <w:rFonts w:hint="eastAsia"/>
        </w:rPr>
        <w:t>网信部门</w:t>
      </w:r>
      <w:proofErr w:type="gramEnd"/>
      <w:r w:rsidRPr="00101D57">
        <w:rPr>
          <w:rFonts w:hint="eastAsia"/>
        </w:rPr>
        <w:t>负责统筹协调智慧</w:t>
      </w:r>
      <w:proofErr w:type="gramStart"/>
      <w:r w:rsidRPr="00101D57">
        <w:rPr>
          <w:rFonts w:hint="eastAsia"/>
        </w:rPr>
        <w:t>蓉</w:t>
      </w:r>
      <w:proofErr w:type="gramEnd"/>
      <w:r w:rsidRPr="00101D57">
        <w:rPr>
          <w:rFonts w:hint="eastAsia"/>
        </w:rPr>
        <w:t>城建设中的网络安全、网络数据安全、个人信息保护等监督管理工作。</w:t>
      </w:r>
    </w:p>
    <w:p w14:paraId="7C9F9AEB" w14:textId="77777777" w:rsidR="00101D57" w:rsidRPr="00101D57" w:rsidRDefault="00101D57" w:rsidP="00101D57">
      <w:pPr>
        <w:ind w:firstLineChars="200" w:firstLine="480"/>
        <w:rPr>
          <w:rFonts w:hint="eastAsia"/>
        </w:rPr>
      </w:pPr>
      <w:r w:rsidRPr="00101D57">
        <w:rPr>
          <w:rFonts w:hint="eastAsia"/>
        </w:rPr>
        <w:lastRenderedPageBreak/>
        <w:t>发展改革部门</w:t>
      </w:r>
      <w:proofErr w:type="gramStart"/>
      <w:r w:rsidRPr="00101D57">
        <w:rPr>
          <w:rFonts w:hint="eastAsia"/>
        </w:rPr>
        <w:t>会同网信</w:t>
      </w:r>
      <w:proofErr w:type="gramEnd"/>
      <w:r w:rsidRPr="00101D57">
        <w:rPr>
          <w:rFonts w:hint="eastAsia"/>
        </w:rPr>
        <w:t>、智慧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部门负责统筹推进数字基础设施建设相关工作。</w:t>
      </w:r>
    </w:p>
    <w:p w14:paraId="120727DA" w14:textId="77777777" w:rsidR="00101D57" w:rsidRPr="00101D57" w:rsidRDefault="00101D57" w:rsidP="00101D57">
      <w:pPr>
        <w:ind w:firstLineChars="200" w:firstLine="480"/>
        <w:rPr>
          <w:rFonts w:hint="eastAsia"/>
        </w:rPr>
      </w:pPr>
      <w:r w:rsidRPr="00101D57">
        <w:rPr>
          <w:rFonts w:hint="eastAsia"/>
        </w:rPr>
        <w:t>数据管理部门负责统筹公共数据资源体系建设和数字经济发展相关工作。统计部门负责会同有关部门依法实施数字经济统计和运行监测。</w:t>
      </w:r>
    </w:p>
    <w:p w14:paraId="3790A10D" w14:textId="77777777" w:rsidR="00101D57" w:rsidRPr="00101D57" w:rsidRDefault="00101D57" w:rsidP="00101D57">
      <w:pPr>
        <w:ind w:firstLineChars="200" w:firstLine="480"/>
        <w:rPr>
          <w:rFonts w:hint="eastAsia"/>
        </w:rPr>
      </w:pPr>
      <w:r w:rsidRPr="00101D57">
        <w:rPr>
          <w:rFonts w:hint="eastAsia"/>
        </w:rPr>
        <w:t>工业和信息化、公安、国家安全以及相关行业主管部门应当按职责分工承担网络安全、网络数据安全、个人信息保护、数字基础设施建设和数字经济发展相关工作，制定并组织实施相关工作计划。</w:t>
      </w:r>
    </w:p>
    <w:p w14:paraId="427F34CF" w14:textId="77777777" w:rsidR="00101D57" w:rsidRPr="00101D57" w:rsidRDefault="00101D57" w:rsidP="00101D57">
      <w:pPr>
        <w:ind w:firstLineChars="200" w:firstLine="480"/>
        <w:rPr>
          <w:rFonts w:hint="eastAsia"/>
        </w:rPr>
      </w:pPr>
      <w:r w:rsidRPr="00101D57">
        <w:rPr>
          <w:rFonts w:hint="eastAsia"/>
        </w:rPr>
        <w:t>市和区（市）县有关部门（单位），应当按照各自职责做好智慧</w:t>
      </w:r>
      <w:proofErr w:type="gramStart"/>
      <w:r w:rsidRPr="00101D57">
        <w:rPr>
          <w:rFonts w:hint="eastAsia"/>
        </w:rPr>
        <w:t>蓉</w:t>
      </w:r>
      <w:proofErr w:type="gramEnd"/>
      <w:r w:rsidRPr="00101D57">
        <w:rPr>
          <w:rFonts w:hint="eastAsia"/>
        </w:rPr>
        <w:t>城建设、管理、运行及相关保障促进工作，根据智慧</w:t>
      </w:r>
      <w:proofErr w:type="gramStart"/>
      <w:r w:rsidRPr="00101D57">
        <w:rPr>
          <w:rFonts w:hint="eastAsia"/>
        </w:rPr>
        <w:t>蓉</w:t>
      </w:r>
      <w:proofErr w:type="gramEnd"/>
      <w:r w:rsidRPr="00101D57">
        <w:rPr>
          <w:rFonts w:hint="eastAsia"/>
        </w:rPr>
        <w:t>城建设专项规划和年度工作计划制定并组织实施本部门、本行业、本领域、本区域专项行动计划。 </w:t>
      </w:r>
    </w:p>
    <w:p w14:paraId="2519AECF" w14:textId="77777777" w:rsidR="00101D57" w:rsidRPr="00101D57" w:rsidRDefault="00101D57" w:rsidP="00101D57">
      <w:pPr>
        <w:ind w:firstLineChars="200" w:firstLine="482"/>
        <w:rPr>
          <w:rFonts w:hint="eastAsia"/>
        </w:rPr>
      </w:pPr>
      <w:r w:rsidRPr="00101D57">
        <w:rPr>
          <w:rFonts w:hint="eastAsia"/>
          <w:b/>
          <w:bCs/>
        </w:rPr>
        <w:t>第二章　数字基础设施与数据资源体系</w:t>
      </w:r>
    </w:p>
    <w:p w14:paraId="65540B38" w14:textId="77777777" w:rsidR="00101D57" w:rsidRPr="00101D57" w:rsidRDefault="00101D57" w:rsidP="00101D57">
      <w:pPr>
        <w:ind w:firstLineChars="200" w:firstLine="480"/>
        <w:rPr>
          <w:rFonts w:hint="eastAsia"/>
        </w:rPr>
      </w:pPr>
      <w:r w:rsidRPr="00101D57">
        <w:rPr>
          <w:rFonts w:hint="eastAsia"/>
        </w:rPr>
        <w:t>第七条　【公用信息基础设施】</w:t>
      </w:r>
    </w:p>
    <w:p w14:paraId="643F633F" w14:textId="77777777" w:rsidR="00101D57" w:rsidRPr="00101D57" w:rsidRDefault="00101D57" w:rsidP="00101D57">
      <w:pPr>
        <w:ind w:firstLineChars="200" w:firstLine="480"/>
        <w:rPr>
          <w:rFonts w:hint="eastAsia"/>
        </w:rPr>
      </w:pPr>
      <w:r w:rsidRPr="00101D57">
        <w:rPr>
          <w:rFonts w:hint="eastAsia"/>
        </w:rPr>
        <w:t>本市重点推进新一代移动通信、光纤通信、工业互联网、物联网等通信网络基础设施，数据中心、超级计算中心、智能计算中心、边缘计算节点等</w:t>
      </w:r>
      <w:proofErr w:type="gramStart"/>
      <w:r w:rsidRPr="00101D57">
        <w:rPr>
          <w:rFonts w:hint="eastAsia"/>
        </w:rPr>
        <w:t>算力基础</w:t>
      </w:r>
      <w:proofErr w:type="gramEnd"/>
      <w:r w:rsidRPr="00101D57">
        <w:rPr>
          <w:rFonts w:hint="eastAsia"/>
        </w:rPr>
        <w:t>设施，以及人工智能、区块链、云计算、车联网等应用基础设施建设。</w:t>
      </w:r>
    </w:p>
    <w:p w14:paraId="6ECF440C" w14:textId="77777777" w:rsidR="00101D57" w:rsidRPr="00101D57" w:rsidRDefault="00101D57" w:rsidP="00101D57">
      <w:pPr>
        <w:ind w:firstLineChars="200" w:firstLine="480"/>
        <w:rPr>
          <w:rFonts w:hint="eastAsia"/>
        </w:rPr>
      </w:pPr>
      <w:r w:rsidRPr="00101D57">
        <w:rPr>
          <w:rFonts w:hint="eastAsia"/>
        </w:rPr>
        <w:t>市和区（市）县人民政府应当统筹推进杆路、管道、机房等信息基础设施共建共享。公共机构、公共场所、公共设施在符合安全、环保、景观要求且不影响正常使用的情况下，应当开放用于管道、线路、基站等信息基础设施建设共享。</w:t>
      </w:r>
    </w:p>
    <w:p w14:paraId="20726A3C" w14:textId="77777777" w:rsidR="00101D57" w:rsidRPr="00101D57" w:rsidRDefault="00101D57" w:rsidP="00101D57">
      <w:pPr>
        <w:ind w:firstLineChars="200" w:firstLine="480"/>
        <w:rPr>
          <w:rFonts w:hint="eastAsia"/>
        </w:rPr>
      </w:pPr>
      <w:r w:rsidRPr="00101D57">
        <w:rPr>
          <w:rFonts w:hint="eastAsia"/>
        </w:rPr>
        <w:t>第八条　【政务基础设施】</w:t>
      </w:r>
    </w:p>
    <w:p w14:paraId="60624C99" w14:textId="77777777" w:rsidR="00101D57" w:rsidRPr="00101D57" w:rsidRDefault="00101D57" w:rsidP="00101D57">
      <w:pPr>
        <w:ind w:firstLineChars="200" w:firstLine="480"/>
        <w:rPr>
          <w:rFonts w:hint="eastAsia"/>
        </w:rPr>
      </w:pPr>
      <w:r w:rsidRPr="00101D57">
        <w:rPr>
          <w:rFonts w:hint="eastAsia"/>
        </w:rPr>
        <w:t>市智慧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部门应当综合利用通信网络基础设施统筹推进全市统一的电子政务外网建设，推动非涉密业务专网向电子政务外网整合迁移。</w:t>
      </w:r>
    </w:p>
    <w:p w14:paraId="36216A64" w14:textId="77777777" w:rsidR="00101D57" w:rsidRPr="00101D57" w:rsidRDefault="00101D57" w:rsidP="00101D57">
      <w:pPr>
        <w:ind w:firstLineChars="200" w:firstLine="480"/>
        <w:rPr>
          <w:rFonts w:hint="eastAsia"/>
        </w:rPr>
      </w:pPr>
      <w:r w:rsidRPr="00101D57">
        <w:rPr>
          <w:rFonts w:hint="eastAsia"/>
        </w:rPr>
        <w:t>市智慧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部门应当综合利用</w:t>
      </w:r>
      <w:proofErr w:type="gramStart"/>
      <w:r w:rsidRPr="00101D57">
        <w:rPr>
          <w:rFonts w:hint="eastAsia"/>
        </w:rPr>
        <w:t>算力基础</w:t>
      </w:r>
      <w:proofErr w:type="gramEnd"/>
      <w:r w:rsidRPr="00101D57">
        <w:rPr>
          <w:rFonts w:hint="eastAsia"/>
        </w:rPr>
        <w:t>设施统筹推进全市统一的政务</w:t>
      </w:r>
      <w:proofErr w:type="gramStart"/>
      <w:r w:rsidRPr="00101D57">
        <w:rPr>
          <w:rFonts w:hint="eastAsia"/>
        </w:rPr>
        <w:t>云计算</w:t>
      </w:r>
      <w:proofErr w:type="gramEnd"/>
      <w:r w:rsidRPr="00101D57">
        <w:rPr>
          <w:rFonts w:hint="eastAsia"/>
        </w:rPr>
        <w:t>平台建设，推动全市非涉密政务信息系统向政务</w:t>
      </w:r>
      <w:proofErr w:type="gramStart"/>
      <w:r w:rsidRPr="00101D57">
        <w:rPr>
          <w:rFonts w:hint="eastAsia"/>
        </w:rPr>
        <w:t>云计算</w:t>
      </w:r>
      <w:proofErr w:type="gramEnd"/>
      <w:r w:rsidRPr="00101D57">
        <w:rPr>
          <w:rFonts w:hint="eastAsia"/>
        </w:rPr>
        <w:t>平台集中部署。</w:t>
      </w:r>
    </w:p>
    <w:p w14:paraId="3AFB4BE1" w14:textId="77777777" w:rsidR="00101D57" w:rsidRPr="00101D57" w:rsidRDefault="00101D57" w:rsidP="00101D57">
      <w:pPr>
        <w:ind w:firstLineChars="200" w:firstLine="480"/>
        <w:rPr>
          <w:rFonts w:hint="eastAsia"/>
        </w:rPr>
      </w:pPr>
      <w:r w:rsidRPr="00101D57">
        <w:rPr>
          <w:rFonts w:hint="eastAsia"/>
        </w:rPr>
        <w:t>第九条　【城市物联感知体系】</w:t>
      </w:r>
    </w:p>
    <w:p w14:paraId="559AD080" w14:textId="77777777" w:rsidR="00101D57" w:rsidRPr="00101D57" w:rsidRDefault="00101D57" w:rsidP="00101D57">
      <w:pPr>
        <w:ind w:firstLineChars="200" w:firstLine="480"/>
        <w:rPr>
          <w:rFonts w:hint="eastAsia"/>
        </w:rPr>
      </w:pPr>
      <w:r w:rsidRPr="00101D57">
        <w:rPr>
          <w:rFonts w:hint="eastAsia"/>
        </w:rPr>
        <w:t>市和区（市）县人民政府应当按照“政府统筹、社会共建”导向有序推进城市感知基础设施建设，重点推动市政、交通、能源、环保、水利、物流、安全生产等基础设施的数字化改造，构建立体化、全覆盖城市感知基础设施体系。</w:t>
      </w:r>
    </w:p>
    <w:p w14:paraId="2F3DAF91" w14:textId="77777777" w:rsidR="00101D57" w:rsidRPr="00101D57" w:rsidRDefault="00101D57" w:rsidP="00101D57">
      <w:pPr>
        <w:ind w:firstLineChars="200" w:firstLine="480"/>
        <w:rPr>
          <w:rFonts w:hint="eastAsia"/>
        </w:rPr>
      </w:pPr>
      <w:r w:rsidRPr="00101D57">
        <w:rPr>
          <w:rFonts w:hint="eastAsia"/>
        </w:rPr>
        <w:t>第十条　【政务公共基础平台】</w:t>
      </w:r>
    </w:p>
    <w:p w14:paraId="6C852B2F" w14:textId="77777777" w:rsidR="00101D57" w:rsidRPr="00101D57" w:rsidRDefault="00101D57" w:rsidP="00101D57">
      <w:pPr>
        <w:ind w:firstLineChars="200" w:firstLine="480"/>
        <w:rPr>
          <w:rFonts w:hint="eastAsia"/>
        </w:rPr>
      </w:pPr>
      <w:r w:rsidRPr="00101D57">
        <w:rPr>
          <w:rFonts w:hint="eastAsia"/>
        </w:rPr>
        <w:t>市人民政府应当建设完善全市统一的数字化办公平台，</w:t>
      </w:r>
      <w:proofErr w:type="gramStart"/>
      <w:r w:rsidRPr="00101D57">
        <w:rPr>
          <w:rFonts w:hint="eastAsia"/>
        </w:rPr>
        <w:t>集成全市</w:t>
      </w:r>
      <w:proofErr w:type="gramEnd"/>
      <w:r w:rsidRPr="00101D57">
        <w:rPr>
          <w:rFonts w:hint="eastAsia"/>
        </w:rPr>
        <w:t>公文流转、会议会商、决策、执行、监督、评价等数字机关应用场景，健全政务协同工作机制，提升全市跨部门、跨区域、跨层级、一体化政务协同工作水平。</w:t>
      </w:r>
    </w:p>
    <w:p w14:paraId="4BD69E4A" w14:textId="77777777" w:rsidR="00101D57" w:rsidRPr="00101D57" w:rsidRDefault="00101D57" w:rsidP="00101D57">
      <w:pPr>
        <w:ind w:firstLineChars="200" w:firstLine="480"/>
        <w:rPr>
          <w:rFonts w:hint="eastAsia"/>
        </w:rPr>
      </w:pPr>
      <w:r w:rsidRPr="00101D57">
        <w:rPr>
          <w:rFonts w:hint="eastAsia"/>
        </w:rPr>
        <w:t>市智慧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部门应当统筹推进全市统一的人工智能计算平台、区块链基础平台、身份认证平台、城市信息模型基础平台、地理信息应用服务平台等政务公共基础平台建设，</w:t>
      </w:r>
      <w:proofErr w:type="gramStart"/>
      <w:r w:rsidRPr="00101D57">
        <w:rPr>
          <w:rFonts w:hint="eastAsia"/>
        </w:rPr>
        <w:t>指导市</w:t>
      </w:r>
      <w:proofErr w:type="gramEnd"/>
      <w:r w:rsidRPr="00101D57">
        <w:rPr>
          <w:rFonts w:hint="eastAsia"/>
        </w:rPr>
        <w:t>和区（市）县有关部门（单位）基于政务公共基础平台建设完善相关应用服务体系。</w:t>
      </w:r>
    </w:p>
    <w:p w14:paraId="03834C3C" w14:textId="77777777" w:rsidR="00101D57" w:rsidRPr="00101D57" w:rsidRDefault="00101D57" w:rsidP="00101D57">
      <w:pPr>
        <w:ind w:firstLineChars="200" w:firstLine="480"/>
        <w:rPr>
          <w:rFonts w:hint="eastAsia"/>
        </w:rPr>
      </w:pPr>
      <w:r w:rsidRPr="00101D57">
        <w:rPr>
          <w:rFonts w:hint="eastAsia"/>
        </w:rPr>
        <w:t>第十一条　【政务数据资源体系】</w:t>
      </w:r>
    </w:p>
    <w:p w14:paraId="5F105AFC" w14:textId="77777777" w:rsidR="00101D57" w:rsidRPr="00101D57" w:rsidRDefault="00101D57" w:rsidP="00101D57">
      <w:pPr>
        <w:ind w:firstLineChars="200" w:firstLine="480"/>
        <w:rPr>
          <w:rFonts w:hint="eastAsia"/>
        </w:rPr>
      </w:pPr>
      <w:r w:rsidRPr="00101D57">
        <w:rPr>
          <w:rFonts w:hint="eastAsia"/>
        </w:rPr>
        <w:t>市数据管理部门应当统筹推进全市一体化政务大数据体系建设，建立健全数据采集、汇聚、治理、共享、开放、运营、应用和安全保障等工作机制，促进数据资源“一网通享”。</w:t>
      </w:r>
    </w:p>
    <w:p w14:paraId="117F5070" w14:textId="77777777" w:rsidR="00101D57" w:rsidRPr="00101D57" w:rsidRDefault="00101D57" w:rsidP="00101D57">
      <w:pPr>
        <w:ind w:firstLineChars="200" w:firstLine="480"/>
        <w:rPr>
          <w:rFonts w:hint="eastAsia"/>
        </w:rPr>
      </w:pPr>
      <w:r w:rsidRPr="00101D57">
        <w:rPr>
          <w:rFonts w:hint="eastAsia"/>
        </w:rPr>
        <w:t>区（市）县人民政府应当按照全市一体化政务大数据体系建设要求，完善本级政务数据资源体系。市数据管理部门应当按区（市）</w:t>
      </w:r>
      <w:proofErr w:type="gramStart"/>
      <w:r w:rsidRPr="00101D57">
        <w:rPr>
          <w:rFonts w:hint="eastAsia"/>
        </w:rPr>
        <w:t>县数据</w:t>
      </w:r>
      <w:proofErr w:type="gramEnd"/>
      <w:r w:rsidRPr="00101D57">
        <w:rPr>
          <w:rFonts w:hint="eastAsia"/>
        </w:rPr>
        <w:t>应用需求协调推动上级和市本级数据向区（市）县回流。</w:t>
      </w:r>
    </w:p>
    <w:p w14:paraId="5C3D98D3" w14:textId="77777777" w:rsidR="00101D57" w:rsidRPr="00101D57" w:rsidRDefault="00101D57" w:rsidP="00101D57">
      <w:pPr>
        <w:ind w:firstLineChars="200" w:firstLine="480"/>
        <w:rPr>
          <w:rFonts w:hint="eastAsia"/>
        </w:rPr>
      </w:pPr>
      <w:r w:rsidRPr="00101D57">
        <w:rPr>
          <w:rFonts w:hint="eastAsia"/>
        </w:rPr>
        <w:t>市和区（市）县有关部门（单位）应当依法采集、核准、更新、共享政务数据，依据职责准确、及时、完整向一体化政务大数据平台汇集政务数据。</w:t>
      </w:r>
    </w:p>
    <w:p w14:paraId="421CC313" w14:textId="77777777" w:rsidR="00101D57" w:rsidRPr="00101D57" w:rsidRDefault="00101D57" w:rsidP="00101D57">
      <w:pPr>
        <w:ind w:firstLineChars="200" w:firstLine="480"/>
        <w:rPr>
          <w:rFonts w:hint="eastAsia"/>
        </w:rPr>
      </w:pPr>
      <w:r w:rsidRPr="00101D57">
        <w:rPr>
          <w:rFonts w:hint="eastAsia"/>
        </w:rPr>
        <w:t>本市建立社会数据利用相关制度，对各级部门（单位）依法依规获取相关企业和机构数据进行规范，促进社会数据与政务数据融合共用。 </w:t>
      </w:r>
    </w:p>
    <w:p w14:paraId="6474835F" w14:textId="77777777" w:rsidR="00101D57" w:rsidRPr="00101D57" w:rsidRDefault="00101D57" w:rsidP="00101D57">
      <w:pPr>
        <w:ind w:firstLineChars="200" w:firstLine="482"/>
        <w:rPr>
          <w:rFonts w:hint="eastAsia"/>
        </w:rPr>
      </w:pPr>
      <w:r w:rsidRPr="00101D57">
        <w:rPr>
          <w:rFonts w:hint="eastAsia"/>
          <w:b/>
          <w:bCs/>
        </w:rPr>
        <w:t>第三章　智慧治理与服务</w:t>
      </w:r>
    </w:p>
    <w:p w14:paraId="64E0BAB0" w14:textId="77777777" w:rsidR="00101D57" w:rsidRPr="00101D57" w:rsidRDefault="00101D57" w:rsidP="00101D57">
      <w:pPr>
        <w:ind w:firstLineChars="200" w:firstLine="480"/>
        <w:rPr>
          <w:rFonts w:hint="eastAsia"/>
        </w:rPr>
      </w:pPr>
      <w:r w:rsidRPr="00101D57">
        <w:rPr>
          <w:rFonts w:hint="eastAsia"/>
        </w:rPr>
        <w:t>第十二条　【城市运行“一网统管”】</w:t>
      </w:r>
    </w:p>
    <w:p w14:paraId="1C66D05A" w14:textId="77777777" w:rsidR="00101D57" w:rsidRPr="00101D57" w:rsidRDefault="00101D57" w:rsidP="00101D57">
      <w:pPr>
        <w:ind w:firstLineChars="200" w:firstLine="480"/>
        <w:rPr>
          <w:rFonts w:hint="eastAsia"/>
        </w:rPr>
      </w:pPr>
      <w:r w:rsidRPr="00101D57">
        <w:rPr>
          <w:rFonts w:hint="eastAsia"/>
        </w:rPr>
        <w:t>本市设立市、区（市）县、镇（街道）三级智慧蓉城运行中心，负责城市运行监测、分析预警、指挥调度和事件处置等工作。</w:t>
      </w:r>
    </w:p>
    <w:p w14:paraId="2F53BB14" w14:textId="77777777" w:rsidR="00101D57" w:rsidRPr="00101D57" w:rsidRDefault="00101D57" w:rsidP="00101D57">
      <w:pPr>
        <w:ind w:firstLineChars="200" w:firstLine="480"/>
        <w:rPr>
          <w:rFonts w:hint="eastAsia"/>
        </w:rPr>
      </w:pPr>
      <w:r w:rsidRPr="00101D57">
        <w:rPr>
          <w:rFonts w:hint="eastAsia"/>
        </w:rPr>
        <w:t>市智慧蓉城运行中心应当制定完善城市运行管理相关制度机制和标准规范，统筹推进市、区（市）县、镇（街道）三级城市运行管理平台建设，向下延伸至村（社区）、网格形成五级应用，提升城市运行管理能力。</w:t>
      </w:r>
    </w:p>
    <w:p w14:paraId="3A3CB273" w14:textId="77777777" w:rsidR="00101D57" w:rsidRPr="00101D57" w:rsidRDefault="00101D57" w:rsidP="00101D57">
      <w:pPr>
        <w:ind w:firstLineChars="200" w:firstLine="480"/>
        <w:rPr>
          <w:rFonts w:hint="eastAsia"/>
        </w:rPr>
      </w:pPr>
      <w:r w:rsidRPr="00101D57">
        <w:rPr>
          <w:rFonts w:hint="eastAsia"/>
        </w:rPr>
        <w:t>市和区（市）县有关部门（单位）应当将涉及城市运行管理领域的信息系统、事件流程和体征指标数据接入城市运行管理平台，促进城市运行“一网统管”。</w:t>
      </w:r>
    </w:p>
    <w:p w14:paraId="4596CADB" w14:textId="77777777" w:rsidR="00101D57" w:rsidRPr="00101D57" w:rsidRDefault="00101D57" w:rsidP="00101D57">
      <w:pPr>
        <w:ind w:firstLineChars="200" w:firstLine="480"/>
        <w:rPr>
          <w:rFonts w:hint="eastAsia"/>
        </w:rPr>
      </w:pPr>
      <w:r w:rsidRPr="00101D57">
        <w:rPr>
          <w:rFonts w:hint="eastAsia"/>
        </w:rPr>
        <w:t>第十三条　【政务服务“一网通办”】</w:t>
      </w:r>
    </w:p>
    <w:p w14:paraId="44F10EAC" w14:textId="77777777" w:rsidR="00101D57" w:rsidRPr="00101D57" w:rsidRDefault="00101D57" w:rsidP="00101D57">
      <w:pPr>
        <w:ind w:firstLineChars="200" w:firstLine="480"/>
        <w:rPr>
          <w:rFonts w:hint="eastAsia"/>
        </w:rPr>
      </w:pPr>
      <w:r w:rsidRPr="00101D57">
        <w:rPr>
          <w:rFonts w:hint="eastAsia"/>
        </w:rPr>
        <w:t>市和区（市）县有关部门（单位）应当深化政务服务改革，完善政务服务平台，拓展政务服务场景应用，推进政务服务全流程网上办理、掌上办理。</w:t>
      </w:r>
    </w:p>
    <w:p w14:paraId="6ECCB187" w14:textId="77777777" w:rsidR="00101D57" w:rsidRPr="00101D57" w:rsidRDefault="00101D57" w:rsidP="00101D57">
      <w:pPr>
        <w:ind w:firstLineChars="200" w:firstLine="480"/>
        <w:rPr>
          <w:rFonts w:hint="eastAsia"/>
        </w:rPr>
      </w:pPr>
      <w:r w:rsidRPr="00101D57">
        <w:rPr>
          <w:rFonts w:hint="eastAsia"/>
        </w:rPr>
        <w:t>各级部门应当将本部门的政务服务系统与政务服务平台对接，实现政务服务“一网通办”。</w:t>
      </w:r>
    </w:p>
    <w:p w14:paraId="3DC3681A" w14:textId="77777777" w:rsidR="00101D57" w:rsidRPr="00101D57" w:rsidRDefault="00101D57" w:rsidP="00101D57">
      <w:pPr>
        <w:ind w:firstLineChars="200" w:firstLine="480"/>
        <w:rPr>
          <w:rFonts w:hint="eastAsia"/>
        </w:rPr>
      </w:pPr>
      <w:r w:rsidRPr="00101D57">
        <w:rPr>
          <w:rFonts w:hint="eastAsia"/>
        </w:rPr>
        <w:t>各级部门应当推动身份证、社会保障卡、驾驶证、行驶证、营业执照等电子化应用，促进政务服务跨部门、跨层级数据共享和业务协同，为企业群众提供便利化服务。</w:t>
      </w:r>
    </w:p>
    <w:p w14:paraId="0C7D8231" w14:textId="77777777" w:rsidR="00101D57" w:rsidRPr="00101D57" w:rsidRDefault="00101D57" w:rsidP="00101D57">
      <w:pPr>
        <w:ind w:firstLineChars="200" w:firstLine="480"/>
        <w:rPr>
          <w:rFonts w:hint="eastAsia"/>
        </w:rPr>
      </w:pPr>
      <w:r w:rsidRPr="00101D57">
        <w:rPr>
          <w:rFonts w:hint="eastAsia"/>
        </w:rPr>
        <w:t>政务服务管理机构应当会同各</w:t>
      </w:r>
      <w:proofErr w:type="gramStart"/>
      <w:r w:rsidRPr="00101D57">
        <w:rPr>
          <w:rFonts w:hint="eastAsia"/>
        </w:rPr>
        <w:t>类发码</w:t>
      </w:r>
      <w:proofErr w:type="gramEnd"/>
      <w:r w:rsidRPr="00101D57">
        <w:rPr>
          <w:rFonts w:hint="eastAsia"/>
        </w:rPr>
        <w:t>（卡、证）机关和公共服务组织依托一体化政务服务平台推进各类码、卡、</w:t>
      </w:r>
      <w:proofErr w:type="gramStart"/>
      <w:r w:rsidRPr="00101D57">
        <w:rPr>
          <w:rFonts w:hint="eastAsia"/>
        </w:rPr>
        <w:t>证数据</w:t>
      </w:r>
      <w:proofErr w:type="gramEnd"/>
      <w:r w:rsidRPr="00101D57">
        <w:rPr>
          <w:rFonts w:hint="eastAsia"/>
        </w:rPr>
        <w:t>互通和服务融合，便利企业群众“一码通用”。</w:t>
      </w:r>
    </w:p>
    <w:p w14:paraId="45F855FC" w14:textId="77777777" w:rsidR="00101D57" w:rsidRPr="00101D57" w:rsidRDefault="00101D57" w:rsidP="00101D57">
      <w:pPr>
        <w:ind w:firstLineChars="200" w:firstLine="480"/>
        <w:rPr>
          <w:rFonts w:hint="eastAsia"/>
        </w:rPr>
      </w:pPr>
      <w:r w:rsidRPr="00101D57">
        <w:rPr>
          <w:rFonts w:hint="eastAsia"/>
        </w:rPr>
        <w:t>第十四条　【社会诉求“一键回应”】</w:t>
      </w:r>
    </w:p>
    <w:p w14:paraId="630789A0" w14:textId="77777777" w:rsidR="00101D57" w:rsidRPr="00101D57" w:rsidRDefault="00101D57" w:rsidP="00101D57">
      <w:pPr>
        <w:ind w:firstLineChars="200" w:firstLine="480"/>
        <w:rPr>
          <w:rFonts w:hint="eastAsia"/>
        </w:rPr>
      </w:pPr>
      <w:r w:rsidRPr="00101D57">
        <w:rPr>
          <w:rFonts w:hint="eastAsia"/>
        </w:rPr>
        <w:t>市和区（市）县人民政府及有关部门应当健全社会诉求接办机制，完善社会诉求热线平台，快速响应、及时处置和高效反馈企业群众提出的咨询政策、反映问题、提出建议、投诉举报等各类诉求，促进社会诉求“一键回应”。</w:t>
      </w:r>
    </w:p>
    <w:p w14:paraId="33379A3D" w14:textId="77777777" w:rsidR="00101D57" w:rsidRPr="00101D57" w:rsidRDefault="00101D57" w:rsidP="00101D57">
      <w:pPr>
        <w:ind w:firstLineChars="200" w:firstLine="480"/>
        <w:rPr>
          <w:rFonts w:hint="eastAsia"/>
        </w:rPr>
      </w:pPr>
      <w:r w:rsidRPr="00101D57">
        <w:rPr>
          <w:rFonts w:hint="eastAsia"/>
        </w:rPr>
        <w:t>第十五条　【应用场景建设】</w:t>
      </w:r>
    </w:p>
    <w:p w14:paraId="7724EB33" w14:textId="77777777" w:rsidR="00101D57" w:rsidRPr="00101D57" w:rsidRDefault="00101D57" w:rsidP="00101D57">
      <w:pPr>
        <w:ind w:firstLineChars="200" w:firstLine="480"/>
        <w:rPr>
          <w:rFonts w:hint="eastAsia"/>
        </w:rPr>
      </w:pPr>
      <w:r w:rsidRPr="00101D57">
        <w:rPr>
          <w:rFonts w:hint="eastAsia"/>
        </w:rPr>
        <w:t>发展改革、工业和信息化、商务、农业农村、投资促进、市场监管、统计部门应当会同有关部门推动经济运行监测、招商引资、市场环境、产业发展统计等经济调控类智慧应用场景建设。</w:t>
      </w:r>
    </w:p>
    <w:p w14:paraId="5E6009F2" w14:textId="77777777" w:rsidR="00101D57" w:rsidRPr="00101D57" w:rsidRDefault="00101D57" w:rsidP="00101D57">
      <w:pPr>
        <w:ind w:firstLineChars="200" w:firstLine="480"/>
        <w:rPr>
          <w:rFonts w:hint="eastAsia"/>
        </w:rPr>
      </w:pPr>
      <w:r w:rsidRPr="00101D57">
        <w:rPr>
          <w:rFonts w:hint="eastAsia"/>
        </w:rPr>
        <w:t>城市管理、交通运输、规划和自然资源、住房城乡建设部门应当会同有关部门推动智慧城管、智慧交通、智慧规划、智慧自然资源、智慧建筑、智慧工地等城市规划管理类智慧应用场景建设。</w:t>
      </w:r>
    </w:p>
    <w:p w14:paraId="256A8406" w14:textId="77777777" w:rsidR="00101D57" w:rsidRPr="00101D57" w:rsidRDefault="00101D57" w:rsidP="00101D57">
      <w:pPr>
        <w:ind w:firstLineChars="200" w:firstLine="480"/>
        <w:rPr>
          <w:rFonts w:hint="eastAsia"/>
        </w:rPr>
      </w:pPr>
      <w:r w:rsidRPr="00101D57">
        <w:rPr>
          <w:rFonts w:hint="eastAsia"/>
        </w:rPr>
        <w:t>卫生健康主管部门应当会同有关部门推动公共卫生服务、计划生育扶助服务等医疗类</w:t>
      </w:r>
      <w:proofErr w:type="gramStart"/>
      <w:r w:rsidRPr="00101D57">
        <w:rPr>
          <w:rFonts w:hint="eastAsia"/>
        </w:rPr>
        <w:t>和优孕优生</w:t>
      </w:r>
      <w:proofErr w:type="gramEnd"/>
      <w:r w:rsidRPr="00101D57">
        <w:rPr>
          <w:rFonts w:hint="eastAsia"/>
        </w:rPr>
        <w:t>服务、儿童健康服务等妇幼类智慧应用场景建设。</w:t>
      </w:r>
    </w:p>
    <w:p w14:paraId="02579E5E" w14:textId="77777777" w:rsidR="00101D57" w:rsidRPr="00101D57" w:rsidRDefault="00101D57" w:rsidP="00101D57">
      <w:pPr>
        <w:ind w:firstLineChars="200" w:firstLine="480"/>
        <w:rPr>
          <w:rFonts w:hint="eastAsia"/>
        </w:rPr>
      </w:pPr>
      <w:r w:rsidRPr="00101D57">
        <w:rPr>
          <w:rFonts w:hint="eastAsia"/>
        </w:rPr>
        <w:t>教育主管部门应当会同有关部门推动招生入学入园、泛在学习资源、教师成长发展、校园安全管理、教育督导监测等教育教学、公共服务和教育管理类智慧应用场景建设。</w:t>
      </w:r>
    </w:p>
    <w:p w14:paraId="76633ADC" w14:textId="77777777" w:rsidR="00101D57" w:rsidRPr="00101D57" w:rsidRDefault="00101D57" w:rsidP="00101D57">
      <w:pPr>
        <w:ind w:firstLineChars="200" w:firstLine="480"/>
        <w:rPr>
          <w:rFonts w:hint="eastAsia"/>
        </w:rPr>
      </w:pPr>
      <w:r w:rsidRPr="00101D57">
        <w:rPr>
          <w:rFonts w:hint="eastAsia"/>
        </w:rPr>
        <w:t>人力资源和社会保障、医疗保障、民政部门应当会同有关部门推动社保、</w:t>
      </w:r>
      <w:proofErr w:type="gramStart"/>
      <w:r w:rsidRPr="00101D57">
        <w:rPr>
          <w:rFonts w:hint="eastAsia"/>
        </w:rPr>
        <w:t>医</w:t>
      </w:r>
      <w:proofErr w:type="gramEnd"/>
      <w:r w:rsidRPr="00101D57">
        <w:rPr>
          <w:rFonts w:hint="eastAsia"/>
        </w:rPr>
        <w:t>保、就业、养老、助困等民生类智慧应用场景建设。</w:t>
      </w:r>
    </w:p>
    <w:p w14:paraId="57D60B66" w14:textId="77777777" w:rsidR="00101D57" w:rsidRPr="00101D57" w:rsidRDefault="00101D57" w:rsidP="00101D57">
      <w:pPr>
        <w:ind w:firstLineChars="200" w:firstLine="480"/>
        <w:rPr>
          <w:rFonts w:hint="eastAsia"/>
        </w:rPr>
      </w:pPr>
      <w:r w:rsidRPr="00101D57">
        <w:rPr>
          <w:rFonts w:hint="eastAsia"/>
        </w:rPr>
        <w:t>文化旅游、交通运输、体育主管部门应当会同有关部门推动旅游服务、出行服务、公共文化服务、公共体育服务等</w:t>
      </w:r>
      <w:proofErr w:type="gramStart"/>
      <w:r w:rsidRPr="00101D57">
        <w:rPr>
          <w:rFonts w:hint="eastAsia"/>
        </w:rPr>
        <w:t>文旅体育</w:t>
      </w:r>
      <w:proofErr w:type="gramEnd"/>
      <w:r w:rsidRPr="00101D57">
        <w:rPr>
          <w:rFonts w:hint="eastAsia"/>
        </w:rPr>
        <w:t>类智慧应用场景建设。</w:t>
      </w:r>
    </w:p>
    <w:p w14:paraId="4980342D" w14:textId="77777777" w:rsidR="00101D57" w:rsidRPr="00101D57" w:rsidRDefault="00101D57" w:rsidP="00101D57">
      <w:pPr>
        <w:ind w:firstLineChars="200" w:firstLine="480"/>
        <w:rPr>
          <w:rFonts w:hint="eastAsia"/>
        </w:rPr>
      </w:pPr>
      <w:r w:rsidRPr="00101D57">
        <w:rPr>
          <w:rFonts w:hint="eastAsia"/>
        </w:rPr>
        <w:t>生态环境主管部门应当会同有关部门推动污染防治、环境应急、绿色低碳产业、耕地保护等生态保护类智慧应用场景建设。</w:t>
      </w:r>
    </w:p>
    <w:p w14:paraId="565E804F" w14:textId="77777777" w:rsidR="00101D57" w:rsidRPr="00101D57" w:rsidRDefault="00101D57" w:rsidP="00101D57">
      <w:pPr>
        <w:ind w:firstLineChars="200" w:firstLine="480"/>
        <w:rPr>
          <w:rFonts w:hint="eastAsia"/>
        </w:rPr>
      </w:pPr>
      <w:r w:rsidRPr="00101D57">
        <w:rPr>
          <w:rFonts w:hint="eastAsia"/>
        </w:rPr>
        <w:t>公安、应急、消防、水务、规划和自然资源主管部门以及市场监管部门应当会同有关部门推动社会面治安防控、城市生命线预警处置、安全生产、消防救援、防汛抗旱、自然灾害预警防范、特种设备运行监测、一体化应急救援等安全管理类智慧应用场景建设。</w:t>
      </w:r>
    </w:p>
    <w:p w14:paraId="026D2800" w14:textId="77777777" w:rsidR="00101D57" w:rsidRPr="00101D57" w:rsidRDefault="00101D57" w:rsidP="00101D57">
      <w:pPr>
        <w:ind w:firstLineChars="200" w:firstLine="480"/>
        <w:rPr>
          <w:rFonts w:hint="eastAsia"/>
        </w:rPr>
      </w:pPr>
      <w:r w:rsidRPr="00101D57">
        <w:rPr>
          <w:rFonts w:hint="eastAsia"/>
        </w:rPr>
        <w:t>社区发展治理、民政、住房城乡建设等部门应当会同有关部门推动城乡基层社会治理领域公共安全、公共服务、公共管理类智慧应用场景建设，完善“微网实格”治理体系；推行</w:t>
      </w:r>
      <w:proofErr w:type="gramStart"/>
      <w:r w:rsidRPr="00101D57">
        <w:rPr>
          <w:rFonts w:hint="eastAsia"/>
        </w:rPr>
        <w:t>社会化众包治理</w:t>
      </w:r>
      <w:proofErr w:type="gramEnd"/>
      <w:r w:rsidRPr="00101D57">
        <w:rPr>
          <w:rFonts w:hint="eastAsia"/>
        </w:rPr>
        <w:t>模式，鼓励社会和公众积极参与智慧社区建设和物业小区数字化改造，推广智慧应用，实现便民服务、社区关怀救助等智能化。</w:t>
      </w:r>
    </w:p>
    <w:p w14:paraId="30A43E8D" w14:textId="77777777" w:rsidR="00101D57" w:rsidRPr="00101D57" w:rsidRDefault="00101D57" w:rsidP="00101D57">
      <w:pPr>
        <w:ind w:firstLineChars="200" w:firstLine="480"/>
        <w:rPr>
          <w:rFonts w:hint="eastAsia"/>
        </w:rPr>
      </w:pPr>
      <w:r w:rsidRPr="00101D57">
        <w:rPr>
          <w:rFonts w:hint="eastAsia"/>
        </w:rPr>
        <w:t>第十六条　【迭代更新】</w:t>
      </w:r>
    </w:p>
    <w:p w14:paraId="280063B2" w14:textId="77777777" w:rsidR="00101D57" w:rsidRPr="00101D57" w:rsidRDefault="00101D57" w:rsidP="00101D57">
      <w:pPr>
        <w:ind w:firstLineChars="200" w:firstLine="480"/>
        <w:rPr>
          <w:rFonts w:hint="eastAsia"/>
        </w:rPr>
      </w:pPr>
      <w:r w:rsidRPr="00101D57">
        <w:rPr>
          <w:rFonts w:hint="eastAsia"/>
        </w:rPr>
        <w:t>智慧蓉城应用场景应当结合城市运行“一网统管”、政务服务“一网通办”、数据资源“一网通享”要求和企业、公众诉求持续完善、迭代更新。</w:t>
      </w:r>
    </w:p>
    <w:p w14:paraId="31FD5E2F" w14:textId="77777777" w:rsidR="00101D57" w:rsidRPr="00101D57" w:rsidRDefault="00101D57" w:rsidP="00101D57">
      <w:pPr>
        <w:ind w:firstLineChars="200" w:firstLine="480"/>
        <w:rPr>
          <w:rFonts w:hint="eastAsia"/>
        </w:rPr>
      </w:pPr>
      <w:r w:rsidRPr="00101D57">
        <w:rPr>
          <w:rFonts w:hint="eastAsia"/>
        </w:rPr>
        <w:t>第十七条　【信用信息利用】</w:t>
      </w:r>
    </w:p>
    <w:p w14:paraId="60130597" w14:textId="77777777" w:rsidR="00101D57" w:rsidRPr="00101D57" w:rsidRDefault="00101D57" w:rsidP="00101D57">
      <w:pPr>
        <w:ind w:firstLineChars="200" w:firstLine="480"/>
        <w:rPr>
          <w:rFonts w:hint="eastAsia"/>
        </w:rPr>
      </w:pPr>
      <w:r w:rsidRPr="00101D57">
        <w:rPr>
          <w:rFonts w:hint="eastAsia"/>
        </w:rPr>
        <w:t>发展改革部门应当会同有关部门推动社会信用信息跨部门、跨行业、跨区域的记录、整合、应用和共享，为市场监管、社会管理和公共服务提供支持。</w:t>
      </w:r>
    </w:p>
    <w:p w14:paraId="54CA6DDC" w14:textId="77777777" w:rsidR="00101D57" w:rsidRPr="00101D57" w:rsidRDefault="00101D57" w:rsidP="00101D57">
      <w:pPr>
        <w:ind w:firstLineChars="200" w:firstLine="480"/>
        <w:rPr>
          <w:rFonts w:hint="eastAsia"/>
        </w:rPr>
      </w:pPr>
      <w:r w:rsidRPr="00101D57">
        <w:rPr>
          <w:rFonts w:hint="eastAsia"/>
        </w:rPr>
        <w:t>第十八条　【特殊群体服务】</w:t>
      </w:r>
    </w:p>
    <w:p w14:paraId="74E5825C" w14:textId="77777777" w:rsidR="00101D57" w:rsidRPr="00101D57" w:rsidRDefault="00101D57" w:rsidP="00101D57">
      <w:pPr>
        <w:ind w:firstLineChars="200" w:firstLine="480"/>
        <w:rPr>
          <w:rFonts w:hint="eastAsia"/>
        </w:rPr>
      </w:pPr>
      <w:r w:rsidRPr="00101D57">
        <w:rPr>
          <w:rFonts w:hint="eastAsia"/>
        </w:rPr>
        <w:t>市和区（市）县人民政府及其有关部门应当充分考虑老年人、残疾人等特殊群体的诉求需求，推进信息无障碍建设，保留必要的线下服务和救济渠道，为特殊群体提供通行、交流、办理等无障碍服务。</w:t>
      </w:r>
    </w:p>
    <w:p w14:paraId="23C703C7" w14:textId="77777777" w:rsidR="00101D57" w:rsidRPr="00101D57" w:rsidRDefault="00101D57" w:rsidP="00101D57">
      <w:pPr>
        <w:ind w:firstLineChars="200" w:firstLine="480"/>
        <w:rPr>
          <w:rFonts w:hint="eastAsia"/>
        </w:rPr>
      </w:pPr>
      <w:r w:rsidRPr="00101D57">
        <w:rPr>
          <w:rFonts w:hint="eastAsia"/>
        </w:rPr>
        <w:t>第十九条　【场景上架机制】</w:t>
      </w:r>
    </w:p>
    <w:p w14:paraId="24E8A29D" w14:textId="77777777" w:rsidR="00101D57" w:rsidRPr="00101D57" w:rsidRDefault="00101D57" w:rsidP="00101D57">
      <w:pPr>
        <w:ind w:firstLineChars="200" w:firstLine="480"/>
        <w:rPr>
          <w:rFonts w:hint="eastAsia"/>
        </w:rPr>
      </w:pPr>
      <w:r w:rsidRPr="00101D57">
        <w:rPr>
          <w:rFonts w:hint="eastAsia"/>
        </w:rPr>
        <w:t>市智慧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部门应当建立应用场景孵化和上架推广相关机制，对市和区（市）县部门（单位）以及社会、公众的创新应用场景进行遴选、孵化、推广，促进同类应用场景“一地创新、全市复用”。 </w:t>
      </w:r>
    </w:p>
    <w:p w14:paraId="0BB33928" w14:textId="77777777" w:rsidR="00101D57" w:rsidRPr="00101D57" w:rsidRDefault="00101D57" w:rsidP="00101D57">
      <w:pPr>
        <w:ind w:firstLineChars="200" w:firstLine="482"/>
        <w:rPr>
          <w:rFonts w:hint="eastAsia"/>
        </w:rPr>
      </w:pPr>
      <w:r w:rsidRPr="00101D57">
        <w:rPr>
          <w:rFonts w:hint="eastAsia"/>
          <w:b/>
          <w:bCs/>
        </w:rPr>
        <w:t>第四章　数字经济发展 </w:t>
      </w:r>
    </w:p>
    <w:p w14:paraId="75A45805" w14:textId="77777777" w:rsidR="00101D57" w:rsidRPr="00101D57" w:rsidRDefault="00101D57" w:rsidP="00101D57">
      <w:pPr>
        <w:ind w:firstLineChars="200" w:firstLine="480"/>
        <w:rPr>
          <w:rFonts w:hint="eastAsia"/>
        </w:rPr>
      </w:pPr>
      <w:r w:rsidRPr="00101D57">
        <w:rPr>
          <w:rFonts w:hint="eastAsia"/>
        </w:rPr>
        <w:t>第二十条　【数字产业化】</w:t>
      </w:r>
    </w:p>
    <w:p w14:paraId="3CD1A344" w14:textId="77777777" w:rsidR="00101D57" w:rsidRPr="00101D57" w:rsidRDefault="00101D57" w:rsidP="00101D57">
      <w:pPr>
        <w:ind w:firstLineChars="200" w:firstLine="480"/>
        <w:rPr>
          <w:rFonts w:hint="eastAsia"/>
        </w:rPr>
      </w:pPr>
      <w:r w:rsidRPr="00101D57">
        <w:rPr>
          <w:rFonts w:hint="eastAsia"/>
        </w:rPr>
        <w:t>市和区（市）县人民政府及其有关部门应当制定完善数字产业化支持政策，推动集成电路、新型显示、软件和信息服务等核心产业，智能机器人、智能网联汽车、数字文创等新兴产业，量子科技、下一代移动通信、脑科学、元宇宙等未来产业发展。</w:t>
      </w:r>
    </w:p>
    <w:p w14:paraId="51712D76" w14:textId="77777777" w:rsidR="00101D57" w:rsidRPr="00101D57" w:rsidRDefault="00101D57" w:rsidP="00101D57">
      <w:pPr>
        <w:ind w:firstLineChars="200" w:firstLine="480"/>
        <w:rPr>
          <w:rFonts w:hint="eastAsia"/>
        </w:rPr>
      </w:pPr>
      <w:r w:rsidRPr="00101D57">
        <w:rPr>
          <w:rFonts w:hint="eastAsia"/>
        </w:rPr>
        <w:t>市和区（市）县人民政府及其有关部门应当引导企业开放数据资源和平台计算能力，支持数字经济企业和为数字经济企业提供投资融资、流通交易、跨境合作等服务的第三方机构创新发展，培育协同共生的数字经济创新生态。</w:t>
      </w:r>
    </w:p>
    <w:p w14:paraId="7DE9E5D3" w14:textId="77777777" w:rsidR="00101D57" w:rsidRPr="00101D57" w:rsidRDefault="00101D57" w:rsidP="00101D57">
      <w:pPr>
        <w:ind w:firstLineChars="200" w:firstLine="480"/>
        <w:rPr>
          <w:rFonts w:hint="eastAsia"/>
        </w:rPr>
      </w:pPr>
      <w:r w:rsidRPr="00101D57">
        <w:rPr>
          <w:rFonts w:hint="eastAsia"/>
        </w:rPr>
        <w:t>市和区（市）县人民政府及其有关部门应当推动智慧产业功能区建设，加快优势产业数字化转型，促进数字经济重点产业“建圈强链”，引导数字经济产业集聚发展。</w:t>
      </w:r>
    </w:p>
    <w:p w14:paraId="1122C751" w14:textId="77777777" w:rsidR="00101D57" w:rsidRPr="00101D57" w:rsidRDefault="00101D57" w:rsidP="00101D57">
      <w:pPr>
        <w:ind w:firstLineChars="200" w:firstLine="480"/>
        <w:rPr>
          <w:rFonts w:hint="eastAsia"/>
        </w:rPr>
      </w:pPr>
      <w:r w:rsidRPr="00101D57">
        <w:rPr>
          <w:rFonts w:hint="eastAsia"/>
        </w:rPr>
        <w:t>第二十一条　【产业数字化】</w:t>
      </w:r>
    </w:p>
    <w:p w14:paraId="7E45250C" w14:textId="77777777" w:rsidR="00101D57" w:rsidRPr="00101D57" w:rsidRDefault="00101D57" w:rsidP="00101D57">
      <w:pPr>
        <w:ind w:firstLineChars="200" w:firstLine="480"/>
        <w:rPr>
          <w:rFonts w:hint="eastAsia"/>
        </w:rPr>
      </w:pPr>
      <w:r w:rsidRPr="00101D57">
        <w:rPr>
          <w:rFonts w:hint="eastAsia"/>
        </w:rPr>
        <w:t>市和区（市）县人民政府及其有关部门应当制定完善产业数字化支持政策，利用数字技术促进传统产业改造升级，推动工业、农业、服务业等产业数字化发展，培育新产业、新业态、新模式，促进数字经济与实体经济深度融合。</w:t>
      </w:r>
    </w:p>
    <w:p w14:paraId="3DAB2729" w14:textId="77777777" w:rsidR="00101D57" w:rsidRPr="00101D57" w:rsidRDefault="00101D57" w:rsidP="00101D57">
      <w:pPr>
        <w:ind w:firstLineChars="200" w:firstLine="480"/>
        <w:rPr>
          <w:rFonts w:hint="eastAsia"/>
        </w:rPr>
      </w:pPr>
      <w:r w:rsidRPr="00101D57">
        <w:rPr>
          <w:rFonts w:hint="eastAsia"/>
        </w:rPr>
        <w:t>市和区（市）县人民政府及其有关部门应当制定数字乡村支持政策，推动农业农村基础设施数字化改造和信息网络基础设施建设，发展乡村旅游、电商售卖、视频直播等线上应用服务，以数字化赋能乡村建设、发展和治理。</w:t>
      </w:r>
    </w:p>
    <w:p w14:paraId="6A0A15A7" w14:textId="77777777" w:rsidR="00101D57" w:rsidRPr="00101D57" w:rsidRDefault="00101D57" w:rsidP="00101D57">
      <w:pPr>
        <w:ind w:firstLineChars="200" w:firstLine="480"/>
        <w:rPr>
          <w:rFonts w:hint="eastAsia"/>
        </w:rPr>
      </w:pPr>
      <w:r w:rsidRPr="00101D57">
        <w:rPr>
          <w:rFonts w:hint="eastAsia"/>
        </w:rPr>
        <w:t>第二十二条　【数据要素市场培育】</w:t>
      </w:r>
    </w:p>
    <w:p w14:paraId="1FED85A1" w14:textId="77777777" w:rsidR="00101D57" w:rsidRPr="00101D57" w:rsidRDefault="00101D57" w:rsidP="00101D57">
      <w:pPr>
        <w:ind w:firstLineChars="200" w:firstLine="480"/>
        <w:rPr>
          <w:rFonts w:hint="eastAsia"/>
        </w:rPr>
      </w:pPr>
      <w:r w:rsidRPr="00101D57">
        <w:rPr>
          <w:rFonts w:hint="eastAsia"/>
        </w:rPr>
        <w:t>市和区（市）县人民政府及其有关部门应当按照国家和省级有关部署要求，推动数据要素市场化配置改革，鼓励和引导市场 主体依法开展数据资产盘点、数据价值评估和数据要素交易活动，激活数据要素价值。</w:t>
      </w:r>
    </w:p>
    <w:p w14:paraId="762C42C8" w14:textId="77777777" w:rsidR="00101D57" w:rsidRPr="00101D57" w:rsidRDefault="00101D57" w:rsidP="00101D57">
      <w:pPr>
        <w:ind w:firstLineChars="200" w:firstLine="480"/>
        <w:rPr>
          <w:rFonts w:hint="eastAsia"/>
        </w:rPr>
      </w:pPr>
      <w:r w:rsidRPr="00101D57">
        <w:rPr>
          <w:rFonts w:hint="eastAsia"/>
        </w:rPr>
        <w:t>市人民政府应当加强政府引导调节，探索建立公共数据资源开放收益合理分享机制，鼓励各类企业依法依规依托公共数据提供公益服务。</w:t>
      </w:r>
    </w:p>
    <w:p w14:paraId="1B0AF5EF" w14:textId="77777777" w:rsidR="00101D57" w:rsidRPr="00101D57" w:rsidRDefault="00101D57" w:rsidP="00101D57">
      <w:pPr>
        <w:ind w:firstLineChars="200" w:firstLine="480"/>
        <w:rPr>
          <w:rFonts w:hint="eastAsia"/>
        </w:rPr>
      </w:pPr>
      <w:r w:rsidRPr="00101D57">
        <w:rPr>
          <w:rFonts w:hint="eastAsia"/>
        </w:rPr>
        <w:t>市人民政府应当围绕促进数据要素合</w:t>
      </w:r>
      <w:proofErr w:type="gramStart"/>
      <w:r w:rsidRPr="00101D57">
        <w:rPr>
          <w:rFonts w:hint="eastAsia"/>
        </w:rPr>
        <w:t>规</w:t>
      </w:r>
      <w:proofErr w:type="gramEnd"/>
      <w:r w:rsidRPr="00101D57">
        <w:rPr>
          <w:rFonts w:hint="eastAsia"/>
        </w:rPr>
        <w:t>高效、安全有序流通和交易需要，制定数据加工使用、数据产品经营、数据中介服务等培育支持政策和数据交易制度，支持数据要素流通实验室、公共数据运营服务平台和数据交易场所建设，加快发展数据要素市场，做大做</w:t>
      </w:r>
      <w:proofErr w:type="gramStart"/>
      <w:r w:rsidRPr="00101D57">
        <w:rPr>
          <w:rFonts w:hint="eastAsia"/>
        </w:rPr>
        <w:t>强数据</w:t>
      </w:r>
      <w:proofErr w:type="gramEnd"/>
      <w:r w:rsidRPr="00101D57">
        <w:rPr>
          <w:rFonts w:hint="eastAsia"/>
        </w:rPr>
        <w:t>要素型企业。</w:t>
      </w:r>
    </w:p>
    <w:p w14:paraId="0E898E4B" w14:textId="77777777" w:rsidR="00101D57" w:rsidRPr="00101D57" w:rsidRDefault="00101D57" w:rsidP="00101D57">
      <w:pPr>
        <w:ind w:firstLineChars="200" w:firstLine="480"/>
        <w:rPr>
          <w:rFonts w:hint="eastAsia"/>
        </w:rPr>
      </w:pPr>
      <w:r w:rsidRPr="00101D57">
        <w:rPr>
          <w:rFonts w:hint="eastAsia"/>
        </w:rPr>
        <w:t>第二十三条　【数字技术创新】</w:t>
      </w:r>
    </w:p>
    <w:p w14:paraId="4E249D20" w14:textId="77777777" w:rsidR="00101D57" w:rsidRPr="00101D57" w:rsidRDefault="00101D57" w:rsidP="00101D57">
      <w:pPr>
        <w:ind w:firstLineChars="200" w:firstLine="480"/>
        <w:rPr>
          <w:rFonts w:hint="eastAsia"/>
        </w:rPr>
      </w:pPr>
      <w:r w:rsidRPr="00101D57">
        <w:rPr>
          <w:rFonts w:hint="eastAsia"/>
        </w:rPr>
        <w:t>市和区（市）县人民政府及其有关部门应当制定完善数字技术创新支持政策，建立健全关键核心数字技术攻关机制，促进数字产品研发和创新成果转化。 </w:t>
      </w:r>
    </w:p>
    <w:p w14:paraId="6DACB235" w14:textId="77777777" w:rsidR="00101D57" w:rsidRPr="00101D57" w:rsidRDefault="00101D57" w:rsidP="00101D57">
      <w:pPr>
        <w:ind w:firstLineChars="200" w:firstLine="482"/>
        <w:rPr>
          <w:rFonts w:hint="eastAsia"/>
        </w:rPr>
      </w:pPr>
      <w:r w:rsidRPr="00101D57">
        <w:rPr>
          <w:rFonts w:hint="eastAsia"/>
          <w:b/>
          <w:bCs/>
        </w:rPr>
        <w:t>第五章　区域协同与国际交流合作</w:t>
      </w:r>
    </w:p>
    <w:p w14:paraId="153D9670" w14:textId="77777777" w:rsidR="00101D57" w:rsidRPr="00101D57" w:rsidRDefault="00101D57" w:rsidP="00101D57">
      <w:pPr>
        <w:ind w:firstLineChars="200" w:firstLine="480"/>
        <w:rPr>
          <w:rFonts w:hint="eastAsia"/>
        </w:rPr>
      </w:pPr>
      <w:r w:rsidRPr="00101D57">
        <w:rPr>
          <w:rFonts w:hint="eastAsia"/>
        </w:rPr>
        <w:t>第二十四条　【成渝地区双城经济圈】</w:t>
      </w:r>
    </w:p>
    <w:p w14:paraId="76C111D6" w14:textId="77777777" w:rsidR="00101D57" w:rsidRPr="00101D57" w:rsidRDefault="00101D57" w:rsidP="00101D57">
      <w:pPr>
        <w:ind w:firstLineChars="200" w:firstLine="480"/>
        <w:rPr>
          <w:rFonts w:hint="eastAsia"/>
        </w:rPr>
      </w:pPr>
      <w:r w:rsidRPr="00101D57">
        <w:rPr>
          <w:rFonts w:hint="eastAsia"/>
        </w:rPr>
        <w:t>市和区（市）县人民政府及其有关部门应当落实成渝地区双城经济圈建设相关规划计划，推动成渝地区基础网络、产业发展、数据要素流通、政务服务等平台共建，促进成渝地区双城经济圈协同发展。</w:t>
      </w:r>
    </w:p>
    <w:p w14:paraId="67D64610" w14:textId="77777777" w:rsidR="00101D57" w:rsidRPr="00101D57" w:rsidRDefault="00101D57" w:rsidP="00101D57">
      <w:pPr>
        <w:ind w:firstLineChars="200" w:firstLine="480"/>
        <w:rPr>
          <w:rFonts w:hint="eastAsia"/>
        </w:rPr>
      </w:pPr>
      <w:r w:rsidRPr="00101D57">
        <w:rPr>
          <w:rFonts w:hint="eastAsia"/>
        </w:rPr>
        <w:t>第二十五条　【成都都市圈】</w:t>
      </w:r>
    </w:p>
    <w:p w14:paraId="224AAF74" w14:textId="77777777" w:rsidR="00101D57" w:rsidRPr="00101D57" w:rsidRDefault="00101D57" w:rsidP="00101D57">
      <w:pPr>
        <w:ind w:firstLineChars="200" w:firstLine="480"/>
        <w:rPr>
          <w:rFonts w:hint="eastAsia"/>
        </w:rPr>
      </w:pPr>
      <w:r w:rsidRPr="00101D57">
        <w:rPr>
          <w:rFonts w:hint="eastAsia"/>
        </w:rPr>
        <w:t>市和区（市）县人民政府及其有关部门应当落实成都都市圈发展相关规划计划，推动政务服务、教育、交通、文旅、生态治理等重点领域信息系统互通、数据资源共享、应用场景共建，促进成</w:t>
      </w:r>
      <w:proofErr w:type="gramStart"/>
      <w:r w:rsidRPr="00101D57">
        <w:rPr>
          <w:rFonts w:hint="eastAsia"/>
        </w:rPr>
        <w:t>德眉资</w:t>
      </w:r>
      <w:proofErr w:type="gramEnd"/>
      <w:r w:rsidRPr="00101D57">
        <w:rPr>
          <w:rFonts w:hint="eastAsia"/>
        </w:rPr>
        <w:t>同城化发展。</w:t>
      </w:r>
    </w:p>
    <w:p w14:paraId="2639AE3D" w14:textId="77777777" w:rsidR="00101D57" w:rsidRPr="00101D57" w:rsidRDefault="00101D57" w:rsidP="00101D57">
      <w:pPr>
        <w:ind w:firstLineChars="200" w:firstLine="480"/>
        <w:rPr>
          <w:rFonts w:hint="eastAsia"/>
        </w:rPr>
      </w:pPr>
      <w:r w:rsidRPr="00101D57">
        <w:rPr>
          <w:rFonts w:hint="eastAsia"/>
        </w:rPr>
        <w:t>第二十六条　【国际交流合作】</w:t>
      </w:r>
    </w:p>
    <w:p w14:paraId="0DDE1D60" w14:textId="77777777" w:rsidR="00101D57" w:rsidRPr="00101D57" w:rsidRDefault="00101D57" w:rsidP="00101D57">
      <w:pPr>
        <w:ind w:firstLineChars="200" w:firstLine="480"/>
        <w:rPr>
          <w:rFonts w:hint="eastAsia"/>
        </w:rPr>
      </w:pPr>
      <w:r w:rsidRPr="00101D57">
        <w:rPr>
          <w:rFonts w:hint="eastAsia"/>
        </w:rPr>
        <w:t>市和区（市）县人民政府及其有关部门应当推动智慧</w:t>
      </w:r>
      <w:proofErr w:type="gramStart"/>
      <w:r w:rsidRPr="00101D57">
        <w:rPr>
          <w:rFonts w:hint="eastAsia"/>
        </w:rPr>
        <w:t>蓉</w:t>
      </w:r>
      <w:proofErr w:type="gramEnd"/>
      <w:r w:rsidRPr="00101D57">
        <w:rPr>
          <w:rFonts w:hint="eastAsia"/>
        </w:rPr>
        <w:t>城建设及相关管理的国际国内交流，搭建展示、交流、合作平台，探索在信息互联互通、人才交流培养、技术合作和创新创业、合作示范区建设等方面开展合作，推动智慧蓉城开放式创新发展。 </w:t>
      </w:r>
    </w:p>
    <w:p w14:paraId="1D199CBB" w14:textId="77777777" w:rsidR="00101D57" w:rsidRPr="00101D57" w:rsidRDefault="00101D57" w:rsidP="00101D57">
      <w:pPr>
        <w:ind w:firstLineChars="200" w:firstLine="482"/>
        <w:rPr>
          <w:rFonts w:hint="eastAsia"/>
        </w:rPr>
      </w:pPr>
      <w:r w:rsidRPr="00101D57">
        <w:rPr>
          <w:rFonts w:hint="eastAsia"/>
          <w:b/>
          <w:bCs/>
        </w:rPr>
        <w:t>第六章　保障措施</w:t>
      </w:r>
    </w:p>
    <w:p w14:paraId="7A9E75E4" w14:textId="77777777" w:rsidR="00101D57" w:rsidRPr="00101D57" w:rsidRDefault="00101D57" w:rsidP="00101D57">
      <w:pPr>
        <w:ind w:firstLineChars="200" w:firstLine="480"/>
        <w:rPr>
          <w:rFonts w:hint="eastAsia"/>
        </w:rPr>
      </w:pPr>
      <w:r w:rsidRPr="00101D57">
        <w:rPr>
          <w:rFonts w:hint="eastAsia"/>
        </w:rPr>
        <w:t>第二十七条　【项目管理】</w:t>
      </w:r>
    </w:p>
    <w:p w14:paraId="2C1DA25E" w14:textId="77777777" w:rsidR="00101D57" w:rsidRPr="00101D57" w:rsidRDefault="00101D57" w:rsidP="00101D57">
      <w:pPr>
        <w:ind w:firstLineChars="200" w:firstLine="480"/>
        <w:rPr>
          <w:rFonts w:hint="eastAsia"/>
        </w:rPr>
      </w:pPr>
      <w:r w:rsidRPr="00101D57">
        <w:rPr>
          <w:rFonts w:hint="eastAsia"/>
        </w:rPr>
        <w:t>市和区（市）县智慧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部门应当加强智慧蓉城项目管理，对项目申报、项目建设、项目管理、项目运行维护等流程和环节进行统一规范，确保项目建设有据可依、有</w:t>
      </w:r>
      <w:proofErr w:type="gramStart"/>
      <w:r w:rsidRPr="00101D57">
        <w:rPr>
          <w:rFonts w:hint="eastAsia"/>
        </w:rPr>
        <w:t>规</w:t>
      </w:r>
      <w:proofErr w:type="gramEnd"/>
      <w:r w:rsidRPr="00101D57">
        <w:rPr>
          <w:rFonts w:hint="eastAsia"/>
        </w:rPr>
        <w:t>可循。</w:t>
      </w:r>
    </w:p>
    <w:p w14:paraId="07EAB16A" w14:textId="77777777" w:rsidR="00101D57" w:rsidRPr="00101D57" w:rsidRDefault="00101D57" w:rsidP="00101D57">
      <w:pPr>
        <w:ind w:firstLineChars="200" w:firstLine="480"/>
        <w:rPr>
          <w:rFonts w:hint="eastAsia"/>
        </w:rPr>
      </w:pPr>
      <w:r w:rsidRPr="00101D57">
        <w:rPr>
          <w:rFonts w:hint="eastAsia"/>
        </w:rPr>
        <w:t>网信、保密密码、发改、财政、审计等部门应当参与智慧蓉城项目筛选、审核、服务、督导和考核等工作，推行重大项目联审联批，提升重大项目落地时效。</w:t>
      </w:r>
    </w:p>
    <w:p w14:paraId="51A4EB00" w14:textId="77777777" w:rsidR="00101D57" w:rsidRPr="00101D57" w:rsidRDefault="00101D57" w:rsidP="00101D57">
      <w:pPr>
        <w:ind w:firstLineChars="200" w:firstLine="480"/>
        <w:rPr>
          <w:rFonts w:hint="eastAsia"/>
        </w:rPr>
      </w:pPr>
      <w:r w:rsidRPr="00101D57">
        <w:rPr>
          <w:rFonts w:hint="eastAsia"/>
        </w:rPr>
        <w:t>市级行业主管部门和社会治理部门应当加强本行业、本领域智慧蓉城项目统筹，防止重复建设、为建而建，杜绝“数据孤岛”，消减“数字负担”。</w:t>
      </w:r>
    </w:p>
    <w:p w14:paraId="3ED84162" w14:textId="77777777" w:rsidR="00101D57" w:rsidRPr="00101D57" w:rsidRDefault="00101D57" w:rsidP="00101D57">
      <w:pPr>
        <w:ind w:firstLineChars="200" w:firstLine="480"/>
        <w:rPr>
          <w:rFonts w:hint="eastAsia"/>
        </w:rPr>
      </w:pPr>
      <w:r w:rsidRPr="00101D57">
        <w:rPr>
          <w:rFonts w:hint="eastAsia"/>
        </w:rPr>
        <w:t>第二十八条　【资金保障】</w:t>
      </w:r>
    </w:p>
    <w:p w14:paraId="0951130A" w14:textId="77777777" w:rsidR="00101D57" w:rsidRPr="00101D57" w:rsidRDefault="00101D57" w:rsidP="00101D57">
      <w:pPr>
        <w:ind w:firstLineChars="200" w:firstLine="480"/>
        <w:rPr>
          <w:rFonts w:hint="eastAsia"/>
        </w:rPr>
      </w:pPr>
      <w:r w:rsidRPr="00101D57">
        <w:rPr>
          <w:rFonts w:hint="eastAsia"/>
        </w:rPr>
        <w:t>市和区（市）县人民政府应当加强智慧</w:t>
      </w:r>
      <w:proofErr w:type="gramStart"/>
      <w:r w:rsidRPr="00101D57">
        <w:rPr>
          <w:rFonts w:hint="eastAsia"/>
        </w:rPr>
        <w:t>蓉</w:t>
      </w:r>
      <w:proofErr w:type="gramEnd"/>
      <w:r w:rsidRPr="00101D57">
        <w:rPr>
          <w:rFonts w:hint="eastAsia"/>
        </w:rPr>
        <w:t>城建设财政资金保障，财政部门应当按照预算管理规定审核安排智慧蓉城项目年度预算。</w:t>
      </w:r>
    </w:p>
    <w:p w14:paraId="06541039" w14:textId="77777777" w:rsidR="00101D57" w:rsidRPr="00101D57" w:rsidRDefault="00101D57" w:rsidP="00101D57">
      <w:pPr>
        <w:ind w:firstLineChars="200" w:firstLine="480"/>
        <w:rPr>
          <w:rFonts w:hint="eastAsia"/>
        </w:rPr>
      </w:pPr>
      <w:r w:rsidRPr="00101D57">
        <w:rPr>
          <w:rFonts w:hint="eastAsia"/>
        </w:rPr>
        <w:t>本市建立智慧</w:t>
      </w:r>
      <w:proofErr w:type="gramStart"/>
      <w:r w:rsidRPr="00101D57">
        <w:rPr>
          <w:rFonts w:hint="eastAsia"/>
        </w:rPr>
        <w:t>蓉城建设投融资</w:t>
      </w:r>
      <w:proofErr w:type="gramEnd"/>
      <w:r w:rsidRPr="00101D57">
        <w:rPr>
          <w:rFonts w:hint="eastAsia"/>
        </w:rPr>
        <w:t>机制，引导社会资金参与智慧</w:t>
      </w:r>
      <w:proofErr w:type="gramStart"/>
      <w:r w:rsidRPr="00101D57">
        <w:rPr>
          <w:rFonts w:hint="eastAsia"/>
        </w:rPr>
        <w:t>蓉</w:t>
      </w:r>
      <w:proofErr w:type="gramEnd"/>
      <w:r w:rsidRPr="00101D57">
        <w:rPr>
          <w:rFonts w:hint="eastAsia"/>
        </w:rPr>
        <w:t>城建设，探索政府和社会资本合作的建设运营模式。</w:t>
      </w:r>
    </w:p>
    <w:p w14:paraId="61FF06EA" w14:textId="77777777" w:rsidR="00101D57" w:rsidRPr="00101D57" w:rsidRDefault="00101D57" w:rsidP="00101D57">
      <w:pPr>
        <w:ind w:firstLineChars="200" w:firstLine="480"/>
        <w:rPr>
          <w:rFonts w:hint="eastAsia"/>
        </w:rPr>
      </w:pPr>
      <w:r w:rsidRPr="00101D57">
        <w:rPr>
          <w:rFonts w:hint="eastAsia"/>
        </w:rPr>
        <w:t>第二十九条　【安全保密】</w:t>
      </w:r>
    </w:p>
    <w:p w14:paraId="0FB91F4B" w14:textId="77777777" w:rsidR="00101D57" w:rsidRPr="00101D57" w:rsidRDefault="00101D57" w:rsidP="00101D57">
      <w:pPr>
        <w:ind w:firstLineChars="200" w:firstLine="480"/>
        <w:rPr>
          <w:rFonts w:hint="eastAsia"/>
        </w:rPr>
      </w:pPr>
      <w:r w:rsidRPr="00101D57">
        <w:rPr>
          <w:rFonts w:hint="eastAsia"/>
        </w:rPr>
        <w:t>市和区（市）县人民政府及其有关部门应当建立网络安全管理制度和安全责任制度，完善网络安全应急管理体系，提高信息系统安全防御能力和网络安全突发事件处置能力。智慧蓉城信息系统应当依法落实安全保护技术措施和信息安全等级保护制。</w:t>
      </w:r>
    </w:p>
    <w:p w14:paraId="4BF24362" w14:textId="77777777" w:rsidR="00101D57" w:rsidRPr="00101D57" w:rsidRDefault="00101D57" w:rsidP="00101D57">
      <w:pPr>
        <w:ind w:firstLineChars="200" w:firstLine="480"/>
        <w:rPr>
          <w:rFonts w:hint="eastAsia"/>
        </w:rPr>
      </w:pPr>
      <w:r w:rsidRPr="00101D57">
        <w:rPr>
          <w:rFonts w:hint="eastAsia"/>
        </w:rPr>
        <w:t>市智慧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部门应当加强智慧蓉城总体安全设计，建立健全智慧蓉城项目安全建设标准，统一规范智慧蓉城相关软硬件资产处置、数据加工处理、知识产权归属等要求，确保安全可控。</w:t>
      </w:r>
    </w:p>
    <w:p w14:paraId="280FD6DA" w14:textId="77777777" w:rsidR="00101D57" w:rsidRPr="00101D57" w:rsidRDefault="00101D57" w:rsidP="00101D57">
      <w:pPr>
        <w:ind w:firstLineChars="200" w:firstLine="480"/>
        <w:rPr>
          <w:rFonts w:hint="eastAsia"/>
        </w:rPr>
      </w:pPr>
      <w:r w:rsidRPr="00101D57">
        <w:rPr>
          <w:rFonts w:hint="eastAsia"/>
        </w:rPr>
        <w:t>市和区（市）县人民政府及其有关部门在智慧</w:t>
      </w:r>
      <w:proofErr w:type="gramStart"/>
      <w:r w:rsidRPr="00101D57">
        <w:rPr>
          <w:rFonts w:hint="eastAsia"/>
        </w:rPr>
        <w:t>蓉</w:t>
      </w:r>
      <w:proofErr w:type="gramEnd"/>
      <w:r w:rsidRPr="00101D57">
        <w:rPr>
          <w:rFonts w:hint="eastAsia"/>
        </w:rPr>
        <w:t>城建设中应当加强个人信息保护，依法依规采集、持有、托管和使用承载个人信息的数据。涉及国家秘密、商业秘密和个人隐私等信息的，应严格落实相关法律法规要求。</w:t>
      </w:r>
    </w:p>
    <w:p w14:paraId="02B23148" w14:textId="77777777" w:rsidR="00101D57" w:rsidRPr="00101D57" w:rsidRDefault="00101D57" w:rsidP="00101D57">
      <w:pPr>
        <w:ind w:firstLineChars="200" w:firstLine="480"/>
        <w:rPr>
          <w:rFonts w:hint="eastAsia"/>
        </w:rPr>
      </w:pPr>
      <w:r w:rsidRPr="00101D57">
        <w:rPr>
          <w:rFonts w:hint="eastAsia"/>
        </w:rPr>
        <w:t>第三十条　【数字技能培训】</w:t>
      </w:r>
    </w:p>
    <w:p w14:paraId="09194098" w14:textId="77777777" w:rsidR="00101D57" w:rsidRPr="00101D57" w:rsidRDefault="00101D57" w:rsidP="00101D57">
      <w:pPr>
        <w:ind w:firstLineChars="200" w:firstLine="480"/>
        <w:rPr>
          <w:rFonts w:hint="eastAsia"/>
        </w:rPr>
      </w:pPr>
      <w:r w:rsidRPr="00101D57">
        <w:rPr>
          <w:rFonts w:hint="eastAsia"/>
        </w:rPr>
        <w:t>本市实行数据官制度，分层级设立首席数据官、数据执行官和数据专员三类数据官，承担数据资源归集治理、统建系统推行实施、应用场景推广落地、数据安全维护保障、线上线下有机融合等职责任务。</w:t>
      </w:r>
    </w:p>
    <w:p w14:paraId="28CFCBDB" w14:textId="77777777" w:rsidR="00101D57" w:rsidRPr="00101D57" w:rsidRDefault="00101D57" w:rsidP="00101D57">
      <w:pPr>
        <w:ind w:firstLineChars="200" w:firstLine="480"/>
        <w:rPr>
          <w:rFonts w:hint="eastAsia"/>
        </w:rPr>
      </w:pPr>
      <w:r w:rsidRPr="00101D57">
        <w:rPr>
          <w:rFonts w:hint="eastAsia"/>
        </w:rPr>
        <w:t>市和区（市）县人民政府应当围绕数据官履职尽责要求加强数据官的教育培训，并将数字化能力培养纳入政务部门和公共服务组织教育培训体系。</w:t>
      </w:r>
    </w:p>
    <w:p w14:paraId="46CC69B7" w14:textId="77777777" w:rsidR="00101D57" w:rsidRPr="00101D57" w:rsidRDefault="00101D57" w:rsidP="00101D57">
      <w:pPr>
        <w:ind w:firstLineChars="200" w:firstLine="480"/>
        <w:rPr>
          <w:rFonts w:hint="eastAsia"/>
        </w:rPr>
      </w:pPr>
      <w:r w:rsidRPr="00101D57">
        <w:rPr>
          <w:rFonts w:hint="eastAsia"/>
        </w:rPr>
        <w:t>市和区（市）县人民政府及其有关部门应当推动构建全民数字素养与技能发展培育体系，促进数字教育资源、数字技能培训、数字产品和信息服务等高质量发展，加强数字相关技术知识、法律知识的宣传、教育、培训，提升公众数字生活、学习、工作和创新的素养与技能。</w:t>
      </w:r>
    </w:p>
    <w:p w14:paraId="2B0061EB" w14:textId="77777777" w:rsidR="00101D57" w:rsidRPr="00101D57" w:rsidRDefault="00101D57" w:rsidP="00101D57">
      <w:pPr>
        <w:ind w:firstLineChars="200" w:firstLine="480"/>
        <w:rPr>
          <w:rFonts w:hint="eastAsia"/>
        </w:rPr>
      </w:pPr>
      <w:r w:rsidRPr="00101D57">
        <w:rPr>
          <w:rFonts w:hint="eastAsia"/>
        </w:rPr>
        <w:t>第三十一条　【标准规范】</w:t>
      </w:r>
    </w:p>
    <w:p w14:paraId="48B93AA7" w14:textId="77777777" w:rsidR="00101D57" w:rsidRPr="00101D57" w:rsidRDefault="00101D57" w:rsidP="00101D57">
      <w:pPr>
        <w:ind w:firstLineChars="200" w:firstLine="480"/>
        <w:rPr>
          <w:rFonts w:hint="eastAsia"/>
        </w:rPr>
      </w:pPr>
      <w:r w:rsidRPr="00101D57">
        <w:rPr>
          <w:rFonts w:hint="eastAsia"/>
        </w:rPr>
        <w:t>市和区（市）县人民政府及其有关部门应当会同标准化工作管理部门加强智慧蓉城领域标准体系建设，推动地方标准申报为国家标准、行业标准。鼓励自然人、法人和非法人组织参与智慧蓉城相关标准制定和推广应用。</w:t>
      </w:r>
    </w:p>
    <w:p w14:paraId="050C010C" w14:textId="77777777" w:rsidR="00101D57" w:rsidRPr="00101D57" w:rsidRDefault="00101D57" w:rsidP="00101D57">
      <w:pPr>
        <w:ind w:firstLineChars="200" w:firstLine="480"/>
        <w:rPr>
          <w:rFonts w:hint="eastAsia"/>
        </w:rPr>
      </w:pPr>
      <w:r w:rsidRPr="00101D57">
        <w:rPr>
          <w:rFonts w:hint="eastAsia"/>
        </w:rPr>
        <w:t>第三十二条　【人才保障】</w:t>
      </w:r>
    </w:p>
    <w:p w14:paraId="3890DDCF" w14:textId="77777777" w:rsidR="00101D57" w:rsidRPr="00101D57" w:rsidRDefault="00101D57" w:rsidP="00101D57">
      <w:pPr>
        <w:ind w:firstLineChars="200" w:firstLine="480"/>
        <w:rPr>
          <w:rFonts w:hint="eastAsia"/>
        </w:rPr>
      </w:pPr>
      <w:r w:rsidRPr="00101D57">
        <w:rPr>
          <w:rFonts w:hint="eastAsia"/>
        </w:rPr>
        <w:t>市和区（市）县人民政府应当加强与智慧城市相关企业、科研机构、高等院校合作，建立智慧蓉城人才队伍建设的长效机制，强化智慧蓉城人才的发现、引进、培养和使用，扩大人才规模，提升人才质量。</w:t>
      </w:r>
    </w:p>
    <w:p w14:paraId="289A2DBC" w14:textId="77777777" w:rsidR="00101D57" w:rsidRPr="00101D57" w:rsidRDefault="00101D57" w:rsidP="00101D57">
      <w:pPr>
        <w:ind w:firstLineChars="200" w:firstLine="480"/>
        <w:rPr>
          <w:rFonts w:hint="eastAsia"/>
        </w:rPr>
      </w:pPr>
      <w:r w:rsidRPr="00101D57">
        <w:rPr>
          <w:rFonts w:hint="eastAsia"/>
        </w:rPr>
        <w:t>第三十三条　【考核评价】</w:t>
      </w:r>
    </w:p>
    <w:p w14:paraId="3DD94F7A" w14:textId="77777777" w:rsidR="00101D57" w:rsidRPr="00101D57" w:rsidRDefault="00101D57" w:rsidP="00101D57">
      <w:pPr>
        <w:ind w:firstLineChars="200" w:firstLine="480"/>
        <w:rPr>
          <w:rFonts w:hint="eastAsia"/>
        </w:rPr>
      </w:pPr>
      <w:r w:rsidRPr="00101D57">
        <w:rPr>
          <w:rFonts w:hint="eastAsia"/>
        </w:rPr>
        <w:t>市和区（市）县智慧</w:t>
      </w:r>
      <w:proofErr w:type="gramStart"/>
      <w:r w:rsidRPr="00101D57">
        <w:rPr>
          <w:rFonts w:hint="eastAsia"/>
        </w:rPr>
        <w:t>蓉</w:t>
      </w:r>
      <w:proofErr w:type="gramEnd"/>
      <w:r w:rsidRPr="00101D57">
        <w:rPr>
          <w:rFonts w:hint="eastAsia"/>
        </w:rPr>
        <w:t>城建</w:t>
      </w:r>
      <w:proofErr w:type="gramStart"/>
      <w:r w:rsidRPr="00101D57">
        <w:rPr>
          <w:rFonts w:hint="eastAsia"/>
        </w:rPr>
        <w:t>设主管</w:t>
      </w:r>
      <w:proofErr w:type="gramEnd"/>
      <w:r w:rsidRPr="00101D57">
        <w:rPr>
          <w:rFonts w:hint="eastAsia"/>
        </w:rPr>
        <w:t>部门应当围绕智慧蓉城建设项目全生命周期管理，制定智慧</w:t>
      </w:r>
      <w:proofErr w:type="gramStart"/>
      <w:r w:rsidRPr="00101D57">
        <w:rPr>
          <w:rFonts w:hint="eastAsia"/>
        </w:rPr>
        <w:t>蓉</w:t>
      </w:r>
      <w:proofErr w:type="gramEnd"/>
      <w:r w:rsidRPr="00101D57">
        <w:rPr>
          <w:rFonts w:hint="eastAsia"/>
        </w:rPr>
        <w:t>城建设考核评价体系和项目退出机制，定期开展评估评价，推动智慧</w:t>
      </w:r>
      <w:proofErr w:type="gramStart"/>
      <w:r w:rsidRPr="00101D57">
        <w:rPr>
          <w:rFonts w:hint="eastAsia"/>
        </w:rPr>
        <w:t>蓉</w:t>
      </w:r>
      <w:proofErr w:type="gramEnd"/>
      <w:r w:rsidRPr="00101D57">
        <w:rPr>
          <w:rFonts w:hint="eastAsia"/>
        </w:rPr>
        <w:t>城建</w:t>
      </w:r>
      <w:proofErr w:type="gramStart"/>
      <w:r w:rsidRPr="00101D57">
        <w:rPr>
          <w:rFonts w:hint="eastAsia"/>
        </w:rPr>
        <w:t>设目标</w:t>
      </w:r>
      <w:proofErr w:type="gramEnd"/>
      <w:r w:rsidRPr="00101D57">
        <w:rPr>
          <w:rFonts w:hint="eastAsia"/>
        </w:rPr>
        <w:t>落实，及时清理、整合、下架“建而不用、建而无用”的智慧蓉城信息系统和相关应用场景。</w:t>
      </w:r>
    </w:p>
    <w:p w14:paraId="54CACE6A" w14:textId="77777777" w:rsidR="00101D57" w:rsidRPr="00101D57" w:rsidRDefault="00101D57" w:rsidP="00101D57">
      <w:pPr>
        <w:ind w:firstLineChars="200" w:firstLine="480"/>
        <w:rPr>
          <w:rFonts w:hint="eastAsia"/>
        </w:rPr>
      </w:pPr>
      <w:r w:rsidRPr="00101D57">
        <w:rPr>
          <w:rFonts w:hint="eastAsia"/>
        </w:rPr>
        <w:t>第三十四条　【包容审慎】</w:t>
      </w:r>
    </w:p>
    <w:p w14:paraId="035DA336" w14:textId="77777777" w:rsidR="00101D57" w:rsidRPr="00101D57" w:rsidRDefault="00101D57" w:rsidP="00101D57">
      <w:pPr>
        <w:ind w:firstLineChars="200" w:firstLine="480"/>
        <w:rPr>
          <w:rFonts w:hint="eastAsia"/>
        </w:rPr>
      </w:pPr>
      <w:r w:rsidRPr="00101D57">
        <w:rPr>
          <w:rFonts w:hint="eastAsia"/>
        </w:rPr>
        <w:t>市和区（市）县人民政府应当创新监管理念和方式，提升监管技术手段，对智慧蓉城领域的新产业、新技术、新业态、新模式实行包容审慎监管；对在智慧</w:t>
      </w:r>
      <w:proofErr w:type="gramStart"/>
      <w:r w:rsidRPr="00101D57">
        <w:rPr>
          <w:rFonts w:hint="eastAsia"/>
        </w:rPr>
        <w:t>蓉</w:t>
      </w:r>
      <w:proofErr w:type="gramEnd"/>
      <w:r w:rsidRPr="00101D57">
        <w:rPr>
          <w:rFonts w:hint="eastAsia"/>
        </w:rPr>
        <w:t>城建</w:t>
      </w:r>
      <w:proofErr w:type="gramStart"/>
      <w:r w:rsidRPr="00101D57">
        <w:rPr>
          <w:rFonts w:hint="eastAsia"/>
        </w:rPr>
        <w:t>设促进</w:t>
      </w:r>
      <w:proofErr w:type="gramEnd"/>
      <w:r w:rsidRPr="00101D57">
        <w:rPr>
          <w:rFonts w:hint="eastAsia"/>
        </w:rPr>
        <w:t>工作中出现失误或者偏差的有关部门及其工作人员，符合规定条件且勤勉尽责、未牟取私利的，不作负面评价。</w:t>
      </w:r>
    </w:p>
    <w:p w14:paraId="3A4AF4E8" w14:textId="77777777" w:rsidR="00101D57" w:rsidRPr="00101D57" w:rsidRDefault="00101D57" w:rsidP="00101D57">
      <w:pPr>
        <w:ind w:firstLineChars="200" w:firstLine="480"/>
        <w:rPr>
          <w:rFonts w:hint="eastAsia"/>
        </w:rPr>
      </w:pPr>
      <w:r w:rsidRPr="00101D57">
        <w:rPr>
          <w:rFonts w:hint="eastAsia"/>
        </w:rPr>
        <w:t>第三十五条　【法律责任】</w:t>
      </w:r>
    </w:p>
    <w:p w14:paraId="68A23B26" w14:textId="77777777" w:rsidR="00101D57" w:rsidRPr="00101D57" w:rsidRDefault="00101D57" w:rsidP="00101D57">
      <w:pPr>
        <w:ind w:firstLineChars="200" w:firstLine="480"/>
        <w:rPr>
          <w:rFonts w:hint="eastAsia"/>
        </w:rPr>
      </w:pPr>
      <w:r w:rsidRPr="00101D57">
        <w:rPr>
          <w:rFonts w:hint="eastAsia"/>
        </w:rPr>
        <w:t>有关部门、单位及其工作人员在智慧</w:t>
      </w:r>
      <w:proofErr w:type="gramStart"/>
      <w:r w:rsidRPr="00101D57">
        <w:rPr>
          <w:rFonts w:hint="eastAsia"/>
        </w:rPr>
        <w:t>蓉</w:t>
      </w:r>
      <w:proofErr w:type="gramEnd"/>
      <w:r w:rsidRPr="00101D57">
        <w:rPr>
          <w:rFonts w:hint="eastAsia"/>
        </w:rPr>
        <w:t>城建设工作中滥用职权、玩忽职守、徇私舞弊的，由有权部门依法给予处分；构成犯罪的，依法追究刑事责任。 </w:t>
      </w:r>
    </w:p>
    <w:p w14:paraId="32C41CF6" w14:textId="77777777" w:rsidR="00101D57" w:rsidRPr="00101D57" w:rsidRDefault="00101D57" w:rsidP="00101D57">
      <w:pPr>
        <w:ind w:firstLineChars="200" w:firstLine="482"/>
        <w:rPr>
          <w:rFonts w:hint="eastAsia"/>
        </w:rPr>
      </w:pPr>
      <w:r w:rsidRPr="00101D57">
        <w:rPr>
          <w:rFonts w:hint="eastAsia"/>
          <w:b/>
          <w:bCs/>
        </w:rPr>
        <w:t>第七章　附则</w:t>
      </w:r>
    </w:p>
    <w:p w14:paraId="2897E262" w14:textId="77777777" w:rsidR="00101D57" w:rsidRPr="00101D57" w:rsidRDefault="00101D57" w:rsidP="00101D57">
      <w:pPr>
        <w:ind w:firstLineChars="200" w:firstLine="480"/>
        <w:rPr>
          <w:rFonts w:hint="eastAsia"/>
        </w:rPr>
      </w:pPr>
      <w:r w:rsidRPr="00101D57">
        <w:rPr>
          <w:rFonts w:hint="eastAsia"/>
        </w:rPr>
        <w:t>第三十六条　【施行日期】</w:t>
      </w:r>
    </w:p>
    <w:p w14:paraId="65D49B59" w14:textId="77777777" w:rsidR="00101D57" w:rsidRPr="00101D57" w:rsidRDefault="00101D57" w:rsidP="00101D57">
      <w:pPr>
        <w:ind w:firstLineChars="200" w:firstLine="480"/>
        <w:rPr>
          <w:rFonts w:hint="eastAsia"/>
        </w:rPr>
      </w:pPr>
      <w:r w:rsidRPr="00101D57">
        <w:rPr>
          <w:rFonts w:hint="eastAsia"/>
        </w:rPr>
        <w:t>本条例自XX年XX月XX日起施行。</w:t>
      </w:r>
    </w:p>
    <w:sectPr w:rsidR="00101D57" w:rsidRPr="00101D57" w:rsidSect="00035BB5">
      <w:footerReference w:type="even" r:id="rId6"/>
      <w:footerReference w:type="default" r:id="rId7"/>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EB424" w14:textId="77777777" w:rsidR="00781980" w:rsidRDefault="00781980" w:rsidP="00035BB5">
      <w:r>
        <w:separator/>
      </w:r>
    </w:p>
  </w:endnote>
  <w:endnote w:type="continuationSeparator" w:id="0">
    <w:p w14:paraId="5CE98394" w14:textId="77777777" w:rsidR="00781980" w:rsidRDefault="00781980" w:rsidP="0003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D09C" w14:textId="77777777" w:rsidR="00035BB5" w:rsidRPr="00035BB5" w:rsidRDefault="00035BB5">
    <w:pPr>
      <w:pStyle w:val="a9"/>
      <w:rPr>
        <w:sz w:val="22"/>
        <w:szCs w:val="22"/>
      </w:rPr>
    </w:pPr>
    <w:r w:rsidRPr="00035BB5">
      <w:rPr>
        <w:sz w:val="22"/>
        <w:szCs w:val="22"/>
      </w:rPr>
      <w:t>-</w:t>
    </w:r>
    <w:r w:rsidRPr="00035BB5">
      <w:rPr>
        <w:sz w:val="22"/>
        <w:szCs w:val="22"/>
      </w:rPr>
      <w:fldChar w:fldCharType="begin"/>
    </w:r>
    <w:r w:rsidRPr="00035BB5">
      <w:rPr>
        <w:sz w:val="22"/>
        <w:szCs w:val="22"/>
      </w:rPr>
      <w:instrText>PAGE   \* MERGEFORMAT</w:instrText>
    </w:r>
    <w:r w:rsidRPr="00035BB5">
      <w:rPr>
        <w:sz w:val="22"/>
        <w:szCs w:val="22"/>
      </w:rPr>
      <w:fldChar w:fldCharType="separate"/>
    </w:r>
    <w:r w:rsidRPr="00035BB5">
      <w:rPr>
        <w:sz w:val="22"/>
        <w:szCs w:val="22"/>
        <w:lang w:val="zh-CN"/>
      </w:rPr>
      <w:t>1</w:t>
    </w:r>
    <w:r w:rsidRPr="00035BB5">
      <w:rPr>
        <w:sz w:val="22"/>
        <w:szCs w:val="22"/>
      </w:rPr>
      <w:fldChar w:fldCharType="end"/>
    </w:r>
    <w:r w:rsidRPr="00035BB5">
      <w:rPr>
        <w:sz w:val="22"/>
        <w:szCs w:val="2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6D314" w14:textId="77777777" w:rsidR="00035BB5" w:rsidRPr="00035BB5" w:rsidRDefault="00035BB5" w:rsidP="00035BB5">
    <w:pPr>
      <w:pStyle w:val="a9"/>
      <w:jc w:val="right"/>
      <w:rPr>
        <w:sz w:val="22"/>
        <w:szCs w:val="22"/>
      </w:rPr>
    </w:pPr>
    <w:r w:rsidRPr="00035BB5">
      <w:rPr>
        <w:sz w:val="22"/>
        <w:szCs w:val="22"/>
      </w:rPr>
      <w:t>-</w:t>
    </w:r>
    <w:r w:rsidRPr="00035BB5">
      <w:rPr>
        <w:sz w:val="22"/>
        <w:szCs w:val="22"/>
      </w:rPr>
      <w:fldChar w:fldCharType="begin"/>
    </w:r>
    <w:r w:rsidRPr="00035BB5">
      <w:rPr>
        <w:sz w:val="22"/>
        <w:szCs w:val="22"/>
      </w:rPr>
      <w:instrText>PAGE   \* MERGEFORMAT</w:instrText>
    </w:r>
    <w:r w:rsidRPr="00035BB5">
      <w:rPr>
        <w:sz w:val="22"/>
        <w:szCs w:val="22"/>
      </w:rPr>
      <w:fldChar w:fldCharType="separate"/>
    </w:r>
    <w:r w:rsidRPr="00035BB5">
      <w:rPr>
        <w:sz w:val="22"/>
        <w:szCs w:val="22"/>
        <w:lang w:val="zh-CN"/>
      </w:rPr>
      <w:t>1</w:t>
    </w:r>
    <w:r w:rsidRPr="00035BB5">
      <w:rPr>
        <w:sz w:val="22"/>
        <w:szCs w:val="22"/>
      </w:rPr>
      <w:fldChar w:fldCharType="end"/>
    </w:r>
    <w:r w:rsidRPr="00035BB5">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640F7" w14:textId="77777777" w:rsidR="00781980" w:rsidRDefault="00781980" w:rsidP="00035BB5">
      <w:r>
        <w:separator/>
      </w:r>
    </w:p>
  </w:footnote>
  <w:footnote w:type="continuationSeparator" w:id="0">
    <w:p w14:paraId="21E12843" w14:textId="77777777" w:rsidR="00781980" w:rsidRDefault="00781980" w:rsidP="00035B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20"/>
  <w:drawingGridVerticalSpacing w:val="163"/>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D57"/>
    <w:rsid w:val="00035BB5"/>
    <w:rsid w:val="000422F9"/>
    <w:rsid w:val="00101D57"/>
    <w:rsid w:val="00105E4F"/>
    <w:rsid w:val="001725F1"/>
    <w:rsid w:val="00240E4B"/>
    <w:rsid w:val="0042043F"/>
    <w:rsid w:val="005A5D2B"/>
    <w:rsid w:val="006017E6"/>
    <w:rsid w:val="006D18CD"/>
    <w:rsid w:val="00781980"/>
    <w:rsid w:val="00892C52"/>
    <w:rsid w:val="00AA1694"/>
    <w:rsid w:val="00B76B36"/>
    <w:rsid w:val="00E52ECF"/>
    <w:rsid w:val="00F05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7B715"/>
  <w15:chartTrackingRefBased/>
  <w15:docId w15:val="{D34D2D0F-703D-4C9C-B6A9-0F6716D1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7E6"/>
    <w:pPr>
      <w:widowControl w:val="0"/>
      <w:jc w:val="both"/>
    </w:pPr>
    <w:rPr>
      <w:rFonts w:ascii="宋体" w:eastAsia="宋体"/>
      <w:sz w:val="24"/>
    </w:rPr>
  </w:style>
  <w:style w:type="paragraph" w:styleId="1">
    <w:name w:val="heading 1"/>
    <w:basedOn w:val="a"/>
    <w:next w:val="a"/>
    <w:link w:val="10"/>
    <w:uiPriority w:val="9"/>
    <w:qFormat/>
    <w:rsid w:val="006017E6"/>
    <w:pPr>
      <w:keepNext/>
      <w:keepLines/>
      <w:ind w:firstLineChars="200" w:firstLine="200"/>
      <w:outlineLvl w:val="0"/>
    </w:pPr>
    <w:rPr>
      <w:b/>
      <w:bCs/>
      <w:kern w:val="44"/>
      <w:szCs w:val="44"/>
    </w:rPr>
  </w:style>
  <w:style w:type="paragraph" w:styleId="2">
    <w:name w:val="heading 2"/>
    <w:basedOn w:val="a"/>
    <w:next w:val="a"/>
    <w:link w:val="20"/>
    <w:uiPriority w:val="9"/>
    <w:unhideWhenUsed/>
    <w:qFormat/>
    <w:rsid w:val="006017E6"/>
    <w:pPr>
      <w:keepNext/>
      <w:keepLines/>
      <w:ind w:firstLineChars="200" w:firstLine="200"/>
      <w:outlineLvl w:val="1"/>
    </w:pPr>
    <w:rPr>
      <w:rFonts w:ascii="楷体" w:eastAsia="楷体" w:hAnsiTheme="majorHAnsi" w:cstheme="majorBidi"/>
      <w:b/>
      <w:bCs/>
      <w:szCs w:val="32"/>
    </w:rPr>
  </w:style>
  <w:style w:type="paragraph" w:styleId="3">
    <w:name w:val="heading 3"/>
    <w:basedOn w:val="a"/>
    <w:next w:val="a"/>
    <w:link w:val="30"/>
    <w:uiPriority w:val="9"/>
    <w:unhideWhenUsed/>
    <w:qFormat/>
    <w:rsid w:val="006017E6"/>
    <w:pPr>
      <w:keepNext/>
      <w:keepLines/>
      <w:ind w:firstLineChars="200" w:firstLine="200"/>
      <w:outlineLvl w:val="2"/>
    </w:pPr>
    <w:rPr>
      <w:rFonts w:ascii="楷体" w:eastAsia="楷体"/>
      <w:bCs/>
      <w:szCs w:val="32"/>
    </w:rPr>
  </w:style>
  <w:style w:type="paragraph" w:styleId="4">
    <w:name w:val="heading 4"/>
    <w:basedOn w:val="a"/>
    <w:next w:val="a"/>
    <w:link w:val="40"/>
    <w:uiPriority w:val="9"/>
    <w:unhideWhenUsed/>
    <w:qFormat/>
    <w:rsid w:val="006017E6"/>
    <w:pPr>
      <w:keepNext/>
      <w:keepLines/>
      <w:ind w:firstLineChars="200" w:firstLine="200"/>
      <w:outlineLvl w:val="3"/>
    </w:pPr>
    <w:rPr>
      <w:rFonts w:hAnsiTheme="majorHAnsi" w:cstheme="majorBidi"/>
      <w:bCs/>
      <w:szCs w:val="28"/>
    </w:rPr>
  </w:style>
  <w:style w:type="paragraph" w:styleId="5">
    <w:name w:val="heading 5"/>
    <w:basedOn w:val="a"/>
    <w:next w:val="a"/>
    <w:link w:val="50"/>
    <w:uiPriority w:val="9"/>
    <w:unhideWhenUsed/>
    <w:qFormat/>
    <w:rsid w:val="006017E6"/>
    <w:pPr>
      <w:keepNext/>
      <w:keepLines/>
      <w:ind w:firstLineChars="200" w:firstLine="200"/>
      <w:outlineLvl w:val="4"/>
    </w:pPr>
    <w:rPr>
      <w:b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017E6"/>
    <w:pPr>
      <w:jc w:val="center"/>
      <w:outlineLvl w:val="0"/>
    </w:pPr>
    <w:rPr>
      <w:rFonts w:hAnsiTheme="majorHAnsi" w:cstheme="majorBidi"/>
      <w:b/>
      <w:bCs/>
      <w:sz w:val="36"/>
      <w:szCs w:val="32"/>
    </w:rPr>
  </w:style>
  <w:style w:type="character" w:customStyle="1" w:styleId="a4">
    <w:name w:val="标题 字符"/>
    <w:basedOn w:val="a0"/>
    <w:link w:val="a3"/>
    <w:uiPriority w:val="10"/>
    <w:rsid w:val="006017E6"/>
    <w:rPr>
      <w:rFonts w:ascii="宋体" w:eastAsia="宋体" w:hAnsiTheme="majorHAnsi" w:cstheme="majorBidi"/>
      <w:b/>
      <w:bCs/>
      <w:sz w:val="36"/>
      <w:szCs w:val="32"/>
    </w:rPr>
  </w:style>
  <w:style w:type="character" w:customStyle="1" w:styleId="10">
    <w:name w:val="标题 1 字符"/>
    <w:basedOn w:val="a0"/>
    <w:link w:val="1"/>
    <w:uiPriority w:val="9"/>
    <w:rsid w:val="006017E6"/>
    <w:rPr>
      <w:rFonts w:ascii="宋体" w:eastAsia="宋体"/>
      <w:b/>
      <w:bCs/>
      <w:kern w:val="44"/>
      <w:sz w:val="24"/>
      <w:szCs w:val="44"/>
    </w:rPr>
  </w:style>
  <w:style w:type="character" w:customStyle="1" w:styleId="20">
    <w:name w:val="标题 2 字符"/>
    <w:basedOn w:val="a0"/>
    <w:link w:val="2"/>
    <w:uiPriority w:val="9"/>
    <w:rsid w:val="006017E6"/>
    <w:rPr>
      <w:rFonts w:ascii="楷体" w:eastAsia="楷体" w:hAnsiTheme="majorHAnsi" w:cstheme="majorBidi"/>
      <w:b/>
      <w:bCs/>
      <w:sz w:val="24"/>
      <w:szCs w:val="32"/>
    </w:rPr>
  </w:style>
  <w:style w:type="character" w:customStyle="1" w:styleId="30">
    <w:name w:val="标题 3 字符"/>
    <w:basedOn w:val="a0"/>
    <w:link w:val="3"/>
    <w:uiPriority w:val="9"/>
    <w:rsid w:val="006017E6"/>
    <w:rPr>
      <w:rFonts w:ascii="楷体" w:eastAsia="楷体"/>
      <w:bCs/>
      <w:sz w:val="24"/>
      <w:szCs w:val="32"/>
    </w:rPr>
  </w:style>
  <w:style w:type="character" w:customStyle="1" w:styleId="40">
    <w:name w:val="标题 4 字符"/>
    <w:basedOn w:val="a0"/>
    <w:link w:val="4"/>
    <w:uiPriority w:val="9"/>
    <w:rsid w:val="006017E6"/>
    <w:rPr>
      <w:rFonts w:ascii="宋体" w:eastAsia="宋体" w:hAnsiTheme="majorHAnsi" w:cstheme="majorBidi"/>
      <w:bCs/>
      <w:sz w:val="24"/>
      <w:szCs w:val="28"/>
    </w:rPr>
  </w:style>
  <w:style w:type="character" w:customStyle="1" w:styleId="50">
    <w:name w:val="标题 5 字符"/>
    <w:basedOn w:val="a0"/>
    <w:link w:val="5"/>
    <w:uiPriority w:val="9"/>
    <w:rsid w:val="006017E6"/>
    <w:rPr>
      <w:rFonts w:ascii="宋体" w:eastAsia="宋体"/>
      <w:bCs/>
      <w:sz w:val="24"/>
      <w:szCs w:val="28"/>
    </w:rPr>
  </w:style>
  <w:style w:type="paragraph" w:styleId="a5">
    <w:name w:val="Subtitle"/>
    <w:basedOn w:val="a"/>
    <w:next w:val="a"/>
    <w:link w:val="a6"/>
    <w:uiPriority w:val="11"/>
    <w:qFormat/>
    <w:rsid w:val="00892C52"/>
    <w:pPr>
      <w:jc w:val="center"/>
      <w:outlineLvl w:val="1"/>
    </w:pPr>
    <w:rPr>
      <w:rFonts w:asciiTheme="minorEastAsia"/>
      <w:b/>
      <w:bCs/>
      <w:kern w:val="28"/>
      <w:sz w:val="32"/>
      <w:szCs w:val="32"/>
    </w:rPr>
  </w:style>
  <w:style w:type="character" w:customStyle="1" w:styleId="a6">
    <w:name w:val="副标题 字符"/>
    <w:basedOn w:val="a0"/>
    <w:link w:val="a5"/>
    <w:uiPriority w:val="11"/>
    <w:rsid w:val="00892C52"/>
    <w:rPr>
      <w:rFonts w:asciiTheme="minorEastAsia" w:eastAsia="宋体"/>
      <w:b/>
      <w:bCs/>
      <w:kern w:val="28"/>
      <w:sz w:val="32"/>
      <w:szCs w:val="32"/>
    </w:rPr>
  </w:style>
  <w:style w:type="paragraph" w:styleId="a7">
    <w:name w:val="header"/>
    <w:basedOn w:val="a"/>
    <w:link w:val="a8"/>
    <w:uiPriority w:val="99"/>
    <w:unhideWhenUsed/>
    <w:rsid w:val="00035BB5"/>
    <w:pPr>
      <w:tabs>
        <w:tab w:val="center" w:pos="4153"/>
        <w:tab w:val="right" w:pos="8306"/>
      </w:tabs>
      <w:snapToGrid w:val="0"/>
      <w:jc w:val="center"/>
    </w:pPr>
    <w:rPr>
      <w:sz w:val="18"/>
      <w:szCs w:val="18"/>
    </w:rPr>
  </w:style>
  <w:style w:type="character" w:customStyle="1" w:styleId="a8">
    <w:name w:val="页眉 字符"/>
    <w:basedOn w:val="a0"/>
    <w:link w:val="a7"/>
    <w:uiPriority w:val="99"/>
    <w:rsid w:val="00035BB5"/>
    <w:rPr>
      <w:rFonts w:ascii="宋体" w:eastAsia="宋体"/>
      <w:sz w:val="18"/>
      <w:szCs w:val="18"/>
    </w:rPr>
  </w:style>
  <w:style w:type="paragraph" w:styleId="a9">
    <w:name w:val="footer"/>
    <w:basedOn w:val="a"/>
    <w:link w:val="aa"/>
    <w:uiPriority w:val="99"/>
    <w:unhideWhenUsed/>
    <w:rsid w:val="00035BB5"/>
    <w:pPr>
      <w:tabs>
        <w:tab w:val="center" w:pos="4153"/>
        <w:tab w:val="right" w:pos="8306"/>
      </w:tabs>
      <w:snapToGrid w:val="0"/>
      <w:jc w:val="left"/>
    </w:pPr>
    <w:rPr>
      <w:sz w:val="18"/>
      <w:szCs w:val="18"/>
    </w:rPr>
  </w:style>
  <w:style w:type="character" w:customStyle="1" w:styleId="aa">
    <w:name w:val="页脚 字符"/>
    <w:basedOn w:val="a0"/>
    <w:link w:val="a9"/>
    <w:uiPriority w:val="99"/>
    <w:rsid w:val="00035BB5"/>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05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2">
      <a:majorFont>
        <a:latin typeface="宋体"/>
        <a:ea typeface="宋体"/>
        <a:cs typeface=""/>
      </a:majorFont>
      <a:minorFont>
        <a:latin typeface="宋体"/>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1006</Words>
  <Characters>5736</Characters>
  <Application>Microsoft Office Word</Application>
  <DocSecurity>0</DocSecurity>
  <Lines>47</Lines>
  <Paragraphs>13</Paragraphs>
  <ScaleCrop>false</ScaleCrop>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DigitalElite.CN;GovCDO;DTGOV;数字菁英网;首席数据官网;数字理政;智绘九州</dc:creator>
  <cp:keywords>DigitalElite.CN;GovCDO;DTGOV;数字菁英网;数字理政;智绘九州;首席数据官网</cp:keywords>
  <dc:description/>
  <cp:lastModifiedBy>DigitalElite.CN;GovCDO;DTGOV;数字菁英网;首席数据官网;数字理政;智绘九州</cp:lastModifiedBy>
  <cp:revision>1</cp:revision>
  <dcterms:created xsi:type="dcterms:W3CDTF">2023-11-15T12:32:00Z</dcterms:created>
  <dcterms:modified xsi:type="dcterms:W3CDTF">2023-11-15T12:34:00Z</dcterms:modified>
</cp:coreProperties>
</file>