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532B2">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小标宋简体" w:cs="Times New Roman"/>
          <w:color w:val="000000"/>
          <w:spacing w:val="-20"/>
          <w:sz w:val="44"/>
          <w:szCs w:val="44"/>
          <w:lang w:eastAsia="zh-CN"/>
        </w:rPr>
      </w:pPr>
      <w:r>
        <w:rPr>
          <w:rFonts w:hint="default" w:ascii="Times New Roman" w:hAnsi="Times New Roman" w:eastAsia="方正小标宋简体" w:cs="Times New Roman"/>
          <w:color w:val="000000"/>
          <w:spacing w:val="-20"/>
          <w:sz w:val="44"/>
          <w:szCs w:val="44"/>
          <w:lang w:eastAsia="zh-CN"/>
        </w:rPr>
        <w:t>公共数据</w:t>
      </w:r>
      <w:r>
        <w:rPr>
          <w:rFonts w:hint="eastAsia" w:ascii="Times New Roman" w:hAnsi="Times New Roman" w:eastAsia="方正小标宋简体" w:cs="Times New Roman"/>
          <w:color w:val="000000"/>
          <w:spacing w:val="-20"/>
          <w:sz w:val="44"/>
          <w:szCs w:val="44"/>
          <w:lang w:val="en-US" w:eastAsia="zh-CN"/>
        </w:rPr>
        <w:t>资源</w:t>
      </w:r>
      <w:r>
        <w:rPr>
          <w:rFonts w:hint="default" w:ascii="Times New Roman" w:hAnsi="Times New Roman" w:eastAsia="方正小标宋简体" w:cs="Times New Roman"/>
          <w:color w:val="000000"/>
          <w:spacing w:val="-20"/>
          <w:sz w:val="44"/>
          <w:szCs w:val="44"/>
          <w:lang w:eastAsia="zh-CN"/>
        </w:rPr>
        <w:t>目录编制指南</w:t>
      </w:r>
    </w:p>
    <w:p w14:paraId="07AE3392">
      <w:pPr>
        <w:rPr>
          <w:rFonts w:hint="default" w:ascii="Times New Roman" w:hAnsi="Times New Roman" w:cs="Times New Roman"/>
        </w:rPr>
      </w:pPr>
    </w:p>
    <w:p w14:paraId="76DB55C4">
      <w:pPr>
        <w:pStyle w:val="2"/>
        <w:numPr>
          <w:ilvl w:val="0"/>
          <w:numId w:val="8"/>
        </w:numPr>
        <w:bidi w:val="0"/>
        <w:rPr>
          <w:rFonts w:hint="default" w:ascii="Times New Roman" w:hAnsi="Times New Roman" w:cs="Times New Roman"/>
          <w:lang w:val="en-US" w:eastAsia="zh-CN"/>
        </w:rPr>
      </w:pPr>
      <w:r>
        <w:rPr>
          <w:rFonts w:hint="default" w:ascii="Times New Roman" w:hAnsi="Times New Roman" w:cs="Times New Roman"/>
          <w:lang w:val="en-US" w:eastAsia="zh-CN"/>
        </w:rPr>
        <w:t>范围</w:t>
      </w:r>
    </w:p>
    <w:p w14:paraId="38FEF107">
      <w:pPr>
        <w:rPr>
          <w:rFonts w:hint="default" w:ascii="Times New Roman" w:hAnsi="Times New Roman" w:cs="Times New Roman"/>
        </w:rPr>
      </w:pPr>
      <w:r>
        <w:rPr>
          <w:rFonts w:hint="default" w:ascii="Times New Roman" w:hAnsi="Times New Roman" w:cs="Times New Roman"/>
        </w:rPr>
        <w:t>本文件规定了公共数据</w:t>
      </w:r>
      <w:r>
        <w:rPr>
          <w:rFonts w:hint="eastAsia" w:ascii="Times New Roman" w:hAnsi="Times New Roman" w:cs="Times New Roman"/>
          <w:lang w:val="en-US" w:eastAsia="zh-CN"/>
        </w:rPr>
        <w:t>资源</w:t>
      </w:r>
      <w:r>
        <w:rPr>
          <w:rFonts w:hint="default" w:ascii="Times New Roman" w:hAnsi="Times New Roman" w:cs="Times New Roman"/>
        </w:rPr>
        <w:t>目录结构、目录分类、目录要素、目录编码，以及</w:t>
      </w:r>
      <w:r>
        <w:rPr>
          <w:rFonts w:hint="eastAsia" w:ascii="Times New Roman" w:hAnsi="Times New Roman" w:cs="Times New Roman"/>
          <w:lang w:eastAsia="zh-CN"/>
        </w:rPr>
        <w:t>公共数据资源目录</w:t>
      </w:r>
      <w:r>
        <w:rPr>
          <w:rFonts w:hint="default" w:ascii="Times New Roman" w:hAnsi="Times New Roman" w:cs="Times New Roman"/>
        </w:rPr>
        <w:t>编制的责任分工、要求和流程等内容。</w:t>
      </w:r>
    </w:p>
    <w:p w14:paraId="769E9A53">
      <w:pPr>
        <w:rPr>
          <w:rFonts w:hint="default" w:ascii="Times New Roman" w:hAnsi="Times New Roman" w:cs="Times New Roman"/>
        </w:rPr>
      </w:pPr>
      <w:r>
        <w:rPr>
          <w:rFonts w:hint="default" w:ascii="Times New Roman" w:hAnsi="Times New Roman" w:cs="Times New Roman"/>
        </w:rPr>
        <w:t>本文件适用于指导各地区、各部门开展</w:t>
      </w:r>
      <w:r>
        <w:rPr>
          <w:rFonts w:hint="eastAsia" w:ascii="Times New Roman" w:hAnsi="Times New Roman" w:cs="Times New Roman"/>
          <w:lang w:eastAsia="zh-CN"/>
        </w:rPr>
        <w:t>公共数据资源目录</w:t>
      </w:r>
      <w:r>
        <w:rPr>
          <w:rFonts w:hint="default" w:ascii="Times New Roman" w:hAnsi="Times New Roman" w:cs="Times New Roman"/>
        </w:rPr>
        <w:t>编制和管理工作。</w:t>
      </w:r>
    </w:p>
    <w:p w14:paraId="36A899EE">
      <w:pPr>
        <w:pStyle w:val="2"/>
        <w:numPr>
          <w:ilvl w:val="0"/>
          <w:numId w:val="8"/>
        </w:numPr>
        <w:bidi w:val="0"/>
        <w:ind w:firstLine="420"/>
        <w:rPr>
          <w:rFonts w:hint="default" w:ascii="Times New Roman" w:hAnsi="Times New Roman" w:cs="Times New Roman"/>
          <w:b w:val="0"/>
          <w:lang w:val="en-US" w:eastAsia="zh-CN"/>
        </w:rPr>
      </w:pPr>
      <w:r>
        <w:rPr>
          <w:rFonts w:hint="default" w:ascii="Times New Roman" w:hAnsi="Times New Roman" w:cs="Times New Roman"/>
          <w:b w:val="0"/>
          <w:lang w:val="en-US" w:eastAsia="zh-CN"/>
        </w:rPr>
        <w:t>规范性引用文件</w:t>
      </w:r>
    </w:p>
    <w:p w14:paraId="1121468A">
      <w:pPr>
        <w:bidi w:val="0"/>
        <w:rPr>
          <w:rFonts w:hint="default" w:ascii="Times New Roman" w:hAnsi="Times New Roman" w:cs="Times New Roman"/>
        </w:rPr>
      </w:pPr>
      <w:r>
        <w:rPr>
          <w:rFonts w:hint="default" w:ascii="Times New Roman" w:hAnsi="Times New Roman" w:cs="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EBFB7F9">
      <w:pPr>
        <w:bidi w:val="0"/>
        <w:rPr>
          <w:rFonts w:hint="default" w:ascii="Times New Roman" w:hAnsi="Times New Roman" w:cs="Times New Roman"/>
        </w:rPr>
      </w:pPr>
      <w:r>
        <w:rPr>
          <w:rFonts w:hint="default" w:ascii="Times New Roman" w:hAnsi="Times New Roman" w:cs="Times New Roman"/>
        </w:rPr>
        <w:t>GB/T 2260-2007 中华人民共和国行政区划代码</w:t>
      </w:r>
    </w:p>
    <w:p w14:paraId="5E9BCCD8">
      <w:pPr>
        <w:bidi w:val="0"/>
        <w:rPr>
          <w:rFonts w:hint="default" w:ascii="Times New Roman" w:hAnsi="Times New Roman" w:cs="Times New Roman"/>
        </w:rPr>
      </w:pPr>
      <w:r>
        <w:rPr>
          <w:rFonts w:hint="default" w:ascii="Times New Roman" w:hAnsi="Times New Roman" w:cs="Times New Roman"/>
        </w:rPr>
        <w:t>GB/T 4754-2017 国民经济行业分类</w:t>
      </w:r>
    </w:p>
    <w:p w14:paraId="2CE83F40">
      <w:pPr>
        <w:bidi w:val="0"/>
        <w:rPr>
          <w:rFonts w:hint="default" w:ascii="Times New Roman" w:hAnsi="Times New Roman" w:cs="Times New Roman"/>
        </w:rPr>
      </w:pPr>
      <w:r>
        <w:rPr>
          <w:rFonts w:hint="default" w:ascii="Times New Roman" w:hAnsi="Times New Roman" w:cs="Times New Roman"/>
        </w:rPr>
        <w:t>GB/T 7027-2002 信息分类和编码的基本原则与方法</w:t>
      </w:r>
    </w:p>
    <w:p w14:paraId="0B35E92E">
      <w:pPr>
        <w:bidi w:val="0"/>
        <w:rPr>
          <w:rFonts w:hint="default" w:ascii="Times New Roman" w:hAnsi="Times New Roman" w:cs="Times New Roman"/>
        </w:rPr>
      </w:pPr>
      <w:r>
        <w:rPr>
          <w:rFonts w:hint="default" w:ascii="Times New Roman" w:hAnsi="Times New Roman" w:cs="Times New Roman"/>
        </w:rPr>
        <w:t>GB 32100-2015 法人和其他组织统一社会信用代码编码规则</w:t>
      </w:r>
    </w:p>
    <w:p w14:paraId="0B1D3689">
      <w:pPr>
        <w:pStyle w:val="2"/>
        <w:numPr>
          <w:ilvl w:val="0"/>
          <w:numId w:val="8"/>
        </w:numPr>
        <w:bidi w:val="0"/>
        <w:ind w:firstLine="420"/>
        <w:rPr>
          <w:rFonts w:hint="default" w:ascii="Times New Roman" w:hAnsi="Times New Roman" w:cs="Times New Roman"/>
          <w:b w:val="0"/>
          <w:lang w:val="en-US" w:eastAsia="zh-CN"/>
        </w:rPr>
      </w:pPr>
      <w:r>
        <w:rPr>
          <w:rFonts w:hint="default" w:ascii="Times New Roman" w:hAnsi="Times New Roman" w:cs="Times New Roman"/>
          <w:b w:val="0"/>
          <w:lang w:val="en-US" w:eastAsia="zh-CN"/>
        </w:rPr>
        <w:t>术语和定义</w:t>
      </w:r>
    </w:p>
    <w:p w14:paraId="73F67ECC">
      <w:pPr>
        <w:pStyle w:val="4"/>
        <w:numPr>
          <w:ilvl w:val="0"/>
          <w:numId w:val="9"/>
        </w:numPr>
        <w:bidi w:val="0"/>
        <w:ind w:left="0" w:leftChars="0" w:firstLine="420" w:firstLineChars="0"/>
        <w:rPr>
          <w:rFonts w:hint="default" w:ascii="Times New Roman" w:hAnsi="Times New Roman" w:cs="Times New Roman"/>
        </w:rPr>
      </w:pPr>
      <w:r>
        <w:rPr>
          <w:rFonts w:hint="default" w:ascii="Times New Roman" w:hAnsi="Times New Roman" w:cs="Times New Roman"/>
        </w:rPr>
        <w:t>公共数据</w:t>
      </w:r>
      <w:r>
        <w:rPr>
          <w:rFonts w:hint="eastAsia" w:ascii="Times New Roman" w:hAnsi="Times New Roman" w:cs="Times New Roman"/>
          <w:lang w:val="en-US" w:eastAsia="zh-CN"/>
        </w:rPr>
        <w:t>资源</w:t>
      </w:r>
    </w:p>
    <w:p w14:paraId="5CCFC047">
      <w:pPr>
        <w:bidi w:val="0"/>
        <w:ind w:firstLine="640" w:firstLineChars="200"/>
        <w:rPr>
          <w:rFonts w:hint="default" w:ascii="Times New Roman" w:hAnsi="Times New Roman" w:cs="Times New Roman"/>
        </w:rPr>
      </w:pPr>
      <w:r>
        <w:rPr>
          <w:rFonts w:hint="default" w:ascii="Times New Roman" w:hAnsi="Times New Roman" w:cs="Times New Roman"/>
        </w:rPr>
        <w:t>各级党政机关、企事业单位依法履职或提供公共服务过程中产生的具有利用价值的数据集合。</w:t>
      </w:r>
    </w:p>
    <w:p w14:paraId="1F8486DB">
      <w:pPr>
        <w:pStyle w:val="4"/>
        <w:numPr>
          <w:ilvl w:val="0"/>
          <w:numId w:val="9"/>
        </w:numPr>
        <w:bidi w:val="0"/>
        <w:ind w:left="0" w:leftChars="0" w:firstLine="420" w:firstLineChars="0"/>
        <w:rPr>
          <w:rFonts w:hint="default" w:ascii="Times New Roman" w:hAnsi="Times New Roman" w:cs="Times New Roman"/>
          <w:b/>
        </w:rPr>
      </w:pPr>
      <w:r>
        <w:rPr>
          <w:rFonts w:hint="eastAsia" w:ascii="Times New Roman" w:hAnsi="Times New Roman" w:cs="Times New Roman"/>
          <w:b/>
          <w:lang w:eastAsia="zh-CN"/>
        </w:rPr>
        <w:t>公共数据资源目录</w:t>
      </w:r>
    </w:p>
    <w:p w14:paraId="6FCD8C02">
      <w:pPr>
        <w:bidi w:val="0"/>
        <w:rPr>
          <w:rFonts w:hint="default" w:ascii="Times New Roman" w:hAnsi="Times New Roman" w:cs="Times New Roman"/>
        </w:rPr>
      </w:pPr>
      <w:r>
        <w:rPr>
          <w:rFonts w:hint="default" w:ascii="Times New Roman" w:hAnsi="Times New Roman" w:cs="Times New Roman"/>
        </w:rPr>
        <w:t>按照一定的分类方法对公共数据</w:t>
      </w:r>
      <w:r>
        <w:rPr>
          <w:rFonts w:hint="eastAsia" w:ascii="Times New Roman" w:hAnsi="Times New Roman" w:cs="Times New Roman"/>
          <w:lang w:val="en-US" w:eastAsia="zh-CN"/>
        </w:rPr>
        <w:t>资源</w:t>
      </w:r>
      <w:r>
        <w:rPr>
          <w:rFonts w:hint="default" w:ascii="Times New Roman" w:hAnsi="Times New Roman" w:cs="Times New Roman"/>
        </w:rPr>
        <w:t>进行排列和编码的一组信息，用以描述公共数据</w:t>
      </w:r>
      <w:r>
        <w:rPr>
          <w:rFonts w:hint="eastAsia" w:ascii="Times New Roman" w:hAnsi="Times New Roman" w:cs="Times New Roman"/>
          <w:lang w:val="en-US" w:eastAsia="zh-CN"/>
        </w:rPr>
        <w:t>资源</w:t>
      </w:r>
      <w:r>
        <w:rPr>
          <w:rFonts w:hint="default" w:ascii="Times New Roman" w:hAnsi="Times New Roman" w:cs="Times New Roman"/>
        </w:rPr>
        <w:t>的特征，以便对公共数据</w:t>
      </w:r>
      <w:r>
        <w:rPr>
          <w:rFonts w:hint="eastAsia" w:ascii="Times New Roman" w:hAnsi="Times New Roman" w:cs="Times New Roman"/>
          <w:lang w:val="en-US" w:eastAsia="zh-CN"/>
        </w:rPr>
        <w:t>资源</w:t>
      </w:r>
      <w:r>
        <w:rPr>
          <w:rFonts w:hint="default" w:ascii="Times New Roman" w:hAnsi="Times New Roman" w:cs="Times New Roman"/>
        </w:rPr>
        <w:t>进行检索、定位与获取。</w:t>
      </w:r>
    </w:p>
    <w:p w14:paraId="74FC868F">
      <w:pPr>
        <w:pStyle w:val="4"/>
        <w:numPr>
          <w:ilvl w:val="0"/>
          <w:numId w:val="9"/>
        </w:numPr>
        <w:bidi w:val="0"/>
        <w:ind w:left="0" w:leftChars="0" w:firstLine="420" w:firstLineChars="0"/>
        <w:rPr>
          <w:rFonts w:hint="default" w:ascii="Times New Roman" w:hAnsi="Times New Roman" w:cs="Times New Roman"/>
          <w:b/>
        </w:rPr>
      </w:pPr>
      <w:r>
        <w:rPr>
          <w:rFonts w:hint="default" w:ascii="Times New Roman" w:hAnsi="Times New Roman" w:cs="Times New Roman"/>
          <w:b/>
        </w:rPr>
        <w:t>政务数据目录</w:t>
      </w:r>
    </w:p>
    <w:p w14:paraId="064C2C30">
      <w:pPr>
        <w:bidi w:val="0"/>
        <w:rPr>
          <w:rFonts w:hint="default" w:ascii="Times New Roman" w:hAnsi="Times New Roman" w:cs="Times New Roman"/>
        </w:rPr>
      </w:pPr>
      <w:r>
        <w:rPr>
          <w:rFonts w:hint="default" w:ascii="Times New Roman" w:hAnsi="Times New Roman" w:cs="Times New Roman"/>
        </w:rPr>
        <w:t>通过对政务数据依据规范的要素描述，按照一定分类方法进行排序和编码的一组信息，用于描述政务数据的特征，以便对政务数据进行检索、定位与获取。</w:t>
      </w:r>
    </w:p>
    <w:p w14:paraId="4BA90CF0">
      <w:pPr>
        <w:pStyle w:val="4"/>
        <w:numPr>
          <w:ilvl w:val="0"/>
          <w:numId w:val="9"/>
        </w:numPr>
        <w:bidi w:val="0"/>
        <w:ind w:left="0" w:leftChars="0" w:firstLine="420" w:firstLineChars="0"/>
        <w:rPr>
          <w:rFonts w:hint="default" w:ascii="Times New Roman" w:hAnsi="Times New Roman" w:cs="Times New Roman"/>
          <w:b/>
        </w:rPr>
      </w:pPr>
      <w:r>
        <w:rPr>
          <w:rFonts w:hint="default" w:ascii="Times New Roman" w:hAnsi="Times New Roman" w:cs="Times New Roman"/>
          <w:b/>
        </w:rPr>
        <w:t>公共管理和服务机构</w:t>
      </w:r>
    </w:p>
    <w:p w14:paraId="44D2A6DF">
      <w:pPr>
        <w:bidi w:val="0"/>
        <w:rPr>
          <w:rFonts w:hint="default" w:ascii="Times New Roman" w:hAnsi="Times New Roman" w:cs="Times New Roman"/>
        </w:rPr>
      </w:pPr>
      <w:r>
        <w:rPr>
          <w:rFonts w:hint="default" w:ascii="Times New Roman" w:hAnsi="Times New Roman" w:cs="Times New Roman"/>
        </w:rPr>
        <w:t>自治区行政区域内的国家机关和法律、法规授权的具有公共管理和服务职能的组织以及教育、卫生健康、供水、供电、供气、供热、环境保护、公共交通等企事业单位。</w:t>
      </w:r>
    </w:p>
    <w:p w14:paraId="0B80CF5F">
      <w:pPr>
        <w:pStyle w:val="2"/>
        <w:numPr>
          <w:ilvl w:val="0"/>
          <w:numId w:val="8"/>
        </w:numPr>
        <w:bidi w:val="0"/>
        <w:ind w:firstLine="420"/>
        <w:rPr>
          <w:rFonts w:hint="default" w:ascii="Times New Roman" w:hAnsi="Times New Roman" w:cs="Times New Roman"/>
          <w:b w:val="0"/>
          <w:lang w:val="en-US" w:eastAsia="zh-CN"/>
        </w:rPr>
      </w:pPr>
      <w:r>
        <w:rPr>
          <w:rFonts w:hint="eastAsia" w:ascii="Times New Roman" w:hAnsi="Times New Roman" w:cs="Times New Roman"/>
          <w:b w:val="0"/>
          <w:lang w:val="en-US" w:eastAsia="zh-CN"/>
        </w:rPr>
        <w:t>公共数据资源目录</w:t>
      </w:r>
    </w:p>
    <w:p w14:paraId="3708C266">
      <w:pPr>
        <w:pStyle w:val="4"/>
        <w:numPr>
          <w:ilvl w:val="0"/>
          <w:numId w:val="10"/>
        </w:numPr>
        <w:bidi w:val="0"/>
        <w:ind w:left="0" w:leftChars="0" w:firstLine="420" w:firstLineChars="0"/>
        <w:rPr>
          <w:rFonts w:hint="default" w:ascii="Times New Roman" w:hAnsi="Times New Roman" w:cs="Times New Roman"/>
        </w:rPr>
      </w:pPr>
      <w:r>
        <w:rPr>
          <w:rFonts w:hint="eastAsia" w:ascii="Times New Roman" w:hAnsi="Times New Roman" w:cs="Times New Roman"/>
          <w:lang w:eastAsia="zh-CN"/>
        </w:rPr>
        <w:t>公共数据资源目录</w:t>
      </w:r>
      <w:r>
        <w:rPr>
          <w:rFonts w:hint="default" w:ascii="Times New Roman" w:hAnsi="Times New Roman" w:cs="Times New Roman"/>
        </w:rPr>
        <w:t>层级</w:t>
      </w:r>
    </w:p>
    <w:p w14:paraId="23A3F09A">
      <w:pPr>
        <w:bidi w:val="0"/>
        <w:rPr>
          <w:rFonts w:hint="default" w:ascii="Times New Roman" w:hAnsi="Times New Roman" w:cs="Times New Roman"/>
        </w:rPr>
      </w:pPr>
      <w:r>
        <w:rPr>
          <w:rFonts w:hint="eastAsia" w:ascii="Times New Roman" w:hAnsi="Times New Roman" w:cs="Times New Roman"/>
          <w:lang w:eastAsia="zh-CN"/>
        </w:rPr>
        <w:t>公共数据资源目录</w:t>
      </w:r>
      <w:r>
        <w:rPr>
          <w:rFonts w:hint="default" w:ascii="Times New Roman" w:hAnsi="Times New Roman" w:cs="Times New Roman"/>
        </w:rPr>
        <w:t>按照自治区级</w:t>
      </w:r>
      <w:r>
        <w:rPr>
          <w:rFonts w:hint="default" w:ascii="Times New Roman" w:hAnsi="Times New Roman" w:cs="Times New Roman"/>
          <w:lang w:val="en-US"/>
        </w:rPr>
        <w:t>、</w:t>
      </w:r>
      <w:r>
        <w:rPr>
          <w:rFonts w:hint="default" w:ascii="Times New Roman" w:hAnsi="Times New Roman" w:cs="Times New Roman"/>
        </w:rPr>
        <w:t>地市级</w:t>
      </w:r>
      <w:r>
        <w:rPr>
          <w:rFonts w:hint="default" w:ascii="Times New Roman" w:hAnsi="Times New Roman" w:cs="Times New Roman"/>
          <w:lang w:val="en-US"/>
        </w:rPr>
        <w:t>、县（区）级三</w:t>
      </w:r>
      <w:r>
        <w:rPr>
          <w:rFonts w:hint="default" w:ascii="Times New Roman" w:hAnsi="Times New Roman" w:cs="Times New Roman"/>
        </w:rPr>
        <w:t>级进行划分，共同构成全区统一的</w:t>
      </w:r>
      <w:r>
        <w:rPr>
          <w:rFonts w:hint="eastAsia" w:ascii="Times New Roman" w:hAnsi="Times New Roman" w:cs="Times New Roman"/>
          <w:lang w:eastAsia="zh-CN"/>
        </w:rPr>
        <w:t>公共数据资源目录</w:t>
      </w:r>
      <w:r>
        <w:rPr>
          <w:rFonts w:hint="default" w:ascii="Times New Roman" w:hAnsi="Times New Roman" w:cs="Times New Roman"/>
        </w:rPr>
        <w:t>体系。自治区级分目录由自治区数据管理部门牵头编制，整合自治区级部门及各地市报送的数据资源形成。地市级目录由地市级数据管理部门编制，整合本级部门及所辖区县报送的数据资源形成。县（区）级目录由县级数据管理部门编制，整合本级部门报送的数据资源形成。</w:t>
      </w:r>
    </w:p>
    <w:p w14:paraId="276B9BFB">
      <w:pPr>
        <w:bidi w:val="0"/>
        <w:rPr>
          <w:rFonts w:hint="default" w:ascii="Times New Roman" w:hAnsi="Times New Roman" w:cs="Times New Roman"/>
        </w:rPr>
      </w:pPr>
      <w:r>
        <w:rPr>
          <w:rFonts w:hint="default" w:ascii="Times New Roman" w:hAnsi="Times New Roman" w:cs="Times New Roman"/>
        </w:rPr>
        <w:t>各级目录逐级汇聚、上下衔接，全区</w:t>
      </w:r>
      <w:r>
        <w:rPr>
          <w:rFonts w:hint="eastAsia" w:ascii="Times New Roman" w:hAnsi="Times New Roman" w:cs="Times New Roman"/>
          <w:lang w:eastAsia="zh-CN"/>
        </w:rPr>
        <w:t>公共数据资源目录</w:t>
      </w:r>
      <w:r>
        <w:rPr>
          <w:rFonts w:hint="default" w:ascii="Times New Roman" w:hAnsi="Times New Roman" w:cs="Times New Roman"/>
        </w:rPr>
        <w:t>的层级见图1。</w:t>
      </w:r>
    </w:p>
    <w:p w14:paraId="4408FAE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drawing>
          <wp:anchor distT="0" distB="0" distL="114300" distR="114300" simplePos="0" relativeHeight="251663360" behindDoc="0" locked="0" layoutInCell="1" allowOverlap="1">
            <wp:simplePos x="0" y="0"/>
            <wp:positionH relativeFrom="column">
              <wp:posOffset>152400</wp:posOffset>
            </wp:positionH>
            <wp:positionV relativeFrom="paragraph">
              <wp:posOffset>125095</wp:posOffset>
            </wp:positionV>
            <wp:extent cx="4993005" cy="4100830"/>
            <wp:effectExtent l="0" t="0" r="5715" b="13970"/>
            <wp:wrapTopAndBottom/>
            <wp:docPr id="2" name="图片 2" descr="3975CB38-F7D7-4ff6-A5A6-174B59117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975CB38-F7D7-4ff6-A5A6-174B59117254"/>
                    <pic:cNvPicPr>
                      <a:picLocks noChangeAspect="1"/>
                    </pic:cNvPicPr>
                  </pic:nvPicPr>
                  <pic:blipFill>
                    <a:blip r:embed="rId7"/>
                    <a:stretch>
                      <a:fillRect/>
                    </a:stretch>
                  </pic:blipFill>
                  <pic:spPr>
                    <a:xfrm>
                      <a:off x="0" y="0"/>
                      <a:ext cx="4993005" cy="4100830"/>
                    </a:xfrm>
                    <a:prstGeom prst="rect">
                      <a:avLst/>
                    </a:prstGeom>
                  </pic:spPr>
                </pic:pic>
              </a:graphicData>
            </a:graphic>
          </wp:anchor>
        </w:drawing>
      </w:r>
      <w:r>
        <w:rPr>
          <w:rFonts w:hint="default" w:ascii="Times New Roman" w:hAnsi="Times New Roman" w:eastAsia="仿宋_GB2312" w:cs="Times New Roman"/>
          <w:sz w:val="28"/>
          <w:szCs w:val="28"/>
          <w:lang w:eastAsia="zh-CN"/>
        </w:rPr>
        <w:t>图1　</w:t>
      </w:r>
      <w:r>
        <w:rPr>
          <w:rFonts w:hint="eastAsia" w:ascii="Times New Roman" w:hAnsi="Times New Roman" w:cs="Times New Roman"/>
          <w:sz w:val="28"/>
          <w:szCs w:val="28"/>
          <w:lang w:eastAsia="zh-CN"/>
        </w:rPr>
        <w:t>公共数据资源目录</w:t>
      </w:r>
      <w:r>
        <w:rPr>
          <w:rFonts w:hint="default" w:ascii="Times New Roman" w:hAnsi="Times New Roman" w:eastAsia="仿宋_GB2312" w:cs="Times New Roman"/>
          <w:sz w:val="28"/>
          <w:szCs w:val="28"/>
          <w:lang w:eastAsia="zh-CN"/>
        </w:rPr>
        <w:t>层级</w:t>
      </w:r>
    </w:p>
    <w:p w14:paraId="3B536C75">
      <w:pPr>
        <w:pStyle w:val="4"/>
        <w:numPr>
          <w:ilvl w:val="0"/>
          <w:numId w:val="10"/>
        </w:numPr>
        <w:bidi w:val="0"/>
        <w:ind w:left="0" w:leftChars="0" w:firstLine="420" w:firstLineChars="0"/>
        <w:rPr>
          <w:rFonts w:hint="default" w:ascii="Times New Roman" w:hAnsi="Times New Roman" w:cs="Times New Roman"/>
          <w:b/>
        </w:rPr>
      </w:pPr>
      <w:r>
        <w:rPr>
          <w:rFonts w:hint="eastAsia" w:ascii="Times New Roman" w:hAnsi="Times New Roman" w:cs="Times New Roman"/>
          <w:b/>
          <w:lang w:eastAsia="zh-CN"/>
        </w:rPr>
        <w:t>公共数据资源目录</w:t>
      </w:r>
      <w:r>
        <w:rPr>
          <w:rFonts w:hint="default" w:ascii="Times New Roman" w:hAnsi="Times New Roman" w:cs="Times New Roman"/>
          <w:b/>
        </w:rPr>
        <w:t>分类</w:t>
      </w:r>
    </w:p>
    <w:p w14:paraId="706BD22B">
      <w:pPr>
        <w:pStyle w:val="5"/>
        <w:numPr>
          <w:ilvl w:val="0"/>
          <w:numId w:val="11"/>
        </w:numPr>
        <w:bidi w:val="0"/>
        <w:ind w:left="425" w:leftChars="0" w:firstLine="215" w:firstLineChars="0"/>
        <w:rPr>
          <w:rFonts w:hint="default" w:ascii="Times New Roman" w:hAnsi="Times New Roman" w:cs="Times New Roman"/>
        </w:rPr>
      </w:pPr>
      <w:r>
        <w:rPr>
          <w:rFonts w:hint="default" w:ascii="Times New Roman" w:hAnsi="Times New Roman" w:cs="Times New Roman"/>
        </w:rPr>
        <w:t>资源属性分类</w:t>
      </w:r>
    </w:p>
    <w:p w14:paraId="1FB032FF">
      <w:pPr>
        <w:bidi w:val="0"/>
        <w:rPr>
          <w:rFonts w:hint="default" w:ascii="Times New Roman" w:hAnsi="Times New Roman" w:cs="Times New Roman"/>
        </w:rPr>
      </w:pPr>
      <w:r>
        <w:rPr>
          <w:rFonts w:hint="default" w:ascii="Times New Roman" w:hAnsi="Times New Roman" w:cs="Times New Roman"/>
        </w:rPr>
        <w:t>根据公共数据</w:t>
      </w:r>
      <w:r>
        <w:rPr>
          <w:rFonts w:hint="eastAsia" w:ascii="Times New Roman" w:hAnsi="Times New Roman" w:cs="Times New Roman"/>
          <w:lang w:val="en-US" w:eastAsia="zh-CN"/>
        </w:rPr>
        <w:t>资源</w:t>
      </w:r>
      <w:r>
        <w:rPr>
          <w:rFonts w:hint="default" w:ascii="Times New Roman" w:hAnsi="Times New Roman" w:cs="Times New Roman"/>
        </w:rPr>
        <w:t>来源属性，</w:t>
      </w:r>
      <w:r>
        <w:rPr>
          <w:rFonts w:hint="eastAsia" w:ascii="Times New Roman" w:hAnsi="Times New Roman" w:cs="Times New Roman"/>
          <w:lang w:eastAsia="zh-CN"/>
        </w:rPr>
        <w:t>公共数据资源目录</w:t>
      </w:r>
      <w:r>
        <w:rPr>
          <w:rFonts w:hint="default" w:ascii="Times New Roman" w:hAnsi="Times New Roman" w:cs="Times New Roman"/>
        </w:rPr>
        <w:t>可分为基础类、主题类和部门类。具体分类和说明见表1。</w:t>
      </w:r>
    </w:p>
    <w:p w14:paraId="12708C3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表1　</w:t>
      </w:r>
      <w:r>
        <w:rPr>
          <w:rFonts w:hint="eastAsia" w:ascii="Times New Roman" w:hAnsi="Times New Roman" w:cs="Times New Roman"/>
          <w:sz w:val="28"/>
          <w:szCs w:val="28"/>
          <w:lang w:eastAsia="zh-CN"/>
        </w:rPr>
        <w:t>公共数据资源目录</w:t>
      </w:r>
      <w:r>
        <w:rPr>
          <w:rFonts w:hint="default" w:ascii="Times New Roman" w:hAnsi="Times New Roman" w:eastAsia="仿宋_GB2312" w:cs="Times New Roman"/>
          <w:sz w:val="28"/>
          <w:szCs w:val="28"/>
          <w:lang w:eastAsia="zh-CN"/>
        </w:rPr>
        <w:t>资源属性分类</w:t>
      </w:r>
      <w:r>
        <w:rPr>
          <w:rFonts w:hint="eastAsia" w:ascii="Times New Roman" w:hAnsi="Times New Roman" w:cs="Times New Roman"/>
          <w:sz w:val="28"/>
          <w:szCs w:val="28"/>
          <w:lang w:val="en-US" w:eastAsia="zh-CN"/>
        </w:rPr>
        <w:t>类型</w:t>
      </w:r>
    </w:p>
    <w:tbl>
      <w:tblPr>
        <w:tblStyle w:val="1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56"/>
        <w:gridCol w:w="6999"/>
      </w:tblGrid>
      <w:tr w14:paraId="6D7AC8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4" w:hRule="atLeast"/>
          <w:tblHeader/>
          <w:jc w:val="center"/>
        </w:trPr>
        <w:tc>
          <w:tcPr>
            <w:tcW w:w="18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26419C">
            <w:pPr>
              <w:widowControl/>
              <w:kinsoku w:val="0"/>
              <w:autoSpaceDE w:val="0"/>
              <w:autoSpaceDN w:val="0"/>
              <w:adjustRightInd w:val="0"/>
              <w:snapToGrid w:val="0"/>
              <w:spacing w:before="64" w:line="261" w:lineRule="auto"/>
              <w:ind w:left="123" w:right="308" w:firstLine="228" w:firstLineChars="0"/>
              <w:jc w:val="center"/>
              <w:textAlignment w:val="baseline"/>
              <w:rPr>
                <w:rFonts w:hint="eastAsia" w:ascii="黑体" w:hAnsi="黑体" w:eastAsia="黑体" w:cs="黑体"/>
                <w:snapToGrid w:val="0"/>
                <w:color w:val="000000"/>
                <w:spacing w:val="9"/>
                <w:kern w:val="0"/>
                <w:sz w:val="23"/>
                <w:szCs w:val="23"/>
                <w:lang w:eastAsia="en-US"/>
              </w:rPr>
            </w:pPr>
            <w:r>
              <w:rPr>
                <w:rFonts w:hint="eastAsia" w:ascii="黑体" w:hAnsi="黑体" w:eastAsia="黑体" w:cs="黑体"/>
                <w:snapToGrid w:val="0"/>
                <w:color w:val="000000"/>
                <w:spacing w:val="9"/>
                <w:kern w:val="0"/>
                <w:sz w:val="23"/>
                <w:szCs w:val="23"/>
                <w:lang w:eastAsia="en-US"/>
              </w:rPr>
              <w:t>分类类型</w:t>
            </w:r>
          </w:p>
        </w:tc>
        <w:tc>
          <w:tcPr>
            <w:tcW w:w="71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6C0E3E">
            <w:pPr>
              <w:widowControl/>
              <w:kinsoku w:val="0"/>
              <w:autoSpaceDE w:val="0"/>
              <w:autoSpaceDN w:val="0"/>
              <w:adjustRightInd w:val="0"/>
              <w:snapToGrid w:val="0"/>
              <w:spacing w:before="64" w:line="261" w:lineRule="auto"/>
              <w:ind w:left="123" w:right="308" w:firstLine="228" w:firstLineChars="0"/>
              <w:jc w:val="center"/>
              <w:textAlignment w:val="baseline"/>
              <w:rPr>
                <w:rFonts w:hint="eastAsia" w:ascii="黑体" w:hAnsi="黑体" w:eastAsia="黑体" w:cs="黑体"/>
                <w:snapToGrid w:val="0"/>
                <w:color w:val="000000"/>
                <w:spacing w:val="9"/>
                <w:kern w:val="0"/>
                <w:sz w:val="23"/>
                <w:szCs w:val="23"/>
                <w:lang w:eastAsia="en-US"/>
              </w:rPr>
            </w:pPr>
            <w:r>
              <w:rPr>
                <w:rFonts w:hint="eastAsia" w:ascii="黑体" w:hAnsi="黑体" w:eastAsia="黑体" w:cs="黑体"/>
                <w:snapToGrid w:val="0"/>
                <w:color w:val="000000"/>
                <w:spacing w:val="9"/>
                <w:kern w:val="0"/>
                <w:sz w:val="23"/>
                <w:szCs w:val="23"/>
                <w:lang w:eastAsia="en-US"/>
              </w:rPr>
              <w:t>说明</w:t>
            </w:r>
          </w:p>
        </w:tc>
      </w:tr>
      <w:tr w14:paraId="5EC9BC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8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88A2EF">
            <w:pPr>
              <w:keepNext w:val="0"/>
              <w:keepLines w:val="0"/>
              <w:pageBreakBefore w:val="0"/>
              <w:widowControl/>
              <w:kinsoku w:val="0"/>
              <w:wordWrap/>
              <w:overflowPunct/>
              <w:topLinePunct w:val="0"/>
              <w:autoSpaceDE w:val="0"/>
              <w:autoSpaceDN w:val="0"/>
              <w:bidi w:val="0"/>
              <w:adjustRightInd w:val="0"/>
              <w:snapToGrid w:val="0"/>
              <w:spacing w:before="64" w:line="240" w:lineRule="auto"/>
              <w:ind w:left="123" w:right="308" w:firstLine="228"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基础类</w:t>
            </w:r>
          </w:p>
        </w:tc>
        <w:tc>
          <w:tcPr>
            <w:tcW w:w="71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BFCFF9">
            <w:pPr>
              <w:keepNext w:val="0"/>
              <w:keepLines w:val="0"/>
              <w:pageBreakBefore w:val="0"/>
              <w:widowControl/>
              <w:kinsoku w:val="0"/>
              <w:wordWrap/>
              <w:overflowPunct/>
              <w:topLinePunct w:val="0"/>
              <w:autoSpaceDE w:val="0"/>
              <w:autoSpaceDN w:val="0"/>
              <w:bidi w:val="0"/>
              <w:adjustRightInd w:val="0"/>
              <w:snapToGrid w:val="0"/>
              <w:spacing w:before="64" w:line="240" w:lineRule="auto"/>
              <w:ind w:left="125" w:right="306" w:firstLine="0" w:firstLineChars="0"/>
              <w:jc w:val="both"/>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针对广泛应用的</w:t>
            </w:r>
            <w:r>
              <w:rPr>
                <w:rFonts w:hint="eastAsia" w:ascii="仿宋_GB2312" w:hAnsi="仿宋_GB2312" w:cs="仿宋_GB2312"/>
                <w:snapToGrid w:val="0"/>
                <w:color w:val="000000"/>
                <w:spacing w:val="9"/>
                <w:kern w:val="0"/>
                <w:sz w:val="23"/>
                <w:szCs w:val="23"/>
                <w:lang w:val="en-US" w:eastAsia="zh-CN"/>
              </w:rPr>
              <w:t>对自治区</w:t>
            </w:r>
            <w:r>
              <w:rPr>
                <w:rFonts w:hint="eastAsia" w:ascii="仿宋_GB2312" w:hAnsi="仿宋_GB2312" w:eastAsia="仿宋_GB2312" w:cs="仿宋_GB2312"/>
                <w:snapToGrid w:val="0"/>
                <w:color w:val="000000"/>
                <w:spacing w:val="9"/>
                <w:kern w:val="0"/>
                <w:sz w:val="23"/>
                <w:szCs w:val="23"/>
                <w:lang w:eastAsia="en-US"/>
              </w:rPr>
              <w:t>具有基础性、</w:t>
            </w:r>
            <w:r>
              <w:rPr>
                <w:rFonts w:hint="eastAsia" w:ascii="仿宋_GB2312" w:hAnsi="仿宋_GB2312" w:cs="仿宋_GB2312"/>
                <w:snapToGrid w:val="0"/>
                <w:color w:val="000000"/>
                <w:spacing w:val="9"/>
                <w:kern w:val="0"/>
                <w:sz w:val="23"/>
                <w:szCs w:val="23"/>
                <w:lang w:val="en-US" w:eastAsia="zh-CN"/>
              </w:rPr>
              <w:t>基准性、</w:t>
            </w:r>
            <w:r>
              <w:rPr>
                <w:rFonts w:hint="eastAsia" w:ascii="仿宋_GB2312" w:hAnsi="仿宋_GB2312" w:eastAsia="仿宋_GB2312" w:cs="仿宋_GB2312"/>
                <w:snapToGrid w:val="0"/>
                <w:color w:val="000000"/>
                <w:spacing w:val="9"/>
                <w:kern w:val="0"/>
                <w:sz w:val="23"/>
                <w:szCs w:val="23"/>
                <w:lang w:eastAsia="en-US"/>
              </w:rPr>
              <w:t>标识性的特征资源目录，包括</w:t>
            </w:r>
            <w:r>
              <w:rPr>
                <w:rFonts w:hint="eastAsia" w:ascii="仿宋_GB2312" w:hAnsi="仿宋_GB2312" w:cs="仿宋_GB2312"/>
                <w:snapToGrid w:val="0"/>
                <w:color w:val="000000"/>
                <w:spacing w:val="9"/>
                <w:kern w:val="0"/>
                <w:sz w:val="23"/>
                <w:szCs w:val="23"/>
                <w:lang w:val="en-US" w:eastAsia="zh-CN"/>
              </w:rPr>
              <w:t>自治区</w:t>
            </w:r>
            <w:r>
              <w:rPr>
                <w:rFonts w:hint="eastAsia" w:ascii="仿宋_GB2312" w:hAnsi="仿宋_GB2312" w:eastAsia="仿宋_GB2312" w:cs="仿宋_GB2312"/>
                <w:snapToGrid w:val="0"/>
                <w:color w:val="000000"/>
                <w:spacing w:val="9"/>
                <w:kern w:val="0"/>
                <w:sz w:val="23"/>
                <w:szCs w:val="23"/>
                <w:lang w:eastAsia="en-US"/>
              </w:rPr>
              <w:t>人口基础数据资源</w:t>
            </w:r>
            <w:r>
              <w:rPr>
                <w:rFonts w:hint="eastAsia" w:ascii="仿宋_GB2312" w:hAnsi="仿宋_GB2312" w:cs="仿宋_GB2312"/>
                <w:snapToGrid w:val="0"/>
                <w:color w:val="000000"/>
                <w:spacing w:val="9"/>
                <w:kern w:val="0"/>
                <w:sz w:val="23"/>
                <w:szCs w:val="23"/>
                <w:lang w:val="en-US" w:eastAsia="zh-CN"/>
              </w:rPr>
              <w:t>目录</w:t>
            </w:r>
            <w:r>
              <w:rPr>
                <w:rFonts w:hint="eastAsia" w:ascii="仿宋_GB2312" w:hAnsi="仿宋_GB2312" w:eastAsia="仿宋_GB2312" w:cs="仿宋_GB2312"/>
                <w:snapToGrid w:val="0"/>
                <w:color w:val="000000"/>
                <w:spacing w:val="9"/>
                <w:kern w:val="0"/>
                <w:sz w:val="23"/>
                <w:szCs w:val="23"/>
                <w:lang w:eastAsia="en-US"/>
              </w:rPr>
              <w:t>、法人基础</w:t>
            </w:r>
            <w:r>
              <w:rPr>
                <w:rFonts w:hint="eastAsia" w:ascii="仿宋_GB2312" w:hAnsi="仿宋_GB2312" w:cs="仿宋_GB2312"/>
                <w:snapToGrid w:val="0"/>
                <w:color w:val="000000"/>
                <w:spacing w:val="9"/>
                <w:kern w:val="0"/>
                <w:sz w:val="23"/>
                <w:szCs w:val="23"/>
                <w:lang w:val="en-US" w:eastAsia="zh-CN"/>
              </w:rPr>
              <w:t>数据资源目录</w:t>
            </w:r>
            <w:r>
              <w:rPr>
                <w:rFonts w:hint="eastAsia" w:ascii="仿宋_GB2312" w:hAnsi="仿宋_GB2312" w:eastAsia="仿宋_GB2312" w:cs="仿宋_GB2312"/>
                <w:snapToGrid w:val="0"/>
                <w:color w:val="000000"/>
                <w:spacing w:val="9"/>
                <w:kern w:val="0"/>
                <w:sz w:val="23"/>
                <w:szCs w:val="23"/>
                <w:lang w:eastAsia="en-US"/>
              </w:rPr>
              <w:t>、</w:t>
            </w:r>
            <w:r>
              <w:rPr>
                <w:rFonts w:hint="eastAsia" w:ascii="仿宋_GB2312" w:hAnsi="仿宋_GB2312" w:cs="仿宋_GB2312"/>
                <w:snapToGrid w:val="0"/>
                <w:color w:val="000000"/>
                <w:spacing w:val="9"/>
                <w:kern w:val="0"/>
                <w:sz w:val="23"/>
                <w:szCs w:val="23"/>
                <w:lang w:val="en-US" w:eastAsia="zh-CN"/>
              </w:rPr>
              <w:t>空间地理</w:t>
            </w:r>
            <w:r>
              <w:rPr>
                <w:rFonts w:hint="eastAsia" w:ascii="仿宋_GB2312" w:hAnsi="仿宋_GB2312" w:eastAsia="仿宋_GB2312" w:cs="仿宋_GB2312"/>
                <w:snapToGrid w:val="0"/>
                <w:color w:val="000000"/>
                <w:spacing w:val="9"/>
                <w:kern w:val="0"/>
                <w:sz w:val="23"/>
                <w:szCs w:val="23"/>
                <w:lang w:eastAsia="en-US"/>
              </w:rPr>
              <w:t>基础</w:t>
            </w:r>
            <w:r>
              <w:rPr>
                <w:rFonts w:hint="eastAsia" w:ascii="仿宋_GB2312" w:hAnsi="仿宋_GB2312" w:cs="仿宋_GB2312"/>
                <w:snapToGrid w:val="0"/>
                <w:color w:val="000000"/>
                <w:spacing w:val="9"/>
                <w:kern w:val="0"/>
                <w:sz w:val="23"/>
                <w:szCs w:val="23"/>
                <w:lang w:val="en-US" w:eastAsia="zh-CN"/>
              </w:rPr>
              <w:t>数据资源目录</w:t>
            </w:r>
            <w:r>
              <w:rPr>
                <w:rFonts w:hint="eastAsia" w:ascii="仿宋_GB2312" w:hAnsi="仿宋_GB2312" w:eastAsia="仿宋_GB2312" w:cs="仿宋_GB2312"/>
                <w:snapToGrid w:val="0"/>
                <w:color w:val="000000"/>
                <w:spacing w:val="9"/>
                <w:kern w:val="0"/>
                <w:sz w:val="23"/>
                <w:szCs w:val="23"/>
                <w:lang w:eastAsia="en-US"/>
              </w:rPr>
              <w:t>、电子证照基础</w:t>
            </w:r>
            <w:r>
              <w:rPr>
                <w:rFonts w:hint="eastAsia" w:ascii="仿宋_GB2312" w:hAnsi="仿宋_GB2312" w:cs="仿宋_GB2312"/>
                <w:snapToGrid w:val="0"/>
                <w:color w:val="000000"/>
                <w:spacing w:val="9"/>
                <w:kern w:val="0"/>
                <w:sz w:val="23"/>
                <w:szCs w:val="23"/>
                <w:lang w:val="en-US" w:eastAsia="zh-CN"/>
              </w:rPr>
              <w:t>数据资源目录</w:t>
            </w:r>
            <w:r>
              <w:rPr>
                <w:rFonts w:hint="eastAsia" w:ascii="仿宋_GB2312" w:hAnsi="仿宋_GB2312" w:eastAsia="仿宋_GB2312" w:cs="仿宋_GB2312"/>
                <w:snapToGrid w:val="0"/>
                <w:color w:val="000000"/>
                <w:spacing w:val="9"/>
                <w:kern w:val="0"/>
                <w:sz w:val="23"/>
                <w:szCs w:val="23"/>
                <w:lang w:eastAsia="en-US"/>
              </w:rPr>
              <w:t>等。</w:t>
            </w:r>
          </w:p>
        </w:tc>
      </w:tr>
      <w:tr w14:paraId="56314A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6" w:hRule="atLeast"/>
          <w:jc w:val="center"/>
        </w:trPr>
        <w:tc>
          <w:tcPr>
            <w:tcW w:w="18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14E1F4">
            <w:pPr>
              <w:keepNext w:val="0"/>
              <w:keepLines w:val="0"/>
              <w:pageBreakBefore w:val="0"/>
              <w:widowControl/>
              <w:kinsoku w:val="0"/>
              <w:wordWrap/>
              <w:overflowPunct/>
              <w:topLinePunct w:val="0"/>
              <w:autoSpaceDE w:val="0"/>
              <w:autoSpaceDN w:val="0"/>
              <w:bidi w:val="0"/>
              <w:adjustRightInd w:val="0"/>
              <w:snapToGrid w:val="0"/>
              <w:spacing w:before="64" w:line="240" w:lineRule="auto"/>
              <w:ind w:left="123" w:right="308" w:firstLine="228"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主题类</w:t>
            </w:r>
          </w:p>
        </w:tc>
        <w:tc>
          <w:tcPr>
            <w:tcW w:w="71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66326F">
            <w:pPr>
              <w:keepNext w:val="0"/>
              <w:keepLines w:val="0"/>
              <w:pageBreakBefore w:val="0"/>
              <w:widowControl/>
              <w:kinsoku w:val="0"/>
              <w:wordWrap/>
              <w:overflowPunct/>
              <w:topLinePunct w:val="0"/>
              <w:autoSpaceDE w:val="0"/>
              <w:autoSpaceDN w:val="0"/>
              <w:bidi w:val="0"/>
              <w:adjustRightInd w:val="0"/>
              <w:snapToGrid w:val="0"/>
              <w:spacing w:before="64" w:line="240" w:lineRule="auto"/>
              <w:ind w:left="125" w:right="306" w:firstLine="0" w:firstLineChars="0"/>
              <w:jc w:val="both"/>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针对某个特定对象或某一主题领域而专门梳理形成的</w:t>
            </w:r>
            <w:r>
              <w:rPr>
                <w:rFonts w:hint="eastAsia" w:ascii="仿宋_GB2312" w:hAnsi="仿宋_GB2312" w:cs="仿宋_GB2312"/>
                <w:snapToGrid w:val="0"/>
                <w:color w:val="000000"/>
                <w:spacing w:val="9"/>
                <w:kern w:val="0"/>
                <w:sz w:val="23"/>
                <w:szCs w:val="23"/>
                <w:lang w:eastAsia="zh-CN"/>
              </w:rPr>
              <w:t>公共数据资源目录</w:t>
            </w:r>
            <w:r>
              <w:rPr>
                <w:rFonts w:hint="eastAsia" w:ascii="仿宋_GB2312" w:hAnsi="仿宋_GB2312" w:eastAsia="仿宋_GB2312" w:cs="仿宋_GB2312"/>
                <w:snapToGrid w:val="0"/>
                <w:color w:val="000000"/>
                <w:spacing w:val="9"/>
                <w:kern w:val="0"/>
                <w:sz w:val="23"/>
                <w:szCs w:val="23"/>
                <w:lang w:eastAsia="en-US"/>
              </w:rPr>
              <w:t>，如生态环境</w:t>
            </w:r>
            <w:r>
              <w:rPr>
                <w:rFonts w:hint="eastAsia" w:ascii="仿宋_GB2312" w:hAnsi="仿宋_GB2312" w:cs="仿宋_GB2312"/>
                <w:snapToGrid w:val="0"/>
                <w:color w:val="000000"/>
                <w:spacing w:val="9"/>
                <w:kern w:val="0"/>
                <w:sz w:val="23"/>
                <w:szCs w:val="23"/>
                <w:lang w:val="en-US" w:eastAsia="zh-CN"/>
              </w:rPr>
              <w:t>数据资源</w:t>
            </w:r>
            <w:r>
              <w:rPr>
                <w:rFonts w:hint="eastAsia" w:ascii="仿宋_GB2312" w:hAnsi="仿宋_GB2312" w:eastAsia="仿宋_GB2312" w:cs="仿宋_GB2312"/>
                <w:snapToGrid w:val="0"/>
                <w:color w:val="000000"/>
                <w:spacing w:val="9"/>
                <w:kern w:val="0"/>
                <w:sz w:val="23"/>
                <w:szCs w:val="23"/>
                <w:lang w:eastAsia="en-US"/>
              </w:rPr>
              <w:t>目录、交通出行</w:t>
            </w:r>
            <w:r>
              <w:rPr>
                <w:rFonts w:hint="eastAsia" w:ascii="仿宋_GB2312" w:hAnsi="仿宋_GB2312" w:cs="仿宋_GB2312"/>
                <w:snapToGrid w:val="0"/>
                <w:color w:val="000000"/>
                <w:spacing w:val="9"/>
                <w:kern w:val="0"/>
                <w:sz w:val="23"/>
                <w:szCs w:val="23"/>
                <w:lang w:val="en-US" w:eastAsia="zh-CN"/>
              </w:rPr>
              <w:t>数据资源</w:t>
            </w:r>
            <w:r>
              <w:rPr>
                <w:rFonts w:hint="eastAsia" w:ascii="仿宋_GB2312" w:hAnsi="仿宋_GB2312" w:eastAsia="仿宋_GB2312" w:cs="仿宋_GB2312"/>
                <w:snapToGrid w:val="0"/>
                <w:color w:val="000000"/>
                <w:spacing w:val="9"/>
                <w:kern w:val="0"/>
                <w:sz w:val="23"/>
                <w:szCs w:val="23"/>
                <w:lang w:eastAsia="en-US"/>
              </w:rPr>
              <w:t>目录、教育文化</w:t>
            </w:r>
            <w:r>
              <w:rPr>
                <w:rFonts w:hint="eastAsia" w:ascii="仿宋_GB2312" w:hAnsi="仿宋_GB2312" w:cs="仿宋_GB2312"/>
                <w:snapToGrid w:val="0"/>
                <w:color w:val="000000"/>
                <w:spacing w:val="9"/>
                <w:kern w:val="0"/>
                <w:sz w:val="23"/>
                <w:szCs w:val="23"/>
                <w:lang w:val="en-US" w:eastAsia="zh-CN"/>
              </w:rPr>
              <w:t>数据资源</w:t>
            </w:r>
            <w:r>
              <w:rPr>
                <w:rFonts w:hint="eastAsia" w:ascii="仿宋_GB2312" w:hAnsi="仿宋_GB2312" w:eastAsia="仿宋_GB2312" w:cs="仿宋_GB2312"/>
                <w:snapToGrid w:val="0"/>
                <w:color w:val="000000"/>
                <w:spacing w:val="9"/>
                <w:kern w:val="0"/>
                <w:sz w:val="23"/>
                <w:szCs w:val="23"/>
                <w:lang w:eastAsia="en-US"/>
              </w:rPr>
              <w:t>目录等。</w:t>
            </w:r>
          </w:p>
        </w:tc>
      </w:tr>
      <w:tr w14:paraId="5A4EE8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18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B038C2">
            <w:pPr>
              <w:keepNext w:val="0"/>
              <w:keepLines w:val="0"/>
              <w:pageBreakBefore w:val="0"/>
              <w:widowControl/>
              <w:kinsoku w:val="0"/>
              <w:wordWrap/>
              <w:overflowPunct/>
              <w:topLinePunct w:val="0"/>
              <w:autoSpaceDE w:val="0"/>
              <w:autoSpaceDN w:val="0"/>
              <w:bidi w:val="0"/>
              <w:adjustRightInd w:val="0"/>
              <w:snapToGrid w:val="0"/>
              <w:spacing w:before="64" w:line="240" w:lineRule="auto"/>
              <w:ind w:left="123" w:right="308" w:firstLine="228"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部门类</w:t>
            </w:r>
          </w:p>
        </w:tc>
        <w:tc>
          <w:tcPr>
            <w:tcW w:w="71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A3C02E">
            <w:pPr>
              <w:keepNext w:val="0"/>
              <w:keepLines w:val="0"/>
              <w:pageBreakBefore w:val="0"/>
              <w:widowControl/>
              <w:kinsoku w:val="0"/>
              <w:wordWrap/>
              <w:overflowPunct/>
              <w:topLinePunct w:val="0"/>
              <w:autoSpaceDE w:val="0"/>
              <w:autoSpaceDN w:val="0"/>
              <w:bidi w:val="0"/>
              <w:adjustRightInd w:val="0"/>
              <w:snapToGrid w:val="0"/>
              <w:spacing w:before="64" w:line="240" w:lineRule="auto"/>
              <w:ind w:left="125" w:right="306" w:firstLine="0" w:firstLineChars="0"/>
              <w:jc w:val="both"/>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针对</w:t>
            </w:r>
            <w:r>
              <w:rPr>
                <w:rFonts w:hint="eastAsia" w:ascii="仿宋_GB2312" w:hAnsi="仿宋_GB2312" w:eastAsia="仿宋_GB2312" w:cs="仿宋_GB2312"/>
                <w:snapToGrid w:val="0"/>
                <w:color w:val="000000"/>
                <w:spacing w:val="9"/>
                <w:kern w:val="0"/>
                <w:sz w:val="23"/>
                <w:szCs w:val="23"/>
                <w:lang w:val="en-US" w:eastAsia="zh-CN"/>
              </w:rPr>
              <w:t>各级</w:t>
            </w:r>
            <w:r>
              <w:rPr>
                <w:rFonts w:hint="eastAsia" w:ascii="仿宋_GB2312" w:hAnsi="仿宋_GB2312" w:eastAsia="仿宋_GB2312" w:cs="仿宋_GB2312"/>
                <w:snapToGrid w:val="0"/>
                <w:color w:val="000000"/>
                <w:spacing w:val="9"/>
                <w:kern w:val="0"/>
                <w:sz w:val="23"/>
                <w:szCs w:val="23"/>
                <w:lang w:eastAsia="en-US"/>
              </w:rPr>
              <w:t>公共管理和服务机构的业务职能梳理</w:t>
            </w:r>
            <w:r>
              <w:rPr>
                <w:rFonts w:hint="eastAsia" w:ascii="仿宋_GB2312" w:hAnsi="仿宋_GB2312" w:cs="仿宋_GB2312"/>
                <w:snapToGrid w:val="0"/>
                <w:color w:val="000000"/>
                <w:spacing w:val="9"/>
                <w:kern w:val="0"/>
                <w:sz w:val="23"/>
                <w:szCs w:val="23"/>
                <w:lang w:eastAsia="zh-CN"/>
              </w:rPr>
              <w:t>、</w:t>
            </w:r>
            <w:r>
              <w:rPr>
                <w:rFonts w:hint="eastAsia" w:ascii="仿宋_GB2312" w:hAnsi="仿宋_GB2312" w:cs="仿宋_GB2312"/>
                <w:snapToGrid w:val="0"/>
                <w:color w:val="000000"/>
                <w:spacing w:val="9"/>
                <w:kern w:val="0"/>
                <w:sz w:val="23"/>
                <w:szCs w:val="23"/>
                <w:lang w:val="en-US" w:eastAsia="zh-CN"/>
              </w:rPr>
              <w:t>编制、汇总</w:t>
            </w:r>
            <w:r>
              <w:rPr>
                <w:rFonts w:hint="eastAsia" w:ascii="仿宋_GB2312" w:hAnsi="仿宋_GB2312" w:eastAsia="仿宋_GB2312" w:cs="仿宋_GB2312"/>
                <w:snapToGrid w:val="0"/>
                <w:color w:val="000000"/>
                <w:spacing w:val="9"/>
                <w:kern w:val="0"/>
                <w:sz w:val="23"/>
                <w:szCs w:val="23"/>
                <w:lang w:eastAsia="en-US"/>
              </w:rPr>
              <w:t>形成的</w:t>
            </w:r>
            <w:r>
              <w:rPr>
                <w:rFonts w:hint="eastAsia" w:ascii="仿宋_GB2312" w:hAnsi="仿宋_GB2312" w:cs="仿宋_GB2312"/>
                <w:snapToGrid w:val="0"/>
                <w:color w:val="000000"/>
                <w:spacing w:val="9"/>
                <w:kern w:val="0"/>
                <w:sz w:val="23"/>
                <w:szCs w:val="23"/>
                <w:lang w:eastAsia="zh-CN"/>
              </w:rPr>
              <w:t>公共数据资源目录</w:t>
            </w:r>
            <w:r>
              <w:rPr>
                <w:rFonts w:hint="eastAsia" w:ascii="仿宋_GB2312" w:hAnsi="仿宋_GB2312" w:eastAsia="仿宋_GB2312" w:cs="仿宋_GB2312"/>
                <w:snapToGrid w:val="0"/>
                <w:color w:val="000000"/>
                <w:spacing w:val="9"/>
                <w:kern w:val="0"/>
                <w:sz w:val="23"/>
                <w:szCs w:val="23"/>
                <w:lang w:eastAsia="en-US"/>
              </w:rPr>
              <w:t>，如民政</w:t>
            </w:r>
            <w:r>
              <w:rPr>
                <w:rFonts w:hint="eastAsia" w:ascii="仿宋_GB2312" w:hAnsi="仿宋_GB2312" w:cs="仿宋_GB2312"/>
                <w:snapToGrid w:val="0"/>
                <w:color w:val="000000"/>
                <w:spacing w:val="9"/>
                <w:kern w:val="0"/>
                <w:sz w:val="23"/>
                <w:szCs w:val="23"/>
                <w:lang w:val="en-US" w:eastAsia="zh-CN"/>
              </w:rPr>
              <w:t>数据资源</w:t>
            </w:r>
            <w:r>
              <w:rPr>
                <w:rFonts w:hint="eastAsia" w:ascii="仿宋_GB2312" w:hAnsi="仿宋_GB2312" w:eastAsia="仿宋_GB2312" w:cs="仿宋_GB2312"/>
                <w:snapToGrid w:val="0"/>
                <w:color w:val="000000"/>
                <w:spacing w:val="9"/>
                <w:kern w:val="0"/>
                <w:sz w:val="23"/>
                <w:szCs w:val="23"/>
                <w:lang w:eastAsia="en-US"/>
              </w:rPr>
              <w:t>目录。</w:t>
            </w:r>
          </w:p>
        </w:tc>
      </w:tr>
    </w:tbl>
    <w:p w14:paraId="572582C4">
      <w:pPr>
        <w:pStyle w:val="5"/>
        <w:numPr>
          <w:ilvl w:val="0"/>
          <w:numId w:val="11"/>
        </w:numPr>
        <w:bidi w:val="0"/>
        <w:ind w:left="425" w:leftChars="0" w:firstLine="215" w:firstLineChars="0"/>
        <w:rPr>
          <w:rFonts w:hint="default" w:ascii="Times New Roman" w:hAnsi="Times New Roman" w:cs="Times New Roman"/>
          <w:b/>
        </w:rPr>
      </w:pPr>
      <w:r>
        <w:rPr>
          <w:rFonts w:hint="default" w:ascii="Times New Roman" w:hAnsi="Times New Roman" w:cs="Times New Roman"/>
          <w:b/>
        </w:rPr>
        <w:t>共享属性分类</w:t>
      </w:r>
    </w:p>
    <w:p w14:paraId="40ADB097">
      <w:pPr>
        <w:bidi w:val="0"/>
        <w:rPr>
          <w:rFonts w:hint="default" w:ascii="Times New Roman" w:hAnsi="Times New Roman" w:cs="Times New Roman"/>
        </w:rPr>
      </w:pPr>
      <w:r>
        <w:rPr>
          <w:rFonts w:hint="default" w:ascii="Times New Roman" w:hAnsi="Times New Roman" w:cs="Times New Roman"/>
        </w:rPr>
        <w:t>根据</w:t>
      </w:r>
      <w:r>
        <w:rPr>
          <w:rFonts w:hint="eastAsia" w:ascii="Times New Roman" w:hAnsi="Times New Roman" w:cs="Times New Roman"/>
          <w:lang w:eastAsia="zh-CN"/>
        </w:rPr>
        <w:t>公共数据资源目录</w:t>
      </w:r>
      <w:r>
        <w:rPr>
          <w:rFonts w:hint="default" w:ascii="Times New Roman" w:hAnsi="Times New Roman" w:cs="Times New Roman"/>
        </w:rPr>
        <w:t>共享属性分为无条件共享、有条件共享、不予共享三种类型。具体分类和说明见表2。</w:t>
      </w:r>
    </w:p>
    <w:p w14:paraId="7B2FCF1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表2　</w:t>
      </w:r>
      <w:r>
        <w:rPr>
          <w:rFonts w:hint="eastAsia" w:ascii="Times New Roman" w:hAnsi="Times New Roman" w:cs="Times New Roman"/>
          <w:sz w:val="28"/>
          <w:szCs w:val="28"/>
          <w:lang w:eastAsia="zh-CN"/>
        </w:rPr>
        <w:t>公共数据资源目录</w:t>
      </w:r>
      <w:r>
        <w:rPr>
          <w:rFonts w:hint="default" w:ascii="Times New Roman" w:hAnsi="Times New Roman" w:eastAsia="仿宋_GB2312" w:cs="Times New Roman"/>
          <w:sz w:val="28"/>
          <w:szCs w:val="28"/>
          <w:lang w:eastAsia="zh-CN"/>
        </w:rPr>
        <w:t>共享属性分类</w:t>
      </w:r>
      <w:r>
        <w:rPr>
          <w:rFonts w:hint="eastAsia" w:ascii="Times New Roman" w:hAnsi="Times New Roman" w:cs="Times New Roman"/>
          <w:sz w:val="28"/>
          <w:szCs w:val="28"/>
          <w:lang w:val="en-US" w:eastAsia="zh-CN"/>
        </w:rPr>
        <w:t>类型</w:t>
      </w:r>
    </w:p>
    <w:tbl>
      <w:tblPr>
        <w:tblStyle w:val="14"/>
        <w:tblW w:w="832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17"/>
        <w:gridCol w:w="6109"/>
      </w:tblGrid>
      <w:tr w14:paraId="1FD640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64" w:hRule="atLeast"/>
          <w:tblHeader/>
          <w:jc w:val="center"/>
        </w:trPr>
        <w:tc>
          <w:tcPr>
            <w:tcW w:w="2217" w:type="dxa"/>
            <w:tcBorders>
              <w:top w:val="single" w:color="auto" w:sz="8" w:space="0"/>
              <w:left w:val="single" w:color="auto" w:sz="8" w:space="0"/>
              <w:bottom w:val="single" w:color="auto" w:sz="8" w:space="0"/>
              <w:right w:val="single" w:color="auto" w:sz="4" w:space="0"/>
              <w:tl2br w:val="nil"/>
              <w:tr2bl w:val="nil"/>
            </w:tcBorders>
            <w:noWrap w:val="0"/>
            <w:vAlign w:val="center"/>
          </w:tcPr>
          <w:p w14:paraId="13E607E0">
            <w:pPr>
              <w:widowControl/>
              <w:kinsoku w:val="0"/>
              <w:autoSpaceDE w:val="0"/>
              <w:autoSpaceDN w:val="0"/>
              <w:adjustRightInd w:val="0"/>
              <w:snapToGrid w:val="0"/>
              <w:spacing w:before="64" w:line="261" w:lineRule="auto"/>
              <w:ind w:left="123" w:right="308" w:firstLine="228" w:firstLineChars="0"/>
              <w:jc w:val="center"/>
              <w:textAlignment w:val="baseline"/>
              <w:rPr>
                <w:rFonts w:hint="eastAsia" w:ascii="黑体" w:hAnsi="黑体" w:eastAsia="黑体" w:cs="黑体"/>
                <w:snapToGrid w:val="0"/>
                <w:color w:val="000000"/>
                <w:spacing w:val="9"/>
                <w:kern w:val="0"/>
                <w:sz w:val="23"/>
                <w:szCs w:val="23"/>
                <w:lang w:eastAsia="en-US"/>
              </w:rPr>
            </w:pPr>
            <w:r>
              <w:rPr>
                <w:rFonts w:hint="eastAsia" w:ascii="黑体" w:hAnsi="黑体" w:eastAsia="黑体" w:cs="黑体"/>
                <w:snapToGrid w:val="0"/>
                <w:color w:val="000000"/>
                <w:spacing w:val="9"/>
                <w:kern w:val="0"/>
                <w:sz w:val="23"/>
                <w:szCs w:val="23"/>
                <w:lang w:eastAsia="en-US"/>
              </w:rPr>
              <w:t>分类类型</w:t>
            </w:r>
          </w:p>
        </w:tc>
        <w:tc>
          <w:tcPr>
            <w:tcW w:w="6109" w:type="dxa"/>
            <w:tcBorders>
              <w:top w:val="single" w:color="auto" w:sz="8" w:space="0"/>
              <w:left w:val="single" w:color="auto" w:sz="4" w:space="0"/>
              <w:bottom w:val="single" w:color="auto" w:sz="8" w:space="0"/>
              <w:right w:val="single" w:color="auto" w:sz="8" w:space="0"/>
              <w:tl2br w:val="nil"/>
              <w:tr2bl w:val="nil"/>
            </w:tcBorders>
            <w:noWrap w:val="0"/>
            <w:vAlign w:val="center"/>
          </w:tcPr>
          <w:p w14:paraId="40B19646">
            <w:pPr>
              <w:widowControl/>
              <w:kinsoku w:val="0"/>
              <w:autoSpaceDE w:val="0"/>
              <w:autoSpaceDN w:val="0"/>
              <w:adjustRightInd w:val="0"/>
              <w:snapToGrid w:val="0"/>
              <w:spacing w:before="64" w:line="261" w:lineRule="auto"/>
              <w:ind w:left="123" w:right="308" w:firstLine="228" w:firstLineChars="0"/>
              <w:jc w:val="center"/>
              <w:textAlignment w:val="baseline"/>
              <w:rPr>
                <w:rFonts w:hint="eastAsia" w:ascii="黑体" w:hAnsi="黑体" w:eastAsia="黑体" w:cs="黑体"/>
                <w:snapToGrid w:val="0"/>
                <w:color w:val="000000"/>
                <w:spacing w:val="9"/>
                <w:kern w:val="0"/>
                <w:sz w:val="23"/>
                <w:szCs w:val="23"/>
                <w:lang w:eastAsia="en-US"/>
              </w:rPr>
            </w:pPr>
            <w:r>
              <w:rPr>
                <w:rFonts w:hint="eastAsia" w:ascii="黑体" w:hAnsi="黑体" w:eastAsia="黑体" w:cs="黑体"/>
                <w:snapToGrid w:val="0"/>
                <w:color w:val="000000"/>
                <w:spacing w:val="9"/>
                <w:kern w:val="0"/>
                <w:sz w:val="23"/>
                <w:szCs w:val="23"/>
                <w:lang w:eastAsia="en-US"/>
              </w:rPr>
              <w:t>说明</w:t>
            </w:r>
          </w:p>
        </w:tc>
      </w:tr>
      <w:tr w14:paraId="57699E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2217" w:type="dxa"/>
            <w:tcBorders>
              <w:top w:val="single" w:color="auto" w:sz="8" w:space="0"/>
              <w:left w:val="single" w:color="auto" w:sz="8" w:space="0"/>
              <w:bottom w:val="single" w:color="auto" w:sz="4" w:space="0"/>
              <w:right w:val="single" w:color="auto" w:sz="4" w:space="0"/>
              <w:tl2br w:val="nil"/>
              <w:tr2bl w:val="nil"/>
            </w:tcBorders>
            <w:noWrap w:val="0"/>
            <w:vAlign w:val="center"/>
          </w:tcPr>
          <w:p w14:paraId="2BD99C5A">
            <w:pPr>
              <w:widowControl/>
              <w:kinsoku w:val="0"/>
              <w:autoSpaceDE w:val="0"/>
              <w:autoSpaceDN w:val="0"/>
              <w:adjustRightInd w:val="0"/>
              <w:snapToGrid w:val="0"/>
              <w:spacing w:before="64" w:line="240" w:lineRule="auto"/>
              <w:ind w:left="123" w:right="308" w:firstLine="228"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无条件共享</w:t>
            </w:r>
          </w:p>
        </w:tc>
        <w:tc>
          <w:tcPr>
            <w:tcW w:w="6109" w:type="dxa"/>
            <w:tcBorders>
              <w:top w:val="single" w:color="auto" w:sz="8" w:space="0"/>
              <w:left w:val="single" w:color="auto" w:sz="4" w:space="0"/>
              <w:bottom w:val="single" w:color="auto" w:sz="4" w:space="0"/>
              <w:right w:val="single" w:color="auto" w:sz="8" w:space="0"/>
              <w:tl2br w:val="nil"/>
              <w:tr2bl w:val="nil"/>
            </w:tcBorders>
            <w:noWrap w:val="0"/>
            <w:vAlign w:val="center"/>
          </w:tcPr>
          <w:p w14:paraId="7D58337A">
            <w:pPr>
              <w:keepNext w:val="0"/>
              <w:keepLines w:val="0"/>
              <w:pageBreakBefore w:val="0"/>
              <w:widowControl/>
              <w:kinsoku w:val="0"/>
              <w:wordWrap/>
              <w:overflowPunct/>
              <w:topLinePunct w:val="0"/>
              <w:autoSpaceDE w:val="0"/>
              <w:autoSpaceDN w:val="0"/>
              <w:bidi w:val="0"/>
              <w:adjustRightInd w:val="0"/>
              <w:snapToGrid w:val="0"/>
              <w:spacing w:before="64" w:line="240" w:lineRule="auto"/>
              <w:ind w:left="125" w:right="306"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可提供给所有公共管理和服务机构共享使用的公共数据</w:t>
            </w:r>
            <w:r>
              <w:rPr>
                <w:rFonts w:hint="eastAsia" w:ascii="仿宋_GB2312" w:hAnsi="仿宋_GB2312" w:cs="仿宋_GB2312"/>
                <w:snapToGrid w:val="0"/>
                <w:color w:val="000000"/>
                <w:spacing w:val="9"/>
                <w:kern w:val="0"/>
                <w:sz w:val="23"/>
                <w:szCs w:val="23"/>
                <w:lang w:val="en-US" w:eastAsia="zh-CN"/>
              </w:rPr>
              <w:t>资源</w:t>
            </w:r>
            <w:r>
              <w:rPr>
                <w:rFonts w:hint="eastAsia" w:ascii="仿宋_GB2312" w:hAnsi="仿宋_GB2312" w:eastAsia="仿宋_GB2312" w:cs="仿宋_GB2312"/>
                <w:snapToGrid w:val="0"/>
                <w:color w:val="000000"/>
                <w:spacing w:val="9"/>
                <w:kern w:val="0"/>
                <w:sz w:val="23"/>
                <w:szCs w:val="23"/>
                <w:lang w:eastAsia="en-US"/>
              </w:rPr>
              <w:t>。</w:t>
            </w:r>
          </w:p>
        </w:tc>
      </w:tr>
      <w:tr w14:paraId="63F7DB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6" w:hRule="atLeast"/>
          <w:jc w:val="center"/>
        </w:trPr>
        <w:tc>
          <w:tcPr>
            <w:tcW w:w="2217" w:type="dxa"/>
            <w:tcBorders>
              <w:top w:val="single" w:color="auto" w:sz="4" w:space="0"/>
              <w:left w:val="single" w:color="auto" w:sz="8" w:space="0"/>
              <w:bottom w:val="single" w:color="auto" w:sz="4" w:space="0"/>
              <w:right w:val="single" w:color="auto" w:sz="4" w:space="0"/>
              <w:tl2br w:val="nil"/>
              <w:tr2bl w:val="nil"/>
            </w:tcBorders>
            <w:noWrap w:val="0"/>
            <w:vAlign w:val="center"/>
          </w:tcPr>
          <w:p w14:paraId="256A3647">
            <w:pPr>
              <w:widowControl/>
              <w:kinsoku w:val="0"/>
              <w:autoSpaceDE w:val="0"/>
              <w:autoSpaceDN w:val="0"/>
              <w:adjustRightInd w:val="0"/>
              <w:snapToGrid w:val="0"/>
              <w:spacing w:before="64" w:line="240" w:lineRule="auto"/>
              <w:ind w:left="123" w:right="308" w:firstLine="228"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有条件共享</w:t>
            </w:r>
          </w:p>
        </w:tc>
        <w:tc>
          <w:tcPr>
            <w:tcW w:w="6109" w:type="dxa"/>
            <w:tcBorders>
              <w:top w:val="single" w:color="auto" w:sz="4" w:space="0"/>
              <w:left w:val="single" w:color="auto" w:sz="4" w:space="0"/>
              <w:bottom w:val="single" w:color="auto" w:sz="4" w:space="0"/>
              <w:right w:val="single" w:color="auto" w:sz="8" w:space="0"/>
              <w:tl2br w:val="nil"/>
              <w:tr2bl w:val="nil"/>
            </w:tcBorders>
            <w:noWrap w:val="0"/>
            <w:vAlign w:val="center"/>
          </w:tcPr>
          <w:p w14:paraId="79354EA8">
            <w:pPr>
              <w:keepNext w:val="0"/>
              <w:keepLines w:val="0"/>
              <w:pageBreakBefore w:val="0"/>
              <w:widowControl/>
              <w:kinsoku w:val="0"/>
              <w:wordWrap/>
              <w:overflowPunct/>
              <w:topLinePunct w:val="0"/>
              <w:autoSpaceDE w:val="0"/>
              <w:autoSpaceDN w:val="0"/>
              <w:bidi w:val="0"/>
              <w:adjustRightInd w:val="0"/>
              <w:snapToGrid w:val="0"/>
              <w:spacing w:before="64" w:line="240" w:lineRule="auto"/>
              <w:ind w:left="125" w:right="306"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可提供给相关公共管理和服务机构共享使用或仅能够部分提供给所有公共管理和服务机构共享使用的公共数据</w:t>
            </w:r>
            <w:r>
              <w:rPr>
                <w:rFonts w:hint="eastAsia" w:ascii="仿宋_GB2312" w:hAnsi="仿宋_GB2312" w:cs="仿宋_GB2312"/>
                <w:snapToGrid w:val="0"/>
                <w:color w:val="000000"/>
                <w:spacing w:val="9"/>
                <w:kern w:val="0"/>
                <w:sz w:val="23"/>
                <w:szCs w:val="23"/>
                <w:lang w:val="en-US" w:eastAsia="zh-CN"/>
              </w:rPr>
              <w:t>资源</w:t>
            </w:r>
            <w:r>
              <w:rPr>
                <w:rFonts w:hint="eastAsia" w:ascii="仿宋_GB2312" w:hAnsi="仿宋_GB2312" w:eastAsia="仿宋_GB2312" w:cs="仿宋_GB2312"/>
                <w:snapToGrid w:val="0"/>
                <w:color w:val="000000"/>
                <w:spacing w:val="9"/>
                <w:kern w:val="0"/>
                <w:sz w:val="23"/>
                <w:szCs w:val="23"/>
                <w:lang w:eastAsia="en-US"/>
              </w:rPr>
              <w:t>。</w:t>
            </w:r>
          </w:p>
        </w:tc>
      </w:tr>
      <w:tr w14:paraId="2CC48D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2217" w:type="dxa"/>
            <w:tcBorders>
              <w:top w:val="single" w:color="auto" w:sz="4" w:space="0"/>
              <w:left w:val="single" w:color="auto" w:sz="8" w:space="0"/>
              <w:bottom w:val="single" w:color="auto" w:sz="8" w:space="0"/>
              <w:right w:val="single" w:color="auto" w:sz="4" w:space="0"/>
              <w:tl2br w:val="nil"/>
              <w:tr2bl w:val="nil"/>
            </w:tcBorders>
            <w:noWrap w:val="0"/>
            <w:vAlign w:val="center"/>
          </w:tcPr>
          <w:p w14:paraId="24EC7BD5">
            <w:pPr>
              <w:widowControl/>
              <w:kinsoku w:val="0"/>
              <w:autoSpaceDE w:val="0"/>
              <w:autoSpaceDN w:val="0"/>
              <w:adjustRightInd w:val="0"/>
              <w:snapToGrid w:val="0"/>
              <w:spacing w:before="64" w:line="240" w:lineRule="auto"/>
              <w:ind w:left="123" w:right="308" w:firstLine="228"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不予共享</w:t>
            </w:r>
          </w:p>
        </w:tc>
        <w:tc>
          <w:tcPr>
            <w:tcW w:w="6109" w:type="dxa"/>
            <w:tcBorders>
              <w:top w:val="single" w:color="auto" w:sz="4" w:space="0"/>
              <w:left w:val="single" w:color="auto" w:sz="4" w:space="0"/>
              <w:bottom w:val="single" w:color="auto" w:sz="8" w:space="0"/>
              <w:right w:val="single" w:color="auto" w:sz="8" w:space="0"/>
              <w:tl2br w:val="nil"/>
              <w:tr2bl w:val="nil"/>
            </w:tcBorders>
            <w:noWrap w:val="0"/>
            <w:vAlign w:val="center"/>
          </w:tcPr>
          <w:p w14:paraId="0009EDD4">
            <w:pPr>
              <w:keepNext w:val="0"/>
              <w:keepLines w:val="0"/>
              <w:pageBreakBefore w:val="0"/>
              <w:widowControl/>
              <w:kinsoku w:val="0"/>
              <w:wordWrap/>
              <w:overflowPunct/>
              <w:topLinePunct w:val="0"/>
              <w:autoSpaceDE w:val="0"/>
              <w:autoSpaceDN w:val="0"/>
              <w:bidi w:val="0"/>
              <w:adjustRightInd w:val="0"/>
              <w:snapToGrid w:val="0"/>
              <w:spacing w:before="64" w:line="240" w:lineRule="auto"/>
              <w:ind w:left="125" w:right="306"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不宜提供给其他公共管理和服务机构共享使用的公共数据</w:t>
            </w:r>
            <w:r>
              <w:rPr>
                <w:rFonts w:hint="eastAsia" w:ascii="仿宋_GB2312" w:hAnsi="仿宋_GB2312" w:cs="仿宋_GB2312"/>
                <w:snapToGrid w:val="0"/>
                <w:color w:val="000000"/>
                <w:spacing w:val="9"/>
                <w:kern w:val="0"/>
                <w:sz w:val="23"/>
                <w:szCs w:val="23"/>
                <w:lang w:val="en-US" w:eastAsia="zh-CN"/>
              </w:rPr>
              <w:t>资源</w:t>
            </w:r>
            <w:r>
              <w:rPr>
                <w:rFonts w:hint="eastAsia" w:ascii="仿宋_GB2312" w:hAnsi="仿宋_GB2312" w:eastAsia="仿宋_GB2312" w:cs="仿宋_GB2312"/>
                <w:snapToGrid w:val="0"/>
                <w:color w:val="000000"/>
                <w:spacing w:val="9"/>
                <w:kern w:val="0"/>
                <w:sz w:val="23"/>
                <w:szCs w:val="23"/>
                <w:lang w:eastAsia="en-US"/>
              </w:rPr>
              <w:t>。</w:t>
            </w:r>
          </w:p>
        </w:tc>
      </w:tr>
    </w:tbl>
    <w:p w14:paraId="3B2CC042">
      <w:pPr>
        <w:pStyle w:val="5"/>
        <w:numPr>
          <w:ilvl w:val="0"/>
          <w:numId w:val="11"/>
        </w:numPr>
        <w:bidi w:val="0"/>
        <w:ind w:left="425" w:leftChars="0" w:firstLine="215" w:firstLineChars="0"/>
        <w:rPr>
          <w:rFonts w:hint="default" w:ascii="Times New Roman" w:hAnsi="Times New Roman" w:cs="Times New Roman"/>
          <w:b/>
        </w:rPr>
      </w:pPr>
      <w:r>
        <w:rPr>
          <w:rFonts w:hint="default" w:ascii="Times New Roman" w:hAnsi="Times New Roman" w:cs="Times New Roman"/>
          <w:b/>
        </w:rPr>
        <w:t>开放属性分类</w:t>
      </w:r>
    </w:p>
    <w:p w14:paraId="08532E71">
      <w:pPr>
        <w:bidi w:val="0"/>
        <w:rPr>
          <w:rFonts w:hint="default" w:ascii="Times New Roman" w:hAnsi="Times New Roman" w:cs="Times New Roman"/>
        </w:rPr>
      </w:pPr>
      <w:r>
        <w:rPr>
          <w:rFonts w:hint="default" w:ascii="Times New Roman" w:hAnsi="Times New Roman" w:cs="Times New Roman"/>
        </w:rPr>
        <w:t>根据</w:t>
      </w:r>
      <w:r>
        <w:rPr>
          <w:rFonts w:hint="eastAsia" w:ascii="Times New Roman" w:hAnsi="Times New Roman" w:cs="Times New Roman"/>
          <w:lang w:eastAsia="zh-CN"/>
        </w:rPr>
        <w:t>公共数据资源目录</w:t>
      </w:r>
      <w:r>
        <w:rPr>
          <w:rFonts w:hint="default" w:ascii="Times New Roman" w:hAnsi="Times New Roman" w:cs="Times New Roman"/>
        </w:rPr>
        <w:t>开放</w:t>
      </w:r>
      <w:r>
        <w:rPr>
          <w:rFonts w:hint="eastAsia" w:ascii="Times New Roman" w:hAnsi="Times New Roman" w:cs="Times New Roman"/>
          <w:lang w:val="en-US" w:eastAsia="zh-CN"/>
        </w:rPr>
        <w:t>属性</w:t>
      </w:r>
      <w:r>
        <w:rPr>
          <w:rFonts w:hint="default" w:ascii="Times New Roman" w:hAnsi="Times New Roman" w:cs="Times New Roman"/>
        </w:rPr>
        <w:t>分为无条件开放、有条件开放、不予开放等三种类型。具体分类和说明见表3。</w:t>
      </w:r>
    </w:p>
    <w:p w14:paraId="6C757F9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表3　</w:t>
      </w:r>
      <w:r>
        <w:rPr>
          <w:rFonts w:hint="eastAsia" w:ascii="Times New Roman" w:hAnsi="Times New Roman" w:cs="Times New Roman"/>
          <w:sz w:val="28"/>
          <w:szCs w:val="28"/>
          <w:lang w:eastAsia="zh-CN"/>
        </w:rPr>
        <w:t>公共数据资源目录</w:t>
      </w:r>
      <w:r>
        <w:rPr>
          <w:rFonts w:hint="default" w:ascii="Times New Roman" w:hAnsi="Times New Roman" w:eastAsia="仿宋_GB2312" w:cs="Times New Roman"/>
          <w:sz w:val="28"/>
          <w:szCs w:val="28"/>
          <w:lang w:eastAsia="zh-CN"/>
        </w:rPr>
        <w:t>开放属性分类</w:t>
      </w:r>
      <w:r>
        <w:rPr>
          <w:rFonts w:hint="eastAsia" w:ascii="Times New Roman" w:hAnsi="Times New Roman" w:cs="Times New Roman"/>
          <w:sz w:val="28"/>
          <w:szCs w:val="28"/>
          <w:lang w:val="en-US" w:eastAsia="zh-CN"/>
        </w:rPr>
        <w:t>类型</w:t>
      </w:r>
    </w:p>
    <w:tbl>
      <w:tblPr>
        <w:tblStyle w:val="14"/>
        <w:tblW w:w="832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62"/>
        <w:gridCol w:w="6364"/>
      </w:tblGrid>
      <w:tr w14:paraId="69660B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4" w:hRule="atLeast"/>
          <w:tblHeader/>
          <w:jc w:val="center"/>
        </w:trPr>
        <w:tc>
          <w:tcPr>
            <w:tcW w:w="1962" w:type="dxa"/>
            <w:tcBorders>
              <w:top w:val="single" w:color="auto" w:sz="8" w:space="0"/>
              <w:left w:val="single" w:color="auto" w:sz="8" w:space="0"/>
              <w:bottom w:val="single" w:color="auto" w:sz="8" w:space="0"/>
              <w:right w:val="single" w:color="auto" w:sz="4" w:space="0"/>
              <w:tl2br w:val="nil"/>
              <w:tr2bl w:val="nil"/>
            </w:tcBorders>
            <w:noWrap w:val="0"/>
            <w:vAlign w:val="center"/>
          </w:tcPr>
          <w:p w14:paraId="4DA9F233">
            <w:pPr>
              <w:widowControl/>
              <w:kinsoku w:val="0"/>
              <w:autoSpaceDE w:val="0"/>
              <w:autoSpaceDN w:val="0"/>
              <w:adjustRightInd w:val="0"/>
              <w:snapToGrid w:val="0"/>
              <w:spacing w:before="64" w:line="261" w:lineRule="auto"/>
              <w:ind w:left="123" w:right="308" w:firstLine="228" w:firstLineChars="0"/>
              <w:jc w:val="center"/>
              <w:textAlignment w:val="baseline"/>
              <w:rPr>
                <w:rFonts w:hint="eastAsia" w:ascii="黑体" w:hAnsi="黑体" w:eastAsia="黑体" w:cs="黑体"/>
                <w:snapToGrid w:val="0"/>
                <w:color w:val="000000"/>
                <w:spacing w:val="9"/>
                <w:kern w:val="0"/>
                <w:sz w:val="23"/>
                <w:szCs w:val="23"/>
                <w:lang w:eastAsia="en-US"/>
              </w:rPr>
            </w:pPr>
            <w:r>
              <w:rPr>
                <w:rFonts w:hint="eastAsia" w:ascii="黑体" w:hAnsi="黑体" w:eastAsia="黑体" w:cs="黑体"/>
                <w:snapToGrid w:val="0"/>
                <w:color w:val="000000"/>
                <w:spacing w:val="9"/>
                <w:kern w:val="0"/>
                <w:sz w:val="23"/>
                <w:szCs w:val="23"/>
                <w:lang w:eastAsia="en-US"/>
              </w:rPr>
              <w:t>分类类型</w:t>
            </w:r>
          </w:p>
        </w:tc>
        <w:tc>
          <w:tcPr>
            <w:tcW w:w="6364" w:type="dxa"/>
            <w:tcBorders>
              <w:top w:val="single" w:color="auto" w:sz="8" w:space="0"/>
              <w:left w:val="single" w:color="auto" w:sz="4" w:space="0"/>
              <w:bottom w:val="single" w:color="auto" w:sz="8" w:space="0"/>
              <w:right w:val="single" w:color="auto" w:sz="8" w:space="0"/>
              <w:tl2br w:val="nil"/>
              <w:tr2bl w:val="nil"/>
            </w:tcBorders>
            <w:noWrap w:val="0"/>
            <w:vAlign w:val="center"/>
          </w:tcPr>
          <w:p w14:paraId="109EE6B1">
            <w:pPr>
              <w:widowControl/>
              <w:kinsoku w:val="0"/>
              <w:autoSpaceDE w:val="0"/>
              <w:autoSpaceDN w:val="0"/>
              <w:adjustRightInd w:val="0"/>
              <w:snapToGrid w:val="0"/>
              <w:spacing w:before="64" w:line="261" w:lineRule="auto"/>
              <w:ind w:left="123" w:right="308" w:firstLine="228" w:firstLineChars="0"/>
              <w:jc w:val="center"/>
              <w:textAlignment w:val="baseline"/>
              <w:rPr>
                <w:rFonts w:hint="eastAsia" w:ascii="黑体" w:hAnsi="黑体" w:eastAsia="黑体" w:cs="黑体"/>
                <w:snapToGrid w:val="0"/>
                <w:color w:val="000000"/>
                <w:spacing w:val="9"/>
                <w:kern w:val="0"/>
                <w:sz w:val="23"/>
                <w:szCs w:val="23"/>
                <w:lang w:eastAsia="en-US"/>
              </w:rPr>
            </w:pPr>
            <w:r>
              <w:rPr>
                <w:rFonts w:hint="eastAsia" w:ascii="黑体" w:hAnsi="黑体" w:eastAsia="黑体" w:cs="黑体"/>
                <w:snapToGrid w:val="0"/>
                <w:color w:val="000000"/>
                <w:spacing w:val="9"/>
                <w:kern w:val="0"/>
                <w:sz w:val="23"/>
                <w:szCs w:val="23"/>
                <w:lang w:eastAsia="en-US"/>
              </w:rPr>
              <w:t>说明</w:t>
            </w:r>
          </w:p>
        </w:tc>
      </w:tr>
      <w:tr w14:paraId="62CFCF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1962" w:type="dxa"/>
            <w:tcBorders>
              <w:top w:val="single" w:color="auto" w:sz="8" w:space="0"/>
              <w:left w:val="single" w:color="auto" w:sz="8" w:space="0"/>
              <w:bottom w:val="single" w:color="auto" w:sz="4" w:space="0"/>
              <w:right w:val="single" w:color="auto" w:sz="4" w:space="0"/>
              <w:tl2br w:val="nil"/>
              <w:tr2bl w:val="nil"/>
            </w:tcBorders>
            <w:noWrap w:val="0"/>
            <w:vAlign w:val="center"/>
          </w:tcPr>
          <w:p w14:paraId="0F9B5689">
            <w:pPr>
              <w:widowControl/>
              <w:kinsoku w:val="0"/>
              <w:autoSpaceDE w:val="0"/>
              <w:autoSpaceDN w:val="0"/>
              <w:adjustRightInd w:val="0"/>
              <w:snapToGrid w:val="0"/>
              <w:spacing w:before="64" w:line="240" w:lineRule="auto"/>
              <w:ind w:left="123" w:right="308" w:firstLine="228"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无条件开放</w:t>
            </w:r>
          </w:p>
        </w:tc>
        <w:tc>
          <w:tcPr>
            <w:tcW w:w="6364" w:type="dxa"/>
            <w:tcBorders>
              <w:top w:val="single" w:color="auto" w:sz="8" w:space="0"/>
              <w:left w:val="single" w:color="auto" w:sz="4" w:space="0"/>
              <w:bottom w:val="single" w:color="auto" w:sz="4" w:space="0"/>
              <w:right w:val="single" w:color="auto" w:sz="8" w:space="0"/>
              <w:tl2br w:val="nil"/>
              <w:tr2bl w:val="nil"/>
            </w:tcBorders>
            <w:noWrap w:val="0"/>
            <w:vAlign w:val="center"/>
          </w:tcPr>
          <w:p w14:paraId="596EFDAC">
            <w:pPr>
              <w:keepNext w:val="0"/>
              <w:keepLines w:val="0"/>
              <w:pageBreakBefore w:val="0"/>
              <w:widowControl/>
              <w:kinsoku w:val="0"/>
              <w:wordWrap/>
              <w:overflowPunct/>
              <w:topLinePunct w:val="0"/>
              <w:autoSpaceDE w:val="0"/>
              <w:autoSpaceDN w:val="0"/>
              <w:bidi w:val="0"/>
              <w:adjustRightInd w:val="0"/>
              <w:snapToGrid w:val="0"/>
              <w:spacing w:before="64" w:line="240" w:lineRule="auto"/>
              <w:ind w:left="125" w:right="306"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自然人、法人和非法人组织按程序可在</w:t>
            </w:r>
            <w:r>
              <w:rPr>
                <w:rFonts w:hint="eastAsia" w:ascii="仿宋_GB2312" w:hAnsi="仿宋_GB2312" w:eastAsia="仿宋_GB2312" w:cs="仿宋_GB2312"/>
                <w:snapToGrid w:val="0"/>
                <w:color w:val="000000"/>
                <w:spacing w:val="9"/>
                <w:kern w:val="0"/>
                <w:sz w:val="23"/>
                <w:szCs w:val="23"/>
                <w:lang w:val="en-US" w:eastAsia="zh-CN"/>
              </w:rPr>
              <w:t>相关</w:t>
            </w:r>
            <w:r>
              <w:rPr>
                <w:rFonts w:hint="eastAsia" w:ascii="仿宋_GB2312" w:hAnsi="仿宋_GB2312" w:eastAsia="仿宋_GB2312" w:cs="仿宋_GB2312"/>
                <w:snapToGrid w:val="0"/>
                <w:color w:val="000000"/>
                <w:spacing w:val="9"/>
                <w:kern w:val="0"/>
                <w:sz w:val="23"/>
                <w:szCs w:val="23"/>
                <w:lang w:eastAsia="en-US"/>
              </w:rPr>
              <w:t>平台获取，除有条件开放类和不予开放类的其他公共数据</w:t>
            </w:r>
            <w:r>
              <w:rPr>
                <w:rFonts w:hint="eastAsia" w:ascii="仿宋_GB2312" w:hAnsi="仿宋_GB2312" w:cs="仿宋_GB2312"/>
                <w:snapToGrid w:val="0"/>
                <w:color w:val="000000"/>
                <w:spacing w:val="9"/>
                <w:kern w:val="0"/>
                <w:sz w:val="23"/>
                <w:szCs w:val="23"/>
                <w:lang w:val="en-US" w:eastAsia="zh-CN"/>
              </w:rPr>
              <w:t>资源</w:t>
            </w:r>
            <w:r>
              <w:rPr>
                <w:rFonts w:hint="eastAsia" w:ascii="仿宋_GB2312" w:hAnsi="仿宋_GB2312" w:eastAsia="仿宋_GB2312" w:cs="仿宋_GB2312"/>
                <w:snapToGrid w:val="0"/>
                <w:color w:val="000000"/>
                <w:spacing w:val="9"/>
                <w:kern w:val="0"/>
                <w:sz w:val="23"/>
                <w:szCs w:val="23"/>
                <w:lang w:eastAsia="en-US"/>
              </w:rPr>
              <w:t>。</w:t>
            </w:r>
          </w:p>
        </w:tc>
      </w:tr>
      <w:tr w14:paraId="649228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6" w:hRule="atLeast"/>
          <w:jc w:val="center"/>
        </w:trPr>
        <w:tc>
          <w:tcPr>
            <w:tcW w:w="1962" w:type="dxa"/>
            <w:tcBorders>
              <w:top w:val="single" w:color="auto" w:sz="4" w:space="0"/>
              <w:left w:val="single" w:color="auto" w:sz="8" w:space="0"/>
              <w:bottom w:val="single" w:color="auto" w:sz="4" w:space="0"/>
              <w:right w:val="single" w:color="auto" w:sz="4" w:space="0"/>
              <w:tl2br w:val="nil"/>
              <w:tr2bl w:val="nil"/>
            </w:tcBorders>
            <w:noWrap w:val="0"/>
            <w:vAlign w:val="center"/>
          </w:tcPr>
          <w:p w14:paraId="46D381D9">
            <w:pPr>
              <w:widowControl/>
              <w:kinsoku w:val="0"/>
              <w:autoSpaceDE w:val="0"/>
              <w:autoSpaceDN w:val="0"/>
              <w:adjustRightInd w:val="0"/>
              <w:snapToGrid w:val="0"/>
              <w:spacing w:before="64" w:line="240" w:lineRule="auto"/>
              <w:ind w:left="123" w:right="308" w:firstLine="228"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有条件开放</w:t>
            </w:r>
          </w:p>
        </w:tc>
        <w:tc>
          <w:tcPr>
            <w:tcW w:w="6364" w:type="dxa"/>
            <w:tcBorders>
              <w:top w:val="single" w:color="auto" w:sz="4" w:space="0"/>
              <w:left w:val="single" w:color="auto" w:sz="4" w:space="0"/>
              <w:bottom w:val="single" w:color="auto" w:sz="4" w:space="0"/>
              <w:right w:val="single" w:color="auto" w:sz="8" w:space="0"/>
              <w:tl2br w:val="nil"/>
              <w:tr2bl w:val="nil"/>
            </w:tcBorders>
            <w:noWrap w:val="0"/>
            <w:vAlign w:val="center"/>
          </w:tcPr>
          <w:p w14:paraId="03FFF8D8">
            <w:pPr>
              <w:keepNext w:val="0"/>
              <w:keepLines w:val="0"/>
              <w:pageBreakBefore w:val="0"/>
              <w:widowControl w:val="0"/>
              <w:kinsoku/>
              <w:wordWrap/>
              <w:overflowPunct w:val="0"/>
              <w:topLinePunct w:val="0"/>
              <w:autoSpaceDE/>
              <w:autoSpaceDN/>
              <w:bidi w:val="0"/>
              <w:adjustRightInd w:val="0"/>
              <w:snapToGrid w:val="0"/>
              <w:spacing w:before="64" w:line="240" w:lineRule="auto"/>
              <w:ind w:left="125" w:right="306"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自然人、法人和非法人组织，申请使用有条件开放的公共数据</w:t>
            </w:r>
            <w:r>
              <w:rPr>
                <w:rFonts w:hint="eastAsia" w:ascii="仿宋_GB2312" w:hAnsi="仿宋_GB2312" w:cs="仿宋_GB2312"/>
                <w:snapToGrid w:val="0"/>
                <w:color w:val="000000"/>
                <w:spacing w:val="9"/>
                <w:kern w:val="0"/>
                <w:sz w:val="23"/>
                <w:szCs w:val="23"/>
                <w:lang w:val="en-US" w:eastAsia="zh-CN"/>
              </w:rPr>
              <w:t>资源</w:t>
            </w:r>
            <w:r>
              <w:rPr>
                <w:rFonts w:hint="eastAsia" w:ascii="仿宋_GB2312" w:hAnsi="仿宋_GB2312" w:eastAsia="仿宋_GB2312" w:cs="仿宋_GB2312"/>
                <w:snapToGrid w:val="0"/>
                <w:color w:val="000000"/>
                <w:spacing w:val="9"/>
                <w:kern w:val="0"/>
                <w:sz w:val="23"/>
                <w:szCs w:val="23"/>
                <w:lang w:eastAsia="en-US"/>
              </w:rPr>
              <w:t>，应通过</w:t>
            </w:r>
            <w:r>
              <w:rPr>
                <w:rFonts w:hint="eastAsia" w:ascii="仿宋_GB2312" w:hAnsi="仿宋_GB2312" w:eastAsia="仿宋_GB2312" w:cs="仿宋_GB2312"/>
                <w:snapToGrid w:val="0"/>
                <w:color w:val="000000"/>
                <w:spacing w:val="9"/>
                <w:kern w:val="0"/>
                <w:sz w:val="23"/>
                <w:szCs w:val="23"/>
                <w:lang w:val="en-US" w:eastAsia="zh-CN"/>
              </w:rPr>
              <w:t>相关</w:t>
            </w:r>
            <w:r>
              <w:rPr>
                <w:rFonts w:hint="eastAsia" w:ascii="仿宋_GB2312" w:hAnsi="仿宋_GB2312" w:eastAsia="仿宋_GB2312" w:cs="仿宋_GB2312"/>
                <w:snapToGrid w:val="0"/>
                <w:color w:val="000000"/>
                <w:spacing w:val="9"/>
                <w:kern w:val="0"/>
                <w:sz w:val="23"/>
                <w:szCs w:val="23"/>
                <w:lang w:eastAsia="en-US"/>
              </w:rPr>
              <w:t>平台提出申请，并明确用途、使用期限以及应用场景等内容，承诺合法、安全使用获得的</w:t>
            </w:r>
            <w:r>
              <w:rPr>
                <w:rFonts w:hint="eastAsia" w:ascii="仿宋_GB2312" w:hAnsi="仿宋_GB2312" w:cs="仿宋_GB2312"/>
                <w:snapToGrid w:val="0"/>
                <w:color w:val="000000"/>
                <w:spacing w:val="9"/>
                <w:kern w:val="0"/>
                <w:sz w:val="23"/>
                <w:szCs w:val="23"/>
                <w:lang w:val="en-US" w:eastAsia="zh-CN"/>
              </w:rPr>
              <w:t>资源</w:t>
            </w:r>
            <w:r>
              <w:rPr>
                <w:rFonts w:hint="eastAsia" w:ascii="仿宋_GB2312" w:hAnsi="仿宋_GB2312" w:eastAsia="仿宋_GB2312" w:cs="仿宋_GB2312"/>
                <w:snapToGrid w:val="0"/>
                <w:color w:val="000000"/>
                <w:spacing w:val="9"/>
                <w:kern w:val="0"/>
                <w:sz w:val="23"/>
                <w:szCs w:val="23"/>
                <w:lang w:eastAsia="en-US"/>
              </w:rPr>
              <w:t>，原始数据不得以任何形式提供给第三方使用，不得用于其他用途或者场景，经审核同意后开放。</w:t>
            </w:r>
          </w:p>
        </w:tc>
      </w:tr>
      <w:tr w14:paraId="285CF0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1962" w:type="dxa"/>
            <w:tcBorders>
              <w:top w:val="single" w:color="auto" w:sz="4" w:space="0"/>
              <w:left w:val="single" w:color="auto" w:sz="8" w:space="0"/>
              <w:bottom w:val="single" w:color="auto" w:sz="8" w:space="0"/>
              <w:right w:val="single" w:color="auto" w:sz="4" w:space="0"/>
              <w:tl2br w:val="nil"/>
              <w:tr2bl w:val="nil"/>
            </w:tcBorders>
            <w:noWrap w:val="0"/>
            <w:vAlign w:val="center"/>
          </w:tcPr>
          <w:p w14:paraId="4E49FE7B">
            <w:pPr>
              <w:widowControl/>
              <w:kinsoku w:val="0"/>
              <w:autoSpaceDE w:val="0"/>
              <w:autoSpaceDN w:val="0"/>
              <w:adjustRightInd w:val="0"/>
              <w:snapToGrid w:val="0"/>
              <w:spacing w:before="64" w:line="240" w:lineRule="auto"/>
              <w:ind w:left="123" w:right="308" w:firstLine="228"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不予开放</w:t>
            </w:r>
          </w:p>
        </w:tc>
        <w:tc>
          <w:tcPr>
            <w:tcW w:w="6364" w:type="dxa"/>
            <w:tcBorders>
              <w:top w:val="single" w:color="auto" w:sz="4" w:space="0"/>
              <w:left w:val="single" w:color="auto" w:sz="4" w:space="0"/>
              <w:bottom w:val="single" w:color="auto" w:sz="8" w:space="0"/>
              <w:right w:val="single" w:color="auto" w:sz="8" w:space="0"/>
              <w:tl2br w:val="nil"/>
              <w:tr2bl w:val="nil"/>
            </w:tcBorders>
            <w:noWrap w:val="0"/>
            <w:vAlign w:val="center"/>
          </w:tcPr>
          <w:p w14:paraId="45C3AF4E">
            <w:pPr>
              <w:keepNext w:val="0"/>
              <w:keepLines w:val="0"/>
              <w:pageBreakBefore w:val="0"/>
              <w:widowControl/>
              <w:kinsoku w:val="0"/>
              <w:wordWrap/>
              <w:overflowPunct/>
              <w:topLinePunct w:val="0"/>
              <w:autoSpaceDE w:val="0"/>
              <w:autoSpaceDN w:val="0"/>
              <w:bidi w:val="0"/>
              <w:adjustRightInd w:val="0"/>
              <w:snapToGrid w:val="0"/>
              <w:spacing w:before="64" w:line="240" w:lineRule="auto"/>
              <w:ind w:left="125" w:right="306"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法律、行政法规和国家规定不得开放以及开放后可能危害国家安全、社会公共利益、损害他人合法权益的公共数据</w:t>
            </w:r>
            <w:r>
              <w:rPr>
                <w:rFonts w:hint="eastAsia" w:ascii="仿宋_GB2312" w:hAnsi="仿宋_GB2312" w:cs="仿宋_GB2312"/>
                <w:snapToGrid w:val="0"/>
                <w:color w:val="000000"/>
                <w:spacing w:val="9"/>
                <w:kern w:val="0"/>
                <w:sz w:val="23"/>
                <w:szCs w:val="23"/>
                <w:lang w:val="en-US" w:eastAsia="zh-CN"/>
              </w:rPr>
              <w:t>资源</w:t>
            </w:r>
            <w:r>
              <w:rPr>
                <w:rFonts w:hint="eastAsia" w:ascii="仿宋_GB2312" w:hAnsi="仿宋_GB2312" w:eastAsia="仿宋_GB2312" w:cs="仿宋_GB2312"/>
                <w:snapToGrid w:val="0"/>
                <w:color w:val="000000"/>
                <w:spacing w:val="9"/>
                <w:kern w:val="0"/>
                <w:sz w:val="23"/>
                <w:szCs w:val="23"/>
                <w:lang w:eastAsia="en-US"/>
              </w:rPr>
              <w:t>。</w:t>
            </w:r>
          </w:p>
        </w:tc>
      </w:tr>
    </w:tbl>
    <w:p w14:paraId="596C1172">
      <w:pPr>
        <w:pStyle w:val="5"/>
        <w:numPr>
          <w:ilvl w:val="0"/>
          <w:numId w:val="11"/>
        </w:numPr>
        <w:bidi w:val="0"/>
        <w:ind w:left="425" w:leftChars="0" w:firstLine="215" w:firstLineChars="0"/>
        <w:rPr>
          <w:rFonts w:hint="default" w:ascii="Times New Roman" w:hAnsi="Times New Roman" w:eastAsia="仿宋_GB2312" w:cs="Times New Roman"/>
          <w:sz w:val="32"/>
        </w:rPr>
      </w:pPr>
      <w:r>
        <w:rPr>
          <w:rFonts w:hint="default" w:ascii="Times New Roman" w:hAnsi="Times New Roman" w:eastAsia="仿宋_GB2312" w:cs="Times New Roman"/>
          <w:sz w:val="32"/>
        </w:rPr>
        <w:t>层级属性分类</w:t>
      </w:r>
    </w:p>
    <w:p w14:paraId="08228A44">
      <w:pPr>
        <w:pStyle w:val="17"/>
        <w:keepNext w:val="0"/>
        <w:keepLines w:val="0"/>
        <w:pageBreakBefore w:val="0"/>
        <w:kinsoku/>
        <w:wordWrap/>
        <w:overflowPunct/>
        <w:topLinePunct w:val="0"/>
        <w:bidi w:val="0"/>
        <w:adjustRightInd/>
        <w:snapToGrid/>
        <w:spacing w:beforeLines="0" w:afterLines="0" w:line="560" w:lineRule="exact"/>
        <w:ind w:firstLine="42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w:t>
      </w:r>
      <w:r>
        <w:rPr>
          <w:rFonts w:hint="eastAsia" w:ascii="Times New Roman" w:hAnsi="Times New Roman" w:eastAsia="仿宋_GB2312" w:cs="Times New Roman"/>
          <w:sz w:val="32"/>
          <w:szCs w:val="32"/>
          <w:lang w:eastAsia="zh-CN"/>
        </w:rPr>
        <w:t>公共数据资源目录</w:t>
      </w:r>
      <w:r>
        <w:rPr>
          <w:rFonts w:hint="default" w:ascii="Times New Roman" w:hAnsi="Times New Roman" w:eastAsia="仿宋_GB2312" w:cs="Times New Roman"/>
          <w:sz w:val="32"/>
          <w:szCs w:val="32"/>
        </w:rPr>
        <w:t>管理层级分为自治区级</w:t>
      </w:r>
      <w:r>
        <w:rPr>
          <w:rFonts w:hint="default" w:ascii="Times New Roman" w:hAnsi="Times New Roman" w:eastAsia="仿宋_GB2312" w:cs="Times New Roman"/>
          <w:sz w:val="32"/>
          <w:szCs w:val="32"/>
          <w:lang w:val="en-US"/>
        </w:rPr>
        <w:t>、</w:t>
      </w:r>
      <w:r>
        <w:rPr>
          <w:rFonts w:hint="default" w:ascii="Times New Roman" w:hAnsi="Times New Roman" w:eastAsia="仿宋_GB2312" w:cs="Times New Roman"/>
          <w:sz w:val="32"/>
          <w:szCs w:val="32"/>
        </w:rPr>
        <w:t>地市级和县（区）级。具体分类和说明见表4。</w:t>
      </w:r>
    </w:p>
    <w:p w14:paraId="193861D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表</w:t>
      </w:r>
      <w:r>
        <w:rPr>
          <w:rFonts w:hint="eastAsia" w:ascii="Times New Roman" w:hAnsi="Times New Roman" w:cs="Times New Roman"/>
          <w:sz w:val="28"/>
          <w:szCs w:val="28"/>
          <w:lang w:val="en-US" w:eastAsia="zh-CN"/>
        </w:rPr>
        <w:t>4</w:t>
      </w:r>
      <w:r>
        <w:rPr>
          <w:rFonts w:hint="default" w:ascii="Times New Roman" w:hAnsi="Times New Roman" w:eastAsia="仿宋_GB2312" w:cs="Times New Roman"/>
          <w:sz w:val="28"/>
          <w:szCs w:val="28"/>
          <w:lang w:eastAsia="zh-CN"/>
        </w:rPr>
        <w:t>　</w:t>
      </w:r>
      <w:r>
        <w:rPr>
          <w:rFonts w:hint="eastAsia" w:ascii="Times New Roman" w:hAnsi="Times New Roman" w:cs="Times New Roman"/>
          <w:sz w:val="28"/>
          <w:szCs w:val="28"/>
          <w:lang w:eastAsia="zh-CN"/>
        </w:rPr>
        <w:t>公共数据资源目录</w:t>
      </w:r>
      <w:r>
        <w:rPr>
          <w:rFonts w:hint="default" w:ascii="Times New Roman" w:hAnsi="Times New Roman" w:eastAsia="仿宋_GB2312" w:cs="Times New Roman"/>
          <w:sz w:val="28"/>
          <w:szCs w:val="28"/>
          <w:lang w:eastAsia="zh-CN"/>
        </w:rPr>
        <w:t>层级属性分类</w:t>
      </w:r>
      <w:r>
        <w:rPr>
          <w:rFonts w:hint="eastAsia" w:ascii="Times New Roman" w:hAnsi="Times New Roman" w:cs="Times New Roman"/>
          <w:sz w:val="28"/>
          <w:szCs w:val="28"/>
          <w:lang w:val="en-US" w:eastAsia="zh-CN"/>
        </w:rPr>
        <w:t>类型</w:t>
      </w:r>
    </w:p>
    <w:tbl>
      <w:tblPr>
        <w:tblStyle w:val="14"/>
        <w:tblW w:w="832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442"/>
        <w:gridCol w:w="5884"/>
      </w:tblGrid>
      <w:tr w14:paraId="71AFDD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4" w:hRule="atLeast"/>
          <w:tblHeader/>
          <w:jc w:val="center"/>
        </w:trPr>
        <w:tc>
          <w:tcPr>
            <w:tcW w:w="2442" w:type="dxa"/>
            <w:tcBorders>
              <w:top w:val="single" w:color="auto" w:sz="8" w:space="0"/>
              <w:left w:val="single" w:color="auto" w:sz="8" w:space="0"/>
              <w:bottom w:val="single" w:color="auto" w:sz="8" w:space="0"/>
              <w:right w:val="single" w:color="auto" w:sz="4" w:space="0"/>
              <w:tl2br w:val="nil"/>
              <w:tr2bl w:val="nil"/>
            </w:tcBorders>
            <w:noWrap w:val="0"/>
            <w:vAlign w:val="center"/>
          </w:tcPr>
          <w:p w14:paraId="2AE2AFF6">
            <w:pPr>
              <w:widowControl/>
              <w:kinsoku w:val="0"/>
              <w:autoSpaceDE w:val="0"/>
              <w:autoSpaceDN w:val="0"/>
              <w:adjustRightInd w:val="0"/>
              <w:snapToGrid w:val="0"/>
              <w:spacing w:before="64" w:line="261" w:lineRule="auto"/>
              <w:ind w:left="123" w:right="308" w:firstLine="228" w:firstLineChars="0"/>
              <w:jc w:val="center"/>
              <w:textAlignment w:val="baseline"/>
              <w:rPr>
                <w:rFonts w:hint="eastAsia" w:ascii="黑体" w:hAnsi="黑体" w:eastAsia="黑体" w:cs="黑体"/>
                <w:snapToGrid w:val="0"/>
                <w:color w:val="000000"/>
                <w:spacing w:val="9"/>
                <w:kern w:val="0"/>
                <w:sz w:val="23"/>
                <w:szCs w:val="23"/>
                <w:lang w:eastAsia="en-US"/>
              </w:rPr>
            </w:pPr>
            <w:r>
              <w:rPr>
                <w:rFonts w:hint="eastAsia" w:ascii="黑体" w:hAnsi="黑体" w:eastAsia="黑体" w:cs="黑体"/>
                <w:snapToGrid w:val="0"/>
                <w:color w:val="000000"/>
                <w:spacing w:val="9"/>
                <w:kern w:val="0"/>
                <w:sz w:val="23"/>
                <w:szCs w:val="23"/>
                <w:lang w:eastAsia="en-US"/>
              </w:rPr>
              <w:t>分类类型</w:t>
            </w:r>
          </w:p>
        </w:tc>
        <w:tc>
          <w:tcPr>
            <w:tcW w:w="5884" w:type="dxa"/>
            <w:tcBorders>
              <w:top w:val="single" w:color="auto" w:sz="8" w:space="0"/>
              <w:left w:val="single" w:color="auto" w:sz="4" w:space="0"/>
              <w:bottom w:val="single" w:color="auto" w:sz="8" w:space="0"/>
              <w:right w:val="single" w:color="auto" w:sz="8" w:space="0"/>
              <w:tl2br w:val="nil"/>
              <w:tr2bl w:val="nil"/>
            </w:tcBorders>
            <w:noWrap w:val="0"/>
            <w:vAlign w:val="center"/>
          </w:tcPr>
          <w:p w14:paraId="50BB4EF1">
            <w:pPr>
              <w:widowControl/>
              <w:kinsoku w:val="0"/>
              <w:autoSpaceDE w:val="0"/>
              <w:autoSpaceDN w:val="0"/>
              <w:adjustRightInd w:val="0"/>
              <w:snapToGrid w:val="0"/>
              <w:spacing w:before="64" w:line="261" w:lineRule="auto"/>
              <w:ind w:left="123" w:right="308" w:firstLine="228" w:firstLineChars="0"/>
              <w:jc w:val="center"/>
              <w:textAlignment w:val="baseline"/>
              <w:rPr>
                <w:rFonts w:hint="eastAsia" w:ascii="黑体" w:hAnsi="黑体" w:eastAsia="黑体" w:cs="黑体"/>
                <w:snapToGrid w:val="0"/>
                <w:color w:val="000000"/>
                <w:spacing w:val="9"/>
                <w:kern w:val="0"/>
                <w:sz w:val="23"/>
                <w:szCs w:val="23"/>
                <w:lang w:eastAsia="en-US"/>
              </w:rPr>
            </w:pPr>
            <w:r>
              <w:rPr>
                <w:rFonts w:hint="eastAsia" w:ascii="黑体" w:hAnsi="黑体" w:eastAsia="黑体" w:cs="黑体"/>
                <w:snapToGrid w:val="0"/>
                <w:color w:val="000000"/>
                <w:spacing w:val="9"/>
                <w:kern w:val="0"/>
                <w:sz w:val="23"/>
                <w:szCs w:val="23"/>
                <w:lang w:eastAsia="en-US"/>
              </w:rPr>
              <w:t>说明</w:t>
            </w:r>
          </w:p>
        </w:tc>
      </w:tr>
      <w:tr w14:paraId="16B8FF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2442" w:type="dxa"/>
            <w:tcBorders>
              <w:top w:val="single" w:color="auto" w:sz="8" w:space="0"/>
              <w:left w:val="single" w:color="auto" w:sz="8" w:space="0"/>
              <w:bottom w:val="single" w:color="auto" w:sz="4" w:space="0"/>
              <w:right w:val="single" w:color="auto" w:sz="4" w:space="0"/>
              <w:tl2br w:val="nil"/>
              <w:tr2bl w:val="nil"/>
            </w:tcBorders>
            <w:noWrap w:val="0"/>
            <w:vAlign w:val="center"/>
          </w:tcPr>
          <w:p w14:paraId="21B83C5B">
            <w:pPr>
              <w:widowControl/>
              <w:kinsoku w:val="0"/>
              <w:autoSpaceDE w:val="0"/>
              <w:autoSpaceDN w:val="0"/>
              <w:adjustRightInd w:val="0"/>
              <w:snapToGrid w:val="0"/>
              <w:spacing w:before="64" w:line="240" w:lineRule="auto"/>
              <w:ind w:left="123" w:right="308" w:firstLine="228"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自治区级</w:t>
            </w:r>
          </w:p>
        </w:tc>
        <w:tc>
          <w:tcPr>
            <w:tcW w:w="5884" w:type="dxa"/>
            <w:tcBorders>
              <w:top w:val="single" w:color="auto" w:sz="8" w:space="0"/>
              <w:left w:val="single" w:color="auto" w:sz="4" w:space="0"/>
              <w:bottom w:val="single" w:color="auto" w:sz="4" w:space="0"/>
              <w:right w:val="single" w:color="auto" w:sz="8" w:space="0"/>
              <w:tl2br w:val="nil"/>
              <w:tr2bl w:val="nil"/>
            </w:tcBorders>
            <w:noWrap w:val="0"/>
            <w:vAlign w:val="center"/>
          </w:tcPr>
          <w:p w14:paraId="3A5C3A7E">
            <w:pPr>
              <w:keepNext w:val="0"/>
              <w:keepLines w:val="0"/>
              <w:pageBreakBefore w:val="0"/>
              <w:widowControl/>
              <w:kinsoku w:val="0"/>
              <w:wordWrap/>
              <w:overflowPunct/>
              <w:topLinePunct w:val="0"/>
              <w:autoSpaceDE w:val="0"/>
              <w:autoSpaceDN w:val="0"/>
              <w:bidi w:val="0"/>
              <w:adjustRightInd w:val="0"/>
              <w:snapToGrid w:val="0"/>
              <w:spacing w:before="64" w:line="240" w:lineRule="auto"/>
              <w:ind w:left="125" w:right="306"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包括自治区党委各部门，自治区政府各部门、各直属单位，自治区人大办公厅、政协办公厅，自治区高级人民法院，自治区人民检察院，各人民团体、各民主党派和自治区工商联等部门数据</w:t>
            </w:r>
            <w:r>
              <w:rPr>
                <w:rFonts w:hint="eastAsia" w:ascii="仿宋_GB2312" w:hAnsi="仿宋_GB2312" w:cs="仿宋_GB2312"/>
                <w:snapToGrid w:val="0"/>
                <w:color w:val="000000"/>
                <w:spacing w:val="9"/>
                <w:kern w:val="0"/>
                <w:sz w:val="23"/>
                <w:szCs w:val="23"/>
                <w:lang w:val="en-US" w:eastAsia="zh-CN"/>
              </w:rPr>
              <w:t>资源</w:t>
            </w:r>
            <w:r>
              <w:rPr>
                <w:rFonts w:hint="eastAsia" w:ascii="仿宋_GB2312" w:hAnsi="仿宋_GB2312" w:eastAsia="仿宋_GB2312" w:cs="仿宋_GB2312"/>
                <w:snapToGrid w:val="0"/>
                <w:color w:val="000000"/>
                <w:spacing w:val="9"/>
                <w:kern w:val="0"/>
                <w:sz w:val="23"/>
                <w:szCs w:val="23"/>
                <w:lang w:eastAsia="en-US"/>
              </w:rPr>
              <w:t>目录。</w:t>
            </w:r>
          </w:p>
        </w:tc>
      </w:tr>
      <w:tr w14:paraId="269EF3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6" w:hRule="atLeast"/>
          <w:jc w:val="center"/>
        </w:trPr>
        <w:tc>
          <w:tcPr>
            <w:tcW w:w="2442" w:type="dxa"/>
            <w:tcBorders>
              <w:top w:val="single" w:color="auto" w:sz="4" w:space="0"/>
              <w:left w:val="single" w:color="auto" w:sz="8" w:space="0"/>
              <w:bottom w:val="single" w:color="auto" w:sz="4" w:space="0"/>
              <w:right w:val="single" w:color="auto" w:sz="4" w:space="0"/>
              <w:tl2br w:val="nil"/>
              <w:tr2bl w:val="nil"/>
            </w:tcBorders>
            <w:noWrap w:val="0"/>
            <w:vAlign w:val="center"/>
          </w:tcPr>
          <w:p w14:paraId="44BECBE4">
            <w:pPr>
              <w:widowControl/>
              <w:kinsoku w:val="0"/>
              <w:autoSpaceDE w:val="0"/>
              <w:autoSpaceDN w:val="0"/>
              <w:adjustRightInd w:val="0"/>
              <w:snapToGrid w:val="0"/>
              <w:spacing w:before="64" w:line="240" w:lineRule="auto"/>
              <w:ind w:left="123" w:right="308" w:firstLine="228"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地市级</w:t>
            </w:r>
          </w:p>
        </w:tc>
        <w:tc>
          <w:tcPr>
            <w:tcW w:w="5884" w:type="dxa"/>
            <w:tcBorders>
              <w:top w:val="single" w:color="auto" w:sz="4" w:space="0"/>
              <w:left w:val="single" w:color="auto" w:sz="4" w:space="0"/>
              <w:bottom w:val="single" w:color="auto" w:sz="4" w:space="0"/>
              <w:right w:val="single" w:color="auto" w:sz="8" w:space="0"/>
              <w:tl2br w:val="nil"/>
              <w:tr2bl w:val="nil"/>
            </w:tcBorders>
            <w:noWrap w:val="0"/>
            <w:vAlign w:val="center"/>
          </w:tcPr>
          <w:p w14:paraId="63710811">
            <w:pPr>
              <w:keepNext w:val="0"/>
              <w:keepLines w:val="0"/>
              <w:pageBreakBefore w:val="0"/>
              <w:widowControl/>
              <w:kinsoku w:val="0"/>
              <w:wordWrap/>
              <w:overflowPunct/>
              <w:topLinePunct w:val="0"/>
              <w:autoSpaceDE w:val="0"/>
              <w:autoSpaceDN w:val="0"/>
              <w:bidi w:val="0"/>
              <w:adjustRightInd w:val="0"/>
              <w:snapToGrid w:val="0"/>
              <w:spacing w:before="64" w:line="240" w:lineRule="auto"/>
              <w:ind w:left="125" w:right="306"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包括5个地市级数据</w:t>
            </w:r>
            <w:r>
              <w:rPr>
                <w:rFonts w:hint="eastAsia" w:ascii="仿宋_GB2312" w:hAnsi="仿宋_GB2312" w:cs="仿宋_GB2312"/>
                <w:snapToGrid w:val="0"/>
                <w:color w:val="000000"/>
                <w:spacing w:val="9"/>
                <w:kern w:val="0"/>
                <w:sz w:val="23"/>
                <w:szCs w:val="23"/>
                <w:lang w:val="en-US" w:eastAsia="zh-CN"/>
              </w:rPr>
              <w:t>资源</w:t>
            </w:r>
            <w:r>
              <w:rPr>
                <w:rFonts w:hint="eastAsia" w:ascii="仿宋_GB2312" w:hAnsi="仿宋_GB2312" w:eastAsia="仿宋_GB2312" w:cs="仿宋_GB2312"/>
                <w:snapToGrid w:val="0"/>
                <w:color w:val="000000"/>
                <w:spacing w:val="9"/>
                <w:kern w:val="0"/>
                <w:sz w:val="23"/>
                <w:szCs w:val="23"/>
                <w:lang w:eastAsia="en-US"/>
              </w:rPr>
              <w:t>目录。</w:t>
            </w:r>
          </w:p>
        </w:tc>
      </w:tr>
      <w:tr w14:paraId="0E5FE1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6" w:hRule="atLeast"/>
          <w:jc w:val="center"/>
        </w:trPr>
        <w:tc>
          <w:tcPr>
            <w:tcW w:w="2442" w:type="dxa"/>
            <w:tcBorders>
              <w:top w:val="single" w:color="auto" w:sz="4" w:space="0"/>
              <w:left w:val="single" w:color="auto" w:sz="8" w:space="0"/>
              <w:bottom w:val="single" w:color="auto" w:sz="8" w:space="0"/>
              <w:right w:val="single" w:color="auto" w:sz="4" w:space="0"/>
              <w:tl2br w:val="nil"/>
              <w:tr2bl w:val="nil"/>
            </w:tcBorders>
            <w:noWrap w:val="0"/>
            <w:vAlign w:val="center"/>
          </w:tcPr>
          <w:p w14:paraId="4A15D049">
            <w:pPr>
              <w:widowControl/>
              <w:kinsoku w:val="0"/>
              <w:autoSpaceDE w:val="0"/>
              <w:autoSpaceDN w:val="0"/>
              <w:adjustRightInd w:val="0"/>
              <w:snapToGrid w:val="0"/>
              <w:spacing w:before="64" w:line="240" w:lineRule="auto"/>
              <w:ind w:left="123" w:right="308" w:firstLine="228"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县（区）级</w:t>
            </w:r>
          </w:p>
        </w:tc>
        <w:tc>
          <w:tcPr>
            <w:tcW w:w="5884" w:type="dxa"/>
            <w:tcBorders>
              <w:top w:val="single" w:color="auto" w:sz="4" w:space="0"/>
              <w:left w:val="single" w:color="auto" w:sz="4" w:space="0"/>
              <w:bottom w:val="single" w:color="auto" w:sz="8" w:space="0"/>
              <w:right w:val="single" w:color="auto" w:sz="8" w:space="0"/>
              <w:tl2br w:val="nil"/>
              <w:tr2bl w:val="nil"/>
            </w:tcBorders>
            <w:noWrap w:val="0"/>
            <w:vAlign w:val="center"/>
          </w:tcPr>
          <w:p w14:paraId="4C583928">
            <w:pPr>
              <w:keepNext w:val="0"/>
              <w:keepLines w:val="0"/>
              <w:pageBreakBefore w:val="0"/>
              <w:widowControl/>
              <w:kinsoku w:val="0"/>
              <w:wordWrap/>
              <w:overflowPunct/>
              <w:topLinePunct w:val="0"/>
              <w:autoSpaceDE w:val="0"/>
              <w:autoSpaceDN w:val="0"/>
              <w:bidi w:val="0"/>
              <w:adjustRightInd w:val="0"/>
              <w:snapToGrid w:val="0"/>
              <w:spacing w:before="64" w:line="240" w:lineRule="auto"/>
              <w:ind w:left="125" w:right="306"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包括22个县级数据</w:t>
            </w:r>
            <w:r>
              <w:rPr>
                <w:rFonts w:hint="eastAsia" w:ascii="仿宋_GB2312" w:hAnsi="仿宋_GB2312" w:cs="仿宋_GB2312"/>
                <w:snapToGrid w:val="0"/>
                <w:color w:val="000000"/>
                <w:spacing w:val="9"/>
                <w:kern w:val="0"/>
                <w:sz w:val="23"/>
                <w:szCs w:val="23"/>
                <w:lang w:val="en-US" w:eastAsia="zh-CN"/>
              </w:rPr>
              <w:t>资源</w:t>
            </w:r>
            <w:r>
              <w:rPr>
                <w:rFonts w:hint="eastAsia" w:ascii="仿宋_GB2312" w:hAnsi="仿宋_GB2312" w:eastAsia="仿宋_GB2312" w:cs="仿宋_GB2312"/>
                <w:snapToGrid w:val="0"/>
                <w:color w:val="000000"/>
                <w:spacing w:val="9"/>
                <w:kern w:val="0"/>
                <w:sz w:val="23"/>
                <w:szCs w:val="23"/>
                <w:lang w:eastAsia="en-US"/>
              </w:rPr>
              <w:t>目录。</w:t>
            </w:r>
          </w:p>
        </w:tc>
      </w:tr>
    </w:tbl>
    <w:p w14:paraId="78A68B72">
      <w:pPr>
        <w:pStyle w:val="4"/>
        <w:numPr>
          <w:ilvl w:val="0"/>
          <w:numId w:val="10"/>
        </w:numPr>
        <w:bidi w:val="0"/>
        <w:ind w:left="0" w:leftChars="0" w:firstLine="420" w:firstLineChars="0"/>
        <w:rPr>
          <w:rFonts w:hint="eastAsia" w:ascii="Arial" w:hAnsi="Arial"/>
          <w:b/>
        </w:rPr>
      </w:pPr>
      <w:r>
        <w:rPr>
          <w:rFonts w:hint="eastAsia"/>
          <w:b/>
          <w:lang w:eastAsia="zh-CN"/>
        </w:rPr>
        <w:t>公共数据资源目录</w:t>
      </w:r>
      <w:r>
        <w:rPr>
          <w:rFonts w:hint="eastAsia" w:ascii="Arial" w:hAnsi="Arial"/>
          <w:b/>
        </w:rPr>
        <w:t>要素</w:t>
      </w:r>
    </w:p>
    <w:p w14:paraId="5CFB3D74">
      <w:pPr>
        <w:pStyle w:val="5"/>
        <w:numPr>
          <w:ilvl w:val="0"/>
          <w:numId w:val="12"/>
        </w:numPr>
        <w:bidi w:val="0"/>
        <w:ind w:left="425" w:leftChars="0" w:firstLine="215" w:firstLineChars="0"/>
        <w:rPr>
          <w:rFonts w:hint="default" w:ascii="Times New Roman" w:hAnsi="Times New Roman" w:eastAsia="仿宋_GB2312" w:cs="Times New Roman"/>
          <w:b/>
          <w:sz w:val="32"/>
        </w:rPr>
      </w:pPr>
      <w:r>
        <w:rPr>
          <w:rFonts w:hint="default" w:ascii="Times New Roman" w:hAnsi="Times New Roman" w:eastAsia="仿宋_GB2312" w:cs="Times New Roman"/>
          <w:b/>
          <w:sz w:val="32"/>
        </w:rPr>
        <w:t>目录要素组成</w:t>
      </w:r>
    </w:p>
    <w:p w14:paraId="20656E07">
      <w:pPr>
        <w:bidi w:val="0"/>
        <w:rPr>
          <w:rFonts w:hint="default" w:ascii="Times New Roman" w:hAnsi="Times New Roman" w:cs="Times New Roman"/>
        </w:rPr>
      </w:pPr>
      <w:r>
        <w:rPr>
          <w:rFonts w:hint="eastAsia" w:ascii="Times New Roman" w:hAnsi="Times New Roman" w:cs="Times New Roman"/>
          <w:lang w:eastAsia="zh-CN"/>
        </w:rPr>
        <w:t>公共数据资源目录</w:t>
      </w:r>
      <w:r>
        <w:rPr>
          <w:rFonts w:hint="default" w:ascii="Times New Roman" w:hAnsi="Times New Roman" w:cs="Times New Roman"/>
        </w:rPr>
        <w:t>要素由两部分组成：一是基</w:t>
      </w:r>
      <w:r>
        <w:rPr>
          <w:rFonts w:hint="eastAsia" w:ascii="Times New Roman" w:hAnsi="Times New Roman" w:cs="Times New Roman"/>
          <w:lang w:val="en-US" w:eastAsia="zh-CN"/>
        </w:rPr>
        <w:t>础</w:t>
      </w:r>
      <w:r>
        <w:rPr>
          <w:rFonts w:hint="default" w:ascii="Times New Roman" w:hAnsi="Times New Roman" w:cs="Times New Roman"/>
        </w:rPr>
        <w:t>信息部分，包括</w:t>
      </w:r>
      <w:r>
        <w:rPr>
          <w:rFonts w:hint="eastAsia" w:ascii="Times New Roman" w:hAnsi="Times New Roman" w:cs="Times New Roman"/>
          <w:lang w:val="en-US" w:eastAsia="zh-CN"/>
        </w:rPr>
        <w:t>数据资源编码、</w:t>
      </w:r>
      <w:r>
        <w:rPr>
          <w:rFonts w:hint="default" w:ascii="Times New Roman" w:hAnsi="Times New Roman" w:cs="Times New Roman"/>
        </w:rPr>
        <w:t>数据</w:t>
      </w:r>
      <w:r>
        <w:rPr>
          <w:rFonts w:hint="eastAsia" w:ascii="Times New Roman" w:hAnsi="Times New Roman" w:cs="Times New Roman"/>
          <w:lang w:val="en-US" w:eastAsia="zh-CN"/>
        </w:rPr>
        <w:t>资源</w:t>
      </w:r>
      <w:r>
        <w:rPr>
          <w:rFonts w:hint="default" w:ascii="Times New Roman" w:hAnsi="Times New Roman" w:cs="Times New Roman"/>
        </w:rPr>
        <w:t>名称、数据</w:t>
      </w:r>
      <w:r>
        <w:rPr>
          <w:rFonts w:hint="eastAsia" w:ascii="Times New Roman" w:hAnsi="Times New Roman" w:cs="Times New Roman"/>
          <w:lang w:val="en-US" w:eastAsia="zh-CN"/>
        </w:rPr>
        <w:t>资源</w:t>
      </w:r>
      <w:r>
        <w:rPr>
          <w:rFonts w:hint="default" w:ascii="Times New Roman" w:hAnsi="Times New Roman" w:cs="Times New Roman"/>
        </w:rPr>
        <w:t>摘要、数据格式、行业分类等；二是扩展信息部分，包括数据资源具体包括的数据项名称和数据项格式。</w:t>
      </w:r>
    </w:p>
    <w:p w14:paraId="6AB208CA">
      <w:pPr>
        <w:pStyle w:val="5"/>
        <w:numPr>
          <w:ilvl w:val="0"/>
          <w:numId w:val="12"/>
        </w:numPr>
        <w:bidi w:val="0"/>
        <w:ind w:left="425" w:leftChars="0" w:firstLine="215" w:firstLineChars="0"/>
        <w:rPr>
          <w:rFonts w:hint="default" w:ascii="Times New Roman" w:hAnsi="Times New Roman" w:eastAsia="仿宋_GB2312" w:cs="Times New Roman"/>
          <w:b/>
          <w:sz w:val="32"/>
        </w:rPr>
      </w:pPr>
      <w:r>
        <w:rPr>
          <w:rFonts w:hint="default" w:ascii="Times New Roman" w:hAnsi="Times New Roman" w:eastAsia="仿宋_GB2312" w:cs="Times New Roman"/>
          <w:b/>
          <w:sz w:val="32"/>
        </w:rPr>
        <w:t>目录基础信息</w:t>
      </w:r>
    </w:p>
    <w:p w14:paraId="3E23C02A">
      <w:pPr>
        <w:bidi w:val="0"/>
        <w:rPr>
          <w:rFonts w:hint="default" w:ascii="Times New Roman" w:hAnsi="Times New Roman" w:cs="Times New Roman"/>
        </w:rPr>
      </w:pPr>
      <w:r>
        <w:rPr>
          <w:rFonts w:hint="eastAsia" w:ascii="Times New Roman" w:hAnsi="Times New Roman" w:cs="Times New Roman"/>
          <w:lang w:eastAsia="zh-CN"/>
        </w:rPr>
        <w:t>公共数据资源目录</w:t>
      </w:r>
      <w:r>
        <w:rPr>
          <w:rFonts w:hint="default" w:ascii="Times New Roman" w:hAnsi="Times New Roman" w:cs="Times New Roman"/>
        </w:rPr>
        <w:t>基础信息包括：</w:t>
      </w:r>
    </w:p>
    <w:p w14:paraId="25C954A9">
      <w:pPr>
        <w:bidi w:val="0"/>
        <w:rPr>
          <w:rFonts w:hint="default" w:ascii="Times New Roman" w:hAnsi="Times New Roman" w:cs="Times New Roman"/>
        </w:rPr>
      </w:pPr>
      <w:r>
        <w:rPr>
          <w:rFonts w:hint="default" w:ascii="Times New Roman" w:hAnsi="Times New Roman" w:cs="Times New Roman"/>
        </w:rPr>
        <w:t>a</w:t>
      </w:r>
      <w:r>
        <w:rPr>
          <w:rFonts w:hint="eastAsia" w:ascii="Times New Roman" w:hAnsi="Times New Roman" w:cs="Times New Roman"/>
          <w:lang w:eastAsia="zh-CN"/>
        </w:rPr>
        <w:t>）</w:t>
      </w:r>
      <w:r>
        <w:rPr>
          <w:rFonts w:hint="default" w:ascii="Times New Roman" w:hAnsi="Times New Roman" w:cs="Times New Roman"/>
        </w:rPr>
        <w:t>数据</w:t>
      </w:r>
      <w:r>
        <w:rPr>
          <w:rFonts w:hint="eastAsia" w:ascii="Times New Roman" w:hAnsi="Times New Roman" w:cs="Times New Roman"/>
          <w:lang w:val="en-US" w:eastAsia="zh-CN"/>
        </w:rPr>
        <w:t>资源</w:t>
      </w:r>
      <w:r>
        <w:rPr>
          <w:rFonts w:hint="default" w:ascii="Times New Roman" w:hAnsi="Times New Roman" w:cs="Times New Roman"/>
        </w:rPr>
        <w:t>编码；</w:t>
      </w:r>
    </w:p>
    <w:p w14:paraId="5FE8A94F">
      <w:pPr>
        <w:bidi w:val="0"/>
        <w:rPr>
          <w:rFonts w:hint="default" w:ascii="Times New Roman" w:hAnsi="Times New Roman" w:cs="Times New Roman"/>
        </w:rPr>
      </w:pPr>
      <w:r>
        <w:rPr>
          <w:rFonts w:hint="default" w:ascii="Times New Roman" w:hAnsi="Times New Roman" w:cs="Times New Roman"/>
        </w:rPr>
        <w:t>b</w:t>
      </w:r>
      <w:r>
        <w:rPr>
          <w:rFonts w:hint="eastAsia" w:ascii="Times New Roman" w:hAnsi="Times New Roman" w:cs="Times New Roman"/>
          <w:lang w:eastAsia="zh-CN"/>
        </w:rPr>
        <w:t>）</w:t>
      </w:r>
      <w:r>
        <w:rPr>
          <w:rFonts w:hint="default" w:ascii="Times New Roman" w:hAnsi="Times New Roman" w:cs="Times New Roman"/>
        </w:rPr>
        <w:t>数据</w:t>
      </w:r>
      <w:r>
        <w:rPr>
          <w:rFonts w:hint="eastAsia" w:ascii="Times New Roman" w:hAnsi="Times New Roman" w:cs="Times New Roman"/>
          <w:lang w:val="en-US" w:eastAsia="zh-CN"/>
        </w:rPr>
        <w:t>资源</w:t>
      </w:r>
      <w:r>
        <w:rPr>
          <w:rFonts w:hint="default" w:ascii="Times New Roman" w:hAnsi="Times New Roman" w:cs="Times New Roman"/>
        </w:rPr>
        <w:t>名称；</w:t>
      </w:r>
    </w:p>
    <w:p w14:paraId="5B261B86">
      <w:pPr>
        <w:bidi w:val="0"/>
        <w:rPr>
          <w:rFonts w:hint="default" w:ascii="Times New Roman" w:hAnsi="Times New Roman" w:cs="Times New Roman"/>
        </w:rPr>
      </w:pPr>
      <w:r>
        <w:rPr>
          <w:rFonts w:hint="default" w:ascii="Times New Roman" w:hAnsi="Times New Roman" w:cs="Times New Roman"/>
        </w:rPr>
        <w:t>c</w:t>
      </w:r>
      <w:r>
        <w:rPr>
          <w:rFonts w:hint="eastAsia" w:ascii="Times New Roman" w:hAnsi="Times New Roman" w:cs="Times New Roman"/>
          <w:lang w:eastAsia="zh-CN"/>
        </w:rPr>
        <w:t>）</w:t>
      </w:r>
      <w:r>
        <w:rPr>
          <w:rFonts w:hint="default" w:ascii="Times New Roman" w:hAnsi="Times New Roman" w:cs="Times New Roman"/>
        </w:rPr>
        <w:t>数据</w:t>
      </w:r>
      <w:r>
        <w:rPr>
          <w:rFonts w:hint="eastAsia" w:ascii="Times New Roman" w:hAnsi="Times New Roman" w:cs="Times New Roman"/>
          <w:lang w:val="en-US" w:eastAsia="zh-CN"/>
        </w:rPr>
        <w:t>资源</w:t>
      </w:r>
      <w:r>
        <w:rPr>
          <w:rFonts w:hint="default" w:ascii="Times New Roman" w:hAnsi="Times New Roman" w:cs="Times New Roman"/>
        </w:rPr>
        <w:t>摘要；</w:t>
      </w:r>
    </w:p>
    <w:p w14:paraId="676A37C0">
      <w:pPr>
        <w:bidi w:val="0"/>
        <w:rPr>
          <w:rFonts w:hint="default" w:ascii="Times New Roman" w:hAnsi="Times New Roman" w:cs="Times New Roman"/>
        </w:rPr>
      </w:pPr>
      <w:r>
        <w:rPr>
          <w:rFonts w:hint="default" w:ascii="Times New Roman" w:hAnsi="Times New Roman" w:cs="Times New Roman"/>
        </w:rPr>
        <w:t>d</w:t>
      </w:r>
      <w:r>
        <w:rPr>
          <w:rFonts w:hint="eastAsia" w:ascii="Times New Roman" w:hAnsi="Times New Roman" w:cs="Times New Roman"/>
          <w:lang w:eastAsia="zh-CN"/>
        </w:rPr>
        <w:t>）</w:t>
      </w:r>
      <w:r>
        <w:rPr>
          <w:rFonts w:hint="default" w:ascii="Times New Roman" w:hAnsi="Times New Roman" w:cs="Times New Roman"/>
        </w:rPr>
        <w:t>数据格式；</w:t>
      </w:r>
    </w:p>
    <w:p w14:paraId="14AF1E93">
      <w:pPr>
        <w:bidi w:val="0"/>
        <w:rPr>
          <w:rFonts w:hint="default" w:ascii="Times New Roman" w:hAnsi="Times New Roman" w:cs="Times New Roman"/>
        </w:rPr>
      </w:pPr>
      <w:r>
        <w:rPr>
          <w:rFonts w:hint="default" w:ascii="Times New Roman" w:hAnsi="Times New Roman" w:cs="Times New Roman"/>
        </w:rPr>
        <w:t>e</w:t>
      </w:r>
      <w:r>
        <w:rPr>
          <w:rFonts w:hint="eastAsia" w:ascii="Times New Roman" w:hAnsi="Times New Roman" w:cs="Times New Roman"/>
          <w:lang w:eastAsia="zh-CN"/>
        </w:rPr>
        <w:t>）</w:t>
      </w:r>
      <w:r>
        <w:rPr>
          <w:rFonts w:hint="default" w:ascii="Times New Roman" w:hAnsi="Times New Roman" w:cs="Times New Roman"/>
        </w:rPr>
        <w:t>行业分类；</w:t>
      </w:r>
    </w:p>
    <w:p w14:paraId="0385348F">
      <w:pPr>
        <w:bidi w:val="0"/>
        <w:rPr>
          <w:rFonts w:hint="default" w:ascii="Times New Roman" w:hAnsi="Times New Roman" w:cs="Times New Roman"/>
        </w:rPr>
      </w:pPr>
      <w:r>
        <w:rPr>
          <w:rFonts w:hint="default" w:ascii="Times New Roman" w:hAnsi="Times New Roman" w:cs="Times New Roman"/>
        </w:rPr>
        <w:t>f</w:t>
      </w:r>
      <w:r>
        <w:rPr>
          <w:rFonts w:hint="eastAsia" w:ascii="Times New Roman" w:hAnsi="Times New Roman" w:cs="Times New Roman"/>
          <w:lang w:eastAsia="zh-CN"/>
        </w:rPr>
        <w:t>）</w:t>
      </w:r>
      <w:r>
        <w:rPr>
          <w:rFonts w:hint="default" w:ascii="Times New Roman" w:hAnsi="Times New Roman" w:cs="Times New Roman"/>
        </w:rPr>
        <w:t>来源系统；</w:t>
      </w:r>
    </w:p>
    <w:p w14:paraId="20AF6F2E">
      <w:pPr>
        <w:bidi w:val="0"/>
        <w:rPr>
          <w:rFonts w:hint="default" w:ascii="Times New Roman" w:hAnsi="Times New Roman" w:cs="Times New Roman"/>
        </w:rPr>
      </w:pPr>
      <w:r>
        <w:rPr>
          <w:rFonts w:hint="default" w:ascii="Times New Roman" w:hAnsi="Times New Roman" w:cs="Times New Roman"/>
        </w:rPr>
        <w:t>g</w:t>
      </w:r>
      <w:r>
        <w:rPr>
          <w:rFonts w:hint="eastAsia" w:ascii="Times New Roman" w:hAnsi="Times New Roman" w:cs="Times New Roman"/>
          <w:lang w:eastAsia="zh-CN"/>
        </w:rPr>
        <w:t>）</w:t>
      </w:r>
      <w:r>
        <w:rPr>
          <w:rFonts w:hint="default" w:ascii="Times New Roman" w:hAnsi="Times New Roman" w:cs="Times New Roman"/>
        </w:rPr>
        <w:t>数据时间范围；</w:t>
      </w:r>
    </w:p>
    <w:p w14:paraId="049B05A8">
      <w:pPr>
        <w:bidi w:val="0"/>
        <w:rPr>
          <w:rFonts w:hint="default" w:ascii="Times New Roman" w:hAnsi="Times New Roman" w:cs="Times New Roman"/>
        </w:rPr>
      </w:pPr>
      <w:r>
        <w:rPr>
          <w:rFonts w:hint="default" w:ascii="Times New Roman" w:hAnsi="Times New Roman" w:cs="Times New Roman"/>
        </w:rPr>
        <w:t>h</w:t>
      </w:r>
      <w:r>
        <w:rPr>
          <w:rFonts w:hint="eastAsia" w:ascii="Times New Roman" w:hAnsi="Times New Roman" w:cs="Times New Roman"/>
          <w:lang w:eastAsia="zh-CN"/>
        </w:rPr>
        <w:t>）</w:t>
      </w:r>
      <w:r>
        <w:rPr>
          <w:rFonts w:hint="default" w:ascii="Times New Roman" w:hAnsi="Times New Roman" w:cs="Times New Roman"/>
        </w:rPr>
        <w:t>数据区域范围；</w:t>
      </w:r>
    </w:p>
    <w:p w14:paraId="55BEE225">
      <w:pPr>
        <w:bidi w:val="0"/>
        <w:rPr>
          <w:rFonts w:hint="default" w:ascii="Times New Roman" w:hAnsi="Times New Roman" w:cs="Times New Roman"/>
        </w:rPr>
      </w:pPr>
      <w:r>
        <w:rPr>
          <w:rFonts w:hint="default" w:ascii="Times New Roman" w:hAnsi="Times New Roman" w:cs="Times New Roman"/>
        </w:rPr>
        <w:t>i</w:t>
      </w:r>
      <w:r>
        <w:rPr>
          <w:rFonts w:hint="eastAsia" w:ascii="Times New Roman" w:hAnsi="Times New Roman" w:cs="Times New Roman"/>
          <w:lang w:eastAsia="zh-CN"/>
        </w:rPr>
        <w:t>）</w:t>
      </w:r>
      <w:r>
        <w:rPr>
          <w:rFonts w:hint="default" w:ascii="Times New Roman" w:hAnsi="Times New Roman" w:cs="Times New Roman"/>
        </w:rPr>
        <w:t>更新周期；</w:t>
      </w:r>
    </w:p>
    <w:p w14:paraId="4F0642FF">
      <w:pPr>
        <w:bidi w:val="0"/>
        <w:rPr>
          <w:rFonts w:hint="default" w:ascii="Times New Roman" w:hAnsi="Times New Roman" w:cs="Times New Roman"/>
        </w:rPr>
      </w:pPr>
      <w:r>
        <w:rPr>
          <w:rFonts w:hint="default" w:ascii="Times New Roman" w:hAnsi="Times New Roman" w:cs="Times New Roman"/>
        </w:rPr>
        <w:t>j</w:t>
      </w:r>
      <w:r>
        <w:rPr>
          <w:rFonts w:hint="eastAsia" w:ascii="Times New Roman" w:hAnsi="Times New Roman" w:cs="Times New Roman"/>
          <w:lang w:eastAsia="zh-CN"/>
        </w:rPr>
        <w:t>）</w:t>
      </w:r>
      <w:r>
        <w:rPr>
          <w:rFonts w:hint="default" w:ascii="Times New Roman" w:hAnsi="Times New Roman" w:cs="Times New Roman"/>
        </w:rPr>
        <w:t>数据资源提供方名称；</w:t>
      </w:r>
    </w:p>
    <w:p w14:paraId="6DA83F6E">
      <w:pPr>
        <w:bidi w:val="0"/>
        <w:rPr>
          <w:rFonts w:hint="default" w:ascii="Times New Roman" w:hAnsi="Times New Roman" w:cs="Times New Roman"/>
        </w:rPr>
      </w:pPr>
      <w:r>
        <w:rPr>
          <w:rFonts w:hint="default" w:ascii="Times New Roman" w:hAnsi="Times New Roman" w:cs="Times New Roman"/>
        </w:rPr>
        <w:t>k</w:t>
      </w:r>
      <w:r>
        <w:rPr>
          <w:rFonts w:hint="eastAsia" w:ascii="Times New Roman" w:hAnsi="Times New Roman" w:cs="Times New Roman"/>
          <w:lang w:eastAsia="zh-CN"/>
        </w:rPr>
        <w:t>）</w:t>
      </w:r>
      <w:r>
        <w:rPr>
          <w:rFonts w:hint="default" w:ascii="Times New Roman" w:hAnsi="Times New Roman" w:cs="Times New Roman"/>
        </w:rPr>
        <w:t>数据资源提供方代码；</w:t>
      </w:r>
    </w:p>
    <w:p w14:paraId="59AE2656">
      <w:pPr>
        <w:bidi w:val="0"/>
        <w:rPr>
          <w:rFonts w:hint="default" w:ascii="Times New Roman" w:hAnsi="Times New Roman" w:cs="Times New Roman"/>
        </w:rPr>
      </w:pPr>
      <w:r>
        <w:rPr>
          <w:rFonts w:hint="default" w:ascii="Times New Roman" w:hAnsi="Times New Roman" w:cs="Times New Roman"/>
        </w:rPr>
        <w:t>l</w:t>
      </w:r>
      <w:r>
        <w:rPr>
          <w:rFonts w:hint="eastAsia" w:ascii="Times New Roman" w:hAnsi="Times New Roman" w:cs="Times New Roman"/>
          <w:lang w:eastAsia="zh-CN"/>
        </w:rPr>
        <w:t>）</w:t>
      </w:r>
      <w:r>
        <w:rPr>
          <w:rFonts w:hint="default" w:ascii="Times New Roman" w:hAnsi="Times New Roman" w:cs="Times New Roman"/>
        </w:rPr>
        <w:t>共享类型；</w:t>
      </w:r>
    </w:p>
    <w:p w14:paraId="05FDBE27">
      <w:pPr>
        <w:bidi w:val="0"/>
        <w:rPr>
          <w:rFonts w:hint="default" w:ascii="Times New Roman" w:hAnsi="Times New Roman" w:cs="Times New Roman"/>
        </w:rPr>
      </w:pPr>
      <w:r>
        <w:rPr>
          <w:rFonts w:hint="default" w:ascii="Times New Roman" w:hAnsi="Times New Roman" w:cs="Times New Roman"/>
        </w:rPr>
        <w:t>m</w:t>
      </w:r>
      <w:r>
        <w:rPr>
          <w:rFonts w:hint="eastAsia" w:ascii="Times New Roman" w:hAnsi="Times New Roman" w:cs="Times New Roman"/>
          <w:lang w:eastAsia="zh-CN"/>
        </w:rPr>
        <w:t>）</w:t>
      </w:r>
      <w:r>
        <w:rPr>
          <w:rFonts w:hint="default" w:ascii="Times New Roman" w:hAnsi="Times New Roman" w:cs="Times New Roman"/>
        </w:rPr>
        <w:t>共享条件；</w:t>
      </w:r>
    </w:p>
    <w:p w14:paraId="1BF8EA5D">
      <w:pPr>
        <w:bidi w:val="0"/>
        <w:rPr>
          <w:rFonts w:hint="default" w:ascii="Times New Roman" w:hAnsi="Times New Roman" w:cs="Times New Roman"/>
        </w:rPr>
      </w:pPr>
      <w:r>
        <w:rPr>
          <w:rFonts w:hint="default" w:ascii="Times New Roman" w:hAnsi="Times New Roman" w:cs="Times New Roman"/>
        </w:rPr>
        <w:t>n</w:t>
      </w:r>
      <w:r>
        <w:rPr>
          <w:rFonts w:hint="eastAsia" w:ascii="Times New Roman" w:hAnsi="Times New Roman" w:cs="Times New Roman"/>
          <w:lang w:eastAsia="zh-CN"/>
        </w:rPr>
        <w:t>）</w:t>
      </w:r>
      <w:r>
        <w:rPr>
          <w:rFonts w:hint="default" w:ascii="Times New Roman" w:hAnsi="Times New Roman" w:cs="Times New Roman"/>
        </w:rPr>
        <w:t>共享方式；</w:t>
      </w:r>
    </w:p>
    <w:p w14:paraId="38D181EF">
      <w:pPr>
        <w:bidi w:val="0"/>
        <w:rPr>
          <w:rFonts w:hint="default" w:ascii="Times New Roman" w:hAnsi="Times New Roman" w:cs="Times New Roman"/>
        </w:rPr>
      </w:pPr>
      <w:r>
        <w:rPr>
          <w:rFonts w:hint="default" w:ascii="Times New Roman" w:hAnsi="Times New Roman" w:cs="Times New Roman"/>
        </w:rPr>
        <w:t>o</w:t>
      </w:r>
      <w:r>
        <w:rPr>
          <w:rFonts w:hint="eastAsia" w:ascii="Times New Roman" w:hAnsi="Times New Roman" w:cs="Times New Roman"/>
          <w:lang w:eastAsia="zh-CN"/>
        </w:rPr>
        <w:t>）</w:t>
      </w:r>
      <w:r>
        <w:rPr>
          <w:rFonts w:hint="default" w:ascii="Times New Roman" w:hAnsi="Times New Roman" w:cs="Times New Roman"/>
        </w:rPr>
        <w:t>是否向社会开放；</w:t>
      </w:r>
    </w:p>
    <w:p w14:paraId="79E5422F">
      <w:pPr>
        <w:bidi w:val="0"/>
        <w:rPr>
          <w:rFonts w:hint="default" w:ascii="Times New Roman" w:hAnsi="Times New Roman" w:cs="Times New Roman"/>
        </w:rPr>
      </w:pPr>
      <w:r>
        <w:rPr>
          <w:rFonts w:hint="default" w:ascii="Times New Roman" w:hAnsi="Times New Roman" w:cs="Times New Roman"/>
        </w:rPr>
        <w:t>p</w:t>
      </w:r>
      <w:r>
        <w:rPr>
          <w:rFonts w:hint="eastAsia" w:ascii="Times New Roman" w:hAnsi="Times New Roman" w:cs="Times New Roman"/>
          <w:lang w:eastAsia="zh-CN"/>
        </w:rPr>
        <w:t>）</w:t>
      </w:r>
      <w:r>
        <w:rPr>
          <w:rFonts w:hint="default" w:ascii="Times New Roman" w:hAnsi="Times New Roman" w:cs="Times New Roman"/>
        </w:rPr>
        <w:t>开放条件；</w:t>
      </w:r>
    </w:p>
    <w:p w14:paraId="1E202FA9">
      <w:pPr>
        <w:bidi w:val="0"/>
        <w:rPr>
          <w:rFonts w:hint="default" w:ascii="Times New Roman" w:hAnsi="Times New Roman" w:cs="Times New Roman"/>
        </w:rPr>
      </w:pPr>
      <w:r>
        <w:rPr>
          <w:rFonts w:hint="default" w:ascii="Times New Roman" w:hAnsi="Times New Roman" w:cs="Times New Roman"/>
        </w:rPr>
        <w:t>q</w:t>
      </w:r>
      <w:r>
        <w:rPr>
          <w:rFonts w:hint="eastAsia" w:ascii="Times New Roman" w:hAnsi="Times New Roman" w:cs="Times New Roman"/>
          <w:lang w:eastAsia="zh-CN"/>
        </w:rPr>
        <w:t>）</w:t>
      </w:r>
      <w:r>
        <w:rPr>
          <w:rFonts w:hint="default" w:ascii="Times New Roman" w:hAnsi="Times New Roman" w:cs="Times New Roman"/>
        </w:rPr>
        <w:t>授权运营状态；</w:t>
      </w:r>
    </w:p>
    <w:p w14:paraId="40E8AB21">
      <w:pPr>
        <w:bidi w:val="0"/>
        <w:rPr>
          <w:rFonts w:hint="default" w:ascii="Times New Roman" w:hAnsi="Times New Roman" w:cs="Times New Roman"/>
        </w:rPr>
      </w:pPr>
      <w:r>
        <w:rPr>
          <w:rFonts w:hint="default" w:ascii="Times New Roman" w:hAnsi="Times New Roman" w:cs="Times New Roman"/>
        </w:rPr>
        <w:t>r</w:t>
      </w:r>
      <w:r>
        <w:rPr>
          <w:rFonts w:hint="eastAsia" w:ascii="Times New Roman" w:hAnsi="Times New Roman" w:cs="Times New Roman"/>
          <w:lang w:eastAsia="zh-CN"/>
        </w:rPr>
        <w:t>）</w:t>
      </w:r>
      <w:r>
        <w:rPr>
          <w:rFonts w:hint="default" w:ascii="Times New Roman" w:hAnsi="Times New Roman" w:cs="Times New Roman"/>
        </w:rPr>
        <w:t>授权运营应用场景。</w:t>
      </w:r>
    </w:p>
    <w:p w14:paraId="749021C8">
      <w:pPr>
        <w:pStyle w:val="5"/>
        <w:numPr>
          <w:ilvl w:val="0"/>
          <w:numId w:val="12"/>
        </w:numPr>
        <w:bidi w:val="0"/>
        <w:ind w:left="425" w:leftChars="0" w:firstLine="215" w:firstLineChars="0"/>
        <w:rPr>
          <w:rFonts w:hint="default" w:ascii="Times New Roman" w:hAnsi="Times New Roman" w:eastAsia="仿宋_GB2312" w:cs="Times New Roman"/>
          <w:b/>
          <w:sz w:val="32"/>
        </w:rPr>
      </w:pPr>
      <w:r>
        <w:rPr>
          <w:rFonts w:hint="default" w:ascii="Times New Roman" w:hAnsi="Times New Roman" w:eastAsia="仿宋_GB2312" w:cs="Times New Roman"/>
          <w:b/>
          <w:sz w:val="32"/>
        </w:rPr>
        <w:t>目录扩展信息</w:t>
      </w:r>
    </w:p>
    <w:p w14:paraId="234C84E4">
      <w:pPr>
        <w:bidi w:val="0"/>
        <w:rPr>
          <w:rFonts w:hint="default" w:ascii="Times New Roman" w:hAnsi="Times New Roman" w:cs="Times New Roman"/>
        </w:rPr>
      </w:pPr>
      <w:r>
        <w:rPr>
          <w:rFonts w:hint="eastAsia" w:ascii="Times New Roman" w:hAnsi="Times New Roman" w:cs="Times New Roman"/>
          <w:lang w:eastAsia="zh-CN"/>
        </w:rPr>
        <w:t>公共数据资源目录</w:t>
      </w:r>
      <w:r>
        <w:rPr>
          <w:rFonts w:hint="default" w:ascii="Times New Roman" w:hAnsi="Times New Roman" w:cs="Times New Roman"/>
        </w:rPr>
        <w:t>扩展信息包括：</w:t>
      </w:r>
    </w:p>
    <w:p w14:paraId="2D4C70A9">
      <w:pPr>
        <w:bidi w:val="0"/>
        <w:rPr>
          <w:rFonts w:hint="default" w:ascii="Times New Roman" w:hAnsi="Times New Roman" w:cs="Times New Roman"/>
          <w:highlight w:val="none"/>
        </w:rPr>
      </w:pPr>
      <w:r>
        <w:rPr>
          <w:rFonts w:hint="eastAsia" w:ascii="Times New Roman" w:hAnsi="Times New Roman" w:cs="Times New Roman"/>
          <w:highlight w:val="none"/>
          <w:lang w:val="en-US" w:eastAsia="zh-CN"/>
        </w:rPr>
        <w:t>a</w:t>
      </w:r>
      <w:r>
        <w:rPr>
          <w:rFonts w:hint="eastAsia" w:ascii="Times New Roman" w:hAnsi="Times New Roman" w:cs="Times New Roman"/>
          <w:lang w:eastAsia="zh-CN"/>
        </w:rPr>
        <w:t>）</w:t>
      </w:r>
      <w:r>
        <w:rPr>
          <w:rFonts w:hint="default" w:ascii="Times New Roman" w:hAnsi="Times New Roman" w:cs="Times New Roman"/>
          <w:highlight w:val="none"/>
        </w:rPr>
        <w:t>数据项名称；</w:t>
      </w:r>
    </w:p>
    <w:p w14:paraId="57ED980C">
      <w:pPr>
        <w:bidi w:val="0"/>
        <w:rPr>
          <w:rFonts w:hint="default" w:ascii="Times New Roman" w:hAnsi="Times New Roman" w:cs="Times New Roman"/>
          <w:highlight w:val="none"/>
        </w:rPr>
      </w:pPr>
      <w:r>
        <w:rPr>
          <w:rFonts w:hint="eastAsia" w:ascii="Times New Roman" w:hAnsi="Times New Roman" w:cs="Times New Roman"/>
          <w:highlight w:val="none"/>
          <w:lang w:val="en-US" w:eastAsia="zh-CN"/>
        </w:rPr>
        <w:t>b</w:t>
      </w:r>
      <w:r>
        <w:rPr>
          <w:rFonts w:hint="eastAsia" w:ascii="Times New Roman" w:hAnsi="Times New Roman" w:cs="Times New Roman"/>
          <w:lang w:eastAsia="zh-CN"/>
        </w:rPr>
        <w:t>）</w:t>
      </w:r>
      <w:r>
        <w:rPr>
          <w:rFonts w:hint="default" w:ascii="Times New Roman" w:hAnsi="Times New Roman" w:cs="Times New Roman"/>
          <w:highlight w:val="none"/>
        </w:rPr>
        <w:t>数据类型；</w:t>
      </w:r>
    </w:p>
    <w:p w14:paraId="05778C53">
      <w:pPr>
        <w:bidi w:val="0"/>
        <w:rPr>
          <w:rFonts w:hint="default" w:ascii="Times New Roman" w:hAnsi="Times New Roman" w:cs="Times New Roman"/>
          <w:highlight w:val="none"/>
        </w:rPr>
      </w:pPr>
      <w:r>
        <w:rPr>
          <w:rFonts w:hint="eastAsia" w:ascii="Times New Roman" w:hAnsi="Times New Roman" w:cs="Times New Roman"/>
          <w:highlight w:val="none"/>
          <w:lang w:val="en-US" w:eastAsia="zh-CN"/>
        </w:rPr>
        <w:t>c</w:t>
      </w:r>
      <w:r>
        <w:rPr>
          <w:rFonts w:hint="eastAsia" w:ascii="Times New Roman" w:hAnsi="Times New Roman" w:cs="Times New Roman"/>
          <w:lang w:eastAsia="zh-CN"/>
        </w:rPr>
        <w:t>）</w:t>
      </w:r>
      <w:r>
        <w:rPr>
          <w:rFonts w:hint="default" w:ascii="Times New Roman" w:hAnsi="Times New Roman" w:cs="Times New Roman"/>
          <w:highlight w:val="none"/>
        </w:rPr>
        <w:t>数据敏感级别；</w:t>
      </w:r>
    </w:p>
    <w:p w14:paraId="1CB30AE8">
      <w:pPr>
        <w:bidi w:val="0"/>
        <w:rPr>
          <w:rFonts w:hint="default" w:ascii="Times New Roman" w:hAnsi="Times New Roman" w:cs="Times New Roman"/>
          <w:highlight w:val="none"/>
        </w:rPr>
      </w:pPr>
      <w:r>
        <w:rPr>
          <w:rFonts w:hint="eastAsia" w:ascii="Times New Roman" w:hAnsi="Times New Roman" w:cs="Times New Roman"/>
          <w:highlight w:val="none"/>
          <w:lang w:val="en-US" w:eastAsia="zh-CN"/>
        </w:rPr>
        <w:t>d</w:t>
      </w:r>
      <w:r>
        <w:rPr>
          <w:rFonts w:hint="eastAsia" w:ascii="Times New Roman" w:hAnsi="Times New Roman" w:cs="Times New Roman"/>
          <w:lang w:eastAsia="zh-CN"/>
        </w:rPr>
        <w:t>）</w:t>
      </w:r>
      <w:r>
        <w:rPr>
          <w:rFonts w:hint="default" w:ascii="Times New Roman" w:hAnsi="Times New Roman" w:cs="Times New Roman"/>
          <w:highlight w:val="none"/>
        </w:rPr>
        <w:t>数据存储量。</w:t>
      </w:r>
    </w:p>
    <w:p w14:paraId="14313D39">
      <w:pPr>
        <w:pStyle w:val="5"/>
        <w:numPr>
          <w:ilvl w:val="0"/>
          <w:numId w:val="12"/>
        </w:numPr>
        <w:bidi w:val="0"/>
        <w:ind w:left="425" w:leftChars="0" w:firstLine="215" w:firstLineChars="0"/>
        <w:rPr>
          <w:rFonts w:hint="default" w:ascii="Times New Roman" w:hAnsi="Times New Roman" w:eastAsia="仿宋_GB2312" w:cs="Times New Roman"/>
          <w:b/>
          <w:sz w:val="32"/>
        </w:rPr>
      </w:pPr>
      <w:r>
        <w:rPr>
          <w:rFonts w:hint="default" w:ascii="Times New Roman" w:hAnsi="Times New Roman" w:eastAsia="仿宋_GB2312" w:cs="Times New Roman"/>
          <w:b/>
          <w:sz w:val="32"/>
        </w:rPr>
        <w:t>目录要素说明</w:t>
      </w:r>
    </w:p>
    <w:p w14:paraId="6BACB7E3">
      <w:pPr>
        <w:bidi w:val="0"/>
        <w:rPr>
          <w:rFonts w:hint="default" w:ascii="Times New Roman" w:hAnsi="Times New Roman" w:cs="Times New Roman"/>
        </w:rPr>
      </w:pPr>
      <w:r>
        <w:rPr>
          <w:rFonts w:hint="eastAsia" w:ascii="Times New Roman" w:hAnsi="Times New Roman" w:cs="Times New Roman"/>
          <w:lang w:eastAsia="zh-CN"/>
        </w:rPr>
        <w:t>公共数据资源目录</w:t>
      </w:r>
      <w:r>
        <w:rPr>
          <w:rFonts w:hint="default" w:ascii="Times New Roman" w:hAnsi="Times New Roman" w:cs="Times New Roman"/>
        </w:rPr>
        <w:t>要素说明以及形成的</w:t>
      </w:r>
      <w:r>
        <w:rPr>
          <w:rFonts w:hint="eastAsia" w:ascii="Times New Roman" w:hAnsi="Times New Roman" w:cs="Times New Roman"/>
          <w:lang w:eastAsia="zh-CN"/>
        </w:rPr>
        <w:t>公共数据资源目录</w:t>
      </w:r>
      <w:r>
        <w:rPr>
          <w:rFonts w:hint="default" w:ascii="Times New Roman" w:hAnsi="Times New Roman" w:cs="Times New Roman"/>
        </w:rPr>
        <w:t>梳理模板见</w:t>
      </w:r>
      <w:r>
        <w:rPr>
          <w:rFonts w:hint="default" w:ascii="Times New Roman" w:hAnsi="Times New Roman" w:cs="Times New Roman"/>
          <w:lang w:val="en-US" w:eastAsia="zh-CN"/>
        </w:rPr>
        <w:t>附件1</w:t>
      </w:r>
      <w:r>
        <w:rPr>
          <w:rFonts w:hint="default" w:ascii="Times New Roman" w:hAnsi="Times New Roman" w:cs="Times New Roman"/>
        </w:rPr>
        <w:t>。</w:t>
      </w:r>
    </w:p>
    <w:p w14:paraId="196A9008">
      <w:pPr>
        <w:pStyle w:val="4"/>
        <w:numPr>
          <w:ilvl w:val="0"/>
          <w:numId w:val="10"/>
        </w:numPr>
        <w:bidi w:val="0"/>
        <w:ind w:left="0" w:leftChars="0" w:firstLine="420" w:firstLineChars="0"/>
        <w:rPr>
          <w:rFonts w:hint="default" w:ascii="Times New Roman" w:hAnsi="Times New Roman" w:cs="Times New Roman"/>
          <w:b/>
        </w:rPr>
      </w:pPr>
      <w:r>
        <w:rPr>
          <w:rFonts w:hint="eastAsia" w:ascii="Times New Roman" w:hAnsi="Times New Roman" w:cs="Times New Roman"/>
          <w:b/>
          <w:lang w:eastAsia="zh-CN"/>
        </w:rPr>
        <w:t>公共数据资源目录</w:t>
      </w:r>
      <w:r>
        <w:rPr>
          <w:rFonts w:hint="default" w:ascii="Times New Roman" w:hAnsi="Times New Roman" w:cs="Times New Roman"/>
          <w:b/>
        </w:rPr>
        <w:t>编码</w:t>
      </w:r>
    </w:p>
    <w:p w14:paraId="4731F38F">
      <w:pPr>
        <w:pStyle w:val="5"/>
        <w:numPr>
          <w:ilvl w:val="0"/>
          <w:numId w:val="13"/>
        </w:numPr>
        <w:bidi w:val="0"/>
        <w:ind w:left="425" w:leftChars="0" w:firstLine="215" w:firstLineChars="0"/>
        <w:rPr>
          <w:rFonts w:hint="default" w:ascii="Times New Roman" w:hAnsi="Times New Roman" w:eastAsia="仿宋_GB2312" w:cs="Times New Roman"/>
          <w:b/>
          <w:sz w:val="32"/>
        </w:rPr>
      </w:pPr>
      <w:r>
        <w:rPr>
          <w:rFonts w:hint="default" w:ascii="Times New Roman" w:hAnsi="Times New Roman" w:eastAsia="仿宋_GB2312" w:cs="Times New Roman"/>
          <w:b/>
          <w:sz w:val="32"/>
        </w:rPr>
        <w:t>编码原则</w:t>
      </w:r>
    </w:p>
    <w:p w14:paraId="5A7981C8">
      <w:pPr>
        <w:bidi w:val="0"/>
        <w:rPr>
          <w:rFonts w:hint="default" w:ascii="Times New Roman" w:hAnsi="Times New Roman" w:cs="Times New Roman"/>
        </w:rPr>
      </w:pPr>
      <w:r>
        <w:rPr>
          <w:rFonts w:hint="eastAsia" w:ascii="Times New Roman" w:hAnsi="Times New Roman" w:cs="Times New Roman"/>
          <w:lang w:eastAsia="zh-CN"/>
        </w:rPr>
        <w:t>公共数据资源目录</w:t>
      </w:r>
      <w:r>
        <w:rPr>
          <w:rFonts w:hint="default" w:ascii="Times New Roman" w:hAnsi="Times New Roman" w:cs="Times New Roman"/>
        </w:rPr>
        <w:t>的编码原则按照GB/T 7027—2002中第7章的规定执行。</w:t>
      </w:r>
    </w:p>
    <w:p w14:paraId="4F2FD96B">
      <w:pPr>
        <w:pStyle w:val="5"/>
        <w:numPr>
          <w:ilvl w:val="0"/>
          <w:numId w:val="13"/>
        </w:numPr>
        <w:bidi w:val="0"/>
        <w:ind w:left="425" w:leftChars="0" w:firstLine="215" w:firstLineChars="0"/>
        <w:rPr>
          <w:rFonts w:hint="default" w:ascii="Times New Roman" w:hAnsi="Times New Roman" w:eastAsia="仿宋_GB2312" w:cs="Times New Roman"/>
          <w:b/>
          <w:sz w:val="32"/>
        </w:rPr>
      </w:pPr>
      <w:r>
        <w:rPr>
          <w:rFonts w:hint="default" w:ascii="Times New Roman" w:hAnsi="Times New Roman" w:eastAsia="仿宋_GB2312" w:cs="Times New Roman"/>
          <w:b/>
          <w:sz w:val="32"/>
        </w:rPr>
        <w:t>编码组成</w:t>
      </w:r>
    </w:p>
    <w:p w14:paraId="358D52EB">
      <w:pPr>
        <w:bidi w:val="0"/>
      </w:pPr>
      <w:r>
        <w:rPr>
          <w:rFonts w:hint="eastAsia" w:ascii="Times New Roman" w:hAnsi="Times New Roman" w:cs="Times New Roman"/>
          <w:lang w:eastAsia="zh-CN"/>
        </w:rPr>
        <w:t>公共数据资源目录</w:t>
      </w:r>
      <w:r>
        <w:rPr>
          <w:rFonts w:hint="default" w:ascii="Times New Roman" w:hAnsi="Times New Roman" w:cs="Times New Roman"/>
        </w:rPr>
        <w:t>编码是公共数据</w:t>
      </w:r>
      <w:r>
        <w:rPr>
          <w:rFonts w:hint="eastAsia" w:ascii="Times New Roman" w:hAnsi="Times New Roman" w:cs="Times New Roman"/>
          <w:lang w:val="en-US" w:eastAsia="zh-CN"/>
        </w:rPr>
        <w:t>资源</w:t>
      </w:r>
      <w:r>
        <w:rPr>
          <w:rFonts w:hint="default" w:ascii="Times New Roman" w:hAnsi="Times New Roman" w:cs="Times New Roman"/>
        </w:rPr>
        <w:t>的唯一标识码。编码规则参考《全国一体化政务大数据体系政务数据目录编制和治理规范》，由18位统一社会信用代码、1位编制层级代码以及22位分类码三部分组成。</w:t>
      </w:r>
      <w:r>
        <w:rPr>
          <w:rFonts w:hint="eastAsia" w:ascii="Times New Roman" w:hAnsi="Times New Roman" w:cs="Times New Roman"/>
          <w:lang w:eastAsia="zh-CN"/>
        </w:rPr>
        <w:t>公共数据资源目录</w:t>
      </w:r>
      <w:r>
        <w:rPr>
          <w:rFonts w:hint="default" w:ascii="Times New Roman" w:hAnsi="Times New Roman" w:cs="Times New Roman"/>
        </w:rPr>
        <w:t>编码结构见图2，示例见</w:t>
      </w:r>
      <w:r>
        <w:rPr>
          <w:rFonts w:hint="default" w:ascii="Times New Roman" w:hAnsi="Times New Roman" w:cs="Times New Roman"/>
          <w:lang w:val="en-US" w:eastAsia="zh-CN"/>
        </w:rPr>
        <w:t>附件2</w:t>
      </w:r>
      <w:r>
        <w:rPr>
          <w:rFonts w:hint="default" w:ascii="Times New Roman" w:hAnsi="Times New Roman" w:cs="Times New Roman"/>
        </w:rPr>
        <w:t>。</w:t>
      </w:r>
    </w:p>
    <w:p w14:paraId="3FFF8D7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drawing>
          <wp:anchor distT="0" distB="0" distL="114300" distR="114300" simplePos="0" relativeHeight="251660288" behindDoc="0" locked="0" layoutInCell="1" allowOverlap="1">
            <wp:simplePos x="0" y="0"/>
            <wp:positionH relativeFrom="column">
              <wp:posOffset>297180</wp:posOffset>
            </wp:positionH>
            <wp:positionV relativeFrom="paragraph">
              <wp:posOffset>264160</wp:posOffset>
            </wp:positionV>
            <wp:extent cx="5168265" cy="1471930"/>
            <wp:effectExtent l="0" t="0" r="13335" b="6350"/>
            <wp:wrapTopAndBottom/>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8"/>
                    <a:stretch>
                      <a:fillRect/>
                    </a:stretch>
                  </pic:blipFill>
                  <pic:spPr>
                    <a:xfrm>
                      <a:off x="0" y="0"/>
                      <a:ext cx="5168265" cy="1471930"/>
                    </a:xfrm>
                    <a:prstGeom prst="rect">
                      <a:avLst/>
                    </a:prstGeom>
                    <a:noFill/>
                    <a:ln>
                      <a:noFill/>
                    </a:ln>
                  </pic:spPr>
                </pic:pic>
              </a:graphicData>
            </a:graphic>
          </wp:anchor>
        </w:drawing>
      </w:r>
      <w:r>
        <w:rPr>
          <w:rFonts w:hint="default" w:ascii="Times New Roman" w:hAnsi="Times New Roman" w:eastAsia="仿宋_GB2312" w:cs="Times New Roman"/>
          <w:sz w:val="28"/>
          <w:szCs w:val="28"/>
          <w:lang w:eastAsia="zh-CN"/>
        </w:rPr>
        <w:t>图2　</w:t>
      </w:r>
      <w:r>
        <w:rPr>
          <w:rFonts w:hint="eastAsia" w:ascii="Times New Roman" w:hAnsi="Times New Roman" w:cs="Times New Roman"/>
          <w:sz w:val="28"/>
          <w:szCs w:val="28"/>
          <w:lang w:eastAsia="zh-CN"/>
        </w:rPr>
        <w:t>公共数据资源目录</w:t>
      </w:r>
      <w:r>
        <w:rPr>
          <w:rFonts w:hint="default" w:ascii="Times New Roman" w:hAnsi="Times New Roman" w:eastAsia="仿宋_GB2312" w:cs="Times New Roman"/>
          <w:sz w:val="28"/>
          <w:szCs w:val="28"/>
          <w:lang w:eastAsia="zh-CN"/>
        </w:rPr>
        <w:t>编码结构</w:t>
      </w:r>
    </w:p>
    <w:p w14:paraId="7ED0F486">
      <w:pPr>
        <w:pStyle w:val="5"/>
        <w:numPr>
          <w:ilvl w:val="0"/>
          <w:numId w:val="13"/>
        </w:numPr>
        <w:bidi w:val="0"/>
        <w:ind w:left="425" w:leftChars="0" w:firstLine="215" w:firstLineChars="0"/>
        <w:rPr>
          <w:rFonts w:hint="default" w:ascii="Times New Roman" w:hAnsi="Times New Roman" w:eastAsia="仿宋_GB2312" w:cs="Times New Roman"/>
          <w:b/>
          <w:sz w:val="32"/>
        </w:rPr>
      </w:pPr>
      <w:r>
        <w:rPr>
          <w:rFonts w:hint="default" w:ascii="Times New Roman" w:hAnsi="Times New Roman" w:eastAsia="仿宋_GB2312" w:cs="Times New Roman"/>
          <w:b/>
          <w:sz w:val="32"/>
        </w:rPr>
        <w:t>统一社会信用代码</w:t>
      </w:r>
    </w:p>
    <w:p w14:paraId="29127559">
      <w:pPr>
        <w:bidi w:val="0"/>
        <w:rPr>
          <w:rFonts w:hint="default" w:ascii="Times New Roman" w:hAnsi="Times New Roman" w:cs="Times New Roman"/>
        </w:rPr>
      </w:pPr>
      <w:r>
        <w:rPr>
          <w:rFonts w:hint="default" w:ascii="Times New Roman" w:hAnsi="Times New Roman" w:cs="Times New Roman"/>
        </w:rPr>
        <w:t>统一社会信用代码为</w:t>
      </w:r>
      <w:r>
        <w:rPr>
          <w:rFonts w:hint="eastAsia" w:ascii="Times New Roman" w:hAnsi="Times New Roman" w:cs="Times New Roman"/>
          <w:lang w:eastAsia="zh-CN"/>
        </w:rPr>
        <w:t>公共数据资源目录</w:t>
      </w:r>
      <w:r>
        <w:rPr>
          <w:rFonts w:hint="default" w:ascii="Times New Roman" w:hAnsi="Times New Roman" w:cs="Times New Roman"/>
        </w:rPr>
        <w:t>编制主体的统一社会信用代码，由18位数字或大写英文字母（不使用I、0、Z、S、V）组成，应按照GB 32100—2015的规定执行。若</w:t>
      </w:r>
      <w:r>
        <w:rPr>
          <w:rFonts w:hint="eastAsia" w:ascii="Times New Roman" w:hAnsi="Times New Roman" w:cs="Times New Roman"/>
          <w:lang w:eastAsia="zh-CN"/>
        </w:rPr>
        <w:t>公共数据资源目录</w:t>
      </w:r>
      <w:r>
        <w:rPr>
          <w:rFonts w:hint="default" w:ascii="Times New Roman" w:hAnsi="Times New Roman" w:cs="Times New Roman"/>
        </w:rPr>
        <w:t>编制主体尚未申领统一社会信用代码，可按照临时编码规则自行编制。临时编码结构见图3。</w:t>
      </w:r>
    </w:p>
    <w:p w14:paraId="1734CF7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drawing>
          <wp:anchor distT="0" distB="0" distL="114300" distR="114300" simplePos="0" relativeHeight="251661312" behindDoc="0" locked="0" layoutInCell="1" allowOverlap="1">
            <wp:simplePos x="0" y="0"/>
            <wp:positionH relativeFrom="column">
              <wp:posOffset>1136650</wp:posOffset>
            </wp:positionH>
            <wp:positionV relativeFrom="paragraph">
              <wp:posOffset>31750</wp:posOffset>
            </wp:positionV>
            <wp:extent cx="3689985" cy="1657985"/>
            <wp:effectExtent l="0" t="0" r="13335" b="3175"/>
            <wp:wrapTopAndBottom/>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9"/>
                    <a:stretch>
                      <a:fillRect/>
                    </a:stretch>
                  </pic:blipFill>
                  <pic:spPr>
                    <a:xfrm>
                      <a:off x="0" y="0"/>
                      <a:ext cx="3689985" cy="1657985"/>
                    </a:xfrm>
                    <a:prstGeom prst="rect">
                      <a:avLst/>
                    </a:prstGeom>
                    <a:noFill/>
                    <a:ln>
                      <a:noFill/>
                    </a:ln>
                  </pic:spPr>
                </pic:pic>
              </a:graphicData>
            </a:graphic>
          </wp:anchor>
        </w:drawing>
      </w:r>
      <w:r>
        <w:rPr>
          <w:rFonts w:hint="default" w:ascii="Times New Roman" w:hAnsi="Times New Roman" w:eastAsia="仿宋_GB2312" w:cs="Times New Roman"/>
          <w:sz w:val="28"/>
          <w:szCs w:val="28"/>
          <w:lang w:eastAsia="zh-CN"/>
        </w:rPr>
        <w:t>图3　统一社会信用代码临时编码结构</w:t>
      </w:r>
    </w:p>
    <w:p w14:paraId="7E27C171">
      <w:pPr>
        <w:pStyle w:val="5"/>
        <w:numPr>
          <w:ilvl w:val="0"/>
          <w:numId w:val="13"/>
        </w:numPr>
        <w:bidi w:val="0"/>
        <w:ind w:left="425" w:leftChars="0" w:firstLine="215" w:firstLineChars="0"/>
        <w:rPr>
          <w:rFonts w:hint="default" w:ascii="Times New Roman" w:hAnsi="Times New Roman" w:eastAsia="仿宋_GB2312" w:cs="Times New Roman"/>
          <w:b/>
          <w:sz w:val="32"/>
        </w:rPr>
      </w:pPr>
      <w:r>
        <w:rPr>
          <w:rFonts w:hint="default" w:ascii="Times New Roman" w:hAnsi="Times New Roman" w:eastAsia="仿宋_GB2312" w:cs="Times New Roman"/>
          <w:b/>
          <w:sz w:val="32"/>
        </w:rPr>
        <w:t>编制层级编码</w:t>
      </w:r>
    </w:p>
    <w:p w14:paraId="3308FD7B">
      <w:pPr>
        <w:bidi w:val="0"/>
        <w:rPr>
          <w:rFonts w:hint="default" w:ascii="Times New Roman" w:hAnsi="Times New Roman" w:cs="Times New Roman"/>
        </w:rPr>
      </w:pPr>
      <w:r>
        <w:rPr>
          <w:rFonts w:hint="default" w:ascii="Times New Roman" w:hAnsi="Times New Roman" w:cs="Times New Roman"/>
        </w:rPr>
        <w:t>编制层级代码以1位数字表示，用于标识</w:t>
      </w:r>
      <w:r>
        <w:rPr>
          <w:rFonts w:hint="eastAsia" w:ascii="Times New Roman" w:hAnsi="Times New Roman" w:cs="Times New Roman"/>
          <w:lang w:eastAsia="zh-CN"/>
        </w:rPr>
        <w:t>公共数据资源目录</w:t>
      </w:r>
      <w:r>
        <w:rPr>
          <w:rFonts w:hint="default" w:ascii="Times New Roman" w:hAnsi="Times New Roman" w:cs="Times New Roman"/>
        </w:rPr>
        <w:t>编制主体部门所在层级，包括国家级、自治区级、市级和县（区）级。编制层级代码见表5。</w:t>
      </w:r>
    </w:p>
    <w:p w14:paraId="1F85C2F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表5　编制层级代码</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0"/>
        <w:gridCol w:w="3190"/>
      </w:tblGrid>
      <w:tr w14:paraId="6F4D7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0" w:type="dxa"/>
            <w:tcBorders>
              <w:top w:val="single" w:color="auto" w:sz="4" w:space="0"/>
              <w:left w:val="single" w:color="auto" w:sz="4" w:space="0"/>
              <w:bottom w:val="single" w:color="auto" w:sz="4" w:space="0"/>
              <w:right w:val="single" w:color="auto" w:sz="4" w:space="0"/>
              <w:tl2br w:val="nil"/>
              <w:tr2bl w:val="nil"/>
            </w:tcBorders>
            <w:noWrap w:val="0"/>
            <w:vAlign w:val="top"/>
          </w:tcPr>
          <w:p w14:paraId="08BC49EC">
            <w:pPr>
              <w:widowControl/>
              <w:kinsoku w:val="0"/>
              <w:autoSpaceDE w:val="0"/>
              <w:autoSpaceDN w:val="0"/>
              <w:adjustRightInd w:val="0"/>
              <w:snapToGrid w:val="0"/>
              <w:spacing w:before="64" w:line="261" w:lineRule="auto"/>
              <w:ind w:left="123" w:right="308" w:firstLine="228" w:firstLineChars="0"/>
              <w:jc w:val="center"/>
              <w:textAlignment w:val="baseline"/>
              <w:rPr>
                <w:rFonts w:hint="default" w:ascii="Times New Roman" w:hAnsi="Times New Roman" w:eastAsia="黑体" w:cs="Times New Roman"/>
                <w:snapToGrid w:val="0"/>
                <w:color w:val="000000"/>
                <w:spacing w:val="9"/>
                <w:kern w:val="0"/>
                <w:sz w:val="23"/>
                <w:szCs w:val="23"/>
                <w:lang w:eastAsia="en-US"/>
              </w:rPr>
            </w:pPr>
            <w:r>
              <w:rPr>
                <w:rFonts w:hint="default" w:ascii="Times New Roman" w:hAnsi="Times New Roman" w:eastAsia="黑体" w:cs="Times New Roman"/>
                <w:snapToGrid w:val="0"/>
                <w:color w:val="000000"/>
                <w:spacing w:val="9"/>
                <w:kern w:val="0"/>
                <w:sz w:val="23"/>
                <w:szCs w:val="23"/>
                <w:lang w:eastAsia="en-US"/>
              </w:rPr>
              <w:t>代码</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top"/>
          </w:tcPr>
          <w:p w14:paraId="238C46AF">
            <w:pPr>
              <w:widowControl/>
              <w:kinsoku w:val="0"/>
              <w:autoSpaceDE w:val="0"/>
              <w:autoSpaceDN w:val="0"/>
              <w:adjustRightInd w:val="0"/>
              <w:snapToGrid w:val="0"/>
              <w:spacing w:before="64" w:line="261" w:lineRule="auto"/>
              <w:ind w:left="123" w:right="308" w:firstLine="228" w:firstLineChars="0"/>
              <w:jc w:val="center"/>
              <w:textAlignment w:val="baseline"/>
              <w:rPr>
                <w:rFonts w:hint="default" w:ascii="Times New Roman" w:hAnsi="Times New Roman" w:eastAsia="黑体" w:cs="Times New Roman"/>
                <w:snapToGrid w:val="0"/>
                <w:color w:val="000000"/>
                <w:spacing w:val="9"/>
                <w:kern w:val="0"/>
                <w:sz w:val="23"/>
                <w:szCs w:val="23"/>
                <w:lang w:eastAsia="en-US"/>
              </w:rPr>
            </w:pPr>
            <w:r>
              <w:rPr>
                <w:rFonts w:hint="default" w:ascii="Times New Roman" w:hAnsi="Times New Roman" w:eastAsia="黑体" w:cs="Times New Roman"/>
                <w:snapToGrid w:val="0"/>
                <w:color w:val="000000"/>
                <w:spacing w:val="9"/>
                <w:kern w:val="0"/>
                <w:sz w:val="23"/>
                <w:szCs w:val="23"/>
                <w:lang w:eastAsia="en-US"/>
              </w:rPr>
              <w:t>编制层级</w:t>
            </w:r>
          </w:p>
        </w:tc>
      </w:tr>
      <w:tr w14:paraId="4029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0" w:type="dxa"/>
            <w:tcBorders>
              <w:top w:val="single" w:color="auto" w:sz="4" w:space="0"/>
              <w:left w:val="single" w:color="auto" w:sz="4" w:space="0"/>
              <w:bottom w:val="single" w:color="auto" w:sz="4" w:space="0"/>
              <w:right w:val="single" w:color="auto" w:sz="4" w:space="0"/>
              <w:tl2br w:val="nil"/>
              <w:tr2bl w:val="nil"/>
            </w:tcBorders>
            <w:noWrap w:val="0"/>
            <w:vAlign w:val="top"/>
          </w:tcPr>
          <w:p w14:paraId="06173522">
            <w:pPr>
              <w:widowControl/>
              <w:kinsoku w:val="0"/>
              <w:autoSpaceDE w:val="0"/>
              <w:autoSpaceDN w:val="0"/>
              <w:adjustRightInd w:val="0"/>
              <w:snapToGrid w:val="0"/>
              <w:spacing w:before="64" w:line="240" w:lineRule="auto"/>
              <w:ind w:left="123" w:right="308" w:firstLine="228"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1</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top"/>
          </w:tcPr>
          <w:p w14:paraId="1ED2E89B">
            <w:pPr>
              <w:widowControl/>
              <w:kinsoku w:val="0"/>
              <w:autoSpaceDE w:val="0"/>
              <w:autoSpaceDN w:val="0"/>
              <w:adjustRightInd w:val="0"/>
              <w:snapToGrid w:val="0"/>
              <w:spacing w:before="64" w:line="240" w:lineRule="auto"/>
              <w:ind w:left="123" w:right="308" w:firstLine="228"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国家级</w:t>
            </w:r>
          </w:p>
        </w:tc>
      </w:tr>
      <w:tr w14:paraId="2A79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0" w:type="dxa"/>
            <w:tcBorders>
              <w:top w:val="single" w:color="auto" w:sz="4" w:space="0"/>
              <w:left w:val="single" w:color="auto" w:sz="4" w:space="0"/>
              <w:bottom w:val="single" w:color="auto" w:sz="4" w:space="0"/>
              <w:right w:val="single" w:color="auto" w:sz="4" w:space="0"/>
              <w:tl2br w:val="nil"/>
              <w:tr2bl w:val="nil"/>
            </w:tcBorders>
            <w:noWrap w:val="0"/>
            <w:vAlign w:val="top"/>
          </w:tcPr>
          <w:p w14:paraId="037A35C5">
            <w:pPr>
              <w:widowControl/>
              <w:kinsoku w:val="0"/>
              <w:autoSpaceDE w:val="0"/>
              <w:autoSpaceDN w:val="0"/>
              <w:adjustRightInd w:val="0"/>
              <w:snapToGrid w:val="0"/>
              <w:spacing w:before="64" w:line="240" w:lineRule="auto"/>
              <w:ind w:left="123" w:right="308" w:firstLine="228"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2</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top"/>
          </w:tcPr>
          <w:p w14:paraId="4AA1E361">
            <w:pPr>
              <w:widowControl/>
              <w:kinsoku w:val="0"/>
              <w:autoSpaceDE w:val="0"/>
              <w:autoSpaceDN w:val="0"/>
              <w:adjustRightInd w:val="0"/>
              <w:snapToGrid w:val="0"/>
              <w:spacing w:before="64" w:line="240" w:lineRule="auto"/>
              <w:ind w:left="123" w:right="308" w:firstLine="228"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自治区级</w:t>
            </w:r>
          </w:p>
        </w:tc>
      </w:tr>
      <w:tr w14:paraId="44E6C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0" w:type="dxa"/>
            <w:tcBorders>
              <w:top w:val="single" w:color="auto" w:sz="4" w:space="0"/>
              <w:left w:val="single" w:color="auto" w:sz="4" w:space="0"/>
              <w:bottom w:val="single" w:color="auto" w:sz="4" w:space="0"/>
              <w:right w:val="single" w:color="auto" w:sz="4" w:space="0"/>
              <w:tl2br w:val="nil"/>
              <w:tr2bl w:val="nil"/>
            </w:tcBorders>
            <w:noWrap w:val="0"/>
            <w:vAlign w:val="top"/>
          </w:tcPr>
          <w:p w14:paraId="60300074">
            <w:pPr>
              <w:widowControl/>
              <w:kinsoku w:val="0"/>
              <w:autoSpaceDE w:val="0"/>
              <w:autoSpaceDN w:val="0"/>
              <w:adjustRightInd w:val="0"/>
              <w:snapToGrid w:val="0"/>
              <w:spacing w:before="64" w:line="240" w:lineRule="auto"/>
              <w:ind w:left="123" w:right="308" w:firstLine="228"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3</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top"/>
          </w:tcPr>
          <w:p w14:paraId="20CA256A">
            <w:pPr>
              <w:widowControl/>
              <w:kinsoku w:val="0"/>
              <w:autoSpaceDE w:val="0"/>
              <w:autoSpaceDN w:val="0"/>
              <w:adjustRightInd w:val="0"/>
              <w:snapToGrid w:val="0"/>
              <w:spacing w:before="64" w:line="240" w:lineRule="auto"/>
              <w:ind w:left="123" w:right="308" w:firstLine="228"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市级</w:t>
            </w:r>
          </w:p>
        </w:tc>
      </w:tr>
      <w:tr w14:paraId="0551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0" w:type="dxa"/>
            <w:tcBorders>
              <w:top w:val="single" w:color="auto" w:sz="4" w:space="0"/>
              <w:left w:val="single" w:color="auto" w:sz="4" w:space="0"/>
              <w:bottom w:val="single" w:color="auto" w:sz="4" w:space="0"/>
              <w:right w:val="single" w:color="auto" w:sz="4" w:space="0"/>
              <w:tl2br w:val="nil"/>
              <w:tr2bl w:val="nil"/>
            </w:tcBorders>
            <w:noWrap w:val="0"/>
            <w:vAlign w:val="top"/>
          </w:tcPr>
          <w:p w14:paraId="602E8EFA">
            <w:pPr>
              <w:widowControl/>
              <w:kinsoku w:val="0"/>
              <w:autoSpaceDE w:val="0"/>
              <w:autoSpaceDN w:val="0"/>
              <w:adjustRightInd w:val="0"/>
              <w:snapToGrid w:val="0"/>
              <w:spacing w:before="64" w:line="240" w:lineRule="auto"/>
              <w:ind w:left="123" w:right="308" w:firstLine="228"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4</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top"/>
          </w:tcPr>
          <w:p w14:paraId="303F624B">
            <w:pPr>
              <w:widowControl/>
              <w:kinsoku w:val="0"/>
              <w:autoSpaceDE w:val="0"/>
              <w:autoSpaceDN w:val="0"/>
              <w:adjustRightInd w:val="0"/>
              <w:snapToGrid w:val="0"/>
              <w:spacing w:before="64" w:line="240" w:lineRule="auto"/>
              <w:ind w:left="123" w:right="308" w:firstLine="228"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县（区）级</w:t>
            </w:r>
          </w:p>
        </w:tc>
      </w:tr>
    </w:tbl>
    <w:p w14:paraId="6DEF838B">
      <w:pPr>
        <w:pStyle w:val="5"/>
        <w:numPr>
          <w:ilvl w:val="0"/>
          <w:numId w:val="13"/>
        </w:numPr>
        <w:bidi w:val="0"/>
        <w:ind w:left="425" w:leftChars="0" w:firstLine="215" w:firstLineChars="0"/>
        <w:rPr>
          <w:rFonts w:hint="default" w:ascii="Times New Roman" w:hAnsi="Times New Roman" w:cs="Times New Roman"/>
        </w:rPr>
      </w:pPr>
      <w:r>
        <w:rPr>
          <w:rFonts w:hint="default" w:ascii="Times New Roman" w:hAnsi="Times New Roman" w:cs="Times New Roman"/>
        </w:rPr>
        <w:t>分类码</w:t>
      </w:r>
    </w:p>
    <w:p w14:paraId="2E2B1E04">
      <w:pPr>
        <w:pStyle w:val="13"/>
        <w:rPr>
          <w:rFonts w:hint="default" w:ascii="Times New Roman" w:hAnsi="Times New Roman" w:cs="Times New Roman"/>
        </w:rPr>
      </w:pPr>
      <w:r>
        <w:rPr>
          <w:rFonts w:hint="default" w:ascii="Times New Roman" w:hAnsi="Times New Roman" w:cs="Times New Roman"/>
        </w:rPr>
        <w:t>公共数据</w:t>
      </w:r>
      <w:r>
        <w:rPr>
          <w:rFonts w:hint="eastAsia" w:ascii="Times New Roman" w:hAnsi="Times New Roman" w:cs="Times New Roman"/>
          <w:lang w:val="en-US" w:eastAsia="zh-CN"/>
        </w:rPr>
        <w:t>资源</w:t>
      </w:r>
      <w:r>
        <w:rPr>
          <w:rFonts w:hint="default" w:ascii="Times New Roman" w:hAnsi="Times New Roman" w:cs="Times New Roman"/>
        </w:rPr>
        <w:t>分类码共22位，由6位行政区划代码、2位中央业务指导（实施）部门代码、8位数据所属分类代码和6位顺序码四部分组成，分类码编码结构如图4所示。</w:t>
      </w:r>
    </w:p>
    <w:p w14:paraId="718CF6B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drawing>
          <wp:anchor distT="0" distB="0" distL="114300" distR="114300" simplePos="0" relativeHeight="251662336" behindDoc="0" locked="0" layoutInCell="1" allowOverlap="1">
            <wp:simplePos x="0" y="0"/>
            <wp:positionH relativeFrom="column">
              <wp:posOffset>452120</wp:posOffset>
            </wp:positionH>
            <wp:positionV relativeFrom="paragraph">
              <wp:posOffset>247015</wp:posOffset>
            </wp:positionV>
            <wp:extent cx="4619625" cy="1617980"/>
            <wp:effectExtent l="0" t="0" r="13335" b="12700"/>
            <wp:wrapTopAndBottom/>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10"/>
                    <a:stretch>
                      <a:fillRect/>
                    </a:stretch>
                  </pic:blipFill>
                  <pic:spPr>
                    <a:xfrm>
                      <a:off x="0" y="0"/>
                      <a:ext cx="4619625" cy="1617980"/>
                    </a:xfrm>
                    <a:prstGeom prst="rect">
                      <a:avLst/>
                    </a:prstGeom>
                    <a:noFill/>
                    <a:ln>
                      <a:noFill/>
                    </a:ln>
                  </pic:spPr>
                </pic:pic>
              </a:graphicData>
            </a:graphic>
          </wp:anchor>
        </w:drawing>
      </w:r>
      <w:r>
        <w:rPr>
          <w:rFonts w:hint="default" w:ascii="Times New Roman" w:hAnsi="Times New Roman" w:eastAsia="仿宋_GB2312" w:cs="Times New Roman"/>
          <w:sz w:val="28"/>
          <w:szCs w:val="28"/>
          <w:lang w:eastAsia="zh-CN"/>
        </w:rPr>
        <w:t>图4　分类码编码结构</w:t>
      </w:r>
    </w:p>
    <w:p w14:paraId="3C1B3EF5">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其中：</w:t>
      </w:r>
    </w:p>
    <w:p w14:paraId="0B8BEBCA">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eastAsia" w:ascii="Times New Roman" w:hAnsi="Times New Roman" w:cs="Times New Roman"/>
          <w:lang w:val="en-US" w:eastAsia="zh-CN"/>
        </w:rPr>
        <w:t>a</w:t>
      </w:r>
      <w:r>
        <w:rPr>
          <w:rFonts w:hint="eastAsia" w:ascii="Times New Roman" w:hAnsi="Times New Roman" w:cs="Times New Roman"/>
          <w:lang w:eastAsia="zh-CN"/>
        </w:rPr>
        <w:t>）</w:t>
      </w:r>
      <w:r>
        <w:rPr>
          <w:rFonts w:hint="default" w:ascii="Times New Roman" w:hAnsi="Times New Roman" w:cs="Times New Roman"/>
          <w:lang w:eastAsia="zh-CN"/>
        </w:rPr>
        <w:t>行政区划代码，采用GB/T 2260-2007标准中宁夏回族自治区各地市、县（区）对应的数字码。行政区划代码见</w:t>
      </w:r>
      <w:r>
        <w:rPr>
          <w:rFonts w:hint="default" w:ascii="Times New Roman" w:hAnsi="Times New Roman" w:cs="Times New Roman"/>
          <w:lang w:val="en-US" w:eastAsia="zh-CN"/>
        </w:rPr>
        <w:t>附件2</w:t>
      </w:r>
      <w:r>
        <w:rPr>
          <w:rFonts w:hint="default" w:ascii="Times New Roman" w:hAnsi="Times New Roman" w:cs="Times New Roman"/>
          <w:lang w:eastAsia="zh-CN"/>
        </w:rPr>
        <w:t>。</w:t>
      </w:r>
    </w:p>
    <w:p w14:paraId="23425CF8">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b</w:t>
      </w:r>
      <w:r>
        <w:rPr>
          <w:rFonts w:hint="eastAsia" w:ascii="Times New Roman" w:hAnsi="Times New Roman" w:cs="Times New Roman"/>
          <w:lang w:eastAsia="zh-CN"/>
        </w:rPr>
        <w:t>）</w:t>
      </w:r>
      <w:r>
        <w:rPr>
          <w:rFonts w:hint="default" w:ascii="Times New Roman" w:hAnsi="Times New Roman" w:cs="Times New Roman"/>
          <w:lang w:eastAsia="zh-CN"/>
        </w:rPr>
        <w:t>中央业务指导（实施）部门代码见</w:t>
      </w:r>
      <w:r>
        <w:rPr>
          <w:rFonts w:hint="default" w:ascii="Times New Roman" w:hAnsi="Times New Roman" w:cs="Times New Roman"/>
          <w:lang w:val="en-US" w:eastAsia="zh-CN"/>
        </w:rPr>
        <w:t>附件2</w:t>
      </w:r>
      <w:r>
        <w:rPr>
          <w:rFonts w:hint="default" w:ascii="Times New Roman" w:hAnsi="Times New Roman" w:cs="Times New Roman"/>
          <w:lang w:eastAsia="zh-CN"/>
        </w:rPr>
        <w:t>。</w:t>
      </w:r>
    </w:p>
    <w:p w14:paraId="2A278452">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c</w:t>
      </w:r>
      <w:r>
        <w:rPr>
          <w:rFonts w:hint="eastAsia" w:ascii="Times New Roman" w:hAnsi="Times New Roman" w:cs="Times New Roman"/>
          <w:lang w:eastAsia="zh-CN"/>
        </w:rPr>
        <w:t>）</w:t>
      </w:r>
      <w:r>
        <w:rPr>
          <w:rFonts w:hint="default" w:ascii="Times New Roman" w:hAnsi="Times New Roman" w:cs="Times New Roman"/>
          <w:lang w:eastAsia="zh-CN"/>
        </w:rPr>
        <w:t>数据所属分类代码，采用中央业务指导部门制定的本行业本系统的数据所属分类，数据所属分类代码以8位数字表示，共分为四级。1-2位为一级分类，3-4位为二级分类，5-6位为三级分类，7-8位为四级分类，一级和二级分类代码范围为01-99，三级和四级分类代码范围为00-99，无法细化至三级或四级分类时，三级或四级分类代码为00。示例见</w:t>
      </w:r>
      <w:r>
        <w:rPr>
          <w:rFonts w:hint="default" w:ascii="Times New Roman" w:hAnsi="Times New Roman" w:cs="Times New Roman"/>
          <w:lang w:val="en-US" w:eastAsia="zh-CN"/>
        </w:rPr>
        <w:t>附件2</w:t>
      </w:r>
      <w:r>
        <w:rPr>
          <w:rFonts w:hint="default" w:ascii="Times New Roman" w:hAnsi="Times New Roman" w:cs="Times New Roman"/>
          <w:lang w:eastAsia="zh-CN"/>
        </w:rPr>
        <w:t>。</w:t>
      </w:r>
    </w:p>
    <w:p w14:paraId="15454AFD">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d</w:t>
      </w:r>
      <w:r>
        <w:rPr>
          <w:rFonts w:hint="eastAsia" w:ascii="Times New Roman" w:hAnsi="Times New Roman" w:cs="Times New Roman"/>
          <w:lang w:eastAsia="zh-CN"/>
        </w:rPr>
        <w:t>）</w:t>
      </w:r>
      <w:r>
        <w:rPr>
          <w:rFonts w:hint="default" w:ascii="Times New Roman" w:hAnsi="Times New Roman" w:cs="Times New Roman"/>
          <w:lang w:eastAsia="zh-CN"/>
        </w:rPr>
        <w:t>顺序码，原则上以1为起始、连续的阿拉伯数字表示，范围为000001-999999，无法满足按数字排序使用时，应按照大写英文字母顺序继续排序（不使用I、0、Z、S、V）。</w:t>
      </w:r>
    </w:p>
    <w:p w14:paraId="6DC61C6B">
      <w:pPr>
        <w:pStyle w:val="2"/>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五、编制原则</w:t>
      </w:r>
    </w:p>
    <w:p w14:paraId="783D526E">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在</w:t>
      </w:r>
      <w:r>
        <w:rPr>
          <w:rFonts w:hint="eastAsia" w:ascii="Times New Roman" w:hAnsi="Times New Roman" w:cs="Times New Roman"/>
          <w:lang w:eastAsia="zh-CN"/>
        </w:rPr>
        <w:t>公共数据资源目录</w:t>
      </w:r>
      <w:r>
        <w:rPr>
          <w:rFonts w:hint="default" w:ascii="Times New Roman" w:hAnsi="Times New Roman" w:cs="Times New Roman"/>
          <w:lang w:eastAsia="zh-CN"/>
        </w:rPr>
        <w:t>编制过程中，应遵循以下工作原则</w:t>
      </w:r>
      <w:r>
        <w:rPr>
          <w:rFonts w:hint="eastAsia" w:ascii="Times New Roman" w:hAnsi="Times New Roman" w:cs="Times New Roman"/>
          <w:lang w:eastAsia="zh-CN"/>
        </w:rPr>
        <w:t>。</w:t>
      </w:r>
    </w:p>
    <w:p w14:paraId="56D33CBB">
      <w:pPr>
        <w:pStyle w:val="4"/>
        <w:keepNext w:val="0"/>
        <w:keepLines w:val="0"/>
        <w:pageBreakBefore w:val="0"/>
        <w:widowControl w:val="0"/>
        <w:numPr>
          <w:ilvl w:val="0"/>
          <w:numId w:val="14"/>
        </w:numPr>
        <w:kinsoku/>
        <w:wordWrap/>
        <w:overflowPunct/>
        <w:topLinePunct w:val="0"/>
        <w:autoSpaceDE/>
        <w:autoSpaceDN/>
        <w:bidi w:val="0"/>
        <w:adjustRightInd/>
        <w:snapToGrid/>
        <w:ind w:left="0" w:leftChars="0" w:firstLine="420" w:firstLineChars="0"/>
        <w:textAlignment w:val="auto"/>
        <w:rPr>
          <w:rFonts w:hint="default" w:ascii="Times New Roman" w:hAnsi="Times New Roman" w:cs="Times New Roman"/>
          <w:lang w:eastAsia="zh-CN"/>
        </w:rPr>
      </w:pPr>
      <w:r>
        <w:rPr>
          <w:rFonts w:hint="default" w:ascii="Times New Roman" w:hAnsi="Times New Roman" w:cs="Times New Roman"/>
          <w:lang w:eastAsia="zh-CN"/>
        </w:rPr>
        <w:t>规范性原则</w:t>
      </w:r>
    </w:p>
    <w:p w14:paraId="2A8528E8">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目录的要素、分类体系、编码规则、格式要求等应遵循统一的标准规范，确保不同来源的目录内容结构一致、互认互通</w:t>
      </w:r>
      <w:r>
        <w:rPr>
          <w:rFonts w:hint="eastAsia" w:ascii="Times New Roman" w:hAnsi="Times New Roman" w:cs="Times New Roman"/>
          <w:lang w:eastAsia="zh-CN"/>
        </w:rPr>
        <w:t>。</w:t>
      </w:r>
    </w:p>
    <w:p w14:paraId="73801550">
      <w:pPr>
        <w:pStyle w:val="4"/>
        <w:keepNext w:val="0"/>
        <w:keepLines w:val="0"/>
        <w:pageBreakBefore w:val="0"/>
        <w:widowControl w:val="0"/>
        <w:numPr>
          <w:ilvl w:val="0"/>
          <w:numId w:val="14"/>
        </w:numPr>
        <w:kinsoku/>
        <w:wordWrap/>
        <w:overflowPunct/>
        <w:topLinePunct w:val="0"/>
        <w:autoSpaceDE/>
        <w:autoSpaceDN/>
        <w:bidi w:val="0"/>
        <w:adjustRightInd/>
        <w:snapToGrid/>
        <w:ind w:left="0" w:leftChars="0" w:firstLine="420" w:firstLineChars="0"/>
        <w:textAlignment w:val="auto"/>
        <w:rPr>
          <w:rFonts w:hint="default" w:ascii="Times New Roman" w:hAnsi="Times New Roman" w:cs="Times New Roman"/>
          <w:lang w:eastAsia="zh-CN"/>
        </w:rPr>
      </w:pPr>
      <w:r>
        <w:rPr>
          <w:rFonts w:hint="default" w:ascii="Times New Roman" w:hAnsi="Times New Roman" w:cs="Times New Roman"/>
          <w:lang w:eastAsia="zh-CN"/>
        </w:rPr>
        <w:t>全面性原则</w:t>
      </w:r>
    </w:p>
    <w:p w14:paraId="03971928">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目录应覆盖各级公共管理和服务机构在依法履职和提供公共服务过程中产生与管理的全部公共数据资源，确保数据资源全面纳入、应编尽编</w:t>
      </w:r>
      <w:r>
        <w:rPr>
          <w:rFonts w:hint="eastAsia" w:ascii="Times New Roman" w:hAnsi="Times New Roman" w:cs="Times New Roman"/>
          <w:lang w:eastAsia="zh-CN"/>
        </w:rPr>
        <w:t>。</w:t>
      </w:r>
    </w:p>
    <w:p w14:paraId="6433CBDA">
      <w:pPr>
        <w:pStyle w:val="4"/>
        <w:keepNext w:val="0"/>
        <w:keepLines w:val="0"/>
        <w:pageBreakBefore w:val="0"/>
        <w:widowControl w:val="0"/>
        <w:numPr>
          <w:ilvl w:val="0"/>
          <w:numId w:val="14"/>
        </w:numPr>
        <w:kinsoku/>
        <w:wordWrap/>
        <w:overflowPunct/>
        <w:topLinePunct w:val="0"/>
        <w:autoSpaceDE/>
        <w:autoSpaceDN/>
        <w:bidi w:val="0"/>
        <w:adjustRightInd/>
        <w:snapToGrid/>
        <w:ind w:left="0" w:leftChars="0" w:firstLine="420" w:firstLineChars="0"/>
        <w:textAlignment w:val="auto"/>
        <w:rPr>
          <w:rFonts w:hint="default" w:ascii="Times New Roman" w:hAnsi="Times New Roman" w:cs="Times New Roman"/>
          <w:lang w:eastAsia="zh-CN"/>
        </w:rPr>
      </w:pPr>
      <w:r>
        <w:rPr>
          <w:rFonts w:hint="default" w:ascii="Times New Roman" w:hAnsi="Times New Roman" w:cs="Times New Roman"/>
          <w:lang w:eastAsia="zh-CN"/>
        </w:rPr>
        <w:t>准确性原则</w:t>
      </w:r>
    </w:p>
    <w:p w14:paraId="689C0784">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目录中所描述的要素应准确、完整地反映公共数据</w:t>
      </w:r>
      <w:r>
        <w:rPr>
          <w:rFonts w:hint="eastAsia" w:ascii="Times New Roman" w:hAnsi="Times New Roman" w:cs="Times New Roman"/>
          <w:lang w:val="en-US" w:eastAsia="zh-CN"/>
        </w:rPr>
        <w:t>资源</w:t>
      </w:r>
      <w:r>
        <w:rPr>
          <w:rFonts w:hint="default" w:ascii="Times New Roman" w:hAnsi="Times New Roman" w:cs="Times New Roman"/>
          <w:lang w:eastAsia="zh-CN"/>
        </w:rPr>
        <w:t>的真实属性与状态，并建立维护机制，确保目录内容与公共数据</w:t>
      </w:r>
      <w:r>
        <w:rPr>
          <w:rFonts w:hint="eastAsia" w:ascii="Times New Roman" w:hAnsi="Times New Roman" w:cs="Times New Roman"/>
          <w:lang w:val="en-US" w:eastAsia="zh-CN"/>
        </w:rPr>
        <w:t>资源</w:t>
      </w:r>
      <w:r>
        <w:rPr>
          <w:rFonts w:hint="default" w:ascii="Times New Roman" w:hAnsi="Times New Roman" w:cs="Times New Roman"/>
          <w:lang w:eastAsia="zh-CN"/>
        </w:rPr>
        <w:t>实际状况的动态一致</w:t>
      </w:r>
      <w:r>
        <w:rPr>
          <w:rFonts w:hint="eastAsia" w:ascii="Times New Roman" w:hAnsi="Times New Roman" w:cs="Times New Roman"/>
          <w:lang w:eastAsia="zh-CN"/>
        </w:rPr>
        <w:t>。</w:t>
      </w:r>
    </w:p>
    <w:p w14:paraId="40183A63">
      <w:pPr>
        <w:pStyle w:val="4"/>
        <w:keepNext w:val="0"/>
        <w:keepLines w:val="0"/>
        <w:pageBreakBefore w:val="0"/>
        <w:widowControl w:val="0"/>
        <w:numPr>
          <w:ilvl w:val="0"/>
          <w:numId w:val="14"/>
        </w:numPr>
        <w:kinsoku/>
        <w:wordWrap/>
        <w:overflowPunct/>
        <w:topLinePunct w:val="0"/>
        <w:autoSpaceDE/>
        <w:autoSpaceDN/>
        <w:bidi w:val="0"/>
        <w:adjustRightInd/>
        <w:snapToGrid/>
        <w:ind w:left="0" w:leftChars="0" w:firstLine="420" w:firstLineChars="0"/>
        <w:textAlignment w:val="auto"/>
        <w:rPr>
          <w:rFonts w:hint="default" w:ascii="Times New Roman" w:hAnsi="Times New Roman" w:cs="Times New Roman"/>
          <w:lang w:eastAsia="zh-CN"/>
        </w:rPr>
      </w:pPr>
      <w:r>
        <w:rPr>
          <w:rFonts w:hint="default" w:ascii="Times New Roman" w:hAnsi="Times New Roman" w:cs="Times New Roman"/>
          <w:lang w:eastAsia="zh-CN"/>
        </w:rPr>
        <w:t>适用性原则</w:t>
      </w:r>
    </w:p>
    <w:p w14:paraId="0A1E2F47">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目录编制应坚持以应用为导向，便于公共数据</w:t>
      </w:r>
      <w:r>
        <w:rPr>
          <w:rFonts w:hint="eastAsia" w:ascii="Times New Roman" w:hAnsi="Times New Roman" w:cs="Times New Roman"/>
          <w:lang w:val="en-US" w:eastAsia="zh-CN"/>
        </w:rPr>
        <w:t>资源</w:t>
      </w:r>
      <w:r>
        <w:rPr>
          <w:rFonts w:hint="default" w:ascii="Times New Roman" w:hAnsi="Times New Roman" w:cs="Times New Roman"/>
          <w:lang w:eastAsia="zh-CN"/>
        </w:rPr>
        <w:t>的发现、检索、获取和利用。目录设计应满足不同用户的业务需求，提升易用性和实用性</w:t>
      </w:r>
      <w:r>
        <w:rPr>
          <w:rFonts w:hint="eastAsia" w:ascii="Times New Roman" w:hAnsi="Times New Roman" w:cs="Times New Roman"/>
          <w:lang w:eastAsia="zh-CN"/>
        </w:rPr>
        <w:t>。</w:t>
      </w:r>
    </w:p>
    <w:p w14:paraId="26A31DF8">
      <w:pPr>
        <w:pStyle w:val="4"/>
        <w:keepNext w:val="0"/>
        <w:keepLines w:val="0"/>
        <w:pageBreakBefore w:val="0"/>
        <w:widowControl w:val="0"/>
        <w:numPr>
          <w:ilvl w:val="0"/>
          <w:numId w:val="14"/>
        </w:numPr>
        <w:kinsoku/>
        <w:wordWrap/>
        <w:overflowPunct/>
        <w:topLinePunct w:val="0"/>
        <w:autoSpaceDE/>
        <w:autoSpaceDN/>
        <w:bidi w:val="0"/>
        <w:adjustRightInd/>
        <w:snapToGrid/>
        <w:ind w:left="0" w:leftChars="0" w:firstLine="420" w:firstLineChars="0"/>
        <w:textAlignment w:val="auto"/>
        <w:rPr>
          <w:rFonts w:hint="default" w:ascii="Times New Roman" w:hAnsi="Times New Roman" w:cs="Times New Roman"/>
          <w:lang w:eastAsia="zh-CN"/>
        </w:rPr>
      </w:pPr>
      <w:r>
        <w:rPr>
          <w:rFonts w:hint="default" w:ascii="Times New Roman" w:hAnsi="Times New Roman" w:cs="Times New Roman"/>
          <w:lang w:eastAsia="zh-CN"/>
        </w:rPr>
        <w:t>安全性原则</w:t>
      </w:r>
    </w:p>
    <w:p w14:paraId="021F23AD">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目录编制应与数据分类分级管理相结合，并明确标识数据敏感级别。针对不同级别的数据，应采取相</w:t>
      </w:r>
      <w:r>
        <w:rPr>
          <w:rFonts w:hint="eastAsia" w:ascii="Times New Roman" w:hAnsi="Times New Roman" w:cs="Times New Roman"/>
          <w:lang w:val="en-US" w:eastAsia="zh-CN"/>
        </w:rPr>
        <w:t>对</w:t>
      </w:r>
      <w:r>
        <w:rPr>
          <w:rFonts w:hint="default" w:ascii="Times New Roman" w:hAnsi="Times New Roman" w:cs="Times New Roman"/>
          <w:lang w:eastAsia="zh-CN"/>
        </w:rPr>
        <w:t>应的安全管理和技术防护措施，确保数据全过程安全可控</w:t>
      </w:r>
      <w:r>
        <w:rPr>
          <w:rFonts w:hint="eastAsia" w:ascii="Times New Roman" w:hAnsi="Times New Roman" w:cs="Times New Roman"/>
          <w:lang w:eastAsia="zh-CN"/>
        </w:rPr>
        <w:t>。</w:t>
      </w:r>
    </w:p>
    <w:p w14:paraId="04EFA74B">
      <w:pPr>
        <w:pStyle w:val="4"/>
        <w:keepNext w:val="0"/>
        <w:keepLines w:val="0"/>
        <w:pageBreakBefore w:val="0"/>
        <w:widowControl w:val="0"/>
        <w:numPr>
          <w:ilvl w:val="0"/>
          <w:numId w:val="14"/>
        </w:numPr>
        <w:kinsoku/>
        <w:wordWrap/>
        <w:overflowPunct/>
        <w:topLinePunct w:val="0"/>
        <w:autoSpaceDE/>
        <w:autoSpaceDN/>
        <w:bidi w:val="0"/>
        <w:adjustRightInd/>
        <w:snapToGrid/>
        <w:ind w:left="0" w:leftChars="0" w:firstLine="420" w:firstLineChars="0"/>
        <w:textAlignment w:val="auto"/>
        <w:rPr>
          <w:rFonts w:hint="default" w:ascii="Times New Roman" w:hAnsi="Times New Roman" w:cs="Times New Roman"/>
          <w:lang w:eastAsia="zh-CN"/>
        </w:rPr>
      </w:pPr>
      <w:r>
        <w:rPr>
          <w:rFonts w:hint="default" w:ascii="Times New Roman" w:hAnsi="Times New Roman" w:cs="Times New Roman"/>
          <w:lang w:eastAsia="zh-CN"/>
        </w:rPr>
        <w:t>前瞻性原则</w:t>
      </w:r>
    </w:p>
    <w:p w14:paraId="358578F4">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目录体系设计应具备灵活性和可扩展性，以适应业务需求和技术发展的变化，支持新型数据类型的纳入与融合</w:t>
      </w:r>
      <w:r>
        <w:rPr>
          <w:rFonts w:hint="eastAsia" w:ascii="Times New Roman" w:hAnsi="Times New Roman" w:cs="Times New Roman"/>
          <w:lang w:eastAsia="zh-CN"/>
        </w:rPr>
        <w:t>。</w:t>
      </w:r>
    </w:p>
    <w:p w14:paraId="438B4EB9">
      <w:pPr>
        <w:pStyle w:val="4"/>
        <w:keepNext w:val="0"/>
        <w:keepLines w:val="0"/>
        <w:pageBreakBefore w:val="0"/>
        <w:widowControl w:val="0"/>
        <w:numPr>
          <w:ilvl w:val="0"/>
          <w:numId w:val="14"/>
        </w:numPr>
        <w:kinsoku/>
        <w:wordWrap/>
        <w:overflowPunct/>
        <w:topLinePunct w:val="0"/>
        <w:autoSpaceDE/>
        <w:autoSpaceDN/>
        <w:bidi w:val="0"/>
        <w:adjustRightInd/>
        <w:snapToGrid/>
        <w:ind w:left="0" w:leftChars="0" w:firstLine="420" w:firstLineChars="0"/>
        <w:textAlignment w:val="auto"/>
        <w:rPr>
          <w:rFonts w:hint="default" w:ascii="Times New Roman" w:hAnsi="Times New Roman" w:cs="Times New Roman"/>
          <w:lang w:eastAsia="zh-CN"/>
        </w:rPr>
      </w:pPr>
      <w:r>
        <w:rPr>
          <w:rFonts w:hint="default" w:ascii="Times New Roman" w:hAnsi="Times New Roman" w:cs="Times New Roman"/>
          <w:lang w:eastAsia="zh-CN"/>
        </w:rPr>
        <w:t>渐进性原则</w:t>
      </w:r>
    </w:p>
    <w:p w14:paraId="2CD44F72">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目录编制可采取分阶段实施、迭代优化的策略，优先编制核心</w:t>
      </w:r>
      <w:r>
        <w:rPr>
          <w:rFonts w:hint="eastAsia" w:ascii="Times New Roman" w:hAnsi="Times New Roman" w:cs="Times New Roman"/>
          <w:lang w:eastAsia="zh-CN"/>
        </w:rPr>
        <w:t>公共数据资源目录</w:t>
      </w:r>
      <w:r>
        <w:rPr>
          <w:rFonts w:hint="default" w:ascii="Times New Roman" w:hAnsi="Times New Roman" w:cs="Times New Roman"/>
          <w:lang w:eastAsia="zh-CN"/>
        </w:rPr>
        <w:t>，逐步扩大范围并持续完善管理机制。</w:t>
      </w:r>
    </w:p>
    <w:p w14:paraId="353986EB">
      <w:pPr>
        <w:pStyle w:val="2"/>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六、责任分工</w:t>
      </w:r>
    </w:p>
    <w:p w14:paraId="22979351">
      <w:pPr>
        <w:pStyle w:val="4"/>
        <w:keepNext w:val="0"/>
        <w:keepLines w:val="0"/>
        <w:pageBreakBefore w:val="0"/>
        <w:widowControl w:val="0"/>
        <w:numPr>
          <w:ilvl w:val="0"/>
          <w:numId w:val="15"/>
        </w:numPr>
        <w:kinsoku/>
        <w:wordWrap/>
        <w:overflowPunct/>
        <w:topLinePunct w:val="0"/>
        <w:autoSpaceDE/>
        <w:autoSpaceDN/>
        <w:bidi w:val="0"/>
        <w:adjustRightInd/>
        <w:snapToGrid/>
        <w:ind w:left="0" w:leftChars="0" w:firstLine="420" w:firstLineChars="0"/>
        <w:textAlignment w:val="auto"/>
        <w:rPr>
          <w:rFonts w:hint="default" w:ascii="Times New Roman" w:hAnsi="Times New Roman" w:cs="Times New Roman"/>
          <w:lang w:eastAsia="zh-CN"/>
        </w:rPr>
      </w:pPr>
      <w:r>
        <w:rPr>
          <w:rFonts w:hint="default" w:ascii="Times New Roman" w:hAnsi="Times New Roman" w:cs="Times New Roman"/>
          <w:lang w:eastAsia="zh-CN"/>
        </w:rPr>
        <w:t>自治区数据管理部门</w:t>
      </w:r>
    </w:p>
    <w:p w14:paraId="3C713F82">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自治区数据管理部门的职责包括：</w:t>
      </w:r>
    </w:p>
    <w:p w14:paraId="7F72FC53">
      <w:pPr>
        <w:keepNext w:val="0"/>
        <w:keepLines w:val="0"/>
        <w:pageBreakBefore w:val="0"/>
        <w:widowControl w:val="0"/>
        <w:numPr>
          <w:ilvl w:val="0"/>
          <w:numId w:val="16"/>
        </w:numPr>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负责制定</w:t>
      </w:r>
      <w:r>
        <w:rPr>
          <w:rFonts w:hint="eastAsia" w:ascii="Times New Roman" w:hAnsi="Times New Roman" w:cs="Times New Roman"/>
          <w:lang w:eastAsia="zh-CN"/>
        </w:rPr>
        <w:t>公共数据资源目录</w:t>
      </w:r>
      <w:r>
        <w:rPr>
          <w:rFonts w:hint="default" w:ascii="Times New Roman" w:hAnsi="Times New Roman" w:cs="Times New Roman"/>
          <w:lang w:eastAsia="zh-CN"/>
        </w:rPr>
        <w:t>编制指南和编目任务文件，组织编制并统一发布</w:t>
      </w:r>
      <w:r>
        <w:rPr>
          <w:rFonts w:hint="eastAsia" w:ascii="Times New Roman" w:hAnsi="Times New Roman" w:cs="Times New Roman"/>
          <w:lang w:eastAsia="zh-CN"/>
        </w:rPr>
        <w:t>公共数据资源目录</w:t>
      </w:r>
      <w:r>
        <w:rPr>
          <w:rFonts w:hint="default" w:ascii="Times New Roman" w:hAnsi="Times New Roman" w:cs="Times New Roman"/>
          <w:lang w:eastAsia="zh-CN"/>
        </w:rPr>
        <w:t>；</w:t>
      </w:r>
    </w:p>
    <w:p w14:paraId="55EDE565">
      <w:pPr>
        <w:keepNext w:val="0"/>
        <w:keepLines w:val="0"/>
        <w:pageBreakBefore w:val="0"/>
        <w:widowControl w:val="0"/>
        <w:numPr>
          <w:ilvl w:val="0"/>
          <w:numId w:val="16"/>
        </w:numPr>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监督编目工作进展情况，定期评估各地区、各部门的编目成果质量；</w:t>
      </w:r>
    </w:p>
    <w:p w14:paraId="34EB610E">
      <w:pPr>
        <w:keepNext w:val="0"/>
        <w:keepLines w:val="0"/>
        <w:pageBreakBefore w:val="0"/>
        <w:widowControl w:val="0"/>
        <w:numPr>
          <w:ilvl w:val="0"/>
          <w:numId w:val="16"/>
        </w:numPr>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建立目录动态调整机制，提供编目工作所需的政策保障、组织协调保障，确保编目工作持续规范运行。</w:t>
      </w:r>
    </w:p>
    <w:p w14:paraId="165B3179">
      <w:pPr>
        <w:pStyle w:val="4"/>
        <w:keepNext w:val="0"/>
        <w:keepLines w:val="0"/>
        <w:pageBreakBefore w:val="0"/>
        <w:widowControl w:val="0"/>
        <w:numPr>
          <w:ilvl w:val="0"/>
          <w:numId w:val="15"/>
        </w:numPr>
        <w:kinsoku/>
        <w:wordWrap/>
        <w:overflowPunct/>
        <w:topLinePunct w:val="0"/>
        <w:autoSpaceDE/>
        <w:autoSpaceDN/>
        <w:bidi w:val="0"/>
        <w:adjustRightInd/>
        <w:snapToGrid/>
        <w:ind w:left="0" w:leftChars="0" w:firstLine="420" w:firstLineChars="0"/>
        <w:textAlignment w:val="auto"/>
        <w:rPr>
          <w:rFonts w:hint="default" w:ascii="Times New Roman" w:hAnsi="Times New Roman" w:cs="Times New Roman"/>
          <w:b/>
          <w:lang w:eastAsia="zh-CN"/>
        </w:rPr>
      </w:pPr>
      <w:r>
        <w:rPr>
          <w:rFonts w:hint="default" w:ascii="Times New Roman" w:hAnsi="Times New Roman" w:cs="Times New Roman"/>
          <w:b/>
          <w:lang w:eastAsia="zh-CN"/>
        </w:rPr>
        <w:t>市</w:t>
      </w:r>
      <w:r>
        <w:rPr>
          <w:rFonts w:hint="default" w:ascii="Times New Roman" w:hAnsi="Times New Roman" w:cs="Times New Roman"/>
          <w:b/>
          <w:lang w:val="en-US" w:eastAsia="zh-CN"/>
        </w:rPr>
        <w:t>、县（区）</w:t>
      </w:r>
      <w:r>
        <w:rPr>
          <w:rFonts w:hint="default" w:ascii="Times New Roman" w:hAnsi="Times New Roman" w:cs="Times New Roman"/>
          <w:b/>
          <w:lang w:eastAsia="zh-CN"/>
        </w:rPr>
        <w:t>数据管理部门</w:t>
      </w:r>
    </w:p>
    <w:p w14:paraId="41E48413">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设区的市</w:t>
      </w:r>
      <w:r>
        <w:rPr>
          <w:rFonts w:hint="default" w:ascii="Times New Roman" w:hAnsi="Times New Roman" w:cs="Times New Roman"/>
          <w:lang w:val="en-US" w:eastAsia="zh-CN"/>
        </w:rPr>
        <w:t>、县（区）</w:t>
      </w:r>
      <w:r>
        <w:rPr>
          <w:rFonts w:hint="default" w:ascii="Times New Roman" w:hAnsi="Times New Roman" w:cs="Times New Roman"/>
          <w:lang w:eastAsia="zh-CN"/>
        </w:rPr>
        <w:t>数据管理部门的职责包括：</w:t>
      </w:r>
    </w:p>
    <w:p w14:paraId="3DF5A1A8">
      <w:pPr>
        <w:keepNext w:val="0"/>
        <w:keepLines w:val="0"/>
        <w:pageBreakBefore w:val="0"/>
        <w:widowControl w:val="0"/>
        <w:numPr>
          <w:ilvl w:val="0"/>
          <w:numId w:val="17"/>
        </w:numPr>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制定编目工作计划，组织同级公共管理和服务机构编制本级</w:t>
      </w:r>
      <w:r>
        <w:rPr>
          <w:rFonts w:hint="eastAsia" w:ascii="Times New Roman" w:hAnsi="Times New Roman" w:cs="Times New Roman"/>
          <w:lang w:eastAsia="zh-CN"/>
        </w:rPr>
        <w:t>公共数据资源目录</w:t>
      </w:r>
      <w:r>
        <w:rPr>
          <w:rFonts w:hint="default" w:ascii="Times New Roman" w:hAnsi="Times New Roman" w:cs="Times New Roman"/>
          <w:lang w:eastAsia="zh-CN"/>
        </w:rPr>
        <w:t>，报经上一级数据</w:t>
      </w:r>
      <w:r>
        <w:rPr>
          <w:rFonts w:hint="eastAsia" w:ascii="Times New Roman" w:hAnsi="Times New Roman" w:cs="Times New Roman"/>
          <w:lang w:val="en-US" w:eastAsia="zh-CN"/>
        </w:rPr>
        <w:t>管理</w:t>
      </w:r>
      <w:r>
        <w:rPr>
          <w:rFonts w:hint="default" w:ascii="Times New Roman" w:hAnsi="Times New Roman" w:cs="Times New Roman"/>
          <w:lang w:eastAsia="zh-CN"/>
        </w:rPr>
        <w:t>部门审核后发布；</w:t>
      </w:r>
    </w:p>
    <w:p w14:paraId="3085CAE1">
      <w:pPr>
        <w:keepNext w:val="0"/>
        <w:keepLines w:val="0"/>
        <w:pageBreakBefore w:val="0"/>
        <w:widowControl w:val="0"/>
        <w:numPr>
          <w:ilvl w:val="0"/>
          <w:numId w:val="17"/>
        </w:numPr>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统筹编目所需的沟通协作，协调落实人力、技术等资源保障；</w:t>
      </w:r>
    </w:p>
    <w:p w14:paraId="762D991B">
      <w:pPr>
        <w:keepNext w:val="0"/>
        <w:keepLines w:val="0"/>
        <w:pageBreakBefore w:val="0"/>
        <w:widowControl w:val="0"/>
        <w:numPr>
          <w:ilvl w:val="0"/>
          <w:numId w:val="17"/>
        </w:numPr>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监督及管理数源单位、数据中心工作，确保编目有序开展；</w:t>
      </w:r>
    </w:p>
    <w:p w14:paraId="4FBAB482">
      <w:pPr>
        <w:keepNext w:val="0"/>
        <w:keepLines w:val="0"/>
        <w:pageBreakBefore w:val="0"/>
        <w:widowControl w:val="0"/>
        <w:numPr>
          <w:ilvl w:val="0"/>
          <w:numId w:val="17"/>
        </w:numPr>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形成本级公共数据</w:t>
      </w:r>
      <w:r>
        <w:rPr>
          <w:rFonts w:hint="eastAsia" w:ascii="Times New Roman" w:hAnsi="Times New Roman" w:cs="Times New Roman"/>
          <w:lang w:val="en-US" w:eastAsia="zh-CN"/>
        </w:rPr>
        <w:t>资源</w:t>
      </w:r>
      <w:r>
        <w:rPr>
          <w:rFonts w:hint="default" w:ascii="Times New Roman" w:hAnsi="Times New Roman" w:cs="Times New Roman"/>
          <w:lang w:eastAsia="zh-CN"/>
        </w:rPr>
        <w:t>编目成果，汇总报送目录，并对成果的完整性与质量负责。</w:t>
      </w:r>
    </w:p>
    <w:p w14:paraId="2F3F9184">
      <w:pPr>
        <w:pStyle w:val="4"/>
        <w:keepNext w:val="0"/>
        <w:keepLines w:val="0"/>
        <w:pageBreakBefore w:val="0"/>
        <w:widowControl w:val="0"/>
        <w:numPr>
          <w:ilvl w:val="0"/>
          <w:numId w:val="15"/>
        </w:numPr>
        <w:kinsoku/>
        <w:wordWrap/>
        <w:overflowPunct/>
        <w:topLinePunct w:val="0"/>
        <w:autoSpaceDE/>
        <w:autoSpaceDN/>
        <w:bidi w:val="0"/>
        <w:adjustRightInd/>
        <w:snapToGrid/>
        <w:ind w:left="0" w:leftChars="0" w:firstLine="420" w:firstLineChars="0"/>
        <w:textAlignment w:val="auto"/>
        <w:rPr>
          <w:rFonts w:hint="default" w:ascii="Times New Roman" w:hAnsi="Times New Roman" w:cs="Times New Roman"/>
          <w:b/>
          <w:lang w:eastAsia="zh-CN"/>
        </w:rPr>
      </w:pPr>
      <w:r>
        <w:rPr>
          <w:rFonts w:hint="default" w:ascii="Times New Roman" w:hAnsi="Times New Roman" w:cs="Times New Roman"/>
          <w:b/>
          <w:lang w:eastAsia="zh-CN"/>
        </w:rPr>
        <w:t>公共管理和服务机构</w:t>
      </w:r>
    </w:p>
    <w:p w14:paraId="26D55A6D">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各级公共管理和服务机构是</w:t>
      </w:r>
      <w:r>
        <w:rPr>
          <w:rFonts w:hint="eastAsia" w:ascii="Times New Roman" w:hAnsi="Times New Roman" w:cs="Times New Roman"/>
          <w:lang w:eastAsia="zh-CN"/>
        </w:rPr>
        <w:t>公共数据资源目录</w:t>
      </w:r>
      <w:r>
        <w:rPr>
          <w:rFonts w:hint="default" w:ascii="Times New Roman" w:hAnsi="Times New Roman" w:cs="Times New Roman"/>
          <w:lang w:eastAsia="zh-CN"/>
        </w:rPr>
        <w:t>的编制、报送、更新和维护工作的责任主体，其职责包括：</w:t>
      </w:r>
    </w:p>
    <w:p w14:paraId="2AA589CB">
      <w:pPr>
        <w:keepNext w:val="0"/>
        <w:keepLines w:val="0"/>
        <w:pageBreakBefore w:val="0"/>
        <w:widowControl w:val="0"/>
        <w:numPr>
          <w:ilvl w:val="0"/>
          <w:numId w:val="18"/>
        </w:numPr>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制定目录编制实施方案，编制本单位</w:t>
      </w:r>
      <w:r>
        <w:rPr>
          <w:rFonts w:hint="eastAsia" w:ascii="Times New Roman" w:hAnsi="Times New Roman" w:cs="Times New Roman"/>
          <w:lang w:eastAsia="zh-CN"/>
        </w:rPr>
        <w:t>公共数据资源目录</w:t>
      </w:r>
      <w:r>
        <w:rPr>
          <w:rFonts w:hint="default" w:ascii="Times New Roman" w:hAnsi="Times New Roman" w:cs="Times New Roman"/>
          <w:lang w:eastAsia="zh-CN"/>
        </w:rPr>
        <w:t>，报同级数据管理部门审核；</w:t>
      </w:r>
    </w:p>
    <w:p w14:paraId="1717A197">
      <w:pPr>
        <w:keepNext w:val="0"/>
        <w:keepLines w:val="0"/>
        <w:pageBreakBefore w:val="0"/>
        <w:widowControl w:val="0"/>
        <w:numPr>
          <w:ilvl w:val="0"/>
          <w:numId w:val="18"/>
        </w:numPr>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汇总并报送目录，对本单位提交的相关成果负责；</w:t>
      </w:r>
    </w:p>
    <w:p w14:paraId="24C6398F">
      <w:pPr>
        <w:keepNext w:val="0"/>
        <w:keepLines w:val="0"/>
        <w:pageBreakBefore w:val="0"/>
        <w:widowControl w:val="0"/>
        <w:numPr>
          <w:ilvl w:val="0"/>
          <w:numId w:val="18"/>
        </w:numPr>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按照目录或应用需求，及时向相关平台汇聚数据；</w:t>
      </w:r>
    </w:p>
    <w:p w14:paraId="730A9518">
      <w:pPr>
        <w:keepNext w:val="0"/>
        <w:keepLines w:val="0"/>
        <w:pageBreakBefore w:val="0"/>
        <w:widowControl w:val="0"/>
        <w:numPr>
          <w:ilvl w:val="0"/>
          <w:numId w:val="18"/>
        </w:numPr>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汇聚前按照有关标准做好数据治理工作，并对数据的完整性、真实性、准确性负责。</w:t>
      </w:r>
    </w:p>
    <w:p w14:paraId="58301320">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注：部门类</w:t>
      </w:r>
      <w:r>
        <w:rPr>
          <w:rFonts w:hint="eastAsia" w:ascii="Times New Roman" w:hAnsi="Times New Roman" w:cs="Times New Roman"/>
          <w:lang w:eastAsia="zh-CN"/>
        </w:rPr>
        <w:t>公共数据资源目录</w:t>
      </w:r>
      <w:r>
        <w:rPr>
          <w:rFonts w:hint="default" w:ascii="Times New Roman" w:hAnsi="Times New Roman" w:cs="Times New Roman"/>
          <w:lang w:eastAsia="zh-CN"/>
        </w:rPr>
        <w:t>由各级公共管理和服务机构负责编制和维护；基础类</w:t>
      </w:r>
      <w:r>
        <w:rPr>
          <w:rFonts w:hint="eastAsia" w:ascii="Times New Roman" w:hAnsi="Times New Roman" w:cs="Times New Roman"/>
          <w:lang w:eastAsia="zh-CN"/>
        </w:rPr>
        <w:t>公共数据资源目录</w:t>
      </w:r>
      <w:r>
        <w:rPr>
          <w:rFonts w:hint="default" w:ascii="Times New Roman" w:hAnsi="Times New Roman" w:cs="Times New Roman"/>
          <w:lang w:eastAsia="zh-CN"/>
        </w:rPr>
        <w:t>由各基础信息资源库的牵头建设部门负责编制和维护；主题类</w:t>
      </w:r>
      <w:r>
        <w:rPr>
          <w:rFonts w:hint="eastAsia" w:ascii="Times New Roman" w:hAnsi="Times New Roman" w:cs="Times New Roman"/>
          <w:lang w:eastAsia="zh-CN"/>
        </w:rPr>
        <w:t>公共数据资源目录</w:t>
      </w:r>
      <w:r>
        <w:rPr>
          <w:rFonts w:hint="default" w:ascii="Times New Roman" w:hAnsi="Times New Roman" w:cs="Times New Roman"/>
          <w:lang w:eastAsia="zh-CN"/>
        </w:rPr>
        <w:t>由主题信息化共建工程、公共服务主题事项等的牵头部门负责编制和维护。</w:t>
      </w:r>
    </w:p>
    <w:p w14:paraId="70F534D8">
      <w:pPr>
        <w:pStyle w:val="4"/>
        <w:keepNext w:val="0"/>
        <w:keepLines w:val="0"/>
        <w:pageBreakBefore w:val="0"/>
        <w:widowControl w:val="0"/>
        <w:numPr>
          <w:ilvl w:val="0"/>
          <w:numId w:val="15"/>
        </w:numPr>
        <w:kinsoku/>
        <w:wordWrap/>
        <w:overflowPunct/>
        <w:topLinePunct w:val="0"/>
        <w:autoSpaceDE/>
        <w:autoSpaceDN/>
        <w:bidi w:val="0"/>
        <w:adjustRightInd/>
        <w:snapToGrid/>
        <w:ind w:left="0" w:leftChars="0" w:firstLine="420" w:firstLineChars="0"/>
        <w:textAlignment w:val="auto"/>
        <w:rPr>
          <w:rFonts w:hint="default" w:ascii="Times New Roman" w:hAnsi="Times New Roman" w:cs="Times New Roman"/>
          <w:b/>
          <w:lang w:eastAsia="zh-CN"/>
        </w:rPr>
      </w:pPr>
      <w:r>
        <w:rPr>
          <w:rFonts w:hint="default" w:ascii="Times New Roman" w:hAnsi="Times New Roman" w:cs="Times New Roman"/>
          <w:b/>
          <w:lang w:eastAsia="zh-CN"/>
        </w:rPr>
        <w:t>技术支撑部门</w:t>
      </w:r>
    </w:p>
    <w:p w14:paraId="37FB7B68">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技术支撑部门的职责包括：</w:t>
      </w:r>
    </w:p>
    <w:p w14:paraId="1A5D83A1">
      <w:pPr>
        <w:keepNext w:val="0"/>
        <w:keepLines w:val="0"/>
        <w:pageBreakBefore w:val="0"/>
        <w:widowControl w:val="0"/>
        <w:numPr>
          <w:ilvl w:val="0"/>
          <w:numId w:val="19"/>
        </w:numPr>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协助数据管理部门开展</w:t>
      </w:r>
      <w:r>
        <w:rPr>
          <w:rFonts w:hint="eastAsia" w:ascii="Times New Roman" w:hAnsi="Times New Roman" w:cs="Times New Roman"/>
          <w:lang w:eastAsia="zh-CN"/>
        </w:rPr>
        <w:t>公共数据资源目录</w:t>
      </w:r>
      <w:r>
        <w:rPr>
          <w:rFonts w:hint="default" w:ascii="Times New Roman" w:hAnsi="Times New Roman" w:cs="Times New Roman"/>
          <w:lang w:eastAsia="zh-CN"/>
        </w:rPr>
        <w:t>编制工作，实施目录的统一汇总及发布、服务等；</w:t>
      </w:r>
    </w:p>
    <w:p w14:paraId="1EFD3443">
      <w:pPr>
        <w:keepNext w:val="0"/>
        <w:keepLines w:val="0"/>
        <w:pageBreakBefore w:val="0"/>
        <w:widowControl w:val="0"/>
        <w:numPr>
          <w:ilvl w:val="0"/>
          <w:numId w:val="19"/>
        </w:numPr>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按照数据管理部门制定的整体编目工作任务，完成技术支持类工作；</w:t>
      </w:r>
    </w:p>
    <w:p w14:paraId="6164EF36">
      <w:pPr>
        <w:keepNext w:val="0"/>
        <w:keepLines w:val="0"/>
        <w:pageBreakBefore w:val="0"/>
        <w:widowControl w:val="0"/>
        <w:numPr>
          <w:ilvl w:val="0"/>
          <w:numId w:val="19"/>
        </w:numPr>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建设及维护编目工具、平台等，保障工具、平台的稳定运行；</w:t>
      </w:r>
    </w:p>
    <w:p w14:paraId="5EB04DFD">
      <w:pPr>
        <w:keepNext w:val="0"/>
        <w:keepLines w:val="0"/>
        <w:pageBreakBefore w:val="0"/>
        <w:widowControl w:val="0"/>
        <w:numPr>
          <w:ilvl w:val="0"/>
          <w:numId w:val="19"/>
        </w:numPr>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在编目工作中提供工具、平台相关的技术支持工作，包括系统使用培训、问题解决、技术对接支持等。</w:t>
      </w:r>
    </w:p>
    <w:p w14:paraId="785DF873">
      <w:pPr>
        <w:pStyle w:val="2"/>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七、编制流程</w:t>
      </w:r>
    </w:p>
    <w:p w14:paraId="38885C89">
      <w:pPr>
        <w:pStyle w:val="4"/>
        <w:keepNext w:val="0"/>
        <w:keepLines w:val="0"/>
        <w:pageBreakBefore w:val="0"/>
        <w:widowControl w:val="0"/>
        <w:numPr>
          <w:ilvl w:val="0"/>
          <w:numId w:val="20"/>
        </w:numPr>
        <w:kinsoku/>
        <w:wordWrap/>
        <w:overflowPunct/>
        <w:topLinePunct w:val="0"/>
        <w:autoSpaceDE/>
        <w:autoSpaceDN/>
        <w:bidi w:val="0"/>
        <w:adjustRightInd/>
        <w:snapToGrid/>
        <w:ind w:left="0" w:leftChars="0" w:firstLine="420" w:firstLineChars="0"/>
        <w:textAlignment w:val="auto"/>
        <w:rPr>
          <w:rFonts w:hint="default" w:ascii="Times New Roman" w:hAnsi="Times New Roman" w:cs="Times New Roman"/>
          <w:b/>
          <w:lang w:eastAsia="zh-CN"/>
        </w:rPr>
      </w:pPr>
      <w:r>
        <w:rPr>
          <w:rFonts w:hint="default" w:ascii="Times New Roman" w:hAnsi="Times New Roman" w:cs="Times New Roman"/>
          <w:b/>
          <w:lang w:eastAsia="zh-CN"/>
        </w:rPr>
        <w:t>编制步骤</w:t>
      </w:r>
    </w:p>
    <w:p w14:paraId="45644064">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eastAsia" w:ascii="Times New Roman" w:hAnsi="Times New Roman" w:cs="Times New Roman"/>
          <w:lang w:eastAsia="zh-CN"/>
        </w:rPr>
        <w:t>公共数据资源目录</w:t>
      </w:r>
      <w:r>
        <w:rPr>
          <w:rFonts w:hint="default" w:ascii="Times New Roman" w:hAnsi="Times New Roman" w:cs="Times New Roman"/>
          <w:lang w:eastAsia="zh-CN"/>
        </w:rPr>
        <w:t>编制流程包括：前期准备、目录规划、目录调查、目录生成和报送以及目录审核和管理。</w:t>
      </w:r>
    </w:p>
    <w:p w14:paraId="15203205">
      <w:pPr>
        <w:keepNext w:val="0"/>
        <w:keepLines w:val="0"/>
        <w:pageBreakBefore w:val="0"/>
        <w:widowControl w:val="0"/>
        <w:numPr>
          <w:ilvl w:val="0"/>
          <w:numId w:val="21"/>
        </w:numPr>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前期准备阶段，应确定建设目标，明确领导机构、工作任务与要求，该阶段是目录编制的基础。</w:t>
      </w:r>
    </w:p>
    <w:p w14:paraId="04817CCC">
      <w:pPr>
        <w:keepNext w:val="0"/>
        <w:keepLines w:val="0"/>
        <w:pageBreakBefore w:val="0"/>
        <w:widowControl w:val="0"/>
        <w:numPr>
          <w:ilvl w:val="0"/>
          <w:numId w:val="21"/>
        </w:numPr>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目录规划阶段，应对目录整体的范围、分类、标准等方面进行统一规定，以保障目录的一致性与规范性。</w:t>
      </w:r>
    </w:p>
    <w:p w14:paraId="20339591">
      <w:pPr>
        <w:keepNext w:val="0"/>
        <w:keepLines w:val="0"/>
        <w:pageBreakBefore w:val="0"/>
        <w:widowControl w:val="0"/>
        <w:numPr>
          <w:ilvl w:val="0"/>
          <w:numId w:val="21"/>
        </w:numPr>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目录调查阶段，对各项业务进行梳理，开展业务及数据资源情况调查，填写业务系统调查表、业务事项调查表，通过梳理公共管理和服务机构现有资源清单，掌握公共数据资源现状。</w:t>
      </w:r>
    </w:p>
    <w:p w14:paraId="013231B1">
      <w:pPr>
        <w:keepNext w:val="0"/>
        <w:keepLines w:val="0"/>
        <w:pageBreakBefore w:val="0"/>
        <w:widowControl w:val="0"/>
        <w:numPr>
          <w:ilvl w:val="0"/>
          <w:numId w:val="21"/>
        </w:numPr>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目录生成和报送阶段，在目录调查的基础上，对调查内容进行整理、分析、汇总，生成</w:t>
      </w:r>
      <w:r>
        <w:rPr>
          <w:rFonts w:hint="eastAsia" w:ascii="Times New Roman" w:hAnsi="Times New Roman" w:cs="Times New Roman"/>
          <w:lang w:eastAsia="zh-CN"/>
        </w:rPr>
        <w:t>公共数据资源目录</w:t>
      </w:r>
      <w:r>
        <w:rPr>
          <w:rFonts w:hint="default" w:ascii="Times New Roman" w:hAnsi="Times New Roman" w:cs="Times New Roman"/>
          <w:lang w:eastAsia="zh-CN"/>
        </w:rPr>
        <w:t>，并及时向同级数据</w:t>
      </w:r>
      <w:r>
        <w:rPr>
          <w:rFonts w:hint="eastAsia" w:ascii="Times New Roman" w:hAnsi="Times New Roman" w:cs="Times New Roman"/>
          <w:lang w:val="en-US" w:eastAsia="zh-CN"/>
        </w:rPr>
        <w:t>管理</w:t>
      </w:r>
      <w:r>
        <w:rPr>
          <w:rFonts w:hint="default" w:ascii="Times New Roman" w:hAnsi="Times New Roman" w:cs="Times New Roman"/>
          <w:lang w:eastAsia="zh-CN"/>
        </w:rPr>
        <w:t>部门报送。</w:t>
      </w:r>
    </w:p>
    <w:p w14:paraId="0E4BF481">
      <w:pPr>
        <w:keepNext w:val="0"/>
        <w:keepLines w:val="0"/>
        <w:pageBreakBefore w:val="0"/>
        <w:widowControl w:val="0"/>
        <w:numPr>
          <w:ilvl w:val="0"/>
          <w:numId w:val="21"/>
        </w:numPr>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目录审核和管理阶段，对生成目录进行审核，保证目录的全面性、准确性和规范性。同时，在目录导入到相关平台后，对目录定期维护与更新。</w:t>
      </w:r>
    </w:p>
    <w:p w14:paraId="09ED2F0C">
      <w:pPr>
        <w:pStyle w:val="4"/>
        <w:keepNext w:val="0"/>
        <w:keepLines w:val="0"/>
        <w:pageBreakBefore w:val="0"/>
        <w:widowControl w:val="0"/>
        <w:numPr>
          <w:ilvl w:val="0"/>
          <w:numId w:val="20"/>
        </w:numPr>
        <w:kinsoku/>
        <w:wordWrap/>
        <w:overflowPunct/>
        <w:topLinePunct w:val="0"/>
        <w:autoSpaceDE/>
        <w:autoSpaceDN/>
        <w:bidi w:val="0"/>
        <w:adjustRightInd/>
        <w:snapToGrid/>
        <w:ind w:left="0" w:leftChars="0" w:firstLine="420" w:firstLineChars="0"/>
        <w:textAlignment w:val="auto"/>
        <w:rPr>
          <w:rFonts w:hint="default" w:ascii="Times New Roman" w:hAnsi="Times New Roman" w:cs="Times New Roman"/>
          <w:b/>
          <w:lang w:eastAsia="zh-CN"/>
        </w:rPr>
      </w:pPr>
      <w:r>
        <w:rPr>
          <w:rFonts w:hint="default" w:ascii="Times New Roman" w:hAnsi="Times New Roman" w:cs="Times New Roman"/>
          <w:b/>
          <w:lang w:eastAsia="zh-CN"/>
        </w:rPr>
        <w:t>前期准备</w:t>
      </w:r>
    </w:p>
    <w:p w14:paraId="270C8461">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前期准备阶段，各责任部门应制定目录编制实施方案，方案内容应包含但不限于：</w:t>
      </w:r>
    </w:p>
    <w:p w14:paraId="4A4F40BD">
      <w:pPr>
        <w:keepNext w:val="0"/>
        <w:keepLines w:val="0"/>
        <w:pageBreakBefore w:val="0"/>
        <w:widowControl w:val="0"/>
        <w:numPr>
          <w:ilvl w:val="0"/>
          <w:numId w:val="22"/>
        </w:numPr>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明确领导机构和实施机构；</w:t>
      </w:r>
    </w:p>
    <w:p w14:paraId="048AB5D0">
      <w:pPr>
        <w:keepNext w:val="0"/>
        <w:keepLines w:val="0"/>
        <w:pageBreakBefore w:val="0"/>
        <w:widowControl w:val="0"/>
        <w:numPr>
          <w:ilvl w:val="0"/>
          <w:numId w:val="22"/>
        </w:numPr>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建立工作机制，确定工作人员；</w:t>
      </w:r>
    </w:p>
    <w:p w14:paraId="072DF491">
      <w:pPr>
        <w:keepNext w:val="0"/>
        <w:keepLines w:val="0"/>
        <w:pageBreakBefore w:val="0"/>
        <w:widowControl w:val="0"/>
        <w:numPr>
          <w:ilvl w:val="0"/>
          <w:numId w:val="22"/>
        </w:numPr>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明确目录编制的范围和内容；</w:t>
      </w:r>
    </w:p>
    <w:p w14:paraId="365909AE">
      <w:pPr>
        <w:keepNext w:val="0"/>
        <w:keepLines w:val="0"/>
        <w:pageBreakBefore w:val="0"/>
        <w:widowControl w:val="0"/>
        <w:numPr>
          <w:ilvl w:val="0"/>
          <w:numId w:val="22"/>
        </w:numPr>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明确目录调查、目录生成和报送、目录审核和管理等方面的任务分工和工作要求。</w:t>
      </w:r>
    </w:p>
    <w:p w14:paraId="4E3D6501">
      <w:pPr>
        <w:pStyle w:val="4"/>
        <w:keepNext w:val="0"/>
        <w:keepLines w:val="0"/>
        <w:pageBreakBefore w:val="0"/>
        <w:widowControl w:val="0"/>
        <w:numPr>
          <w:ilvl w:val="0"/>
          <w:numId w:val="20"/>
        </w:numPr>
        <w:kinsoku/>
        <w:wordWrap/>
        <w:overflowPunct/>
        <w:topLinePunct w:val="0"/>
        <w:autoSpaceDE/>
        <w:autoSpaceDN/>
        <w:bidi w:val="0"/>
        <w:adjustRightInd/>
        <w:snapToGrid/>
        <w:ind w:left="0" w:leftChars="0" w:firstLine="420" w:firstLineChars="0"/>
        <w:textAlignment w:val="auto"/>
        <w:rPr>
          <w:rFonts w:hint="default" w:ascii="Times New Roman" w:hAnsi="Times New Roman" w:cs="Times New Roman"/>
          <w:b/>
          <w:lang w:eastAsia="zh-CN"/>
        </w:rPr>
      </w:pPr>
      <w:r>
        <w:rPr>
          <w:rFonts w:hint="default" w:ascii="Times New Roman" w:hAnsi="Times New Roman" w:cs="Times New Roman"/>
          <w:b/>
          <w:lang w:eastAsia="zh-CN"/>
        </w:rPr>
        <w:t>目录规划</w:t>
      </w:r>
    </w:p>
    <w:p w14:paraId="259E7BF3">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结合各级公共管理和服务机构</w:t>
      </w:r>
      <w:r>
        <w:rPr>
          <w:rFonts w:hint="eastAsia" w:ascii="Times New Roman" w:hAnsi="Times New Roman" w:cs="Times New Roman"/>
          <w:lang w:eastAsia="zh-CN"/>
        </w:rPr>
        <w:t>“</w:t>
      </w:r>
      <w:r>
        <w:rPr>
          <w:rFonts w:hint="eastAsia" w:ascii="Times New Roman" w:hAnsi="Times New Roman" w:cs="Times New Roman"/>
          <w:lang w:val="en-US" w:eastAsia="zh-CN"/>
        </w:rPr>
        <w:t>三定规定”所</w:t>
      </w:r>
      <w:r>
        <w:rPr>
          <w:rFonts w:hint="default" w:ascii="Times New Roman" w:hAnsi="Times New Roman" w:cs="Times New Roman"/>
          <w:lang w:eastAsia="zh-CN"/>
        </w:rPr>
        <w:t>确定的政务职权、工作依据、行使主体、运行流程、对应责任等，在梳理权责清单的基础上，梳理、清查业务和数据工作，理清部门职能、业务、系统、数据等关系，识别数据源头和权属，摸清数据底数，明确数据</w:t>
      </w:r>
      <w:r>
        <w:rPr>
          <w:rFonts w:hint="eastAsia" w:ascii="Times New Roman" w:hAnsi="Times New Roman" w:cs="Times New Roman"/>
          <w:lang w:val="en-US" w:eastAsia="zh-CN"/>
        </w:rPr>
        <w:t>的</w:t>
      </w:r>
      <w:r>
        <w:rPr>
          <w:rFonts w:hint="default" w:ascii="Times New Roman" w:hAnsi="Times New Roman" w:cs="Times New Roman"/>
          <w:lang w:eastAsia="zh-CN"/>
        </w:rPr>
        <w:t>可共享性</w:t>
      </w:r>
      <w:r>
        <w:rPr>
          <w:rFonts w:hint="eastAsia" w:ascii="Times New Roman" w:hAnsi="Times New Roman" w:cs="Times New Roman"/>
          <w:lang w:val="en-US" w:eastAsia="zh-CN"/>
        </w:rPr>
        <w:t>和可开放性</w:t>
      </w:r>
      <w:r>
        <w:rPr>
          <w:rFonts w:hint="default" w:ascii="Times New Roman" w:hAnsi="Times New Roman" w:cs="Times New Roman"/>
          <w:lang w:eastAsia="zh-CN"/>
        </w:rPr>
        <w:t>，确定目录编制的范围和内容。</w:t>
      </w:r>
    </w:p>
    <w:p w14:paraId="5FB13D51">
      <w:pPr>
        <w:pStyle w:val="4"/>
        <w:keepNext w:val="0"/>
        <w:keepLines w:val="0"/>
        <w:pageBreakBefore w:val="0"/>
        <w:widowControl w:val="0"/>
        <w:numPr>
          <w:ilvl w:val="0"/>
          <w:numId w:val="20"/>
        </w:numPr>
        <w:kinsoku/>
        <w:wordWrap/>
        <w:overflowPunct/>
        <w:topLinePunct w:val="0"/>
        <w:autoSpaceDE/>
        <w:autoSpaceDN/>
        <w:bidi w:val="0"/>
        <w:adjustRightInd/>
        <w:snapToGrid/>
        <w:ind w:left="0" w:leftChars="0" w:firstLine="420" w:firstLineChars="0"/>
        <w:textAlignment w:val="auto"/>
        <w:rPr>
          <w:rFonts w:hint="default" w:ascii="Times New Roman" w:hAnsi="Times New Roman" w:cs="Times New Roman"/>
          <w:b/>
          <w:lang w:eastAsia="zh-CN"/>
        </w:rPr>
      </w:pPr>
      <w:r>
        <w:rPr>
          <w:rFonts w:hint="default" w:ascii="Times New Roman" w:hAnsi="Times New Roman" w:cs="Times New Roman"/>
          <w:b/>
          <w:lang w:eastAsia="zh-CN"/>
        </w:rPr>
        <w:t>目录调查</w:t>
      </w:r>
    </w:p>
    <w:p w14:paraId="13EF72B5">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各级公共管理和服务机构依据</w:t>
      </w:r>
      <w:r>
        <w:rPr>
          <w:rFonts w:hint="eastAsia" w:ascii="Times New Roman" w:hAnsi="Times New Roman" w:cs="Times New Roman"/>
          <w:lang w:eastAsia="zh-CN"/>
        </w:rPr>
        <w:t>公共数据资源目录</w:t>
      </w:r>
      <w:r>
        <w:rPr>
          <w:rFonts w:hint="default" w:ascii="Times New Roman" w:hAnsi="Times New Roman" w:cs="Times New Roman"/>
          <w:lang w:eastAsia="zh-CN"/>
        </w:rPr>
        <w:t>规划，组织开展业务调查工作，梳理部门、所属机构（单位）或共同参与单位的公共数据资源，结合已建信息系统中的信息资源，细化完善目录规划，全面掌握公共数据</w:t>
      </w:r>
      <w:r>
        <w:rPr>
          <w:rFonts w:hint="eastAsia" w:ascii="Times New Roman" w:hAnsi="Times New Roman" w:cs="Times New Roman"/>
          <w:lang w:val="en-US" w:eastAsia="zh-CN"/>
        </w:rPr>
        <w:t>资源</w:t>
      </w:r>
      <w:r>
        <w:rPr>
          <w:rFonts w:hint="default" w:ascii="Times New Roman" w:hAnsi="Times New Roman" w:cs="Times New Roman"/>
          <w:lang w:eastAsia="zh-CN"/>
        </w:rPr>
        <w:t>情况。公共数据</w:t>
      </w:r>
      <w:r>
        <w:rPr>
          <w:rFonts w:hint="eastAsia" w:ascii="Times New Roman" w:hAnsi="Times New Roman" w:cs="Times New Roman"/>
          <w:lang w:val="en-US" w:eastAsia="zh-CN"/>
        </w:rPr>
        <w:t>资源</w:t>
      </w:r>
      <w:r>
        <w:rPr>
          <w:rFonts w:hint="default" w:ascii="Times New Roman" w:hAnsi="Times New Roman" w:cs="Times New Roman"/>
          <w:lang w:eastAsia="zh-CN"/>
        </w:rPr>
        <w:t>调查从业务梳理和已建信息系统两方面开展，填写业务信息调查表和数据资源调查表，表格内容和填写说明详见</w:t>
      </w:r>
      <w:r>
        <w:rPr>
          <w:rFonts w:hint="default" w:ascii="Times New Roman" w:hAnsi="Times New Roman" w:cs="Times New Roman"/>
          <w:lang w:val="en-US" w:eastAsia="zh-CN"/>
        </w:rPr>
        <w:t>附件3</w:t>
      </w:r>
      <w:r>
        <w:rPr>
          <w:rFonts w:hint="default" w:ascii="Times New Roman" w:hAnsi="Times New Roman" w:cs="Times New Roman"/>
          <w:lang w:eastAsia="zh-CN"/>
        </w:rPr>
        <w:t>。</w:t>
      </w:r>
    </w:p>
    <w:p w14:paraId="552AD7A7">
      <w:pPr>
        <w:keepNext w:val="0"/>
        <w:keepLines w:val="0"/>
        <w:pageBreakBefore w:val="0"/>
        <w:widowControl w:val="0"/>
        <w:numPr>
          <w:ilvl w:val="0"/>
          <w:numId w:val="23"/>
        </w:numPr>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业务流程调查法。从业务流程入手调查数据</w:t>
      </w:r>
      <w:r>
        <w:rPr>
          <w:rFonts w:hint="eastAsia" w:ascii="Times New Roman" w:hAnsi="Times New Roman" w:cs="Times New Roman"/>
          <w:lang w:val="en-US" w:eastAsia="zh-CN"/>
        </w:rPr>
        <w:t>资源</w:t>
      </w:r>
      <w:r>
        <w:rPr>
          <w:rFonts w:hint="default" w:ascii="Times New Roman" w:hAnsi="Times New Roman" w:cs="Times New Roman"/>
          <w:lang w:eastAsia="zh-CN"/>
        </w:rPr>
        <w:t>情况，主要用于调查部门业务事项、业务子项、业务描述、产生的应用系统、资源来源、分类、共享开放以及归集等相关信息。</w:t>
      </w:r>
    </w:p>
    <w:p w14:paraId="681EFF43">
      <w:pPr>
        <w:keepNext w:val="0"/>
        <w:keepLines w:val="0"/>
        <w:pageBreakBefore w:val="0"/>
        <w:widowControl w:val="0"/>
        <w:numPr>
          <w:ilvl w:val="0"/>
          <w:numId w:val="23"/>
        </w:numPr>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信息系统调查法。从信息系统入手调查数据</w:t>
      </w:r>
      <w:r>
        <w:rPr>
          <w:rFonts w:hint="eastAsia" w:ascii="Times New Roman" w:hAnsi="Times New Roman" w:cs="Times New Roman"/>
          <w:lang w:val="en-US" w:eastAsia="zh-CN"/>
        </w:rPr>
        <w:t>资源</w:t>
      </w:r>
      <w:r>
        <w:rPr>
          <w:rFonts w:hint="default" w:ascii="Times New Roman" w:hAnsi="Times New Roman" w:cs="Times New Roman"/>
          <w:lang w:eastAsia="zh-CN"/>
        </w:rPr>
        <w:t>情况，主要用于调查所属应用系统名称，数据库中字段的名称、格式、长度以及安全等相关信息。</w:t>
      </w:r>
    </w:p>
    <w:p w14:paraId="4B8F0371">
      <w:pPr>
        <w:keepNext w:val="0"/>
        <w:keepLines w:val="0"/>
        <w:pageBreakBefore w:val="0"/>
        <w:widowControl w:val="0"/>
        <w:numPr>
          <w:ilvl w:val="0"/>
          <w:numId w:val="23"/>
        </w:numPr>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业务流程调查和信息系统调查通过应用系统名称进行关联。</w:t>
      </w:r>
    </w:p>
    <w:p w14:paraId="0BC735F3">
      <w:pPr>
        <w:pStyle w:val="4"/>
        <w:keepNext w:val="0"/>
        <w:keepLines w:val="0"/>
        <w:pageBreakBefore w:val="0"/>
        <w:widowControl w:val="0"/>
        <w:numPr>
          <w:ilvl w:val="0"/>
          <w:numId w:val="20"/>
        </w:numPr>
        <w:kinsoku/>
        <w:wordWrap/>
        <w:overflowPunct/>
        <w:topLinePunct w:val="0"/>
        <w:autoSpaceDE/>
        <w:autoSpaceDN/>
        <w:bidi w:val="0"/>
        <w:adjustRightInd/>
        <w:snapToGrid/>
        <w:ind w:left="0" w:leftChars="0" w:firstLine="420" w:firstLineChars="0"/>
        <w:textAlignment w:val="auto"/>
        <w:rPr>
          <w:rFonts w:hint="default" w:ascii="Times New Roman" w:hAnsi="Times New Roman" w:cs="Times New Roman"/>
          <w:b/>
          <w:lang w:eastAsia="zh-CN"/>
        </w:rPr>
      </w:pPr>
      <w:r>
        <w:rPr>
          <w:rFonts w:hint="default" w:ascii="Times New Roman" w:hAnsi="Times New Roman" w:cs="Times New Roman"/>
          <w:b/>
          <w:lang w:eastAsia="zh-CN"/>
        </w:rPr>
        <w:t>目录生成和报送</w:t>
      </w:r>
    </w:p>
    <w:p w14:paraId="6F78429C">
      <w:pPr>
        <w:pStyle w:val="5"/>
        <w:keepNext w:val="0"/>
        <w:keepLines w:val="0"/>
        <w:pageBreakBefore w:val="0"/>
        <w:widowControl w:val="0"/>
        <w:numPr>
          <w:ilvl w:val="0"/>
          <w:numId w:val="24"/>
        </w:numPr>
        <w:kinsoku/>
        <w:wordWrap/>
        <w:overflowPunct/>
        <w:topLinePunct w:val="0"/>
        <w:autoSpaceDE/>
        <w:autoSpaceDN/>
        <w:bidi w:val="0"/>
        <w:adjustRightInd/>
        <w:snapToGrid/>
        <w:ind w:left="425" w:leftChars="0" w:firstLine="215" w:firstLineChars="0"/>
        <w:textAlignment w:val="auto"/>
        <w:rPr>
          <w:rFonts w:hint="default" w:ascii="Times New Roman" w:hAnsi="Times New Roman" w:cs="Times New Roman"/>
          <w:lang w:eastAsia="zh-CN"/>
        </w:rPr>
      </w:pPr>
      <w:r>
        <w:rPr>
          <w:rFonts w:hint="default" w:ascii="Times New Roman" w:hAnsi="Times New Roman" w:cs="Times New Roman"/>
          <w:lang w:eastAsia="zh-CN"/>
        </w:rPr>
        <w:t>目录生成</w:t>
      </w:r>
    </w:p>
    <w:p w14:paraId="3E7EA84B">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目录生成方式如下：</w:t>
      </w:r>
    </w:p>
    <w:p w14:paraId="3A91CFD1">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a</w:t>
      </w:r>
      <w:r>
        <w:rPr>
          <w:rFonts w:hint="eastAsia" w:ascii="Times New Roman" w:hAnsi="Times New Roman" w:cs="Times New Roman"/>
          <w:lang w:eastAsia="zh-CN"/>
        </w:rPr>
        <w:t>）</w:t>
      </w:r>
      <w:r>
        <w:rPr>
          <w:rFonts w:hint="default" w:ascii="Times New Roman" w:hAnsi="Times New Roman" w:cs="Times New Roman"/>
          <w:lang w:eastAsia="zh-CN"/>
        </w:rPr>
        <w:t>对于已经形成政务数据目录的数据资源，在已有目录基础上，按照本目录编制指南，增补新的目录项，完成</w:t>
      </w:r>
      <w:r>
        <w:rPr>
          <w:rFonts w:hint="eastAsia" w:ascii="Times New Roman" w:hAnsi="Times New Roman" w:cs="Times New Roman"/>
          <w:lang w:eastAsia="zh-CN"/>
        </w:rPr>
        <w:t>公共数据资源目录</w:t>
      </w:r>
      <w:r>
        <w:rPr>
          <w:rFonts w:hint="default" w:ascii="Times New Roman" w:hAnsi="Times New Roman" w:cs="Times New Roman"/>
          <w:lang w:eastAsia="zh-CN"/>
        </w:rPr>
        <w:t>编制；</w:t>
      </w:r>
    </w:p>
    <w:p w14:paraId="0A2BEF63">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b</w:t>
      </w:r>
      <w:r>
        <w:rPr>
          <w:rFonts w:hint="eastAsia" w:ascii="Times New Roman" w:hAnsi="Times New Roman" w:cs="Times New Roman"/>
          <w:lang w:eastAsia="zh-CN"/>
        </w:rPr>
        <w:t>）</w:t>
      </w:r>
      <w:r>
        <w:rPr>
          <w:rFonts w:hint="default" w:ascii="Times New Roman" w:hAnsi="Times New Roman" w:cs="Times New Roman"/>
          <w:lang w:eastAsia="zh-CN"/>
        </w:rPr>
        <w:t>对于暂未形成政务数据目录的数据资源，按照本目录编制指南，公共管理和服务机构整理本部门公共数据资源，填报相关信息，生成</w:t>
      </w:r>
      <w:r>
        <w:rPr>
          <w:rFonts w:hint="eastAsia" w:ascii="Times New Roman" w:hAnsi="Times New Roman" w:cs="Times New Roman"/>
          <w:lang w:eastAsia="zh-CN"/>
        </w:rPr>
        <w:t>公共数据资源目录</w:t>
      </w:r>
      <w:r>
        <w:rPr>
          <w:rFonts w:hint="default" w:ascii="Times New Roman" w:hAnsi="Times New Roman" w:cs="Times New Roman"/>
          <w:lang w:eastAsia="zh-CN"/>
        </w:rPr>
        <w:t>。</w:t>
      </w:r>
    </w:p>
    <w:p w14:paraId="71DE4E24">
      <w:pPr>
        <w:pStyle w:val="5"/>
        <w:keepNext w:val="0"/>
        <w:keepLines w:val="0"/>
        <w:pageBreakBefore w:val="0"/>
        <w:widowControl w:val="0"/>
        <w:numPr>
          <w:ilvl w:val="0"/>
          <w:numId w:val="24"/>
        </w:numPr>
        <w:kinsoku/>
        <w:wordWrap/>
        <w:overflowPunct/>
        <w:topLinePunct w:val="0"/>
        <w:autoSpaceDE/>
        <w:autoSpaceDN/>
        <w:bidi w:val="0"/>
        <w:adjustRightInd/>
        <w:snapToGrid/>
        <w:ind w:left="425" w:leftChars="0" w:firstLine="215" w:firstLineChars="0"/>
        <w:textAlignment w:val="auto"/>
        <w:rPr>
          <w:rFonts w:hint="default" w:ascii="Times New Roman" w:hAnsi="Times New Roman" w:cs="Times New Roman"/>
          <w:b/>
          <w:lang w:eastAsia="zh-CN"/>
        </w:rPr>
      </w:pPr>
      <w:r>
        <w:rPr>
          <w:rFonts w:hint="default" w:ascii="Times New Roman" w:hAnsi="Times New Roman" w:cs="Times New Roman"/>
          <w:b/>
          <w:lang w:eastAsia="zh-CN"/>
        </w:rPr>
        <w:t>目录报送</w:t>
      </w:r>
    </w:p>
    <w:p w14:paraId="1047A79B">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各级公共管理和服务机构应按照要求，对本部门</w:t>
      </w:r>
      <w:r>
        <w:rPr>
          <w:rFonts w:hint="eastAsia" w:ascii="Times New Roman" w:hAnsi="Times New Roman" w:cs="Times New Roman"/>
          <w:lang w:eastAsia="zh-CN"/>
        </w:rPr>
        <w:t>公共数据资源目录</w:t>
      </w:r>
      <w:r>
        <w:rPr>
          <w:rFonts w:hint="default" w:ascii="Times New Roman" w:hAnsi="Times New Roman" w:cs="Times New Roman"/>
          <w:lang w:eastAsia="zh-CN"/>
        </w:rPr>
        <w:t>进行复核、审查后，及时向同级数据</w:t>
      </w:r>
      <w:r>
        <w:rPr>
          <w:rFonts w:hint="eastAsia" w:ascii="Times New Roman" w:hAnsi="Times New Roman" w:cs="Times New Roman"/>
          <w:lang w:val="en-US" w:eastAsia="zh-CN"/>
        </w:rPr>
        <w:t>管理</w:t>
      </w:r>
      <w:r>
        <w:rPr>
          <w:rFonts w:hint="default" w:ascii="Times New Roman" w:hAnsi="Times New Roman" w:cs="Times New Roman"/>
          <w:lang w:eastAsia="zh-CN"/>
        </w:rPr>
        <w:t>部门报送。</w:t>
      </w:r>
    </w:p>
    <w:p w14:paraId="348DAEBD">
      <w:pPr>
        <w:pStyle w:val="4"/>
        <w:keepNext w:val="0"/>
        <w:keepLines w:val="0"/>
        <w:pageBreakBefore w:val="0"/>
        <w:widowControl w:val="0"/>
        <w:numPr>
          <w:ilvl w:val="0"/>
          <w:numId w:val="20"/>
        </w:numPr>
        <w:kinsoku/>
        <w:wordWrap/>
        <w:overflowPunct/>
        <w:topLinePunct w:val="0"/>
        <w:autoSpaceDE/>
        <w:autoSpaceDN/>
        <w:bidi w:val="0"/>
        <w:adjustRightInd/>
        <w:snapToGrid/>
        <w:ind w:left="0" w:leftChars="0" w:firstLine="420" w:firstLineChars="0"/>
        <w:textAlignment w:val="auto"/>
        <w:rPr>
          <w:rFonts w:hint="default" w:ascii="Times New Roman" w:hAnsi="Times New Roman" w:cs="Times New Roman"/>
          <w:b/>
          <w:lang w:eastAsia="zh-CN"/>
        </w:rPr>
      </w:pPr>
      <w:r>
        <w:rPr>
          <w:rFonts w:hint="default" w:ascii="Times New Roman" w:hAnsi="Times New Roman" w:cs="Times New Roman"/>
          <w:b/>
          <w:lang w:eastAsia="zh-CN"/>
        </w:rPr>
        <w:t>目录审核和管理</w:t>
      </w:r>
    </w:p>
    <w:p w14:paraId="785612E3">
      <w:pPr>
        <w:pStyle w:val="5"/>
        <w:keepNext w:val="0"/>
        <w:keepLines w:val="0"/>
        <w:pageBreakBefore w:val="0"/>
        <w:widowControl w:val="0"/>
        <w:numPr>
          <w:ilvl w:val="0"/>
          <w:numId w:val="25"/>
        </w:numPr>
        <w:kinsoku/>
        <w:wordWrap/>
        <w:overflowPunct/>
        <w:topLinePunct w:val="0"/>
        <w:autoSpaceDE/>
        <w:autoSpaceDN/>
        <w:bidi w:val="0"/>
        <w:adjustRightInd/>
        <w:snapToGrid/>
        <w:ind w:left="425" w:leftChars="0" w:firstLine="215" w:firstLineChars="0"/>
        <w:textAlignment w:val="auto"/>
        <w:rPr>
          <w:rFonts w:hint="default" w:ascii="Times New Roman" w:hAnsi="Times New Roman" w:cs="Times New Roman"/>
          <w:b/>
          <w:lang w:eastAsia="zh-CN"/>
        </w:rPr>
      </w:pPr>
      <w:r>
        <w:rPr>
          <w:rFonts w:hint="default" w:ascii="Times New Roman" w:hAnsi="Times New Roman" w:cs="Times New Roman"/>
          <w:b/>
          <w:lang w:eastAsia="zh-CN"/>
        </w:rPr>
        <w:t>目录审核</w:t>
      </w:r>
    </w:p>
    <w:p w14:paraId="4B982987">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各级公共管理和服务机构应依据</w:t>
      </w:r>
      <w:r>
        <w:rPr>
          <w:rFonts w:hint="eastAsia" w:ascii="Times New Roman" w:hAnsi="Times New Roman" w:cs="Times New Roman"/>
          <w:lang w:eastAsia="zh-CN"/>
        </w:rPr>
        <w:t>公共数据资源目录</w:t>
      </w:r>
      <w:r>
        <w:rPr>
          <w:rFonts w:hint="default" w:ascii="Times New Roman" w:hAnsi="Times New Roman" w:cs="Times New Roman"/>
          <w:lang w:eastAsia="zh-CN"/>
        </w:rPr>
        <w:t>梳理模板进行审查，主要审查目录是否覆盖本单位核心业务或应用、元数据是否规范、要素是否完整准确等，对于不符合要求的目录进行整改。汇总、整理、审查后提交至同级数据</w:t>
      </w:r>
      <w:r>
        <w:rPr>
          <w:rFonts w:hint="eastAsia" w:ascii="Times New Roman" w:hAnsi="Times New Roman" w:cs="Times New Roman"/>
          <w:lang w:val="en-US" w:eastAsia="zh-CN"/>
        </w:rPr>
        <w:t>管理</w:t>
      </w:r>
      <w:r>
        <w:rPr>
          <w:rFonts w:hint="default" w:ascii="Times New Roman" w:hAnsi="Times New Roman" w:cs="Times New Roman"/>
          <w:lang w:eastAsia="zh-CN"/>
        </w:rPr>
        <w:t>部门。</w:t>
      </w:r>
    </w:p>
    <w:p w14:paraId="17EA9D68">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各级数据</w:t>
      </w:r>
      <w:r>
        <w:rPr>
          <w:rFonts w:hint="eastAsia" w:ascii="Times New Roman" w:hAnsi="Times New Roman" w:cs="Times New Roman"/>
          <w:lang w:val="en-US" w:eastAsia="zh-CN"/>
        </w:rPr>
        <w:t>管理</w:t>
      </w:r>
      <w:r>
        <w:rPr>
          <w:rFonts w:hint="default" w:ascii="Times New Roman" w:hAnsi="Times New Roman" w:cs="Times New Roman"/>
          <w:lang w:eastAsia="zh-CN"/>
        </w:rPr>
        <w:t>部门应依据</w:t>
      </w:r>
      <w:r>
        <w:rPr>
          <w:rFonts w:hint="eastAsia" w:ascii="Times New Roman" w:hAnsi="Times New Roman" w:cs="Times New Roman"/>
          <w:lang w:eastAsia="zh-CN"/>
        </w:rPr>
        <w:t>公共数据资源目录</w:t>
      </w:r>
      <w:r>
        <w:rPr>
          <w:rFonts w:hint="default" w:ascii="Times New Roman" w:hAnsi="Times New Roman" w:cs="Times New Roman"/>
          <w:lang w:eastAsia="zh-CN"/>
        </w:rPr>
        <w:t>要素填写说明对各部门提交的数据</w:t>
      </w:r>
      <w:r>
        <w:rPr>
          <w:rFonts w:hint="eastAsia" w:ascii="Times New Roman" w:hAnsi="Times New Roman" w:cs="Times New Roman"/>
          <w:lang w:val="en-US" w:eastAsia="zh-CN"/>
        </w:rPr>
        <w:t>资源</w:t>
      </w:r>
      <w:r>
        <w:rPr>
          <w:rFonts w:hint="default" w:ascii="Times New Roman" w:hAnsi="Times New Roman" w:cs="Times New Roman"/>
          <w:lang w:eastAsia="zh-CN"/>
        </w:rPr>
        <w:t>目录进行审核。</w:t>
      </w:r>
    </w:p>
    <w:p w14:paraId="29895A6C">
      <w:pPr>
        <w:pStyle w:val="5"/>
        <w:keepNext w:val="0"/>
        <w:keepLines w:val="0"/>
        <w:pageBreakBefore w:val="0"/>
        <w:widowControl w:val="0"/>
        <w:numPr>
          <w:ilvl w:val="0"/>
          <w:numId w:val="25"/>
        </w:numPr>
        <w:kinsoku/>
        <w:wordWrap/>
        <w:overflowPunct/>
        <w:topLinePunct w:val="0"/>
        <w:autoSpaceDE/>
        <w:autoSpaceDN/>
        <w:bidi w:val="0"/>
        <w:adjustRightInd/>
        <w:snapToGrid/>
        <w:ind w:left="425" w:leftChars="0" w:firstLine="215" w:firstLineChars="0"/>
        <w:textAlignment w:val="auto"/>
        <w:rPr>
          <w:rFonts w:hint="default" w:ascii="Times New Roman" w:hAnsi="Times New Roman" w:cs="Times New Roman"/>
          <w:b/>
          <w:lang w:eastAsia="zh-CN"/>
        </w:rPr>
      </w:pPr>
      <w:r>
        <w:rPr>
          <w:rFonts w:hint="default" w:ascii="Times New Roman" w:hAnsi="Times New Roman" w:cs="Times New Roman"/>
          <w:b/>
          <w:lang w:eastAsia="zh-CN"/>
        </w:rPr>
        <w:t>目录管理</w:t>
      </w:r>
    </w:p>
    <w:p w14:paraId="1CD16422">
      <w:pPr>
        <w:keepNext w:val="0"/>
        <w:keepLines w:val="0"/>
        <w:pageBreakBefore w:val="0"/>
        <w:widowControl w:val="0"/>
        <w:numPr>
          <w:ilvl w:val="0"/>
          <w:numId w:val="26"/>
        </w:numPr>
        <w:kinsoku/>
        <w:wordWrap/>
        <w:overflowPunct/>
        <w:topLinePunct w:val="0"/>
        <w:autoSpaceDE/>
        <w:autoSpaceDN/>
        <w:bidi w:val="0"/>
        <w:adjustRightInd/>
        <w:snapToGrid/>
        <w:ind w:left="425" w:leftChars="0" w:firstLine="215" w:firstLineChars="0"/>
        <w:textAlignment w:val="auto"/>
        <w:rPr>
          <w:rFonts w:hint="default" w:ascii="Times New Roman" w:hAnsi="Times New Roman" w:cs="Times New Roman"/>
          <w:b/>
          <w:bCs/>
          <w:lang w:eastAsia="zh-CN"/>
        </w:rPr>
      </w:pPr>
      <w:r>
        <w:rPr>
          <w:rFonts w:hint="default" w:ascii="Times New Roman" w:hAnsi="Times New Roman" w:cs="Times New Roman"/>
          <w:b/>
          <w:bCs/>
          <w:lang w:eastAsia="zh-CN"/>
        </w:rPr>
        <w:t>目录发布</w:t>
      </w:r>
    </w:p>
    <w:p w14:paraId="4DDDA5AC">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各级数据</w:t>
      </w:r>
      <w:r>
        <w:rPr>
          <w:rFonts w:hint="eastAsia" w:ascii="Times New Roman" w:hAnsi="Times New Roman" w:cs="Times New Roman"/>
          <w:lang w:val="en-US" w:eastAsia="zh-CN"/>
        </w:rPr>
        <w:t>管理</w:t>
      </w:r>
      <w:r>
        <w:rPr>
          <w:rFonts w:hint="default" w:ascii="Times New Roman" w:hAnsi="Times New Roman" w:cs="Times New Roman"/>
          <w:lang w:eastAsia="zh-CN"/>
        </w:rPr>
        <w:t>部门应将本级审核、分类后的</w:t>
      </w:r>
      <w:r>
        <w:rPr>
          <w:rFonts w:hint="eastAsia" w:ascii="Times New Roman" w:hAnsi="Times New Roman" w:cs="Times New Roman"/>
          <w:lang w:eastAsia="zh-CN"/>
        </w:rPr>
        <w:t>公共数据资源目录</w:t>
      </w:r>
      <w:r>
        <w:rPr>
          <w:rFonts w:hint="default" w:ascii="Times New Roman" w:hAnsi="Times New Roman" w:cs="Times New Roman"/>
          <w:lang w:eastAsia="zh-CN"/>
        </w:rPr>
        <w:t>及时发布，形成本级</w:t>
      </w:r>
      <w:r>
        <w:rPr>
          <w:rFonts w:hint="eastAsia" w:ascii="Times New Roman" w:hAnsi="Times New Roman" w:cs="Times New Roman"/>
          <w:lang w:eastAsia="zh-CN"/>
        </w:rPr>
        <w:t>公共数据资源目录</w:t>
      </w:r>
      <w:r>
        <w:rPr>
          <w:rFonts w:hint="default" w:ascii="Times New Roman" w:hAnsi="Times New Roman" w:cs="Times New Roman"/>
          <w:lang w:eastAsia="zh-CN"/>
        </w:rPr>
        <w:t>。</w:t>
      </w:r>
    </w:p>
    <w:p w14:paraId="0BFF8BA7">
      <w:pPr>
        <w:keepNext w:val="0"/>
        <w:keepLines w:val="0"/>
        <w:pageBreakBefore w:val="0"/>
        <w:widowControl w:val="0"/>
        <w:numPr>
          <w:ilvl w:val="0"/>
          <w:numId w:val="26"/>
        </w:numPr>
        <w:kinsoku/>
        <w:wordWrap/>
        <w:overflowPunct/>
        <w:topLinePunct w:val="0"/>
        <w:autoSpaceDE/>
        <w:autoSpaceDN/>
        <w:bidi w:val="0"/>
        <w:adjustRightInd/>
        <w:snapToGrid/>
        <w:ind w:left="425" w:leftChars="0" w:firstLine="215" w:firstLineChars="0"/>
        <w:textAlignment w:val="auto"/>
        <w:rPr>
          <w:rFonts w:hint="default" w:ascii="Times New Roman" w:hAnsi="Times New Roman" w:cs="Times New Roman"/>
          <w:b/>
          <w:bCs/>
          <w:lang w:eastAsia="zh-CN"/>
        </w:rPr>
      </w:pPr>
      <w:r>
        <w:rPr>
          <w:rFonts w:hint="default" w:ascii="Times New Roman" w:hAnsi="Times New Roman" w:cs="Times New Roman"/>
          <w:b/>
          <w:bCs/>
          <w:lang w:eastAsia="zh-CN"/>
        </w:rPr>
        <w:t>目录更新与维护</w:t>
      </w:r>
    </w:p>
    <w:p w14:paraId="1489A772">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各级公共管理和服务机构应做好本部门发布的</w:t>
      </w:r>
      <w:r>
        <w:rPr>
          <w:rFonts w:hint="eastAsia" w:ascii="Times New Roman" w:hAnsi="Times New Roman" w:cs="Times New Roman"/>
          <w:lang w:eastAsia="zh-CN"/>
        </w:rPr>
        <w:t>公共数据资源目录</w:t>
      </w:r>
      <w:r>
        <w:rPr>
          <w:rFonts w:hint="default" w:ascii="Times New Roman" w:hAnsi="Times New Roman" w:cs="Times New Roman"/>
          <w:lang w:eastAsia="zh-CN"/>
        </w:rPr>
        <w:t>的动态调整和更新维护，并及时上报同级数据</w:t>
      </w:r>
      <w:r>
        <w:rPr>
          <w:rFonts w:hint="eastAsia" w:ascii="Times New Roman" w:hAnsi="Times New Roman" w:cs="Times New Roman"/>
          <w:lang w:val="en-US" w:eastAsia="zh-CN"/>
        </w:rPr>
        <w:t>管理</w:t>
      </w:r>
      <w:r>
        <w:rPr>
          <w:rFonts w:hint="default" w:ascii="Times New Roman" w:hAnsi="Times New Roman" w:cs="Times New Roman"/>
          <w:lang w:eastAsia="zh-CN"/>
        </w:rPr>
        <w:t>部门进行注册登记。目录更新与维护包括但不限于：</w:t>
      </w:r>
    </w:p>
    <w:p w14:paraId="31D0A2DF">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a</w:t>
      </w:r>
      <w:r>
        <w:rPr>
          <w:rFonts w:hint="eastAsia" w:ascii="Times New Roman" w:hAnsi="Times New Roman" w:cs="Times New Roman"/>
          <w:lang w:eastAsia="zh-CN"/>
        </w:rPr>
        <w:t>）</w:t>
      </w:r>
      <w:r>
        <w:rPr>
          <w:rFonts w:hint="default" w:ascii="Times New Roman" w:hAnsi="Times New Roman" w:cs="Times New Roman"/>
          <w:lang w:eastAsia="zh-CN"/>
        </w:rPr>
        <w:t>建立目录更新机制，规定不同更新频率（如年度、季度、月度）下的触发条件和操作流程；</w:t>
      </w:r>
    </w:p>
    <w:p w14:paraId="7A922954">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b</w:t>
      </w:r>
      <w:r>
        <w:rPr>
          <w:rFonts w:hint="eastAsia" w:ascii="Times New Roman" w:hAnsi="Times New Roman" w:cs="Times New Roman"/>
          <w:lang w:eastAsia="zh-CN"/>
        </w:rPr>
        <w:t>）</w:t>
      </w:r>
      <w:r>
        <w:rPr>
          <w:rFonts w:hint="default" w:ascii="Times New Roman" w:hAnsi="Times New Roman" w:cs="Times New Roman"/>
          <w:lang w:eastAsia="zh-CN"/>
        </w:rPr>
        <w:t>数据资源提供方如需新增数据</w:t>
      </w:r>
      <w:r>
        <w:rPr>
          <w:rFonts w:hint="eastAsia" w:ascii="Times New Roman" w:hAnsi="Times New Roman" w:cs="Times New Roman"/>
          <w:lang w:val="en-US" w:eastAsia="zh-CN"/>
        </w:rPr>
        <w:t>资源</w:t>
      </w:r>
      <w:r>
        <w:rPr>
          <w:rFonts w:hint="default" w:ascii="Times New Roman" w:hAnsi="Times New Roman" w:cs="Times New Roman"/>
          <w:lang w:eastAsia="zh-CN"/>
        </w:rPr>
        <w:t>，应梳理编制相应数据</w:t>
      </w:r>
      <w:r>
        <w:rPr>
          <w:rFonts w:hint="eastAsia" w:ascii="Times New Roman" w:hAnsi="Times New Roman" w:cs="Times New Roman"/>
          <w:lang w:val="en-US" w:eastAsia="zh-CN"/>
        </w:rPr>
        <w:t>资源</w:t>
      </w:r>
      <w:r>
        <w:rPr>
          <w:rFonts w:hint="default" w:ascii="Times New Roman" w:hAnsi="Times New Roman" w:cs="Times New Roman"/>
          <w:lang w:eastAsia="zh-CN"/>
        </w:rPr>
        <w:t>目录；</w:t>
      </w:r>
    </w:p>
    <w:p w14:paraId="1F54ADC8">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c</w:t>
      </w:r>
      <w:r>
        <w:rPr>
          <w:rFonts w:hint="eastAsia" w:ascii="Times New Roman" w:hAnsi="Times New Roman" w:cs="Times New Roman"/>
          <w:lang w:eastAsia="zh-CN"/>
        </w:rPr>
        <w:t>）</w:t>
      </w:r>
      <w:r>
        <w:rPr>
          <w:rFonts w:hint="default" w:ascii="Times New Roman" w:hAnsi="Times New Roman" w:cs="Times New Roman"/>
          <w:lang w:eastAsia="zh-CN"/>
        </w:rPr>
        <w:t>数据资源提供方如需终止发布的</w:t>
      </w:r>
      <w:r>
        <w:rPr>
          <w:rFonts w:hint="eastAsia" w:ascii="Times New Roman" w:hAnsi="Times New Roman" w:cs="Times New Roman"/>
          <w:lang w:eastAsia="zh-CN"/>
        </w:rPr>
        <w:t>公共数据资源目录</w:t>
      </w:r>
      <w:r>
        <w:rPr>
          <w:rFonts w:hint="default" w:ascii="Times New Roman" w:hAnsi="Times New Roman" w:cs="Times New Roman"/>
          <w:lang w:eastAsia="zh-CN"/>
        </w:rPr>
        <w:t>，需通过申请，经同级数据</w:t>
      </w:r>
      <w:r>
        <w:rPr>
          <w:rFonts w:hint="eastAsia" w:ascii="Times New Roman" w:hAnsi="Times New Roman" w:cs="Times New Roman"/>
          <w:lang w:val="en-US" w:eastAsia="zh-CN"/>
        </w:rPr>
        <w:t>管理</w:t>
      </w:r>
      <w:r>
        <w:rPr>
          <w:rFonts w:hint="default" w:ascii="Times New Roman" w:hAnsi="Times New Roman" w:cs="Times New Roman"/>
          <w:lang w:eastAsia="zh-CN"/>
        </w:rPr>
        <w:t>部门审核，</w:t>
      </w:r>
      <w:r>
        <w:rPr>
          <w:rFonts w:hint="eastAsia" w:ascii="Times New Roman" w:hAnsi="Times New Roman" w:cs="Times New Roman"/>
          <w:lang w:val="en-US" w:eastAsia="zh-CN"/>
        </w:rPr>
        <w:t>管理</w:t>
      </w:r>
      <w:r>
        <w:rPr>
          <w:rFonts w:hint="default" w:ascii="Times New Roman" w:hAnsi="Times New Roman" w:cs="Times New Roman"/>
          <w:lang w:eastAsia="zh-CN"/>
        </w:rPr>
        <w:t>部门审核通过后给予下线，若申请下线的目录已被调用，则需通知数据使用方；</w:t>
      </w:r>
    </w:p>
    <w:p w14:paraId="2D0A672A">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d</w:t>
      </w:r>
      <w:r>
        <w:rPr>
          <w:rFonts w:hint="eastAsia" w:ascii="Times New Roman" w:hAnsi="Times New Roman" w:cs="Times New Roman"/>
          <w:lang w:eastAsia="zh-CN"/>
        </w:rPr>
        <w:t>）</w:t>
      </w:r>
      <w:r>
        <w:rPr>
          <w:rFonts w:hint="default" w:ascii="Times New Roman" w:hAnsi="Times New Roman" w:cs="Times New Roman"/>
          <w:lang w:eastAsia="zh-CN"/>
        </w:rPr>
        <w:t>数据资源提供方如需变更</w:t>
      </w:r>
      <w:r>
        <w:rPr>
          <w:rFonts w:hint="eastAsia" w:ascii="Times New Roman" w:hAnsi="Times New Roman" w:cs="Times New Roman"/>
          <w:lang w:eastAsia="zh-CN"/>
        </w:rPr>
        <w:t>公共数据资源目录</w:t>
      </w:r>
      <w:r>
        <w:rPr>
          <w:rFonts w:hint="default" w:ascii="Times New Roman" w:hAnsi="Times New Roman" w:cs="Times New Roman"/>
          <w:lang w:eastAsia="zh-CN"/>
        </w:rPr>
        <w:t>，需提出申请，经同级数据</w:t>
      </w:r>
      <w:r>
        <w:rPr>
          <w:rFonts w:hint="eastAsia" w:ascii="Times New Roman" w:hAnsi="Times New Roman" w:cs="Times New Roman"/>
          <w:lang w:val="en-US" w:eastAsia="zh-CN"/>
        </w:rPr>
        <w:t>管理</w:t>
      </w:r>
      <w:r>
        <w:rPr>
          <w:rFonts w:hint="default" w:ascii="Times New Roman" w:hAnsi="Times New Roman" w:cs="Times New Roman"/>
          <w:lang w:eastAsia="zh-CN"/>
        </w:rPr>
        <w:t>部门审核，通过后给予修改</w:t>
      </w:r>
      <w:r>
        <w:rPr>
          <w:rFonts w:hint="eastAsia" w:ascii="Times New Roman" w:hAnsi="Times New Roman" w:cs="Times New Roman"/>
          <w:lang w:eastAsia="zh-CN"/>
        </w:rPr>
        <w:t>；</w:t>
      </w:r>
      <w:r>
        <w:rPr>
          <w:rFonts w:hint="default" w:ascii="Times New Roman" w:hAnsi="Times New Roman" w:cs="Times New Roman"/>
          <w:lang w:eastAsia="zh-CN"/>
        </w:rPr>
        <w:t>如数据资源共享属性或开放属性进行了变更，须报送变更依据；</w:t>
      </w:r>
    </w:p>
    <w:p w14:paraId="5800FB2D">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e</w:t>
      </w:r>
      <w:r>
        <w:rPr>
          <w:rFonts w:hint="eastAsia" w:ascii="Times New Roman" w:hAnsi="Times New Roman" w:cs="Times New Roman"/>
          <w:lang w:eastAsia="zh-CN"/>
        </w:rPr>
        <w:t>）</w:t>
      </w:r>
      <w:r>
        <w:rPr>
          <w:rFonts w:hint="default" w:ascii="Times New Roman" w:hAnsi="Times New Roman" w:cs="Times New Roman"/>
          <w:lang w:eastAsia="zh-CN"/>
        </w:rPr>
        <w:t>某公共数据</w:t>
      </w:r>
      <w:r>
        <w:rPr>
          <w:rFonts w:hint="eastAsia" w:ascii="Times New Roman" w:hAnsi="Times New Roman" w:cs="Times New Roman"/>
          <w:lang w:val="en-US" w:eastAsia="zh-CN"/>
        </w:rPr>
        <w:t>资源</w:t>
      </w:r>
      <w:r>
        <w:rPr>
          <w:rFonts w:hint="default" w:ascii="Times New Roman" w:hAnsi="Times New Roman" w:cs="Times New Roman"/>
          <w:lang w:eastAsia="zh-CN"/>
        </w:rPr>
        <w:t>失效后，应申请撤销对应的目录，其目录编码仅做历史数据追溯、查询使用等；</w:t>
      </w:r>
    </w:p>
    <w:p w14:paraId="5AEA4EF1">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f</w:t>
      </w:r>
      <w:r>
        <w:rPr>
          <w:rFonts w:hint="eastAsia" w:ascii="Times New Roman" w:hAnsi="Times New Roman" w:cs="Times New Roman"/>
          <w:lang w:eastAsia="zh-CN"/>
        </w:rPr>
        <w:t>）</w:t>
      </w:r>
      <w:r>
        <w:rPr>
          <w:rFonts w:hint="default" w:ascii="Times New Roman" w:hAnsi="Times New Roman" w:cs="Times New Roman"/>
          <w:lang w:eastAsia="zh-CN"/>
        </w:rPr>
        <w:t>发生数据资源提供方撤销情况，应由数据资源提供方提前申请撤销目录，若数据资源提供方已被撤销且目录仍在共享，则由数据</w:t>
      </w:r>
      <w:r>
        <w:rPr>
          <w:rFonts w:hint="eastAsia" w:ascii="Times New Roman" w:hAnsi="Times New Roman" w:cs="Times New Roman"/>
          <w:lang w:val="en-US" w:eastAsia="zh-CN"/>
        </w:rPr>
        <w:t>管理</w:t>
      </w:r>
      <w:r>
        <w:rPr>
          <w:rFonts w:hint="default" w:ascii="Times New Roman" w:hAnsi="Times New Roman" w:cs="Times New Roman"/>
          <w:lang w:eastAsia="zh-CN"/>
        </w:rPr>
        <w:t>部门撤销该责任部门的目录，数据</w:t>
      </w:r>
      <w:r>
        <w:rPr>
          <w:rFonts w:hint="eastAsia" w:ascii="Times New Roman" w:hAnsi="Times New Roman" w:cs="Times New Roman"/>
          <w:lang w:val="en-US" w:eastAsia="zh-CN"/>
        </w:rPr>
        <w:t>管理</w:t>
      </w:r>
      <w:r>
        <w:rPr>
          <w:rFonts w:hint="default" w:ascii="Times New Roman" w:hAnsi="Times New Roman" w:cs="Times New Roman"/>
          <w:lang w:eastAsia="zh-CN"/>
        </w:rPr>
        <w:t>部门需及时通知数据资源使用方；发生数据资源提供方合并、分立情况，应由新数据资源提供方负责申请撤销原有目录，并建立新数据资源提供方的目录，数据</w:t>
      </w:r>
      <w:r>
        <w:rPr>
          <w:rFonts w:hint="eastAsia" w:ascii="Times New Roman" w:hAnsi="Times New Roman" w:cs="Times New Roman"/>
          <w:lang w:val="en-US" w:eastAsia="zh-CN"/>
        </w:rPr>
        <w:t>管理</w:t>
      </w:r>
      <w:r>
        <w:rPr>
          <w:rFonts w:hint="default" w:ascii="Times New Roman" w:hAnsi="Times New Roman" w:cs="Times New Roman"/>
          <w:lang w:eastAsia="zh-CN"/>
        </w:rPr>
        <w:t>部门需及时通知数据资源使用方。</w:t>
      </w:r>
    </w:p>
    <w:p w14:paraId="5D61F534">
      <w:pPr>
        <w:keepNext w:val="0"/>
        <w:keepLines w:val="0"/>
        <w:pageBreakBefore w:val="0"/>
        <w:widowControl w:val="0"/>
        <w:numPr>
          <w:ilvl w:val="0"/>
          <w:numId w:val="26"/>
        </w:numPr>
        <w:kinsoku/>
        <w:wordWrap/>
        <w:overflowPunct/>
        <w:topLinePunct w:val="0"/>
        <w:autoSpaceDE/>
        <w:autoSpaceDN/>
        <w:bidi w:val="0"/>
        <w:adjustRightInd/>
        <w:snapToGrid/>
        <w:ind w:left="425" w:leftChars="0" w:firstLine="215" w:firstLineChars="0"/>
        <w:textAlignment w:val="auto"/>
        <w:rPr>
          <w:rFonts w:hint="default" w:ascii="Times New Roman" w:hAnsi="Times New Roman" w:cs="Times New Roman"/>
          <w:b/>
          <w:bCs/>
          <w:lang w:eastAsia="zh-CN"/>
        </w:rPr>
      </w:pPr>
      <w:r>
        <w:rPr>
          <w:rFonts w:hint="default" w:ascii="Times New Roman" w:hAnsi="Times New Roman" w:cs="Times New Roman"/>
          <w:b/>
          <w:bCs/>
          <w:lang w:eastAsia="zh-CN"/>
        </w:rPr>
        <w:t>目录日志</w:t>
      </w:r>
    </w:p>
    <w:p w14:paraId="1694CC78">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建立完整的目录日志记录、存储、审计和保护机制，确保所有操作行为可追溯、可审计，以满足安全管理、合规性审查和责任界定需求。目录日志应记录事件时间、操作主体、操作对象、操作类型、关键内容变更、客户端信息等核心要素。</w:t>
      </w:r>
    </w:p>
    <w:p w14:paraId="3FBEBD32">
      <w:pPr>
        <w:keepNext w:val="0"/>
        <w:keepLines w:val="0"/>
        <w:pageBreakBefore w:val="0"/>
        <w:widowControl w:val="0"/>
        <w:numPr>
          <w:ilvl w:val="0"/>
          <w:numId w:val="26"/>
        </w:numPr>
        <w:kinsoku/>
        <w:wordWrap/>
        <w:overflowPunct/>
        <w:topLinePunct w:val="0"/>
        <w:autoSpaceDE/>
        <w:autoSpaceDN/>
        <w:bidi w:val="0"/>
        <w:adjustRightInd/>
        <w:snapToGrid/>
        <w:ind w:left="425" w:leftChars="0" w:firstLine="215" w:firstLineChars="0"/>
        <w:textAlignment w:val="auto"/>
        <w:rPr>
          <w:rFonts w:hint="default" w:ascii="Times New Roman" w:hAnsi="Times New Roman" w:cs="Times New Roman"/>
          <w:b/>
          <w:bCs/>
          <w:lang w:eastAsia="zh-CN"/>
        </w:rPr>
      </w:pPr>
      <w:r>
        <w:rPr>
          <w:rFonts w:hint="default" w:ascii="Times New Roman" w:hAnsi="Times New Roman" w:cs="Times New Roman"/>
          <w:b/>
          <w:bCs/>
          <w:lang w:eastAsia="zh-CN"/>
        </w:rPr>
        <w:t>目录评估</w:t>
      </w:r>
    </w:p>
    <w:p w14:paraId="4D5C4B94">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制定一套</w:t>
      </w:r>
      <w:r>
        <w:rPr>
          <w:rFonts w:hint="eastAsia" w:ascii="Times New Roman" w:hAnsi="Times New Roman" w:cs="Times New Roman"/>
          <w:lang w:eastAsia="zh-CN"/>
        </w:rPr>
        <w:t>公共数据资源目录</w:t>
      </w:r>
      <w:r>
        <w:rPr>
          <w:rFonts w:hint="default" w:ascii="Times New Roman" w:hAnsi="Times New Roman" w:cs="Times New Roman"/>
          <w:lang w:eastAsia="zh-CN"/>
        </w:rPr>
        <w:t>评估指标体系和评价方案，定期对目录的完整性、有效性、适用性和准确性进行评估。</w:t>
      </w:r>
    </w:p>
    <w:p w14:paraId="1B28C377">
      <w:pPr>
        <w:bidi w:val="0"/>
        <w:rPr>
          <w:rFonts w:hint="eastAsia"/>
          <w:lang w:eastAsia="zh-CN"/>
        </w:rPr>
      </w:pPr>
    </w:p>
    <w:p w14:paraId="6AF4DAB1">
      <w:pPr>
        <w:pStyle w:val="13"/>
        <w:rPr>
          <w:rFonts w:hint="eastAsia"/>
          <w:lang w:eastAsia="zh-CN"/>
        </w:rPr>
      </w:pPr>
    </w:p>
    <w:p w14:paraId="7F9654D7">
      <w:pPr>
        <w:rPr>
          <w:rFonts w:hint="eastAsia"/>
          <w:lang w:eastAsia="zh-CN"/>
        </w:rPr>
      </w:pPr>
    </w:p>
    <w:p w14:paraId="17115A19">
      <w:pPr>
        <w:pStyle w:val="13"/>
        <w:rPr>
          <w:rFonts w:hint="eastAsia"/>
          <w:lang w:val="en-US" w:eastAsia="zh-CN"/>
        </w:rPr>
        <w:sectPr>
          <w:footerReference r:id="rId5" w:type="default"/>
          <w:pgSz w:w="11906" w:h="16838"/>
          <w:pgMar w:top="2098" w:right="1474" w:bottom="1984" w:left="1587" w:header="851" w:footer="992" w:gutter="0"/>
          <w:pgNumType w:fmt="decimal"/>
          <w:cols w:space="0" w:num="1"/>
          <w:rtlGutter w:val="0"/>
          <w:docGrid w:type="lines" w:linePitch="439" w:charSpace="0"/>
        </w:sectPr>
      </w:pPr>
    </w:p>
    <w:p w14:paraId="6CEA1A62">
      <w:pPr>
        <w:pStyle w:val="2"/>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cs="黑体"/>
          <w:sz w:val="32"/>
          <w:szCs w:val="32"/>
          <w:lang w:val="en-US" w:eastAsia="zh-CN"/>
        </w:rPr>
      </w:pPr>
      <w:bookmarkStart w:id="0" w:name="_Toc5693"/>
      <w:r>
        <w:rPr>
          <w:rFonts w:hint="eastAsia" w:ascii="黑体" w:hAnsi="黑体" w:eastAsia="黑体" w:cs="黑体"/>
          <w:sz w:val="32"/>
          <w:szCs w:val="32"/>
          <w:lang w:val="en-US" w:eastAsia="zh-CN"/>
        </w:rPr>
        <w:t>附件</w:t>
      </w:r>
      <w:r>
        <w:rPr>
          <w:rFonts w:hint="eastAsia" w:ascii="黑体" w:hAnsi="黑体" w:cs="黑体"/>
          <w:sz w:val="32"/>
          <w:szCs w:val="32"/>
          <w:lang w:val="en-US" w:eastAsia="zh-CN"/>
        </w:rPr>
        <w:t>1</w:t>
      </w:r>
      <w:bookmarkEnd w:id="0"/>
    </w:p>
    <w:p w14:paraId="5BD36F18">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eastAsia" w:ascii="Times New Roman" w:hAnsi="Times New Roman" w:eastAsia="方正小标宋简体" w:cs="Times New Roman"/>
          <w:color w:val="000000"/>
          <w:spacing w:val="-20"/>
          <w:sz w:val="44"/>
          <w:szCs w:val="44"/>
          <w:lang w:val="en-US" w:eastAsia="zh-CN"/>
        </w:rPr>
      </w:pPr>
      <w:r>
        <w:rPr>
          <w:rFonts w:hint="eastAsia" w:ascii="Times New Roman" w:hAnsi="Times New Roman" w:eastAsia="方正小标宋简体" w:cs="Times New Roman"/>
          <w:color w:val="000000"/>
          <w:spacing w:val="-20"/>
          <w:sz w:val="44"/>
          <w:szCs w:val="44"/>
          <w:lang w:val="en-US" w:eastAsia="zh-CN"/>
        </w:rPr>
        <w:t>公共数据资源目录梳理表</w:t>
      </w:r>
    </w:p>
    <w:p w14:paraId="30905F90">
      <w:pPr>
        <w:bidi w:val="0"/>
        <w:rPr>
          <w:rFonts w:hint="default"/>
          <w:lang w:val="en-US" w:eastAsia="zh-CN"/>
        </w:rPr>
      </w:pPr>
    </w:p>
    <w:p w14:paraId="7C692F13">
      <w:pPr>
        <w:pStyle w:val="2"/>
        <w:numPr>
          <w:ilvl w:val="0"/>
          <w:numId w:val="27"/>
        </w:numPr>
        <w:bidi w:val="0"/>
        <w:ind w:left="0" w:leftChars="0" w:firstLine="420" w:firstLineChars="0"/>
        <w:rPr>
          <w:rFonts w:hint="eastAsia"/>
          <w:lang w:val="en-US" w:eastAsia="zh-CN"/>
        </w:rPr>
      </w:pPr>
      <w:r>
        <w:rPr>
          <w:rFonts w:hint="eastAsia"/>
          <w:lang w:val="en-US" w:eastAsia="zh-CN"/>
        </w:rPr>
        <w:t>公共数据资源目录要素说明</w:t>
      </w:r>
    </w:p>
    <w:p w14:paraId="3B67A774">
      <w:pPr>
        <w:bidi w:val="0"/>
        <w:ind w:firstLine="42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表1</w:t>
      </w:r>
      <w:r>
        <w:rPr>
          <w:rFonts w:hint="eastAsia" w:ascii="仿宋_GB2312" w:hAnsi="仿宋_GB2312" w:cs="仿宋_GB2312"/>
          <w:sz w:val="28"/>
          <w:szCs w:val="28"/>
          <w:lang w:val="en-US" w:eastAsia="zh-CN"/>
        </w:rPr>
        <w:t>公共数据资源目录</w:t>
      </w:r>
      <w:r>
        <w:rPr>
          <w:rFonts w:hint="eastAsia" w:ascii="仿宋_GB2312" w:hAnsi="仿宋_GB2312" w:eastAsia="仿宋_GB2312" w:cs="仿宋_GB2312"/>
          <w:sz w:val="28"/>
          <w:szCs w:val="28"/>
          <w:lang w:val="en-US" w:eastAsia="zh-CN"/>
        </w:rPr>
        <w:t>要素说明</w:t>
      </w:r>
    </w:p>
    <w:tbl>
      <w:tblPr>
        <w:tblStyle w:val="14"/>
        <w:tblW w:w="1388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8"/>
        <w:gridCol w:w="1214"/>
        <w:gridCol w:w="1546"/>
        <w:gridCol w:w="9907"/>
      </w:tblGrid>
      <w:tr w14:paraId="1A35B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blHeader/>
        </w:trPr>
        <w:tc>
          <w:tcPr>
            <w:tcW w:w="1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2C3BBE">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黑体" w:hAnsi="黑体" w:eastAsia="黑体" w:cs="黑体"/>
                <w:snapToGrid w:val="0"/>
                <w:color w:val="000000"/>
                <w:spacing w:val="9"/>
                <w:kern w:val="0"/>
                <w:sz w:val="23"/>
                <w:szCs w:val="23"/>
                <w:lang w:eastAsia="en-US"/>
              </w:rPr>
            </w:pPr>
            <w:r>
              <w:rPr>
                <w:rFonts w:hint="eastAsia" w:ascii="黑体" w:hAnsi="黑体" w:eastAsia="黑体" w:cs="黑体"/>
                <w:snapToGrid w:val="0"/>
                <w:color w:val="000000"/>
                <w:spacing w:val="9"/>
                <w:kern w:val="0"/>
                <w:sz w:val="23"/>
                <w:szCs w:val="23"/>
                <w:lang w:eastAsia="en-US"/>
              </w:rPr>
              <w:t>目录构成</w:t>
            </w:r>
          </w:p>
        </w:tc>
        <w:tc>
          <w:tcPr>
            <w:tcW w:w="12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BB25E5">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黑体" w:hAnsi="黑体" w:eastAsia="黑体" w:cs="黑体"/>
                <w:snapToGrid w:val="0"/>
                <w:color w:val="000000"/>
                <w:spacing w:val="9"/>
                <w:kern w:val="0"/>
                <w:sz w:val="23"/>
                <w:szCs w:val="23"/>
                <w:lang w:eastAsia="en-US"/>
              </w:rPr>
            </w:pPr>
            <w:r>
              <w:rPr>
                <w:rFonts w:hint="eastAsia" w:ascii="黑体" w:hAnsi="黑体" w:eastAsia="黑体" w:cs="黑体"/>
                <w:snapToGrid w:val="0"/>
                <w:color w:val="000000"/>
                <w:spacing w:val="9"/>
                <w:kern w:val="0"/>
                <w:sz w:val="23"/>
                <w:szCs w:val="23"/>
                <w:lang w:eastAsia="en-US"/>
              </w:rPr>
              <w:t>目录要素</w:t>
            </w:r>
          </w:p>
        </w:tc>
        <w:tc>
          <w:tcPr>
            <w:tcW w:w="114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DFA6CF1">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黑体" w:hAnsi="黑体" w:eastAsia="黑体" w:cs="黑体"/>
                <w:snapToGrid w:val="0"/>
                <w:color w:val="000000"/>
                <w:spacing w:val="9"/>
                <w:kern w:val="0"/>
                <w:sz w:val="23"/>
                <w:szCs w:val="23"/>
                <w:lang w:eastAsia="en-US"/>
              </w:rPr>
            </w:pPr>
            <w:r>
              <w:rPr>
                <w:rFonts w:hint="eastAsia" w:ascii="黑体" w:hAnsi="黑体" w:eastAsia="黑体" w:cs="黑体"/>
                <w:snapToGrid w:val="0"/>
                <w:color w:val="000000"/>
                <w:spacing w:val="9"/>
                <w:kern w:val="0"/>
                <w:sz w:val="23"/>
                <w:szCs w:val="23"/>
                <w:lang w:eastAsia="en-US"/>
              </w:rPr>
              <w:t>说明</w:t>
            </w:r>
          </w:p>
        </w:tc>
      </w:tr>
      <w:tr w14:paraId="4EC51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trPr>
        <w:tc>
          <w:tcPr>
            <w:tcW w:w="121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272AD87">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基</w:t>
            </w:r>
            <w:r>
              <w:rPr>
                <w:rFonts w:hint="eastAsia" w:ascii="仿宋_GB2312" w:hAnsi="仿宋_GB2312" w:cs="仿宋_GB2312"/>
                <w:snapToGrid w:val="0"/>
                <w:color w:val="000000"/>
                <w:spacing w:val="9"/>
                <w:kern w:val="0"/>
                <w:sz w:val="23"/>
                <w:szCs w:val="23"/>
                <w:lang w:val="en-US" w:eastAsia="zh-CN"/>
              </w:rPr>
              <w:t>础</w:t>
            </w:r>
            <w:r>
              <w:rPr>
                <w:rFonts w:hint="eastAsia" w:ascii="仿宋_GB2312" w:hAnsi="仿宋_GB2312" w:eastAsia="仿宋_GB2312" w:cs="仿宋_GB2312"/>
                <w:snapToGrid w:val="0"/>
                <w:color w:val="000000"/>
                <w:spacing w:val="9"/>
                <w:kern w:val="0"/>
                <w:sz w:val="23"/>
                <w:szCs w:val="23"/>
                <w:lang w:eastAsia="en-US"/>
              </w:rPr>
              <w:t>信息</w:t>
            </w:r>
          </w:p>
        </w:tc>
        <w:tc>
          <w:tcPr>
            <w:tcW w:w="1214" w:type="dxa"/>
            <w:vMerge w:val="restart"/>
            <w:tcBorders>
              <w:top w:val="single" w:color="auto" w:sz="4" w:space="0"/>
              <w:left w:val="single" w:color="auto" w:sz="4" w:space="0"/>
              <w:right w:val="single" w:color="auto" w:sz="4" w:space="0"/>
              <w:tl2br w:val="nil"/>
              <w:tr2bl w:val="nil"/>
            </w:tcBorders>
            <w:noWrap w:val="0"/>
            <w:vAlign w:val="center"/>
          </w:tcPr>
          <w:p w14:paraId="7AF5A6E1">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val="en-US" w:eastAsia="zh-CN"/>
              </w:rPr>
              <w:t>数据</w:t>
            </w:r>
            <w:r>
              <w:rPr>
                <w:rFonts w:hint="eastAsia" w:ascii="仿宋_GB2312" w:hAnsi="仿宋_GB2312" w:cs="仿宋_GB2312"/>
                <w:snapToGrid w:val="0"/>
                <w:color w:val="000000"/>
                <w:spacing w:val="9"/>
                <w:kern w:val="0"/>
                <w:sz w:val="23"/>
                <w:szCs w:val="23"/>
                <w:lang w:val="en-US" w:eastAsia="zh-CN"/>
              </w:rPr>
              <w:t>资源</w:t>
            </w:r>
            <w:r>
              <w:rPr>
                <w:rFonts w:hint="eastAsia" w:ascii="仿宋_GB2312" w:hAnsi="仿宋_GB2312" w:eastAsia="仿宋_GB2312" w:cs="仿宋_GB2312"/>
                <w:snapToGrid w:val="0"/>
                <w:color w:val="000000"/>
                <w:spacing w:val="9"/>
                <w:kern w:val="0"/>
                <w:sz w:val="23"/>
                <w:szCs w:val="23"/>
                <w:lang w:val="en-US" w:eastAsia="zh-CN"/>
              </w:rPr>
              <w:t>编码</w:t>
            </w:r>
          </w:p>
        </w:tc>
        <w:tc>
          <w:tcPr>
            <w:tcW w:w="1546"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EAE7BE2">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val="en-US" w:eastAsia="zh-CN"/>
              </w:rPr>
            </w:pPr>
            <w:r>
              <w:rPr>
                <w:rFonts w:hint="eastAsia" w:ascii="仿宋_GB2312" w:hAnsi="仿宋_GB2312" w:eastAsia="仿宋_GB2312" w:cs="仿宋_GB2312"/>
                <w:snapToGrid w:val="0"/>
                <w:color w:val="000000"/>
                <w:spacing w:val="9"/>
                <w:kern w:val="0"/>
                <w:sz w:val="23"/>
                <w:szCs w:val="23"/>
                <w:lang w:eastAsia="en-US"/>
              </w:rPr>
              <w:t>定义</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FB8E46">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数据</w:t>
            </w:r>
            <w:r>
              <w:rPr>
                <w:rFonts w:hint="eastAsia" w:ascii="仿宋_GB2312" w:hAnsi="仿宋_GB2312" w:cs="仿宋_GB2312"/>
                <w:snapToGrid w:val="0"/>
                <w:color w:val="000000"/>
                <w:spacing w:val="9"/>
                <w:kern w:val="0"/>
                <w:sz w:val="23"/>
                <w:szCs w:val="23"/>
                <w:lang w:val="en-US" w:eastAsia="zh-CN"/>
              </w:rPr>
              <w:t>资源</w:t>
            </w:r>
            <w:r>
              <w:rPr>
                <w:rFonts w:hint="eastAsia" w:ascii="仿宋_GB2312" w:hAnsi="仿宋_GB2312" w:eastAsia="仿宋_GB2312" w:cs="仿宋_GB2312"/>
                <w:snapToGrid w:val="0"/>
                <w:color w:val="000000"/>
                <w:spacing w:val="9"/>
                <w:kern w:val="0"/>
                <w:sz w:val="23"/>
                <w:szCs w:val="23"/>
                <w:lang w:eastAsia="en-US"/>
              </w:rPr>
              <w:t>编码是公共数据</w:t>
            </w:r>
            <w:r>
              <w:rPr>
                <w:rFonts w:hint="eastAsia" w:ascii="仿宋_GB2312" w:hAnsi="仿宋_GB2312" w:cs="仿宋_GB2312"/>
                <w:snapToGrid w:val="0"/>
                <w:color w:val="000000"/>
                <w:spacing w:val="9"/>
                <w:kern w:val="0"/>
                <w:sz w:val="23"/>
                <w:szCs w:val="23"/>
                <w:lang w:val="en-US" w:eastAsia="zh-CN"/>
              </w:rPr>
              <w:t>资源</w:t>
            </w:r>
            <w:r>
              <w:rPr>
                <w:rFonts w:hint="eastAsia" w:ascii="仿宋_GB2312" w:hAnsi="仿宋_GB2312" w:eastAsia="仿宋_GB2312" w:cs="仿宋_GB2312"/>
                <w:snapToGrid w:val="0"/>
                <w:color w:val="000000"/>
                <w:spacing w:val="9"/>
                <w:kern w:val="0"/>
                <w:sz w:val="23"/>
                <w:szCs w:val="23"/>
                <w:lang w:eastAsia="en-US"/>
              </w:rPr>
              <w:t>的唯一标识码</w:t>
            </w:r>
            <w:r>
              <w:rPr>
                <w:rFonts w:hint="eastAsia" w:ascii="仿宋_GB2312" w:hAnsi="仿宋_GB2312" w:eastAsia="仿宋_GB2312" w:cs="仿宋_GB2312"/>
                <w:snapToGrid w:val="0"/>
                <w:color w:val="000000"/>
                <w:spacing w:val="9"/>
                <w:kern w:val="0"/>
                <w:sz w:val="23"/>
                <w:szCs w:val="23"/>
                <w:lang w:eastAsia="zh-CN"/>
              </w:rPr>
              <w:t>。</w:t>
            </w:r>
          </w:p>
        </w:tc>
      </w:tr>
      <w:tr w14:paraId="37F94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trPr>
        <w:tc>
          <w:tcPr>
            <w:tcW w:w="1218" w:type="dxa"/>
            <w:vMerge w:val="continue"/>
            <w:tcBorders>
              <w:left w:val="single" w:color="auto" w:sz="4" w:space="0"/>
              <w:right w:val="single" w:color="auto" w:sz="4" w:space="0"/>
              <w:tl2br w:val="nil"/>
              <w:tr2bl w:val="nil"/>
            </w:tcBorders>
            <w:noWrap w:val="0"/>
            <w:vAlign w:val="center"/>
          </w:tcPr>
          <w:p w14:paraId="386D3F48">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continue"/>
            <w:tcBorders>
              <w:left w:val="single" w:color="auto" w:sz="4" w:space="0"/>
              <w:right w:val="single" w:color="auto" w:sz="4" w:space="0"/>
              <w:tl2br w:val="nil"/>
              <w:tr2bl w:val="nil"/>
            </w:tcBorders>
            <w:noWrap w:val="0"/>
            <w:vAlign w:val="center"/>
          </w:tcPr>
          <w:p w14:paraId="0F99E40D">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40D34D">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数据类型</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3B8307">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字符型。</w:t>
            </w:r>
          </w:p>
        </w:tc>
      </w:tr>
      <w:tr w14:paraId="4DBA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trPr>
        <w:tc>
          <w:tcPr>
            <w:tcW w:w="1218" w:type="dxa"/>
            <w:vMerge w:val="continue"/>
            <w:tcBorders>
              <w:left w:val="single" w:color="auto" w:sz="4" w:space="0"/>
              <w:right w:val="single" w:color="auto" w:sz="4" w:space="0"/>
              <w:tl2br w:val="nil"/>
              <w:tr2bl w:val="nil"/>
            </w:tcBorders>
            <w:noWrap w:val="0"/>
            <w:vAlign w:val="center"/>
          </w:tcPr>
          <w:p w14:paraId="0D04ACCA">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continue"/>
            <w:tcBorders>
              <w:left w:val="single" w:color="auto" w:sz="4" w:space="0"/>
              <w:right w:val="single" w:color="auto" w:sz="4" w:space="0"/>
              <w:tl2br w:val="nil"/>
              <w:tr2bl w:val="nil"/>
            </w:tcBorders>
            <w:noWrap w:val="0"/>
            <w:vAlign w:val="center"/>
          </w:tcPr>
          <w:p w14:paraId="5DE7F363">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4EE85B">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说明</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0FD025">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必选项，由系统自动生成；</w:t>
            </w:r>
            <w:r>
              <w:rPr>
                <w:rFonts w:hint="eastAsia" w:ascii="仿宋_GB2312" w:hAnsi="仿宋_GB2312" w:eastAsia="仿宋_GB2312" w:cs="仿宋_GB2312"/>
                <w:snapToGrid w:val="0"/>
                <w:color w:val="000000"/>
                <w:spacing w:val="9"/>
                <w:kern w:val="0"/>
                <w:sz w:val="23"/>
                <w:szCs w:val="23"/>
                <w:lang w:val="en-US" w:eastAsia="zh-CN"/>
              </w:rPr>
              <w:t>编码规则遵循</w:t>
            </w:r>
            <w:r>
              <w:rPr>
                <w:rFonts w:hint="eastAsia" w:ascii="仿宋_GB2312" w:hAnsi="仿宋_GB2312" w:cs="仿宋_GB2312"/>
                <w:snapToGrid w:val="0"/>
                <w:color w:val="000000"/>
                <w:spacing w:val="9"/>
                <w:kern w:val="0"/>
                <w:sz w:val="23"/>
                <w:szCs w:val="23"/>
                <w:lang w:val="en-US" w:eastAsia="zh-CN"/>
              </w:rPr>
              <w:t>四（四）</w:t>
            </w:r>
            <w:r>
              <w:rPr>
                <w:rFonts w:hint="eastAsia" w:ascii="仿宋_GB2312" w:hAnsi="仿宋_GB2312" w:eastAsia="仿宋_GB2312" w:cs="仿宋_GB2312"/>
                <w:snapToGrid w:val="0"/>
                <w:color w:val="000000"/>
                <w:spacing w:val="9"/>
                <w:kern w:val="0"/>
                <w:sz w:val="23"/>
                <w:szCs w:val="23"/>
                <w:lang w:val="en-US" w:eastAsia="zh-CN"/>
              </w:rPr>
              <w:t>所确定的代码结构规则</w:t>
            </w:r>
            <w:r>
              <w:rPr>
                <w:rFonts w:hint="eastAsia" w:ascii="仿宋_GB2312" w:hAnsi="仿宋_GB2312" w:eastAsia="仿宋_GB2312" w:cs="仿宋_GB2312"/>
                <w:snapToGrid w:val="0"/>
                <w:color w:val="000000"/>
                <w:spacing w:val="9"/>
                <w:kern w:val="0"/>
                <w:sz w:val="23"/>
                <w:szCs w:val="23"/>
                <w:lang w:eastAsia="en-US"/>
              </w:rPr>
              <w:t>。</w:t>
            </w:r>
          </w:p>
        </w:tc>
      </w:tr>
      <w:tr w14:paraId="694F8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A49AEAA">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restart"/>
            <w:tcBorders>
              <w:top w:val="single" w:color="auto" w:sz="4" w:space="0"/>
              <w:left w:val="single" w:color="auto" w:sz="4" w:space="0"/>
              <w:right w:val="single" w:color="auto" w:sz="4" w:space="0"/>
              <w:tl2br w:val="nil"/>
              <w:tr2bl w:val="nil"/>
            </w:tcBorders>
            <w:noWrap w:val="0"/>
            <w:vAlign w:val="center"/>
          </w:tcPr>
          <w:p w14:paraId="05693BA4">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数据</w:t>
            </w:r>
            <w:r>
              <w:rPr>
                <w:rFonts w:hint="eastAsia" w:ascii="仿宋_GB2312" w:hAnsi="仿宋_GB2312" w:cs="仿宋_GB2312"/>
                <w:snapToGrid w:val="0"/>
                <w:color w:val="000000"/>
                <w:spacing w:val="9"/>
                <w:kern w:val="0"/>
                <w:sz w:val="23"/>
                <w:szCs w:val="23"/>
                <w:lang w:val="en-US" w:eastAsia="zh-CN"/>
              </w:rPr>
              <w:t>资源</w:t>
            </w:r>
            <w:r>
              <w:rPr>
                <w:rFonts w:hint="eastAsia" w:ascii="仿宋_GB2312" w:hAnsi="仿宋_GB2312" w:eastAsia="仿宋_GB2312" w:cs="仿宋_GB2312"/>
                <w:snapToGrid w:val="0"/>
                <w:color w:val="000000"/>
                <w:spacing w:val="9"/>
                <w:kern w:val="0"/>
                <w:sz w:val="23"/>
                <w:szCs w:val="23"/>
                <w:lang w:eastAsia="en-US"/>
              </w:rPr>
              <w:t>名称</w:t>
            </w: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C8DD7E">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定义</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786E7B">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描述数据目录内容的标题。</w:t>
            </w:r>
          </w:p>
        </w:tc>
      </w:tr>
      <w:tr w14:paraId="2F5ED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0DA7C43">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continue"/>
            <w:tcBorders>
              <w:left w:val="single" w:color="auto" w:sz="4" w:space="0"/>
              <w:right w:val="single" w:color="auto" w:sz="4" w:space="0"/>
              <w:tl2br w:val="nil"/>
              <w:tr2bl w:val="nil"/>
            </w:tcBorders>
            <w:noWrap w:val="0"/>
            <w:vAlign w:val="center"/>
          </w:tcPr>
          <w:p w14:paraId="6EA37E69">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C26749">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数据类型</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877742">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字符型。</w:t>
            </w:r>
          </w:p>
        </w:tc>
      </w:tr>
      <w:tr w14:paraId="2E86B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2"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9F0D740">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continue"/>
            <w:tcBorders>
              <w:left w:val="single" w:color="auto" w:sz="4" w:space="0"/>
              <w:bottom w:val="single" w:color="auto" w:sz="4" w:space="0"/>
              <w:right w:val="single" w:color="auto" w:sz="4" w:space="0"/>
              <w:tl2br w:val="nil"/>
              <w:tr2bl w:val="nil"/>
            </w:tcBorders>
            <w:noWrap w:val="0"/>
            <w:vAlign w:val="center"/>
          </w:tcPr>
          <w:p w14:paraId="695FB461">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3D6AE9">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说明</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38B692">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必选项，手工填报；缩略描述对应公共数据</w:t>
            </w:r>
            <w:r>
              <w:rPr>
                <w:rFonts w:hint="eastAsia" w:ascii="仿宋_GB2312" w:hAnsi="仿宋_GB2312" w:cs="仿宋_GB2312"/>
                <w:snapToGrid w:val="0"/>
                <w:color w:val="000000"/>
                <w:spacing w:val="9"/>
                <w:kern w:val="0"/>
                <w:sz w:val="23"/>
                <w:szCs w:val="23"/>
                <w:lang w:val="en-US" w:eastAsia="zh-CN"/>
              </w:rPr>
              <w:t>资源</w:t>
            </w:r>
            <w:r>
              <w:rPr>
                <w:rFonts w:hint="eastAsia" w:ascii="仿宋_GB2312" w:hAnsi="仿宋_GB2312" w:eastAsia="仿宋_GB2312" w:cs="仿宋_GB2312"/>
                <w:snapToGrid w:val="0"/>
                <w:color w:val="000000"/>
                <w:spacing w:val="9"/>
                <w:kern w:val="0"/>
                <w:sz w:val="23"/>
                <w:szCs w:val="23"/>
                <w:lang w:eastAsia="en-US"/>
              </w:rPr>
              <w:t>具体内容的标题，如业务类数据目录命名为XXX业务信息，该类数据含系统、数据库、报表、业务办理记录、业务情况等业务信息；证照类数据一般</w:t>
            </w:r>
            <w:r>
              <w:rPr>
                <w:rFonts w:hint="eastAsia" w:ascii="仿宋_GB2312" w:hAnsi="仿宋_GB2312" w:eastAsia="仿宋_GB2312" w:cs="仿宋_GB2312"/>
                <w:snapToGrid w:val="0"/>
                <w:color w:val="000000"/>
                <w:spacing w:val="9"/>
                <w:kern w:val="0"/>
                <w:sz w:val="23"/>
                <w:szCs w:val="23"/>
                <w:lang w:eastAsia="zh-CN"/>
              </w:rPr>
              <w:t>对应</w:t>
            </w:r>
            <w:r>
              <w:rPr>
                <w:rFonts w:hint="eastAsia" w:ascii="仿宋_GB2312" w:hAnsi="仿宋_GB2312" w:eastAsia="仿宋_GB2312" w:cs="仿宋_GB2312"/>
                <w:snapToGrid w:val="0"/>
                <w:color w:val="000000"/>
                <w:spacing w:val="9"/>
                <w:kern w:val="0"/>
                <w:sz w:val="23"/>
                <w:szCs w:val="23"/>
                <w:lang w:eastAsia="en-US"/>
              </w:rPr>
              <w:t>目录下有两张表，一部分是证照信息表，一部分是证照的版式文件；地理信息类数据命名为XXX地理信息，该类数据为地理位置信息；其他类命名规则如数据名称涉及主表、子表、附表、X月、正本、副本等在数据名称后添加括号表示，同部门同名数据若内容确为不同数据，且需要加以区分的，在前面加上数字化应用名称简称作为前缀，用“</w:t>
            </w:r>
            <w:r>
              <w:rPr>
                <w:rFonts w:hint="eastAsia" w:ascii="仿宋_GB2312" w:hAnsi="仿宋_GB2312" w:eastAsia="仿宋_GB2312" w:cs="仿宋_GB2312"/>
                <w:snapToGrid w:val="0"/>
                <w:color w:val="000000"/>
                <w:spacing w:val="9"/>
                <w:kern w:val="0"/>
                <w:sz w:val="23"/>
                <w:szCs w:val="23"/>
                <w:lang w:eastAsia="zh-CN"/>
              </w:rPr>
              <w:t>－</w:t>
            </w:r>
            <w:r>
              <w:rPr>
                <w:rFonts w:hint="eastAsia" w:ascii="仿宋_GB2312" w:hAnsi="仿宋_GB2312" w:eastAsia="仿宋_GB2312" w:cs="仿宋_GB2312"/>
                <w:snapToGrid w:val="0"/>
                <w:color w:val="000000"/>
                <w:spacing w:val="9"/>
                <w:kern w:val="0"/>
                <w:sz w:val="23"/>
                <w:szCs w:val="23"/>
                <w:lang w:eastAsia="en-US"/>
              </w:rPr>
              <w:t>”连接系统名称与数据名称。</w:t>
            </w:r>
          </w:p>
        </w:tc>
      </w:tr>
      <w:tr w14:paraId="5F8E6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22D0D32">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980A882">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数据</w:t>
            </w:r>
            <w:r>
              <w:rPr>
                <w:rFonts w:hint="eastAsia" w:ascii="仿宋_GB2312" w:hAnsi="仿宋_GB2312" w:cs="仿宋_GB2312"/>
                <w:snapToGrid w:val="0"/>
                <w:color w:val="000000"/>
                <w:spacing w:val="9"/>
                <w:kern w:val="0"/>
                <w:sz w:val="23"/>
                <w:szCs w:val="23"/>
                <w:lang w:val="en-US" w:eastAsia="zh-CN"/>
              </w:rPr>
              <w:t>资源</w:t>
            </w:r>
            <w:r>
              <w:rPr>
                <w:rFonts w:hint="eastAsia" w:ascii="仿宋_GB2312" w:hAnsi="仿宋_GB2312" w:eastAsia="仿宋_GB2312" w:cs="仿宋_GB2312"/>
                <w:snapToGrid w:val="0"/>
                <w:color w:val="000000"/>
                <w:spacing w:val="9"/>
                <w:kern w:val="0"/>
                <w:sz w:val="23"/>
                <w:szCs w:val="23"/>
                <w:lang w:eastAsia="en-US"/>
              </w:rPr>
              <w:t>摘要</w:t>
            </w: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246196">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定义</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647A24">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对</w:t>
            </w:r>
            <w:r>
              <w:rPr>
                <w:rFonts w:hint="eastAsia" w:ascii="仿宋_GB2312" w:hAnsi="仿宋_GB2312" w:cs="仿宋_GB2312"/>
                <w:snapToGrid w:val="0"/>
                <w:color w:val="000000"/>
                <w:spacing w:val="9"/>
                <w:kern w:val="0"/>
                <w:sz w:val="23"/>
                <w:szCs w:val="23"/>
                <w:lang w:eastAsia="zh-CN"/>
              </w:rPr>
              <w:t>公共数据资源目录</w:t>
            </w:r>
            <w:r>
              <w:rPr>
                <w:rFonts w:hint="eastAsia" w:ascii="仿宋_GB2312" w:hAnsi="仿宋_GB2312" w:eastAsia="仿宋_GB2312" w:cs="仿宋_GB2312"/>
                <w:snapToGrid w:val="0"/>
                <w:color w:val="000000"/>
                <w:spacing w:val="9"/>
                <w:kern w:val="0"/>
                <w:sz w:val="23"/>
                <w:szCs w:val="23"/>
                <w:lang w:eastAsia="en-US"/>
              </w:rPr>
              <w:t>的内容（或关键字段）的概要描述。应尽量将数据</w:t>
            </w:r>
            <w:r>
              <w:rPr>
                <w:rFonts w:hint="eastAsia" w:ascii="仿宋_GB2312" w:hAnsi="仿宋_GB2312" w:cs="仿宋_GB2312"/>
                <w:snapToGrid w:val="0"/>
                <w:color w:val="000000"/>
                <w:spacing w:val="9"/>
                <w:kern w:val="0"/>
                <w:sz w:val="23"/>
                <w:szCs w:val="23"/>
                <w:lang w:val="en-US" w:eastAsia="zh-CN"/>
              </w:rPr>
              <w:t>资源</w:t>
            </w:r>
            <w:r>
              <w:rPr>
                <w:rFonts w:hint="eastAsia" w:ascii="仿宋_GB2312" w:hAnsi="仿宋_GB2312" w:eastAsia="仿宋_GB2312" w:cs="仿宋_GB2312"/>
                <w:snapToGrid w:val="0"/>
                <w:color w:val="000000"/>
                <w:spacing w:val="9"/>
                <w:kern w:val="0"/>
                <w:sz w:val="23"/>
                <w:szCs w:val="23"/>
                <w:lang w:eastAsia="en-US"/>
              </w:rPr>
              <w:t>的主要特点及业务应用场景进行补充描述。</w:t>
            </w:r>
          </w:p>
        </w:tc>
      </w:tr>
      <w:tr w14:paraId="4DC78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29B2930">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4E98DE0">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244F91">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数据类型</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8456E5">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字符型。</w:t>
            </w:r>
          </w:p>
        </w:tc>
      </w:tr>
      <w:tr w14:paraId="3F3E5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D291396">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F4ED238">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EA7835">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说明</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A98CC8">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必选项；系统自动生成后，再人工调整。</w:t>
            </w:r>
          </w:p>
        </w:tc>
      </w:tr>
      <w:tr w14:paraId="0CC20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C709AE4">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5710D09">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数据格式</w:t>
            </w:r>
          </w:p>
          <w:p w14:paraId="15A4054F">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p w14:paraId="154D45BC">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450D0F">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定义</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09F1A5">
            <w:pPr>
              <w:keepNext w:val="0"/>
              <w:keepLines w:val="0"/>
              <w:pageBreakBefore w:val="0"/>
              <w:widowControl/>
              <w:kinsoku/>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公共数据存储格式。数据资源提供方应尽可能提供可机读的电子格式及相关软件版本信息，如只有纸质介质，应尽量提供电子扫描格式。数据格式，包括但不限于：电子文件的存储格式为OFD、wps、xml、txt、doc、docx、html、pdf、ppt等；电子表格的存储格式为et、xls、xlsx等；数据库类的存储格式为Dm、KingbaseES、access、dbf、dbase、sysbase、oracle、sql server、db2、mysql、PostgreSQL等</w:t>
            </w:r>
            <w:r>
              <w:rPr>
                <w:rFonts w:hint="eastAsia" w:ascii="仿宋_GB2312" w:hAnsi="仿宋_GB2312" w:eastAsia="仿宋_GB2312" w:cs="仿宋_GB2312"/>
                <w:snapToGrid w:val="0"/>
                <w:color w:val="000000"/>
                <w:spacing w:val="9"/>
                <w:kern w:val="0"/>
                <w:sz w:val="23"/>
                <w:szCs w:val="23"/>
                <w:lang w:eastAsia="zh-CN"/>
              </w:rPr>
              <w:t>，</w:t>
            </w:r>
            <w:r>
              <w:rPr>
                <w:rFonts w:hint="eastAsia" w:ascii="仿宋_GB2312" w:hAnsi="仿宋_GB2312" w:eastAsia="仿宋_GB2312" w:cs="仿宋_GB2312"/>
                <w:snapToGrid w:val="0"/>
                <w:color w:val="000000"/>
                <w:spacing w:val="9"/>
                <w:kern w:val="0"/>
                <w:sz w:val="23"/>
                <w:szCs w:val="23"/>
                <w:lang w:eastAsia="en-US"/>
              </w:rPr>
              <w:t>图形图像类的存储格式为jpg、png、jpeg、gif、bmp等；流媒体类的存储格式为swf、rm、mpg等；自描述格式，由提供方提出其特殊行业领域的通用格式，如气象部门采用的“表格驱动码”格式。</w:t>
            </w:r>
          </w:p>
        </w:tc>
      </w:tr>
      <w:tr w14:paraId="679D4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B749934">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0016971">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26DF6A">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数据类型</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2575D7">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字符型。</w:t>
            </w:r>
          </w:p>
        </w:tc>
      </w:tr>
      <w:tr w14:paraId="3EA8B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6CA2EC4">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AD7AA8D">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8824D4">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说明</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4C1287">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必选项，界面选择；按定义的多种格式选择确定。</w:t>
            </w:r>
          </w:p>
        </w:tc>
      </w:tr>
      <w:tr w14:paraId="6FC83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FDDBD94">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B0647F6">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行业分类</w:t>
            </w: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1626DD">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定义</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F2D32B">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按照数据所涉及的行业领域范畴，使用GB/T 475</w:t>
            </w:r>
            <w:r>
              <w:rPr>
                <w:rFonts w:hint="eastAsia" w:ascii="仿宋_GB2312" w:hAnsi="仿宋_GB2312" w:eastAsia="仿宋_GB2312" w:cs="仿宋_GB2312"/>
                <w:snapToGrid w:val="0"/>
                <w:color w:val="000000"/>
                <w:spacing w:val="9"/>
                <w:kern w:val="0"/>
                <w:sz w:val="23"/>
                <w:szCs w:val="23"/>
                <w:lang w:val="en-US" w:eastAsia="zh-CN"/>
              </w:rPr>
              <w:t>4</w:t>
            </w:r>
            <w:r>
              <w:rPr>
                <w:rFonts w:hint="eastAsia" w:ascii="仿宋_GB2312" w:hAnsi="仿宋_GB2312" w:eastAsia="仿宋_GB2312" w:cs="仿宋_GB2312"/>
                <w:snapToGrid w:val="0"/>
                <w:color w:val="000000"/>
                <w:spacing w:val="9"/>
                <w:kern w:val="0"/>
                <w:sz w:val="23"/>
                <w:szCs w:val="23"/>
                <w:lang w:eastAsia="en-US"/>
              </w:rPr>
              <w:t>-2017规范的国民经济行业分类。</w:t>
            </w:r>
          </w:p>
        </w:tc>
      </w:tr>
      <w:tr w14:paraId="4D53A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82932B8">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FD1D5B4">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693C0F">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数据类型</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201488">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val="en-US" w:eastAsia="zh-CN"/>
              </w:rPr>
            </w:pPr>
            <w:r>
              <w:rPr>
                <w:rFonts w:hint="eastAsia" w:ascii="仿宋_GB2312" w:hAnsi="仿宋_GB2312" w:eastAsia="仿宋_GB2312" w:cs="仿宋_GB2312"/>
                <w:snapToGrid w:val="0"/>
                <w:color w:val="000000"/>
                <w:spacing w:val="9"/>
                <w:kern w:val="0"/>
                <w:sz w:val="23"/>
                <w:szCs w:val="23"/>
                <w:lang w:eastAsia="en-US"/>
              </w:rPr>
              <w:t>字符型。</w:t>
            </w:r>
          </w:p>
        </w:tc>
      </w:tr>
      <w:tr w14:paraId="7960C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6C53C09">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F76887C">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BD1BC3">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说明</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6ABE01">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必选项，界面选择。</w:t>
            </w:r>
          </w:p>
        </w:tc>
      </w:tr>
      <w:tr w14:paraId="3076F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F940665">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restart"/>
            <w:tcBorders>
              <w:top w:val="single" w:color="auto" w:sz="4" w:space="0"/>
              <w:left w:val="single" w:color="auto" w:sz="4" w:space="0"/>
              <w:right w:val="single" w:color="auto" w:sz="4" w:space="0"/>
              <w:tl2br w:val="nil"/>
              <w:tr2bl w:val="nil"/>
            </w:tcBorders>
            <w:noWrap w:val="0"/>
            <w:vAlign w:val="center"/>
          </w:tcPr>
          <w:p w14:paraId="53C40625">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val="en-US" w:eastAsia="zh-CN"/>
              </w:rPr>
            </w:pPr>
            <w:r>
              <w:rPr>
                <w:rFonts w:hint="eastAsia" w:ascii="仿宋_GB2312" w:hAnsi="仿宋_GB2312" w:eastAsia="仿宋_GB2312" w:cs="仿宋_GB2312"/>
                <w:snapToGrid w:val="0"/>
                <w:color w:val="000000"/>
                <w:spacing w:val="9"/>
                <w:kern w:val="0"/>
                <w:sz w:val="23"/>
                <w:szCs w:val="23"/>
                <w:lang w:val="en-US" w:eastAsia="zh-CN"/>
              </w:rPr>
              <w:t>来源系统</w:t>
            </w: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9BC175">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定义</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62E3FB">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公共数据所在的信息系统名称。</w:t>
            </w:r>
          </w:p>
        </w:tc>
      </w:tr>
      <w:tr w14:paraId="1D516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25D3F7C">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continue"/>
            <w:tcBorders>
              <w:left w:val="single" w:color="auto" w:sz="4" w:space="0"/>
              <w:right w:val="single" w:color="auto" w:sz="4" w:space="0"/>
              <w:tl2br w:val="nil"/>
              <w:tr2bl w:val="nil"/>
            </w:tcBorders>
            <w:noWrap w:val="0"/>
            <w:vAlign w:val="center"/>
          </w:tcPr>
          <w:p w14:paraId="18F66E6D">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B10D69">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数据类型</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157EB3">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字符型。</w:t>
            </w:r>
          </w:p>
        </w:tc>
      </w:tr>
      <w:tr w14:paraId="69E7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68596D5">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continue"/>
            <w:tcBorders>
              <w:left w:val="single" w:color="auto" w:sz="4" w:space="0"/>
              <w:bottom w:val="single" w:color="auto" w:sz="4" w:space="0"/>
              <w:right w:val="single" w:color="auto" w:sz="4" w:space="0"/>
              <w:tl2br w:val="nil"/>
              <w:tr2bl w:val="nil"/>
            </w:tcBorders>
            <w:noWrap w:val="0"/>
            <w:vAlign w:val="center"/>
          </w:tcPr>
          <w:p w14:paraId="16E947B4">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04DD80">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说明</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532094">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必选项；若该公共数据无信息系统管理产生，应填“无”。</w:t>
            </w:r>
          </w:p>
        </w:tc>
      </w:tr>
      <w:tr w14:paraId="01BF7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4AFAF67">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9D9E6EC">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数据时间范围</w:t>
            </w: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E89264">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定义</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D77A55">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公共数据覆盖的时间段。</w:t>
            </w:r>
          </w:p>
        </w:tc>
      </w:tr>
      <w:tr w14:paraId="3DF9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6B382BF">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8C0626C">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2FCB6D">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数据类型</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7B953F">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字符型。</w:t>
            </w:r>
          </w:p>
        </w:tc>
      </w:tr>
      <w:tr w14:paraId="68EC5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D1D9915">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958C909">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85E0C9">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说明</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E3D2EB">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必选项，手工填报；如暂无数字化数据，可填写“无”，并在数据资源摘要中作说明。</w:t>
            </w:r>
          </w:p>
        </w:tc>
      </w:tr>
      <w:tr w14:paraId="1C1B6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F9C4125">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2E1C007">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数据区域范围</w:t>
            </w: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99AA9B">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定义</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D4C4A0">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数据涉及的地域范围说明，包括自治区、市、县（区）。</w:t>
            </w:r>
          </w:p>
        </w:tc>
      </w:tr>
      <w:tr w14:paraId="75E06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4A8D0C6">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3432F74">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06A757">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数据类型</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DB4660">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字符型。</w:t>
            </w:r>
          </w:p>
        </w:tc>
      </w:tr>
      <w:tr w14:paraId="0D028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C614AD3">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4D7CA7A">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5ED916">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说明</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316232">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必选项，界面选择。</w:t>
            </w:r>
          </w:p>
        </w:tc>
      </w:tr>
      <w:tr w14:paraId="396B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C2A36D2">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1C12911">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更新周期</w:t>
            </w: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34D0F6">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定义</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2587AC">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公共数据集的更新频率，如实时、每日、每周、每月、每季度、每年、其他等（“其他”由单位填写具体的更新周期，如每三年）。</w:t>
            </w:r>
          </w:p>
        </w:tc>
      </w:tr>
      <w:tr w14:paraId="260C6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C5A4FD5">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DC9014D">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BD89F9">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数据类型</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779D36">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字符型。</w:t>
            </w:r>
          </w:p>
        </w:tc>
      </w:tr>
      <w:tr w14:paraId="7D1A8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18A0452">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EF20DD9">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8DDAB1">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说明</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9F315D">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必选项，界面选择。</w:t>
            </w:r>
          </w:p>
        </w:tc>
      </w:tr>
      <w:tr w14:paraId="56A1C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12B4B4E">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31BBC1A">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数据资源提供方名称</w:t>
            </w: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A08EC0">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定义</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CF30F9">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提供公共数据</w:t>
            </w:r>
            <w:r>
              <w:rPr>
                <w:rFonts w:hint="eastAsia" w:ascii="仿宋_GB2312" w:hAnsi="仿宋_GB2312" w:cs="仿宋_GB2312"/>
                <w:snapToGrid w:val="0"/>
                <w:color w:val="000000"/>
                <w:spacing w:val="9"/>
                <w:kern w:val="0"/>
                <w:sz w:val="23"/>
                <w:szCs w:val="23"/>
                <w:lang w:val="en-US" w:eastAsia="zh-CN"/>
              </w:rPr>
              <w:t>资源</w:t>
            </w:r>
            <w:r>
              <w:rPr>
                <w:rFonts w:hint="eastAsia" w:ascii="仿宋_GB2312" w:hAnsi="仿宋_GB2312" w:eastAsia="仿宋_GB2312" w:cs="仿宋_GB2312"/>
                <w:snapToGrid w:val="0"/>
                <w:color w:val="000000"/>
                <w:spacing w:val="9"/>
                <w:kern w:val="0"/>
                <w:sz w:val="23"/>
                <w:szCs w:val="23"/>
                <w:lang w:eastAsia="en-US"/>
              </w:rPr>
              <w:t>的</w:t>
            </w:r>
            <w:r>
              <w:rPr>
                <w:rFonts w:hint="eastAsia" w:ascii="仿宋_GB2312" w:hAnsi="仿宋_GB2312" w:eastAsia="仿宋_GB2312" w:cs="仿宋_GB2312"/>
                <w:snapToGrid w:val="0"/>
                <w:color w:val="000000"/>
                <w:spacing w:val="9"/>
                <w:kern w:val="0"/>
                <w:sz w:val="23"/>
                <w:szCs w:val="23"/>
                <w:lang w:val="en-US" w:eastAsia="zh-CN"/>
              </w:rPr>
              <w:t>公共管理和服务机构</w:t>
            </w:r>
            <w:r>
              <w:rPr>
                <w:rFonts w:hint="eastAsia" w:ascii="仿宋_GB2312" w:hAnsi="仿宋_GB2312" w:eastAsia="仿宋_GB2312" w:cs="仿宋_GB2312"/>
                <w:snapToGrid w:val="0"/>
                <w:color w:val="000000"/>
                <w:spacing w:val="9"/>
                <w:kern w:val="0"/>
                <w:sz w:val="23"/>
                <w:szCs w:val="23"/>
                <w:lang w:eastAsia="en-US"/>
              </w:rPr>
              <w:t>的名称。</w:t>
            </w:r>
          </w:p>
        </w:tc>
      </w:tr>
      <w:tr w14:paraId="78B27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FB51C4D">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C26EDDB">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378728">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数据类型</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3C275A">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字符型。</w:t>
            </w:r>
          </w:p>
        </w:tc>
      </w:tr>
      <w:tr w14:paraId="3332B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17A4955">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EC360AB">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6310B3">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说明</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EDCDB8">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必选项，由系统自动绑定；</w:t>
            </w:r>
            <w:r>
              <w:rPr>
                <w:rFonts w:hint="eastAsia" w:ascii="仿宋_GB2312" w:hAnsi="仿宋_GB2312" w:eastAsia="仿宋_GB2312" w:cs="仿宋_GB2312"/>
                <w:snapToGrid w:val="0"/>
                <w:color w:val="000000"/>
                <w:spacing w:val="9"/>
                <w:kern w:val="0"/>
                <w:sz w:val="23"/>
                <w:szCs w:val="23"/>
                <w:lang w:val="en-US" w:eastAsia="zh-CN"/>
              </w:rPr>
              <w:t>具体</w:t>
            </w:r>
            <w:r>
              <w:rPr>
                <w:rFonts w:hint="eastAsia" w:ascii="仿宋_GB2312" w:hAnsi="仿宋_GB2312" w:eastAsia="仿宋_GB2312" w:cs="仿宋_GB2312"/>
                <w:snapToGrid w:val="0"/>
                <w:color w:val="000000"/>
                <w:spacing w:val="9"/>
                <w:kern w:val="0"/>
                <w:sz w:val="23"/>
                <w:szCs w:val="23"/>
                <w:lang w:eastAsia="en-US"/>
              </w:rPr>
              <w:t>提供公共数据的</w:t>
            </w:r>
            <w:r>
              <w:rPr>
                <w:rFonts w:hint="eastAsia" w:ascii="仿宋_GB2312" w:hAnsi="仿宋_GB2312" w:eastAsia="仿宋_GB2312" w:cs="仿宋_GB2312"/>
                <w:snapToGrid w:val="0"/>
                <w:color w:val="000000"/>
                <w:spacing w:val="9"/>
                <w:kern w:val="0"/>
                <w:sz w:val="23"/>
                <w:szCs w:val="23"/>
                <w:lang w:val="en-US" w:eastAsia="zh-CN"/>
              </w:rPr>
              <w:t>公共管理和服务机构，原则上细化到内设机构或所辖政务部门</w:t>
            </w:r>
            <w:r>
              <w:rPr>
                <w:rFonts w:hint="eastAsia" w:ascii="仿宋_GB2312" w:hAnsi="仿宋_GB2312" w:cs="仿宋_GB2312"/>
                <w:snapToGrid w:val="0"/>
                <w:color w:val="000000"/>
                <w:spacing w:val="9"/>
                <w:kern w:val="0"/>
                <w:sz w:val="23"/>
                <w:szCs w:val="23"/>
                <w:lang w:val="en-US" w:eastAsia="zh-CN"/>
              </w:rPr>
              <w:t>。</w:t>
            </w:r>
          </w:p>
        </w:tc>
      </w:tr>
      <w:tr w14:paraId="5772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9555BD9">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1B17CBE">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数据资源提供方代码</w:t>
            </w: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884005">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定义</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14BD60">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提供公共数据</w:t>
            </w:r>
            <w:r>
              <w:rPr>
                <w:rFonts w:hint="eastAsia" w:ascii="仿宋_GB2312" w:hAnsi="仿宋_GB2312" w:cs="仿宋_GB2312"/>
                <w:snapToGrid w:val="0"/>
                <w:color w:val="000000"/>
                <w:spacing w:val="9"/>
                <w:kern w:val="0"/>
                <w:sz w:val="23"/>
                <w:szCs w:val="23"/>
                <w:lang w:val="en-US" w:eastAsia="zh-CN"/>
              </w:rPr>
              <w:t>资源</w:t>
            </w:r>
            <w:r>
              <w:rPr>
                <w:rFonts w:hint="eastAsia" w:ascii="仿宋_GB2312" w:hAnsi="仿宋_GB2312" w:eastAsia="仿宋_GB2312" w:cs="仿宋_GB2312"/>
                <w:snapToGrid w:val="0"/>
                <w:color w:val="000000"/>
                <w:spacing w:val="9"/>
                <w:kern w:val="0"/>
                <w:sz w:val="23"/>
                <w:szCs w:val="23"/>
                <w:lang w:eastAsia="en-US"/>
              </w:rPr>
              <w:t>的</w:t>
            </w:r>
            <w:r>
              <w:rPr>
                <w:rFonts w:hint="eastAsia" w:ascii="仿宋_GB2312" w:hAnsi="仿宋_GB2312" w:eastAsia="仿宋_GB2312" w:cs="仿宋_GB2312"/>
                <w:snapToGrid w:val="0"/>
                <w:color w:val="000000"/>
                <w:spacing w:val="9"/>
                <w:kern w:val="0"/>
                <w:sz w:val="23"/>
                <w:szCs w:val="23"/>
                <w:lang w:val="en-US" w:eastAsia="zh-CN"/>
              </w:rPr>
              <w:t>公共管理和服务机构</w:t>
            </w:r>
            <w:r>
              <w:rPr>
                <w:rFonts w:hint="eastAsia" w:ascii="仿宋_GB2312" w:hAnsi="仿宋_GB2312" w:eastAsia="仿宋_GB2312" w:cs="仿宋_GB2312"/>
                <w:snapToGrid w:val="0"/>
                <w:color w:val="000000"/>
                <w:spacing w:val="9"/>
                <w:kern w:val="0"/>
                <w:sz w:val="23"/>
                <w:szCs w:val="23"/>
                <w:lang w:eastAsia="en-US"/>
              </w:rPr>
              <w:t>的</w:t>
            </w:r>
            <w:r>
              <w:rPr>
                <w:rFonts w:hint="eastAsia" w:ascii="仿宋_GB2312" w:hAnsi="仿宋_GB2312" w:eastAsia="仿宋_GB2312" w:cs="仿宋_GB2312"/>
                <w:snapToGrid w:val="0"/>
                <w:color w:val="000000"/>
                <w:spacing w:val="9"/>
                <w:kern w:val="0"/>
                <w:sz w:val="23"/>
                <w:szCs w:val="23"/>
                <w:lang w:eastAsia="zh-CN"/>
              </w:rPr>
              <w:t>统一社会信用代码</w:t>
            </w:r>
            <w:r>
              <w:rPr>
                <w:rFonts w:hint="eastAsia" w:ascii="仿宋_GB2312" w:hAnsi="仿宋_GB2312" w:eastAsia="仿宋_GB2312" w:cs="仿宋_GB2312"/>
                <w:snapToGrid w:val="0"/>
                <w:color w:val="000000"/>
                <w:spacing w:val="9"/>
                <w:kern w:val="0"/>
                <w:sz w:val="23"/>
                <w:szCs w:val="23"/>
                <w:lang w:eastAsia="en-US"/>
              </w:rPr>
              <w:t>。</w:t>
            </w:r>
          </w:p>
        </w:tc>
      </w:tr>
      <w:tr w14:paraId="3F5F4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72805F4">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C4BDDDD">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A34BF2">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数据类型</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FB4F50">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字符型。</w:t>
            </w:r>
          </w:p>
        </w:tc>
      </w:tr>
      <w:tr w14:paraId="231F5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A687F95">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712A70C">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CACE6B">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说明</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744311">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必选项，系统生成。</w:t>
            </w:r>
          </w:p>
        </w:tc>
      </w:tr>
      <w:tr w14:paraId="5342D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F978265">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2B29C4F">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共享类型</w:t>
            </w: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180741">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定义</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4F66B9">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zh-CN"/>
              </w:rPr>
            </w:pPr>
            <w:r>
              <w:rPr>
                <w:rFonts w:hint="eastAsia" w:ascii="仿宋_GB2312" w:hAnsi="仿宋_GB2312" w:eastAsia="仿宋_GB2312" w:cs="仿宋_GB2312"/>
                <w:snapToGrid w:val="0"/>
                <w:color w:val="000000"/>
                <w:spacing w:val="9"/>
                <w:kern w:val="0"/>
                <w:sz w:val="23"/>
                <w:szCs w:val="23"/>
                <w:lang w:eastAsia="en-US"/>
              </w:rPr>
              <w:t>公共数据</w:t>
            </w:r>
            <w:r>
              <w:rPr>
                <w:rFonts w:hint="eastAsia" w:ascii="仿宋_GB2312" w:hAnsi="仿宋_GB2312" w:cs="仿宋_GB2312"/>
                <w:snapToGrid w:val="0"/>
                <w:color w:val="000000"/>
                <w:spacing w:val="9"/>
                <w:kern w:val="0"/>
                <w:sz w:val="23"/>
                <w:szCs w:val="23"/>
                <w:lang w:val="en-US" w:eastAsia="zh-CN"/>
              </w:rPr>
              <w:t>资源</w:t>
            </w:r>
            <w:r>
              <w:rPr>
                <w:rFonts w:hint="eastAsia" w:ascii="仿宋_GB2312" w:hAnsi="仿宋_GB2312" w:eastAsia="仿宋_GB2312" w:cs="仿宋_GB2312"/>
                <w:snapToGrid w:val="0"/>
                <w:color w:val="000000"/>
                <w:spacing w:val="9"/>
                <w:kern w:val="0"/>
                <w:sz w:val="23"/>
                <w:szCs w:val="23"/>
                <w:lang w:eastAsia="en-US"/>
              </w:rPr>
              <w:t>共享分为无条件共享、有条件共享、不予共享三类</w:t>
            </w:r>
            <w:r>
              <w:rPr>
                <w:rFonts w:hint="eastAsia" w:ascii="仿宋_GB2312" w:hAnsi="仿宋_GB2312" w:eastAsia="仿宋_GB2312" w:cs="仿宋_GB2312"/>
                <w:snapToGrid w:val="0"/>
                <w:color w:val="000000"/>
                <w:spacing w:val="9"/>
                <w:kern w:val="0"/>
                <w:sz w:val="23"/>
                <w:szCs w:val="23"/>
                <w:lang w:eastAsia="zh-CN"/>
              </w:rPr>
              <w:t>。</w:t>
            </w:r>
          </w:p>
        </w:tc>
      </w:tr>
      <w:tr w14:paraId="41804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22EDAB5">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CA8CA07">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E75E09">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数据类型</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24D89F">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字符型。</w:t>
            </w:r>
          </w:p>
        </w:tc>
      </w:tr>
      <w:tr w14:paraId="2CF0C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4C9821E">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8B86CA7">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A11680">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说明</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EA0A71">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必选项，界面选择；对每个数据项按定义的共享属性进行选择确定。</w:t>
            </w:r>
          </w:p>
        </w:tc>
      </w:tr>
      <w:tr w14:paraId="40A31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4A7B96D">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260D422">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共享条件</w:t>
            </w: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4D41A1">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定义</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3A6D8C">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zh-CN"/>
              </w:rPr>
            </w:pPr>
            <w:r>
              <w:rPr>
                <w:rFonts w:hint="eastAsia" w:ascii="仿宋_GB2312" w:hAnsi="仿宋_GB2312" w:eastAsia="仿宋_GB2312" w:cs="仿宋_GB2312"/>
                <w:snapToGrid w:val="0"/>
                <w:color w:val="000000"/>
                <w:spacing w:val="9"/>
                <w:kern w:val="0"/>
                <w:sz w:val="23"/>
                <w:szCs w:val="23"/>
                <w:lang w:eastAsia="en-US"/>
              </w:rPr>
              <w:t>有条件共享类需注明共享条件和共享范围，不予共享的需注明相关法律、行政法规、部门规章或党中央、国务院政策依据</w:t>
            </w:r>
            <w:r>
              <w:rPr>
                <w:rFonts w:hint="eastAsia" w:ascii="仿宋_GB2312" w:hAnsi="仿宋_GB2312" w:eastAsia="仿宋_GB2312" w:cs="仿宋_GB2312"/>
                <w:snapToGrid w:val="0"/>
                <w:color w:val="000000"/>
                <w:spacing w:val="9"/>
                <w:kern w:val="0"/>
                <w:sz w:val="23"/>
                <w:szCs w:val="23"/>
                <w:lang w:eastAsia="zh-CN"/>
              </w:rPr>
              <w:t>。</w:t>
            </w:r>
          </w:p>
        </w:tc>
      </w:tr>
      <w:tr w14:paraId="1DE14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0D29C34">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FD8D16A">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A59E41">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数据类型</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392155">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字符型。</w:t>
            </w:r>
          </w:p>
        </w:tc>
      </w:tr>
      <w:tr w14:paraId="27DA0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2"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8093133">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F36522C">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CA0901">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说明</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A6C59C">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必选项，手工填报；有条件共享类，应注明使用要求，包括作为行政依据、工作参考、共享条件和共享范围，用于数据校核、业务协同等；对于不予共享类，应注明相关的法律、行政法规或党中央、国务院政策依据。</w:t>
            </w:r>
          </w:p>
        </w:tc>
      </w:tr>
      <w:tr w14:paraId="6FC97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DC99C07">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97121C2">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共享方式</w:t>
            </w: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5F23F4">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定义</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9AAB78">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基于数据</w:t>
            </w:r>
            <w:r>
              <w:rPr>
                <w:rFonts w:hint="eastAsia" w:ascii="仿宋_GB2312" w:hAnsi="仿宋_GB2312" w:cs="仿宋_GB2312"/>
                <w:snapToGrid w:val="0"/>
                <w:color w:val="000000"/>
                <w:spacing w:val="9"/>
                <w:kern w:val="0"/>
                <w:sz w:val="23"/>
                <w:szCs w:val="23"/>
                <w:lang w:val="en-US" w:eastAsia="zh-CN"/>
              </w:rPr>
              <w:t>资源</w:t>
            </w:r>
            <w:r>
              <w:rPr>
                <w:rFonts w:hint="eastAsia" w:ascii="仿宋_GB2312" w:hAnsi="仿宋_GB2312" w:eastAsia="仿宋_GB2312" w:cs="仿宋_GB2312"/>
                <w:snapToGrid w:val="0"/>
                <w:color w:val="000000"/>
                <w:spacing w:val="9"/>
                <w:kern w:val="0"/>
                <w:sz w:val="23"/>
                <w:szCs w:val="23"/>
                <w:lang w:eastAsia="en-US"/>
              </w:rPr>
              <w:t>目录通过</w:t>
            </w:r>
            <w:r>
              <w:rPr>
                <w:rFonts w:hint="eastAsia" w:ascii="仿宋_GB2312" w:hAnsi="仿宋_GB2312" w:eastAsia="仿宋_GB2312" w:cs="仿宋_GB2312"/>
                <w:snapToGrid w:val="0"/>
                <w:color w:val="000000"/>
                <w:spacing w:val="9"/>
                <w:kern w:val="0"/>
                <w:sz w:val="23"/>
                <w:szCs w:val="23"/>
                <w:lang w:val="en-US" w:eastAsia="zh-CN"/>
              </w:rPr>
              <w:t>相关</w:t>
            </w:r>
            <w:r>
              <w:rPr>
                <w:rFonts w:hint="eastAsia" w:ascii="仿宋_GB2312" w:hAnsi="仿宋_GB2312" w:eastAsia="仿宋_GB2312" w:cs="仿宋_GB2312"/>
                <w:snapToGrid w:val="0"/>
                <w:color w:val="000000"/>
                <w:spacing w:val="9"/>
                <w:kern w:val="0"/>
                <w:sz w:val="23"/>
                <w:szCs w:val="23"/>
                <w:lang w:eastAsia="en-US"/>
              </w:rPr>
              <w:t>平台实现共享；确因条件所限，可采取其他方式，如邮件、拷盘、介质交流（纸质报表、电子文档等）等。</w:t>
            </w:r>
          </w:p>
        </w:tc>
      </w:tr>
      <w:tr w14:paraId="2B242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17CD737">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F96870A">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DB215E">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数据类型</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023B2C">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字符型。</w:t>
            </w:r>
          </w:p>
        </w:tc>
      </w:tr>
      <w:tr w14:paraId="15F2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AE72415">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3FADD06">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855E97">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说明</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73EAD8">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必选项，手工填报。</w:t>
            </w:r>
          </w:p>
        </w:tc>
      </w:tr>
      <w:tr w14:paraId="7E14E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7329F67">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27C49A9">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是否向社会开放</w:t>
            </w: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68336D">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定义</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750557">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zh-CN"/>
              </w:rPr>
            </w:pPr>
            <w:r>
              <w:rPr>
                <w:rFonts w:hint="eastAsia" w:ascii="仿宋_GB2312" w:hAnsi="仿宋_GB2312" w:eastAsia="仿宋_GB2312" w:cs="仿宋_GB2312"/>
                <w:snapToGrid w:val="0"/>
                <w:color w:val="000000"/>
                <w:spacing w:val="9"/>
                <w:kern w:val="0"/>
                <w:sz w:val="23"/>
                <w:szCs w:val="23"/>
                <w:lang w:eastAsia="en-US"/>
              </w:rPr>
              <w:t>表明该公共数据是否可以面向社会开放，填写“是”或“否”</w:t>
            </w:r>
            <w:r>
              <w:rPr>
                <w:rFonts w:hint="eastAsia" w:ascii="仿宋_GB2312" w:hAnsi="仿宋_GB2312" w:eastAsia="仿宋_GB2312" w:cs="仿宋_GB2312"/>
                <w:snapToGrid w:val="0"/>
                <w:color w:val="000000"/>
                <w:spacing w:val="9"/>
                <w:kern w:val="0"/>
                <w:sz w:val="23"/>
                <w:szCs w:val="23"/>
                <w:lang w:eastAsia="zh-CN"/>
              </w:rPr>
              <w:t>。</w:t>
            </w:r>
          </w:p>
        </w:tc>
      </w:tr>
      <w:tr w14:paraId="1594D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6FC274B">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90B7615">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85798D">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数据类型</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5B4C68">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字符型。</w:t>
            </w:r>
          </w:p>
        </w:tc>
      </w:tr>
      <w:tr w14:paraId="79ECB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A4F5BD9">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5888D0C">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23402F">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说明</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002CED">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必选项，界面选择。</w:t>
            </w:r>
          </w:p>
        </w:tc>
      </w:tr>
      <w:tr w14:paraId="40854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64CDE55">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DA6A375">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开放条件</w:t>
            </w: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1C38A8">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定义</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766189">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当“是否向社会开放”取值为“是”时，描述对数据开放的约束条件。</w:t>
            </w:r>
          </w:p>
        </w:tc>
      </w:tr>
      <w:tr w14:paraId="6EAE3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6BE52F2">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A63890A">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0E28D0">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数据类型</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FC795B">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字符型。</w:t>
            </w:r>
          </w:p>
        </w:tc>
      </w:tr>
      <w:tr w14:paraId="151E5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9492B3C">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8C148EA">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92B7A5">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说明</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E8C1F9">
            <w:pPr>
              <w:keepNext w:val="0"/>
              <w:keepLines w:val="0"/>
              <w:pageBreakBefore w:val="0"/>
              <w:widowControl/>
              <w:kinsoku/>
              <w:wordWrap/>
              <w:overflowPunct w:val="0"/>
              <w:topLinePunct w:val="0"/>
              <w:autoSpaceDE/>
              <w:autoSpaceDN/>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必选项，手工填报；有条件开放类的公共数据，应注明使用要求，包括作为行政依据、工作参考、开放条件和开放范围，用于数据校核、业务协同等；对于不予开放类的公共数据，应注</w:t>
            </w:r>
            <w:bookmarkStart w:id="1" w:name="_GoBack"/>
            <w:bookmarkEnd w:id="1"/>
            <w:r>
              <w:rPr>
                <w:rFonts w:hint="eastAsia" w:ascii="仿宋_GB2312" w:hAnsi="仿宋_GB2312" w:eastAsia="仿宋_GB2312" w:cs="仿宋_GB2312"/>
                <w:snapToGrid w:val="0"/>
                <w:color w:val="000000"/>
                <w:spacing w:val="9"/>
                <w:kern w:val="0"/>
                <w:sz w:val="23"/>
                <w:szCs w:val="23"/>
                <w:lang w:eastAsia="en-US"/>
              </w:rPr>
              <w:t>明相关的法律、行政法规或党中央、国务院政策依据。</w:t>
            </w:r>
          </w:p>
        </w:tc>
      </w:tr>
      <w:tr w14:paraId="46851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483EC8B">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28AF815">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授权运营状态</w:t>
            </w: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61E942">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定义</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0B995A">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表明该公共数据</w:t>
            </w:r>
            <w:r>
              <w:rPr>
                <w:rFonts w:hint="eastAsia" w:ascii="仿宋_GB2312" w:hAnsi="仿宋_GB2312" w:cs="仿宋_GB2312"/>
                <w:snapToGrid w:val="0"/>
                <w:color w:val="000000"/>
                <w:spacing w:val="9"/>
                <w:kern w:val="0"/>
                <w:sz w:val="23"/>
                <w:szCs w:val="23"/>
                <w:lang w:val="en-US" w:eastAsia="zh-CN"/>
              </w:rPr>
              <w:t>资源</w:t>
            </w:r>
            <w:r>
              <w:rPr>
                <w:rFonts w:hint="eastAsia" w:ascii="仿宋_GB2312" w:hAnsi="仿宋_GB2312" w:eastAsia="仿宋_GB2312" w:cs="仿宋_GB2312"/>
                <w:snapToGrid w:val="0"/>
                <w:color w:val="000000"/>
                <w:spacing w:val="9"/>
                <w:kern w:val="0"/>
                <w:sz w:val="23"/>
                <w:szCs w:val="23"/>
                <w:lang w:eastAsia="en-US"/>
              </w:rPr>
              <w:t>授权运营情况，填写“未授权</w:t>
            </w:r>
            <w:r>
              <w:rPr>
                <w:rFonts w:hint="eastAsia" w:ascii="仿宋_GB2312" w:hAnsi="仿宋_GB2312" w:eastAsia="仿宋_GB2312" w:cs="仿宋_GB2312"/>
                <w:snapToGrid w:val="0"/>
                <w:color w:val="000000"/>
                <w:spacing w:val="9"/>
                <w:kern w:val="0"/>
                <w:sz w:val="23"/>
                <w:szCs w:val="23"/>
                <w:lang w:eastAsia="zh-CN"/>
              </w:rPr>
              <w:t>”</w:t>
            </w:r>
            <w:r>
              <w:rPr>
                <w:rFonts w:hint="eastAsia" w:ascii="仿宋_GB2312" w:hAnsi="仿宋_GB2312" w:cs="仿宋_GB2312"/>
                <w:snapToGrid w:val="0"/>
                <w:color w:val="000000"/>
                <w:spacing w:val="9"/>
                <w:kern w:val="0"/>
                <w:sz w:val="23"/>
                <w:szCs w:val="23"/>
                <w:lang w:eastAsia="zh-CN"/>
              </w:rPr>
              <w:t>、</w:t>
            </w:r>
            <w:r>
              <w:rPr>
                <w:rFonts w:hint="eastAsia" w:ascii="仿宋_GB2312" w:hAnsi="仿宋_GB2312" w:eastAsia="仿宋_GB2312" w:cs="仿宋_GB2312"/>
                <w:snapToGrid w:val="0"/>
                <w:color w:val="000000"/>
                <w:spacing w:val="9"/>
                <w:kern w:val="0"/>
                <w:sz w:val="23"/>
                <w:szCs w:val="23"/>
                <w:lang w:eastAsia="zh-CN"/>
              </w:rPr>
              <w:t>“</w:t>
            </w:r>
            <w:r>
              <w:rPr>
                <w:rFonts w:hint="eastAsia" w:ascii="仿宋_GB2312" w:hAnsi="仿宋_GB2312" w:eastAsia="仿宋_GB2312" w:cs="仿宋_GB2312"/>
                <w:snapToGrid w:val="0"/>
                <w:color w:val="000000"/>
                <w:spacing w:val="9"/>
                <w:kern w:val="0"/>
                <w:sz w:val="23"/>
                <w:szCs w:val="23"/>
                <w:lang w:eastAsia="en-US"/>
              </w:rPr>
              <w:t>已授权”。</w:t>
            </w:r>
          </w:p>
        </w:tc>
      </w:tr>
      <w:tr w14:paraId="424A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C2188E8">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E61DDD4">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796D94">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数据类型</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9716CE">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字符型。</w:t>
            </w:r>
          </w:p>
        </w:tc>
      </w:tr>
      <w:tr w14:paraId="63727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5B326A4">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1F48DFB">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0E5620">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说明</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3AEEDF">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必选项，界面选择。</w:t>
            </w:r>
          </w:p>
        </w:tc>
      </w:tr>
      <w:tr w14:paraId="7C28B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5565882">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CDEB469">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授权运营应用场景</w:t>
            </w: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2F0EF2">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定义</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C70324">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指描述当前数据资源可使用的场景。</w:t>
            </w:r>
          </w:p>
        </w:tc>
      </w:tr>
      <w:tr w14:paraId="5F448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13BC46E">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23597EE">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224C96">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数据类型</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09B445">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字符型。</w:t>
            </w:r>
          </w:p>
        </w:tc>
      </w:tr>
      <w:tr w14:paraId="2469F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EC58672">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8CD3A21">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D02112">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说明</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92D3CC">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必选项，手工填报。</w:t>
            </w:r>
          </w:p>
        </w:tc>
      </w:tr>
      <w:tr w14:paraId="11CF0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1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58AA502">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扩展信息</w:t>
            </w:r>
          </w:p>
        </w:tc>
        <w:tc>
          <w:tcPr>
            <w:tcW w:w="121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EC66B57">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数据项名称</w:t>
            </w: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091BC9">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定义</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BCF761">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描述公共数据资源中基本数据项的标题。</w:t>
            </w:r>
          </w:p>
        </w:tc>
      </w:tr>
      <w:tr w14:paraId="5A74C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635922C">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CBE9C48">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0296F0">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数据类型</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CC74D2">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字符型。</w:t>
            </w:r>
          </w:p>
        </w:tc>
      </w:tr>
      <w:tr w14:paraId="06867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A1CD62B">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896FE38">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5664E5">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说明</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F637AC">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必选项，手工填报；描述电子表格、数据库，以及具有结构化数据内容资源中的各数据项（字段）标题，采用中文表示，一般较为常用的像ID、IP这样的英文专有名词可采用英文表达，英文字母应使用大写，其他情况下不应出现英文表达（英文非必填项）。名称应简洁明了，数据项中涉及的字典项或特殊说明可在字段描述中进行描述。根据数据属性，关键数据项不应缺失，如涉及人员的信息应提供相对应的证件类型、</w:t>
            </w:r>
            <w:r>
              <w:rPr>
                <w:rFonts w:hint="eastAsia" w:ascii="仿宋_GB2312" w:hAnsi="仿宋_GB2312" w:eastAsia="仿宋_GB2312" w:cs="仿宋_GB2312"/>
                <w:snapToGrid w:val="0"/>
                <w:color w:val="000000"/>
                <w:spacing w:val="9"/>
                <w:kern w:val="0"/>
                <w:sz w:val="23"/>
                <w:szCs w:val="23"/>
                <w:lang w:eastAsia="zh-CN"/>
              </w:rPr>
              <w:t>身份证</w:t>
            </w:r>
            <w:r>
              <w:rPr>
                <w:rFonts w:hint="eastAsia" w:ascii="仿宋_GB2312" w:hAnsi="仿宋_GB2312" w:eastAsia="仿宋_GB2312" w:cs="仿宋_GB2312"/>
                <w:snapToGrid w:val="0"/>
                <w:color w:val="000000"/>
                <w:spacing w:val="9"/>
                <w:kern w:val="0"/>
                <w:sz w:val="23"/>
                <w:szCs w:val="23"/>
                <w:lang w:eastAsia="en-US"/>
              </w:rPr>
              <w:t>号码等数据项；涉及法人主体的信息应提供相对应的统一社会信用代码、企业名称等数据项；涉及电子证照数据应按照国家证照目录规范要求提供相应数据项；全市范围的数据，应有地区字段。</w:t>
            </w:r>
          </w:p>
        </w:tc>
      </w:tr>
      <w:tr w14:paraId="5D869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D3708BF">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7F7DB4B">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 xml:space="preserve">数据类型 </w:t>
            </w: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F60445">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定义</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36A65B">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cs="仿宋_GB2312"/>
                <w:snapToGrid w:val="0"/>
                <w:color w:val="000000"/>
                <w:spacing w:val="9"/>
                <w:kern w:val="0"/>
                <w:sz w:val="23"/>
                <w:szCs w:val="23"/>
                <w:lang w:val="en-US" w:eastAsia="zh-CN"/>
              </w:rPr>
              <w:t>表</w:t>
            </w:r>
            <w:r>
              <w:rPr>
                <w:rFonts w:hint="eastAsia" w:ascii="仿宋_GB2312" w:hAnsi="仿宋_GB2312" w:eastAsia="仿宋_GB2312" w:cs="仿宋_GB2312"/>
                <w:snapToGrid w:val="0"/>
                <w:color w:val="000000"/>
                <w:spacing w:val="9"/>
                <w:kern w:val="0"/>
                <w:sz w:val="23"/>
                <w:szCs w:val="23"/>
                <w:lang w:eastAsia="en-US"/>
              </w:rPr>
              <w:t>明在基础要素基础上新增数据项的数据类型。包括字符型C、数值型N、货币型Y、日期型D、日期时间型T、逻辑型L、备注型M、通用型G、双精度型B、整型I、浮点型F等。</w:t>
            </w:r>
          </w:p>
        </w:tc>
      </w:tr>
      <w:tr w14:paraId="3AEE9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A4A4BC5">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1870E33">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6A804C">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数据类型</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F8CA7D">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字符型。</w:t>
            </w:r>
          </w:p>
        </w:tc>
      </w:tr>
      <w:tr w14:paraId="71A84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FA092A1">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C874B5E">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5ADD40">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说明</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8DBF15">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必选项，界面选择；对应“数据项名称”逐一描述其数据类型。</w:t>
            </w:r>
          </w:p>
        </w:tc>
      </w:tr>
      <w:tr w14:paraId="6F861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6D47BF2">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restart"/>
            <w:tcBorders>
              <w:top w:val="single" w:color="auto" w:sz="4" w:space="0"/>
              <w:left w:val="single" w:color="auto" w:sz="4" w:space="0"/>
              <w:right w:val="single" w:color="auto" w:sz="4" w:space="0"/>
              <w:tl2br w:val="nil"/>
              <w:tr2bl w:val="nil"/>
            </w:tcBorders>
            <w:noWrap w:val="0"/>
            <w:vAlign w:val="center"/>
          </w:tcPr>
          <w:p w14:paraId="025EF0FE">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val="en-US" w:eastAsia="zh-CN"/>
              </w:rPr>
              <w:t>数据敏感级别</w:t>
            </w: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875BC4">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定义</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5FCF55">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描述结构化数据内容的敏感程度</w:t>
            </w:r>
            <w:r>
              <w:rPr>
                <w:rFonts w:hint="eastAsia" w:ascii="仿宋_GB2312" w:hAnsi="仿宋_GB2312" w:eastAsia="仿宋_GB2312" w:cs="仿宋_GB2312"/>
                <w:snapToGrid w:val="0"/>
                <w:color w:val="000000"/>
                <w:spacing w:val="9"/>
                <w:kern w:val="0"/>
                <w:sz w:val="23"/>
                <w:szCs w:val="23"/>
                <w:lang w:eastAsia="zh-CN"/>
              </w:rPr>
              <w:t>，</w:t>
            </w:r>
            <w:r>
              <w:rPr>
                <w:rFonts w:hint="eastAsia" w:ascii="仿宋_GB2312" w:hAnsi="仿宋_GB2312" w:eastAsia="仿宋_GB2312" w:cs="仿宋_GB2312"/>
                <w:snapToGrid w:val="0"/>
                <w:color w:val="000000"/>
                <w:spacing w:val="9"/>
                <w:kern w:val="0"/>
                <w:sz w:val="23"/>
                <w:szCs w:val="23"/>
                <w:lang w:eastAsia="en-US"/>
              </w:rPr>
              <w:t>包括</w:t>
            </w:r>
            <w:r>
              <w:rPr>
                <w:rFonts w:hint="eastAsia" w:ascii="仿宋_GB2312" w:hAnsi="仿宋_GB2312" w:eastAsia="仿宋_GB2312" w:cs="仿宋_GB2312"/>
                <w:snapToGrid w:val="0"/>
                <w:color w:val="000000"/>
                <w:spacing w:val="9"/>
                <w:kern w:val="0"/>
                <w:sz w:val="23"/>
                <w:szCs w:val="23"/>
                <w:lang w:val="en-US" w:eastAsia="zh-CN"/>
              </w:rPr>
              <w:t>L</w:t>
            </w:r>
            <w:r>
              <w:rPr>
                <w:rFonts w:hint="eastAsia" w:ascii="仿宋_GB2312" w:hAnsi="仿宋_GB2312" w:eastAsia="仿宋_GB2312" w:cs="仿宋_GB2312"/>
                <w:snapToGrid w:val="0"/>
                <w:color w:val="000000"/>
                <w:spacing w:val="9"/>
                <w:kern w:val="0"/>
                <w:sz w:val="23"/>
                <w:szCs w:val="23"/>
                <w:lang w:eastAsia="en-US"/>
              </w:rPr>
              <w:t>1级（不敏感数据）、</w:t>
            </w:r>
            <w:r>
              <w:rPr>
                <w:rFonts w:hint="eastAsia" w:ascii="仿宋_GB2312" w:hAnsi="仿宋_GB2312" w:eastAsia="仿宋_GB2312" w:cs="仿宋_GB2312"/>
                <w:snapToGrid w:val="0"/>
                <w:color w:val="000000"/>
                <w:spacing w:val="9"/>
                <w:kern w:val="0"/>
                <w:sz w:val="23"/>
                <w:szCs w:val="23"/>
                <w:lang w:val="en-US" w:eastAsia="zh-CN"/>
              </w:rPr>
              <w:t>L</w:t>
            </w:r>
            <w:r>
              <w:rPr>
                <w:rFonts w:hint="eastAsia" w:ascii="仿宋_GB2312" w:hAnsi="仿宋_GB2312" w:eastAsia="仿宋_GB2312" w:cs="仿宋_GB2312"/>
                <w:snapToGrid w:val="0"/>
                <w:color w:val="000000"/>
                <w:spacing w:val="9"/>
                <w:kern w:val="0"/>
                <w:sz w:val="23"/>
                <w:szCs w:val="23"/>
                <w:lang w:eastAsia="en-US"/>
              </w:rPr>
              <w:t>2级（低敏感数据）、</w:t>
            </w:r>
            <w:r>
              <w:rPr>
                <w:rFonts w:hint="eastAsia" w:ascii="仿宋_GB2312" w:hAnsi="仿宋_GB2312" w:eastAsia="仿宋_GB2312" w:cs="仿宋_GB2312"/>
                <w:snapToGrid w:val="0"/>
                <w:color w:val="000000"/>
                <w:spacing w:val="9"/>
                <w:kern w:val="0"/>
                <w:sz w:val="23"/>
                <w:szCs w:val="23"/>
                <w:lang w:val="en-US" w:eastAsia="zh-CN"/>
              </w:rPr>
              <w:t>L</w:t>
            </w:r>
            <w:r>
              <w:rPr>
                <w:rFonts w:hint="eastAsia" w:ascii="仿宋_GB2312" w:hAnsi="仿宋_GB2312" w:eastAsia="仿宋_GB2312" w:cs="仿宋_GB2312"/>
                <w:snapToGrid w:val="0"/>
                <w:color w:val="000000"/>
                <w:spacing w:val="9"/>
                <w:kern w:val="0"/>
                <w:sz w:val="23"/>
                <w:szCs w:val="23"/>
                <w:lang w:eastAsia="en-US"/>
              </w:rPr>
              <w:t>3级</w:t>
            </w:r>
            <w:r>
              <w:rPr>
                <w:rFonts w:hint="eastAsia" w:ascii="仿宋_GB2312" w:hAnsi="仿宋_GB2312" w:eastAsia="仿宋_GB2312" w:cs="仿宋_GB2312"/>
                <w:snapToGrid w:val="0"/>
                <w:color w:val="000000"/>
                <w:spacing w:val="9"/>
                <w:kern w:val="0"/>
                <w:sz w:val="23"/>
                <w:szCs w:val="23"/>
                <w:lang w:eastAsia="zh-CN"/>
              </w:rPr>
              <w:t>（</w:t>
            </w:r>
            <w:r>
              <w:rPr>
                <w:rFonts w:hint="eastAsia" w:ascii="仿宋_GB2312" w:hAnsi="仿宋_GB2312" w:eastAsia="仿宋_GB2312" w:cs="仿宋_GB2312"/>
                <w:snapToGrid w:val="0"/>
                <w:color w:val="000000"/>
                <w:spacing w:val="9"/>
                <w:kern w:val="0"/>
                <w:sz w:val="23"/>
                <w:szCs w:val="23"/>
                <w:lang w:val="en-US" w:eastAsia="zh-CN"/>
              </w:rPr>
              <w:t>较敏感</w:t>
            </w:r>
            <w:r>
              <w:rPr>
                <w:rFonts w:hint="eastAsia" w:ascii="仿宋_GB2312" w:hAnsi="仿宋_GB2312" w:eastAsia="仿宋_GB2312" w:cs="仿宋_GB2312"/>
                <w:snapToGrid w:val="0"/>
                <w:color w:val="000000"/>
                <w:spacing w:val="9"/>
                <w:kern w:val="0"/>
                <w:sz w:val="23"/>
                <w:szCs w:val="23"/>
                <w:lang w:eastAsia="en-US"/>
              </w:rPr>
              <w:t>数据</w:t>
            </w:r>
            <w:r>
              <w:rPr>
                <w:rFonts w:hint="eastAsia" w:ascii="仿宋_GB2312" w:hAnsi="仿宋_GB2312" w:eastAsia="仿宋_GB2312" w:cs="仿宋_GB2312"/>
                <w:snapToGrid w:val="0"/>
                <w:color w:val="000000"/>
                <w:spacing w:val="9"/>
                <w:kern w:val="0"/>
                <w:sz w:val="23"/>
                <w:szCs w:val="23"/>
                <w:lang w:eastAsia="zh-CN"/>
              </w:rPr>
              <w:t>）、</w:t>
            </w:r>
            <w:r>
              <w:rPr>
                <w:rFonts w:hint="eastAsia" w:ascii="仿宋_GB2312" w:hAnsi="仿宋_GB2312" w:eastAsia="仿宋_GB2312" w:cs="仿宋_GB2312"/>
                <w:snapToGrid w:val="0"/>
                <w:color w:val="000000"/>
                <w:spacing w:val="9"/>
                <w:kern w:val="0"/>
                <w:sz w:val="23"/>
                <w:szCs w:val="23"/>
                <w:lang w:val="en-US" w:eastAsia="zh-CN"/>
              </w:rPr>
              <w:t>L4</w:t>
            </w:r>
            <w:r>
              <w:rPr>
                <w:rFonts w:hint="eastAsia" w:ascii="仿宋_GB2312" w:hAnsi="仿宋_GB2312" w:eastAsia="仿宋_GB2312" w:cs="仿宋_GB2312"/>
                <w:snapToGrid w:val="0"/>
                <w:color w:val="000000"/>
                <w:spacing w:val="9"/>
                <w:kern w:val="0"/>
                <w:sz w:val="23"/>
                <w:szCs w:val="23"/>
                <w:lang w:eastAsia="en-US"/>
              </w:rPr>
              <w:t>（敏感数据）。</w:t>
            </w:r>
          </w:p>
        </w:tc>
      </w:tr>
      <w:tr w14:paraId="7221A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7B693B1">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continue"/>
            <w:tcBorders>
              <w:left w:val="single" w:color="auto" w:sz="4" w:space="0"/>
              <w:right w:val="single" w:color="auto" w:sz="4" w:space="0"/>
              <w:tl2br w:val="nil"/>
              <w:tr2bl w:val="nil"/>
            </w:tcBorders>
            <w:noWrap w:val="0"/>
            <w:vAlign w:val="center"/>
          </w:tcPr>
          <w:p w14:paraId="510643AD">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166581">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数据类型</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AA4756">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字符型。</w:t>
            </w:r>
          </w:p>
        </w:tc>
      </w:tr>
      <w:tr w14:paraId="023E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506C2D5">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continue"/>
            <w:tcBorders>
              <w:left w:val="single" w:color="auto" w:sz="4" w:space="0"/>
              <w:bottom w:val="single" w:color="auto" w:sz="4" w:space="0"/>
              <w:right w:val="single" w:color="auto" w:sz="4" w:space="0"/>
              <w:tl2br w:val="nil"/>
              <w:tr2bl w:val="nil"/>
            </w:tcBorders>
            <w:noWrap w:val="0"/>
            <w:vAlign w:val="center"/>
          </w:tcPr>
          <w:p w14:paraId="3C1F6AE9">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C5C4A1">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说明</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55049F">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必选项，界面选择；按定义的数据敏感级别进行选择。</w:t>
            </w:r>
          </w:p>
        </w:tc>
      </w:tr>
      <w:tr w14:paraId="589B0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12D70A9">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B589D03">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数据存储量</w:t>
            </w: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2ABF8A">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定义</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14F19D">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描述数据存储空间，涵盖数据结构中算法执行所需最大存储空间（含程序及辅助变量）与存储介质的实际数据容量。</w:t>
            </w:r>
          </w:p>
        </w:tc>
      </w:tr>
      <w:tr w14:paraId="6A874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D39EC38">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883861D">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FF8D54">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数据类型</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82DC61">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val="en-US" w:eastAsia="zh-CN"/>
              </w:rPr>
            </w:pPr>
            <w:r>
              <w:rPr>
                <w:rFonts w:hint="eastAsia" w:ascii="仿宋_GB2312" w:hAnsi="仿宋_GB2312" w:eastAsia="仿宋_GB2312" w:cs="仿宋_GB2312"/>
                <w:snapToGrid w:val="0"/>
                <w:color w:val="000000"/>
                <w:spacing w:val="9"/>
                <w:kern w:val="0"/>
                <w:sz w:val="23"/>
                <w:szCs w:val="23"/>
                <w:lang w:eastAsia="en-US"/>
              </w:rPr>
              <w:t>字符型。常用单位包括字节（B）、吉字节（GB）、太字节（TB）等。</w:t>
            </w:r>
          </w:p>
        </w:tc>
      </w:tr>
      <w:tr w14:paraId="45FCF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1DA8104">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21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1326A09">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AB9A06">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说明</w:t>
            </w:r>
          </w:p>
        </w:tc>
        <w:tc>
          <w:tcPr>
            <w:tcW w:w="9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A9504F">
            <w:pPr>
              <w:keepNext w:val="0"/>
              <w:keepLines w:val="0"/>
              <w:pageBreakBefore w:val="0"/>
              <w:widowControl/>
              <w:kinsoku w:val="0"/>
              <w:wordWrap/>
              <w:overflowPunct w:val="0"/>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必选项，手工填报。</w:t>
            </w:r>
          </w:p>
        </w:tc>
      </w:tr>
    </w:tbl>
    <w:p w14:paraId="4DD7A732">
      <w:pPr>
        <w:bidi w:val="0"/>
        <w:ind w:left="0" w:leftChars="0" w:firstLineChars="0"/>
        <w:rPr>
          <w:rFonts w:hint="default"/>
          <w:lang w:val="en-US" w:eastAsia="zh-CN"/>
        </w:rPr>
      </w:pPr>
    </w:p>
    <w:p w14:paraId="521E637B">
      <w:pPr>
        <w:pStyle w:val="2"/>
        <w:numPr>
          <w:ilvl w:val="0"/>
          <w:numId w:val="27"/>
        </w:numPr>
        <w:bidi w:val="0"/>
        <w:ind w:left="0" w:leftChars="0" w:firstLine="420" w:firstLineChars="0"/>
        <w:rPr>
          <w:rFonts w:hint="default"/>
          <w:lang w:val="en-US" w:eastAsia="zh-CN"/>
        </w:rPr>
      </w:pPr>
      <w:r>
        <w:rPr>
          <w:rFonts w:hint="eastAsia"/>
          <w:lang w:val="en-US" w:eastAsia="zh-CN"/>
        </w:rPr>
        <w:t>公共数据资源目录</w:t>
      </w:r>
      <w:r>
        <w:rPr>
          <w:rFonts w:hint="default"/>
          <w:lang w:val="en-US" w:eastAsia="zh-CN"/>
        </w:rPr>
        <w:t>梳理模板</w:t>
      </w:r>
    </w:p>
    <w:p w14:paraId="1DF81A55">
      <w:pPr>
        <w:bidi w:val="0"/>
        <w:ind w:firstLine="420"/>
        <w:jc w:val="center"/>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表2</w:t>
      </w:r>
      <w:r>
        <w:rPr>
          <w:rFonts w:hint="eastAsia" w:ascii="仿宋_GB2312" w:hAnsi="仿宋_GB2312" w:cs="仿宋_GB2312"/>
          <w:sz w:val="28"/>
          <w:szCs w:val="28"/>
          <w:lang w:val="en-US" w:eastAsia="zh-CN"/>
        </w:rPr>
        <w:t>公共数据资源目录</w:t>
      </w:r>
      <w:r>
        <w:rPr>
          <w:rFonts w:hint="default" w:ascii="仿宋_GB2312" w:hAnsi="仿宋_GB2312" w:eastAsia="仿宋_GB2312" w:cs="仿宋_GB2312"/>
          <w:sz w:val="28"/>
          <w:szCs w:val="28"/>
          <w:lang w:val="en-US" w:eastAsia="zh-CN"/>
        </w:rPr>
        <w:t>梳理模板</w:t>
      </w:r>
    </w:p>
    <w:tbl>
      <w:tblPr>
        <w:tblStyle w:val="14"/>
        <w:tblW w:w="511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659"/>
        <w:gridCol w:w="659"/>
        <w:gridCol w:w="659"/>
        <w:gridCol w:w="659"/>
        <w:gridCol w:w="659"/>
        <w:gridCol w:w="659"/>
        <w:gridCol w:w="659"/>
        <w:gridCol w:w="659"/>
        <w:gridCol w:w="659"/>
        <w:gridCol w:w="659"/>
        <w:gridCol w:w="659"/>
        <w:gridCol w:w="659"/>
        <w:gridCol w:w="659"/>
        <w:gridCol w:w="659"/>
        <w:gridCol w:w="659"/>
        <w:gridCol w:w="659"/>
        <w:gridCol w:w="659"/>
        <w:gridCol w:w="659"/>
        <w:gridCol w:w="659"/>
        <w:gridCol w:w="659"/>
        <w:gridCol w:w="659"/>
      </w:tblGrid>
      <w:tr w14:paraId="18069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4090" w:type="pct"/>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9E0A83">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黑体" w:hAnsi="黑体" w:eastAsia="黑体" w:cs="黑体"/>
                <w:snapToGrid w:val="0"/>
                <w:color w:val="000000"/>
                <w:spacing w:val="9"/>
                <w:kern w:val="0"/>
                <w:sz w:val="23"/>
                <w:szCs w:val="23"/>
                <w:lang w:eastAsia="en-US"/>
              </w:rPr>
            </w:pPr>
            <w:r>
              <w:rPr>
                <w:rFonts w:hint="eastAsia" w:ascii="黑体" w:hAnsi="黑体" w:eastAsia="黑体" w:cs="黑体"/>
                <w:snapToGrid w:val="0"/>
                <w:color w:val="000000"/>
                <w:spacing w:val="9"/>
                <w:kern w:val="0"/>
                <w:sz w:val="23"/>
                <w:szCs w:val="23"/>
                <w:lang w:eastAsia="en-US"/>
              </w:rPr>
              <w:t>基础信息</w:t>
            </w:r>
          </w:p>
        </w:tc>
        <w:tc>
          <w:tcPr>
            <w:tcW w:w="90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13DB97">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黑体" w:hAnsi="黑体" w:eastAsia="黑体" w:cs="黑体"/>
                <w:snapToGrid w:val="0"/>
                <w:color w:val="000000"/>
                <w:spacing w:val="9"/>
                <w:kern w:val="0"/>
                <w:sz w:val="23"/>
                <w:szCs w:val="23"/>
                <w:lang w:eastAsia="en-US"/>
              </w:rPr>
            </w:pPr>
            <w:r>
              <w:rPr>
                <w:rFonts w:hint="eastAsia" w:ascii="黑体" w:hAnsi="黑体" w:eastAsia="黑体" w:cs="黑体"/>
                <w:snapToGrid w:val="0"/>
                <w:color w:val="000000"/>
                <w:spacing w:val="9"/>
                <w:kern w:val="0"/>
                <w:sz w:val="23"/>
                <w:szCs w:val="23"/>
                <w:lang w:eastAsia="en-US"/>
              </w:rPr>
              <w:t>扩展信息</w:t>
            </w:r>
          </w:p>
        </w:tc>
      </w:tr>
      <w:tr w14:paraId="77A9D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79C3B1">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黑体" w:hAnsi="黑体" w:eastAsia="黑体" w:cs="黑体"/>
                <w:snapToGrid w:val="0"/>
                <w:color w:val="000000"/>
                <w:spacing w:val="9"/>
                <w:kern w:val="0"/>
                <w:sz w:val="23"/>
                <w:szCs w:val="23"/>
                <w:lang w:val="en-US" w:eastAsia="zh-CN"/>
              </w:rPr>
            </w:pPr>
            <w:r>
              <w:rPr>
                <w:rFonts w:hint="eastAsia" w:ascii="黑体" w:hAnsi="黑体" w:eastAsia="黑体" w:cs="黑体"/>
                <w:snapToGrid w:val="0"/>
                <w:color w:val="000000"/>
                <w:spacing w:val="9"/>
                <w:kern w:val="0"/>
                <w:sz w:val="23"/>
                <w:szCs w:val="23"/>
                <w:lang w:val="en-US" w:eastAsia="zh-CN"/>
              </w:rPr>
              <w:t>数据资源编码</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96D52F">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黑体" w:hAnsi="黑体" w:eastAsia="黑体" w:cs="黑体"/>
                <w:snapToGrid w:val="0"/>
                <w:color w:val="000000"/>
                <w:spacing w:val="9"/>
                <w:kern w:val="0"/>
                <w:sz w:val="23"/>
                <w:szCs w:val="23"/>
                <w:lang w:eastAsia="en-US"/>
              </w:rPr>
            </w:pPr>
            <w:r>
              <w:rPr>
                <w:rFonts w:hint="eastAsia" w:ascii="黑体" w:hAnsi="黑体" w:eastAsia="黑体" w:cs="黑体"/>
                <w:snapToGrid w:val="0"/>
                <w:color w:val="000000"/>
                <w:spacing w:val="9"/>
                <w:kern w:val="0"/>
                <w:sz w:val="23"/>
                <w:szCs w:val="23"/>
                <w:lang w:eastAsia="en-US"/>
              </w:rPr>
              <w:t>数据</w:t>
            </w:r>
            <w:r>
              <w:rPr>
                <w:rFonts w:hint="eastAsia" w:ascii="黑体" w:hAnsi="黑体" w:eastAsia="黑体" w:cs="黑体"/>
                <w:snapToGrid w:val="0"/>
                <w:color w:val="000000"/>
                <w:spacing w:val="9"/>
                <w:kern w:val="0"/>
                <w:sz w:val="23"/>
                <w:szCs w:val="23"/>
                <w:lang w:val="en-US" w:eastAsia="zh-CN"/>
              </w:rPr>
              <w:t>资源</w:t>
            </w:r>
            <w:r>
              <w:rPr>
                <w:rFonts w:hint="eastAsia" w:ascii="黑体" w:hAnsi="黑体" w:eastAsia="黑体" w:cs="黑体"/>
                <w:snapToGrid w:val="0"/>
                <w:color w:val="000000"/>
                <w:spacing w:val="9"/>
                <w:kern w:val="0"/>
                <w:sz w:val="23"/>
                <w:szCs w:val="23"/>
                <w:lang w:eastAsia="en-US"/>
              </w:rPr>
              <w:t>名称</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FFCAC7">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黑体" w:hAnsi="黑体" w:eastAsia="黑体" w:cs="黑体"/>
                <w:snapToGrid w:val="0"/>
                <w:color w:val="000000"/>
                <w:spacing w:val="9"/>
                <w:kern w:val="0"/>
                <w:sz w:val="23"/>
                <w:szCs w:val="23"/>
                <w:lang w:eastAsia="en-US"/>
              </w:rPr>
            </w:pPr>
            <w:r>
              <w:rPr>
                <w:rFonts w:hint="eastAsia" w:ascii="黑体" w:hAnsi="黑体" w:eastAsia="黑体" w:cs="黑体"/>
                <w:snapToGrid w:val="0"/>
                <w:color w:val="000000"/>
                <w:spacing w:val="9"/>
                <w:kern w:val="0"/>
                <w:sz w:val="23"/>
                <w:szCs w:val="23"/>
                <w:lang w:eastAsia="en-US"/>
              </w:rPr>
              <w:t>数据</w:t>
            </w:r>
            <w:r>
              <w:rPr>
                <w:rFonts w:hint="eastAsia" w:ascii="黑体" w:hAnsi="黑体" w:eastAsia="黑体" w:cs="黑体"/>
                <w:snapToGrid w:val="0"/>
                <w:color w:val="000000"/>
                <w:spacing w:val="9"/>
                <w:kern w:val="0"/>
                <w:sz w:val="23"/>
                <w:szCs w:val="23"/>
                <w:lang w:val="en-US" w:eastAsia="zh-CN"/>
              </w:rPr>
              <w:t>资源</w:t>
            </w:r>
            <w:r>
              <w:rPr>
                <w:rFonts w:hint="eastAsia" w:ascii="黑体" w:hAnsi="黑体" w:eastAsia="黑体" w:cs="黑体"/>
                <w:snapToGrid w:val="0"/>
                <w:color w:val="000000"/>
                <w:spacing w:val="9"/>
                <w:kern w:val="0"/>
                <w:sz w:val="23"/>
                <w:szCs w:val="23"/>
                <w:lang w:eastAsia="en-US"/>
              </w:rPr>
              <w:t>摘要</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CC24A8">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黑体" w:hAnsi="黑体" w:eastAsia="黑体" w:cs="黑体"/>
                <w:snapToGrid w:val="0"/>
                <w:color w:val="000000"/>
                <w:spacing w:val="9"/>
                <w:kern w:val="0"/>
                <w:sz w:val="23"/>
                <w:szCs w:val="23"/>
                <w:lang w:eastAsia="en-US"/>
              </w:rPr>
            </w:pPr>
            <w:r>
              <w:rPr>
                <w:rFonts w:hint="eastAsia" w:ascii="黑体" w:hAnsi="黑体" w:eastAsia="黑体" w:cs="黑体"/>
                <w:snapToGrid w:val="0"/>
                <w:color w:val="000000"/>
                <w:spacing w:val="9"/>
                <w:kern w:val="0"/>
                <w:sz w:val="23"/>
                <w:szCs w:val="23"/>
                <w:lang w:eastAsia="en-US"/>
              </w:rPr>
              <w:t>数据格式</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7EE0DD">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黑体" w:hAnsi="黑体" w:eastAsia="黑体" w:cs="黑体"/>
                <w:snapToGrid w:val="0"/>
                <w:color w:val="000000"/>
                <w:spacing w:val="9"/>
                <w:kern w:val="0"/>
                <w:sz w:val="23"/>
                <w:szCs w:val="23"/>
                <w:lang w:eastAsia="en-US"/>
              </w:rPr>
            </w:pPr>
            <w:r>
              <w:rPr>
                <w:rFonts w:hint="eastAsia" w:ascii="黑体" w:hAnsi="黑体" w:eastAsia="黑体" w:cs="黑体"/>
                <w:snapToGrid w:val="0"/>
                <w:color w:val="000000"/>
                <w:spacing w:val="9"/>
                <w:kern w:val="0"/>
                <w:sz w:val="23"/>
                <w:szCs w:val="23"/>
                <w:lang w:eastAsia="en-US"/>
              </w:rPr>
              <w:t>行业分类</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D6E4D5">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黑体" w:hAnsi="黑体" w:eastAsia="黑体" w:cs="黑体"/>
                <w:snapToGrid w:val="0"/>
                <w:color w:val="000000"/>
                <w:spacing w:val="9"/>
                <w:kern w:val="0"/>
                <w:sz w:val="23"/>
                <w:szCs w:val="23"/>
                <w:lang w:val="en-US" w:eastAsia="zh-CN"/>
              </w:rPr>
            </w:pPr>
            <w:r>
              <w:rPr>
                <w:rFonts w:hint="eastAsia" w:ascii="黑体" w:hAnsi="黑体" w:eastAsia="黑体" w:cs="黑体"/>
                <w:snapToGrid w:val="0"/>
                <w:color w:val="000000"/>
                <w:spacing w:val="9"/>
                <w:kern w:val="0"/>
                <w:sz w:val="23"/>
                <w:szCs w:val="23"/>
                <w:lang w:val="en-US" w:eastAsia="zh-CN"/>
              </w:rPr>
              <w:t>来源系统</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0AF79D">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黑体" w:hAnsi="黑体" w:eastAsia="黑体" w:cs="黑体"/>
                <w:snapToGrid w:val="0"/>
                <w:color w:val="000000"/>
                <w:spacing w:val="9"/>
                <w:kern w:val="0"/>
                <w:sz w:val="23"/>
                <w:szCs w:val="23"/>
                <w:lang w:eastAsia="en-US"/>
              </w:rPr>
            </w:pPr>
            <w:r>
              <w:rPr>
                <w:rFonts w:hint="eastAsia" w:ascii="黑体" w:hAnsi="黑体" w:eastAsia="黑体" w:cs="黑体"/>
                <w:snapToGrid w:val="0"/>
                <w:color w:val="000000"/>
                <w:spacing w:val="9"/>
                <w:kern w:val="0"/>
                <w:sz w:val="23"/>
                <w:szCs w:val="23"/>
                <w:lang w:eastAsia="en-US"/>
              </w:rPr>
              <w:t>数据时间范围</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E9D571">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黑体" w:hAnsi="黑体" w:eastAsia="黑体" w:cs="黑体"/>
                <w:snapToGrid w:val="0"/>
                <w:color w:val="000000"/>
                <w:spacing w:val="9"/>
                <w:kern w:val="0"/>
                <w:sz w:val="23"/>
                <w:szCs w:val="23"/>
                <w:lang w:eastAsia="en-US"/>
              </w:rPr>
            </w:pPr>
            <w:r>
              <w:rPr>
                <w:rFonts w:hint="eastAsia" w:ascii="黑体" w:hAnsi="黑体" w:eastAsia="黑体" w:cs="黑体"/>
                <w:snapToGrid w:val="0"/>
                <w:color w:val="000000"/>
                <w:spacing w:val="9"/>
                <w:kern w:val="0"/>
                <w:sz w:val="23"/>
                <w:szCs w:val="23"/>
                <w:lang w:eastAsia="en-US"/>
              </w:rPr>
              <w:t>数据区域范围</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3AAD80">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黑体" w:hAnsi="黑体" w:eastAsia="黑体" w:cs="黑体"/>
                <w:snapToGrid w:val="0"/>
                <w:color w:val="000000"/>
                <w:spacing w:val="9"/>
                <w:kern w:val="0"/>
                <w:sz w:val="23"/>
                <w:szCs w:val="23"/>
                <w:lang w:eastAsia="en-US"/>
              </w:rPr>
            </w:pPr>
            <w:r>
              <w:rPr>
                <w:rFonts w:hint="eastAsia" w:ascii="黑体" w:hAnsi="黑体" w:eastAsia="黑体" w:cs="黑体"/>
                <w:snapToGrid w:val="0"/>
                <w:color w:val="000000"/>
                <w:spacing w:val="9"/>
                <w:kern w:val="0"/>
                <w:sz w:val="23"/>
                <w:szCs w:val="23"/>
                <w:lang w:eastAsia="en-US"/>
              </w:rPr>
              <w:t>更新周期</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E9516D">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黑体" w:hAnsi="黑体" w:eastAsia="黑体" w:cs="黑体"/>
                <w:snapToGrid w:val="0"/>
                <w:color w:val="000000"/>
                <w:spacing w:val="9"/>
                <w:kern w:val="0"/>
                <w:sz w:val="23"/>
                <w:szCs w:val="23"/>
                <w:lang w:eastAsia="en-US"/>
              </w:rPr>
            </w:pPr>
            <w:r>
              <w:rPr>
                <w:rFonts w:hint="eastAsia" w:ascii="黑体" w:hAnsi="黑体" w:eastAsia="黑体" w:cs="黑体"/>
                <w:snapToGrid w:val="0"/>
                <w:color w:val="000000"/>
                <w:spacing w:val="9"/>
                <w:kern w:val="0"/>
                <w:sz w:val="23"/>
                <w:szCs w:val="23"/>
                <w:lang w:eastAsia="en-US"/>
              </w:rPr>
              <w:t>数据资源提供方名称</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980E81">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黑体" w:hAnsi="黑体" w:eastAsia="黑体" w:cs="黑体"/>
                <w:snapToGrid w:val="0"/>
                <w:color w:val="000000"/>
                <w:spacing w:val="9"/>
                <w:kern w:val="0"/>
                <w:sz w:val="23"/>
                <w:szCs w:val="23"/>
                <w:lang w:eastAsia="en-US"/>
              </w:rPr>
            </w:pPr>
            <w:r>
              <w:rPr>
                <w:rFonts w:hint="eastAsia" w:ascii="黑体" w:hAnsi="黑体" w:eastAsia="黑体" w:cs="黑体"/>
                <w:snapToGrid w:val="0"/>
                <w:color w:val="000000"/>
                <w:spacing w:val="9"/>
                <w:kern w:val="0"/>
                <w:sz w:val="23"/>
                <w:szCs w:val="23"/>
                <w:lang w:eastAsia="en-US"/>
              </w:rPr>
              <w:t>数据资源提供方代码</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3C7341">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黑体" w:hAnsi="黑体" w:eastAsia="黑体" w:cs="黑体"/>
                <w:snapToGrid w:val="0"/>
                <w:color w:val="000000"/>
                <w:spacing w:val="9"/>
                <w:kern w:val="0"/>
                <w:sz w:val="23"/>
                <w:szCs w:val="23"/>
                <w:lang w:eastAsia="en-US"/>
              </w:rPr>
            </w:pPr>
            <w:r>
              <w:rPr>
                <w:rFonts w:hint="eastAsia" w:ascii="黑体" w:hAnsi="黑体" w:eastAsia="黑体" w:cs="黑体"/>
                <w:snapToGrid w:val="0"/>
                <w:color w:val="000000"/>
                <w:spacing w:val="9"/>
                <w:kern w:val="0"/>
                <w:sz w:val="23"/>
                <w:szCs w:val="23"/>
                <w:lang w:eastAsia="en-US"/>
              </w:rPr>
              <w:t>共享类型</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E264F7">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黑体" w:hAnsi="黑体" w:eastAsia="黑体" w:cs="黑体"/>
                <w:snapToGrid w:val="0"/>
                <w:color w:val="000000"/>
                <w:spacing w:val="9"/>
                <w:kern w:val="0"/>
                <w:sz w:val="23"/>
                <w:szCs w:val="23"/>
                <w:lang w:eastAsia="en-US"/>
              </w:rPr>
            </w:pPr>
            <w:r>
              <w:rPr>
                <w:rFonts w:hint="eastAsia" w:ascii="黑体" w:hAnsi="黑体" w:eastAsia="黑体" w:cs="黑体"/>
                <w:snapToGrid w:val="0"/>
                <w:color w:val="000000"/>
                <w:spacing w:val="9"/>
                <w:kern w:val="0"/>
                <w:sz w:val="23"/>
                <w:szCs w:val="23"/>
                <w:lang w:eastAsia="en-US"/>
              </w:rPr>
              <w:t>共享条件</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F83E1C">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黑体" w:hAnsi="黑体" w:eastAsia="黑体" w:cs="黑体"/>
                <w:snapToGrid w:val="0"/>
                <w:color w:val="000000"/>
                <w:spacing w:val="9"/>
                <w:kern w:val="0"/>
                <w:sz w:val="23"/>
                <w:szCs w:val="23"/>
                <w:lang w:eastAsia="en-US"/>
              </w:rPr>
            </w:pPr>
            <w:r>
              <w:rPr>
                <w:rFonts w:hint="eastAsia" w:ascii="黑体" w:hAnsi="黑体" w:eastAsia="黑体" w:cs="黑体"/>
                <w:snapToGrid w:val="0"/>
                <w:color w:val="000000"/>
                <w:spacing w:val="9"/>
                <w:kern w:val="0"/>
                <w:sz w:val="23"/>
                <w:szCs w:val="23"/>
                <w:lang w:eastAsia="en-US"/>
              </w:rPr>
              <w:t>共享方式</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473083">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黑体" w:hAnsi="黑体" w:eastAsia="黑体" w:cs="黑体"/>
                <w:snapToGrid w:val="0"/>
                <w:color w:val="000000"/>
                <w:spacing w:val="9"/>
                <w:kern w:val="0"/>
                <w:sz w:val="23"/>
                <w:szCs w:val="23"/>
                <w:lang w:eastAsia="en-US"/>
              </w:rPr>
            </w:pPr>
            <w:r>
              <w:rPr>
                <w:rFonts w:hint="eastAsia" w:ascii="黑体" w:hAnsi="黑体" w:eastAsia="黑体" w:cs="黑体"/>
                <w:snapToGrid w:val="0"/>
                <w:color w:val="000000"/>
                <w:spacing w:val="9"/>
                <w:kern w:val="0"/>
                <w:sz w:val="23"/>
                <w:szCs w:val="23"/>
                <w:lang w:eastAsia="en-US"/>
              </w:rPr>
              <w:t>是否向社会开放</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26D3BB">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黑体" w:hAnsi="黑体" w:eastAsia="黑体" w:cs="黑体"/>
                <w:snapToGrid w:val="0"/>
                <w:color w:val="000000"/>
                <w:spacing w:val="9"/>
                <w:kern w:val="0"/>
                <w:sz w:val="23"/>
                <w:szCs w:val="23"/>
                <w:lang w:eastAsia="en-US"/>
              </w:rPr>
            </w:pPr>
            <w:r>
              <w:rPr>
                <w:rFonts w:hint="eastAsia" w:ascii="黑体" w:hAnsi="黑体" w:eastAsia="黑体" w:cs="黑体"/>
                <w:snapToGrid w:val="0"/>
                <w:color w:val="000000"/>
                <w:spacing w:val="9"/>
                <w:kern w:val="0"/>
                <w:sz w:val="23"/>
                <w:szCs w:val="23"/>
                <w:lang w:eastAsia="en-US"/>
              </w:rPr>
              <w:t>开放条件</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B5A3BE">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黑体" w:hAnsi="黑体" w:eastAsia="黑体" w:cs="黑体"/>
                <w:snapToGrid w:val="0"/>
                <w:color w:val="000000"/>
                <w:spacing w:val="9"/>
                <w:kern w:val="0"/>
                <w:sz w:val="23"/>
                <w:szCs w:val="23"/>
                <w:lang w:eastAsia="en-US"/>
              </w:rPr>
            </w:pPr>
            <w:r>
              <w:rPr>
                <w:rFonts w:hint="eastAsia" w:ascii="黑体" w:hAnsi="黑体" w:eastAsia="黑体" w:cs="黑体"/>
                <w:snapToGrid w:val="0"/>
                <w:color w:val="000000"/>
                <w:spacing w:val="9"/>
                <w:kern w:val="0"/>
                <w:sz w:val="23"/>
                <w:szCs w:val="23"/>
                <w:lang w:eastAsia="en-US"/>
              </w:rPr>
              <w:t>授权运营状态</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63F287">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黑体" w:hAnsi="黑体" w:eastAsia="黑体" w:cs="黑体"/>
                <w:snapToGrid w:val="0"/>
                <w:color w:val="000000"/>
                <w:spacing w:val="9"/>
                <w:kern w:val="0"/>
                <w:sz w:val="23"/>
                <w:szCs w:val="23"/>
                <w:lang w:eastAsia="en-US"/>
              </w:rPr>
            </w:pPr>
            <w:r>
              <w:rPr>
                <w:rFonts w:hint="eastAsia" w:ascii="黑体" w:hAnsi="黑体" w:eastAsia="黑体" w:cs="黑体"/>
                <w:snapToGrid w:val="0"/>
                <w:color w:val="000000"/>
                <w:spacing w:val="9"/>
                <w:kern w:val="0"/>
                <w:sz w:val="23"/>
                <w:szCs w:val="23"/>
                <w:lang w:eastAsia="en-US"/>
              </w:rPr>
              <w:t>授权运营应用场景</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700211">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黑体" w:hAnsi="黑体" w:eastAsia="黑体" w:cs="黑体"/>
                <w:snapToGrid w:val="0"/>
                <w:color w:val="000000"/>
                <w:spacing w:val="9"/>
                <w:kern w:val="0"/>
                <w:sz w:val="23"/>
                <w:szCs w:val="23"/>
                <w:lang w:eastAsia="en-US"/>
              </w:rPr>
            </w:pPr>
            <w:r>
              <w:rPr>
                <w:rFonts w:hint="eastAsia" w:ascii="黑体" w:hAnsi="黑体" w:eastAsia="黑体" w:cs="黑体"/>
                <w:snapToGrid w:val="0"/>
                <w:color w:val="000000"/>
                <w:spacing w:val="9"/>
                <w:kern w:val="0"/>
                <w:sz w:val="23"/>
                <w:szCs w:val="23"/>
                <w:lang w:eastAsia="en-US"/>
              </w:rPr>
              <w:t>数据项名称</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3ECB8D">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黑体" w:hAnsi="黑体" w:eastAsia="黑体" w:cs="黑体"/>
                <w:snapToGrid w:val="0"/>
                <w:color w:val="000000"/>
                <w:spacing w:val="9"/>
                <w:kern w:val="0"/>
                <w:sz w:val="23"/>
                <w:szCs w:val="23"/>
                <w:lang w:eastAsia="en-US"/>
              </w:rPr>
            </w:pPr>
            <w:r>
              <w:rPr>
                <w:rFonts w:hint="eastAsia" w:ascii="黑体" w:hAnsi="黑体" w:eastAsia="黑体" w:cs="黑体"/>
                <w:snapToGrid w:val="0"/>
                <w:color w:val="000000"/>
                <w:spacing w:val="9"/>
                <w:kern w:val="0"/>
                <w:sz w:val="23"/>
                <w:szCs w:val="23"/>
                <w:lang w:eastAsia="en-US"/>
              </w:rPr>
              <w:t>数据类型</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FACB87">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黑体" w:hAnsi="黑体" w:eastAsia="黑体" w:cs="黑体"/>
                <w:snapToGrid w:val="0"/>
                <w:color w:val="000000"/>
                <w:spacing w:val="9"/>
                <w:kern w:val="0"/>
                <w:sz w:val="23"/>
                <w:szCs w:val="23"/>
                <w:lang w:eastAsia="en-US"/>
              </w:rPr>
            </w:pPr>
            <w:r>
              <w:rPr>
                <w:rFonts w:hint="eastAsia" w:ascii="黑体" w:hAnsi="黑体" w:eastAsia="黑体" w:cs="黑体"/>
                <w:snapToGrid w:val="0"/>
                <w:color w:val="000000"/>
                <w:spacing w:val="9"/>
                <w:kern w:val="0"/>
                <w:sz w:val="23"/>
                <w:szCs w:val="23"/>
                <w:lang w:val="en-US" w:eastAsia="zh-CN"/>
              </w:rPr>
              <w:t>数据敏感级别</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247C7C">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黑体" w:hAnsi="黑体" w:eastAsia="黑体" w:cs="黑体"/>
                <w:snapToGrid w:val="0"/>
                <w:color w:val="000000"/>
                <w:spacing w:val="9"/>
                <w:kern w:val="0"/>
                <w:sz w:val="23"/>
                <w:szCs w:val="23"/>
                <w:lang w:eastAsia="en-US"/>
              </w:rPr>
            </w:pPr>
            <w:r>
              <w:rPr>
                <w:rFonts w:hint="eastAsia" w:ascii="黑体" w:hAnsi="黑体" w:eastAsia="黑体" w:cs="黑体"/>
                <w:snapToGrid w:val="0"/>
                <w:color w:val="000000"/>
                <w:spacing w:val="9"/>
                <w:kern w:val="0"/>
                <w:sz w:val="23"/>
                <w:szCs w:val="23"/>
                <w:lang w:eastAsia="en-US"/>
              </w:rPr>
              <w:t>数据存储量</w:t>
            </w:r>
          </w:p>
        </w:tc>
      </w:tr>
      <w:tr w14:paraId="4068B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6" w:hRule="atLeast"/>
        </w:trPr>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10FD8C">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val="en-US" w:eastAsia="zh-CN"/>
              </w:rPr>
            </w:pPr>
            <w:r>
              <w:rPr>
                <w:rFonts w:hint="eastAsia" w:ascii="仿宋_GB2312" w:hAnsi="仿宋_GB2312" w:eastAsia="仿宋_GB2312" w:cs="仿宋_GB2312"/>
                <w:snapToGrid w:val="0"/>
                <w:color w:val="000000"/>
                <w:spacing w:val="9"/>
                <w:kern w:val="0"/>
                <w:sz w:val="23"/>
                <w:szCs w:val="23"/>
                <w:lang w:eastAsia="en-US"/>
              </w:rPr>
              <w:t>11640100MB172821233</w:t>
            </w:r>
            <w:r>
              <w:rPr>
                <w:rFonts w:hint="eastAsia" w:ascii="仿宋_GB2312" w:hAnsi="仿宋_GB2312" w:eastAsia="仿宋_GB2312" w:cs="仿宋_GB2312"/>
                <w:snapToGrid w:val="0"/>
                <w:color w:val="000000"/>
                <w:spacing w:val="9"/>
                <w:kern w:val="0"/>
                <w:sz w:val="23"/>
                <w:szCs w:val="23"/>
                <w:lang w:val="en-US" w:eastAsia="zh-CN"/>
              </w:rPr>
              <w:t xml:space="preserve"> </w:t>
            </w:r>
            <w:r>
              <w:rPr>
                <w:rFonts w:hint="eastAsia" w:ascii="仿宋_GB2312" w:hAnsi="仿宋_GB2312" w:eastAsia="仿宋_GB2312" w:cs="仿宋_GB2312"/>
                <w:snapToGrid w:val="0"/>
                <w:color w:val="000000"/>
                <w:spacing w:val="9"/>
                <w:kern w:val="0"/>
                <w:sz w:val="23"/>
                <w:szCs w:val="23"/>
                <w:lang w:eastAsia="en-US"/>
              </w:rPr>
              <w:t>3640100 20 03010101 000001</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AA7CE1">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银川市无公害农产品信息</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48FFEA">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银川市无公害农产品相关信息，包括获证单位、品名、</w:t>
            </w:r>
          </w:p>
          <w:p w14:paraId="688B6A9F">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证书有效期等信息</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20BFB2">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xls</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03386C">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农、林、牧、渔业</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FB4ED0">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CB6857">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2022.1.1-2023.12.31</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38A52B">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市本级</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47D9F2">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每年</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821F3E">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银川市农业农村局</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9D917A">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11640100MB172821233</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99BA23">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无条件共享</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A7D0E8">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10D98D">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库表</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E8DB48">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是</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45130F">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无</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5B9D29">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未授权</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E76520">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D5B1C8">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获证单位</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549977">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c</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288EB1">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val="en-US" w:eastAsia="zh-CN"/>
              </w:rPr>
              <w:t>L1</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70793B">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w:t>
            </w:r>
          </w:p>
        </w:tc>
      </w:tr>
      <w:tr w14:paraId="69F98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9" w:hRule="atLeast"/>
        </w:trPr>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9AE01C">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AC21D2">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0B4060">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141B5E">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F19B37">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D21865">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080BD0">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F5CB4D">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8258DB">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B3ECEB">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F56F63">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56D13E">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B5D389">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37AA6E">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C0B2A0">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82C3E1">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0CB0C1">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2D1937">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D5BEDC">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5B627F">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FC0547">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w:t>
            </w:r>
          </w:p>
        </w:tc>
        <w:tc>
          <w:tcPr>
            <w:tcW w:w="2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B3F154">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w:t>
            </w:r>
          </w:p>
        </w:tc>
      </w:tr>
    </w:tbl>
    <w:p w14:paraId="5350CED5">
      <w:pPr>
        <w:bidi w:val="0"/>
        <w:rPr>
          <w:rFonts w:hint="eastAsia"/>
          <w:lang w:val="en-US" w:eastAsia="zh-CN"/>
        </w:rPr>
      </w:pPr>
    </w:p>
    <w:p w14:paraId="0A30997E">
      <w:pPr>
        <w:pStyle w:val="2"/>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05EEEBF8">
      <w:pPr>
        <w:pStyle w:val="2"/>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6D2B4577">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小标宋简体" w:cs="Times New Roman"/>
          <w:color w:val="000000"/>
          <w:spacing w:val="-20"/>
          <w:sz w:val="44"/>
          <w:szCs w:val="44"/>
          <w:lang w:val="en-US" w:eastAsia="zh-CN"/>
        </w:rPr>
      </w:pPr>
      <w:r>
        <w:rPr>
          <w:rFonts w:hint="eastAsia" w:ascii="Times New Roman" w:hAnsi="Times New Roman" w:eastAsia="方正小标宋简体" w:cs="Times New Roman"/>
          <w:color w:val="000000"/>
          <w:spacing w:val="-20"/>
          <w:sz w:val="44"/>
          <w:szCs w:val="44"/>
          <w:lang w:val="en-US" w:eastAsia="zh-CN"/>
        </w:rPr>
        <w:t>公共数据资源目录</w:t>
      </w:r>
      <w:r>
        <w:rPr>
          <w:rFonts w:hint="default" w:ascii="Times New Roman" w:hAnsi="Times New Roman" w:eastAsia="方正小标宋简体" w:cs="Times New Roman"/>
          <w:color w:val="000000"/>
          <w:spacing w:val="-20"/>
          <w:sz w:val="44"/>
          <w:szCs w:val="44"/>
          <w:lang w:val="en-US" w:eastAsia="zh-CN"/>
        </w:rPr>
        <w:t>编码示例</w:t>
      </w:r>
    </w:p>
    <w:p w14:paraId="0E0591E1">
      <w:pPr>
        <w:rPr>
          <w:rFonts w:hint="default"/>
          <w:lang w:val="en-US" w:eastAsia="zh-CN"/>
        </w:rPr>
      </w:pPr>
    </w:p>
    <w:p w14:paraId="07BD3472">
      <w:pPr>
        <w:rPr>
          <w:rFonts w:hint="default" w:ascii="Times New Roman" w:hAnsi="Times New Roman" w:cs="Times New Roman"/>
          <w:lang w:val="en-US" w:eastAsia="zh-CN"/>
        </w:rPr>
      </w:pPr>
      <w:r>
        <w:rPr>
          <w:rFonts w:hint="eastAsia" w:ascii="Times New Roman" w:hAnsi="Times New Roman" w:cs="Times New Roman"/>
          <w:lang w:val="en-US" w:eastAsia="zh-CN"/>
        </w:rPr>
        <w:t>公共数据资源目录</w:t>
      </w:r>
      <w:r>
        <w:rPr>
          <w:rFonts w:hint="default" w:ascii="Times New Roman" w:hAnsi="Times New Roman" w:cs="Times New Roman"/>
          <w:lang w:val="en-US" w:eastAsia="zh-CN"/>
        </w:rPr>
        <w:t>编码由18位统一社会信用代码、1位编制层级代码以及22位分类码三部分组成。其</w:t>
      </w:r>
      <w:r>
        <w:rPr>
          <w:rFonts w:hint="eastAsia" w:ascii="Times New Roman" w:hAnsi="Times New Roman" w:cs="Times New Roman"/>
          <w:lang w:val="en-US" w:eastAsia="zh-CN"/>
        </w:rPr>
        <w:t>公共数据资源目录</w:t>
      </w:r>
      <w:r>
        <w:rPr>
          <w:rFonts w:hint="default" w:ascii="Times New Roman" w:hAnsi="Times New Roman" w:cs="Times New Roman"/>
          <w:lang w:val="en-US" w:eastAsia="zh-CN"/>
        </w:rPr>
        <w:t>编码示例可参考表1。</w:t>
      </w:r>
    </w:p>
    <w:p w14:paraId="207FAE33">
      <w:pPr>
        <w:bidi w:val="0"/>
        <w:ind w:firstLine="42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表1</w:t>
      </w:r>
      <w:r>
        <w:rPr>
          <w:rFonts w:hint="eastAsia" w:ascii="Times New Roman" w:hAnsi="Times New Roman" w:cs="Times New Roman"/>
          <w:sz w:val="28"/>
          <w:szCs w:val="28"/>
          <w:lang w:val="en-US" w:eastAsia="zh-CN"/>
        </w:rPr>
        <w:t>公共数据资源目录</w:t>
      </w:r>
      <w:r>
        <w:rPr>
          <w:rFonts w:hint="default" w:ascii="Times New Roman" w:hAnsi="Times New Roman" w:eastAsia="仿宋_GB2312" w:cs="Times New Roman"/>
          <w:sz w:val="28"/>
          <w:szCs w:val="28"/>
          <w:lang w:val="en-US" w:eastAsia="zh-CN"/>
        </w:rPr>
        <w:t>编码示例</w:t>
      </w:r>
    </w:p>
    <w:tbl>
      <w:tblPr>
        <w:tblStyle w:val="14"/>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1493"/>
        <w:gridCol w:w="2283"/>
        <w:gridCol w:w="1121"/>
        <w:gridCol w:w="2852"/>
      </w:tblGrid>
      <w:tr w14:paraId="0FCDA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68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02616AB">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黑体" w:cs="Times New Roman"/>
                <w:snapToGrid w:val="0"/>
                <w:color w:val="000000"/>
                <w:spacing w:val="9"/>
                <w:kern w:val="0"/>
                <w:sz w:val="23"/>
                <w:szCs w:val="23"/>
                <w:lang w:eastAsia="en-US"/>
              </w:rPr>
            </w:pPr>
            <w:r>
              <w:rPr>
                <w:rFonts w:hint="default" w:ascii="Times New Roman" w:hAnsi="Times New Roman" w:eastAsia="黑体" w:cs="Times New Roman"/>
                <w:snapToGrid w:val="0"/>
                <w:color w:val="000000"/>
                <w:spacing w:val="9"/>
                <w:kern w:val="0"/>
                <w:sz w:val="23"/>
                <w:szCs w:val="23"/>
                <w:lang w:eastAsia="en-US"/>
              </w:rPr>
              <w:t>数据资源提供方名称</w:t>
            </w:r>
          </w:p>
        </w:tc>
        <w:tc>
          <w:tcPr>
            <w:tcW w:w="149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4703B13">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黑体" w:cs="Times New Roman"/>
                <w:snapToGrid w:val="0"/>
                <w:color w:val="000000"/>
                <w:spacing w:val="9"/>
                <w:kern w:val="0"/>
                <w:sz w:val="23"/>
                <w:szCs w:val="23"/>
                <w:lang w:eastAsia="en-US"/>
              </w:rPr>
            </w:pPr>
            <w:r>
              <w:rPr>
                <w:rFonts w:hint="default" w:ascii="Times New Roman" w:hAnsi="Times New Roman" w:eastAsia="黑体" w:cs="Times New Roman"/>
                <w:snapToGrid w:val="0"/>
                <w:color w:val="000000"/>
                <w:spacing w:val="9"/>
                <w:kern w:val="0"/>
                <w:sz w:val="23"/>
                <w:szCs w:val="23"/>
                <w:lang w:eastAsia="en-US"/>
              </w:rPr>
              <w:t>数据</w:t>
            </w:r>
            <w:r>
              <w:rPr>
                <w:rFonts w:hint="eastAsia" w:ascii="Times New Roman" w:hAnsi="Times New Roman" w:eastAsia="黑体" w:cs="Times New Roman"/>
                <w:snapToGrid w:val="0"/>
                <w:color w:val="000000"/>
                <w:spacing w:val="9"/>
                <w:kern w:val="0"/>
                <w:sz w:val="23"/>
                <w:szCs w:val="23"/>
                <w:lang w:val="en-US" w:eastAsia="zh-CN"/>
              </w:rPr>
              <w:t>资源</w:t>
            </w:r>
            <w:r>
              <w:rPr>
                <w:rFonts w:hint="default" w:ascii="Times New Roman" w:hAnsi="Times New Roman" w:eastAsia="黑体" w:cs="Times New Roman"/>
                <w:snapToGrid w:val="0"/>
                <w:color w:val="000000"/>
                <w:spacing w:val="9"/>
                <w:kern w:val="0"/>
                <w:sz w:val="23"/>
                <w:szCs w:val="23"/>
                <w:lang w:eastAsia="en-US"/>
              </w:rPr>
              <w:t>名称</w:t>
            </w:r>
          </w:p>
        </w:tc>
        <w:tc>
          <w:tcPr>
            <w:tcW w:w="625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6DB2669">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黑体" w:cs="Times New Roman"/>
                <w:snapToGrid w:val="0"/>
                <w:color w:val="000000"/>
                <w:spacing w:val="9"/>
                <w:kern w:val="0"/>
                <w:sz w:val="23"/>
                <w:szCs w:val="23"/>
                <w:lang w:eastAsia="en-US"/>
              </w:rPr>
            </w:pPr>
            <w:r>
              <w:rPr>
                <w:rFonts w:hint="eastAsia" w:ascii="Times New Roman" w:hAnsi="Times New Roman" w:eastAsia="黑体" w:cs="Times New Roman"/>
                <w:snapToGrid w:val="0"/>
                <w:color w:val="000000"/>
                <w:spacing w:val="9"/>
                <w:kern w:val="0"/>
                <w:sz w:val="23"/>
                <w:szCs w:val="23"/>
                <w:lang w:eastAsia="zh-CN"/>
              </w:rPr>
              <w:t>公共数据资源目录</w:t>
            </w:r>
            <w:r>
              <w:rPr>
                <w:rFonts w:hint="default" w:ascii="Times New Roman" w:hAnsi="Times New Roman" w:eastAsia="黑体" w:cs="Times New Roman"/>
                <w:snapToGrid w:val="0"/>
                <w:color w:val="000000"/>
                <w:spacing w:val="9"/>
                <w:kern w:val="0"/>
                <w:sz w:val="23"/>
                <w:szCs w:val="23"/>
                <w:lang w:eastAsia="en-US"/>
              </w:rPr>
              <w:t>编码</w:t>
            </w:r>
          </w:p>
        </w:tc>
      </w:tr>
      <w:tr w14:paraId="1734C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68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D63ABFD">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黑体" w:cs="Times New Roman"/>
                <w:snapToGrid w:val="0"/>
                <w:color w:val="000000"/>
                <w:spacing w:val="9"/>
                <w:kern w:val="0"/>
                <w:sz w:val="23"/>
                <w:szCs w:val="23"/>
                <w:lang w:eastAsia="en-US"/>
              </w:rPr>
            </w:pPr>
          </w:p>
        </w:tc>
        <w:tc>
          <w:tcPr>
            <w:tcW w:w="149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836E777">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黑体" w:cs="Times New Roman"/>
                <w:snapToGrid w:val="0"/>
                <w:color w:val="000000"/>
                <w:spacing w:val="9"/>
                <w:kern w:val="0"/>
                <w:sz w:val="23"/>
                <w:szCs w:val="23"/>
                <w:lang w:eastAsia="en-US"/>
              </w:rPr>
            </w:pPr>
          </w:p>
        </w:tc>
        <w:tc>
          <w:tcPr>
            <w:tcW w:w="22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A66817">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黑体" w:cs="Times New Roman"/>
                <w:snapToGrid w:val="0"/>
                <w:color w:val="000000"/>
                <w:spacing w:val="9"/>
                <w:kern w:val="0"/>
                <w:sz w:val="23"/>
                <w:szCs w:val="23"/>
                <w:lang w:eastAsia="en-US"/>
              </w:rPr>
            </w:pPr>
            <w:r>
              <w:rPr>
                <w:rFonts w:hint="default" w:ascii="Times New Roman" w:hAnsi="Times New Roman" w:eastAsia="黑体" w:cs="Times New Roman"/>
                <w:snapToGrid w:val="0"/>
                <w:color w:val="000000"/>
                <w:spacing w:val="9"/>
                <w:kern w:val="0"/>
                <w:sz w:val="23"/>
                <w:szCs w:val="23"/>
                <w:lang w:eastAsia="en-US"/>
              </w:rPr>
              <w:t>统一社会信用编码</w:t>
            </w:r>
          </w:p>
        </w:tc>
        <w:tc>
          <w:tcPr>
            <w:tcW w:w="11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1C98C8">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黑体" w:cs="Times New Roman"/>
                <w:snapToGrid w:val="0"/>
                <w:color w:val="000000"/>
                <w:spacing w:val="9"/>
                <w:kern w:val="0"/>
                <w:sz w:val="23"/>
                <w:szCs w:val="23"/>
                <w:lang w:eastAsia="en-US"/>
              </w:rPr>
            </w:pPr>
            <w:r>
              <w:rPr>
                <w:rFonts w:hint="default" w:ascii="Times New Roman" w:hAnsi="Times New Roman" w:eastAsia="黑体" w:cs="Times New Roman"/>
                <w:snapToGrid w:val="0"/>
                <w:color w:val="000000"/>
                <w:spacing w:val="9"/>
                <w:kern w:val="0"/>
                <w:sz w:val="23"/>
                <w:szCs w:val="23"/>
                <w:lang w:eastAsia="en-US"/>
              </w:rPr>
              <w:t>编制层级代码</w:t>
            </w:r>
          </w:p>
        </w:tc>
        <w:tc>
          <w:tcPr>
            <w:tcW w:w="28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959B8A">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黑体" w:cs="Times New Roman"/>
                <w:snapToGrid w:val="0"/>
                <w:color w:val="000000"/>
                <w:spacing w:val="9"/>
                <w:kern w:val="0"/>
                <w:sz w:val="23"/>
                <w:szCs w:val="23"/>
                <w:lang w:eastAsia="en-US"/>
              </w:rPr>
            </w:pPr>
            <w:r>
              <w:rPr>
                <w:rFonts w:hint="default" w:ascii="Times New Roman" w:hAnsi="Times New Roman" w:eastAsia="黑体" w:cs="Times New Roman"/>
                <w:snapToGrid w:val="0"/>
                <w:color w:val="000000"/>
                <w:spacing w:val="9"/>
                <w:kern w:val="0"/>
                <w:sz w:val="23"/>
                <w:szCs w:val="23"/>
                <w:lang w:eastAsia="en-US"/>
              </w:rPr>
              <w:t>分类码</w:t>
            </w:r>
          </w:p>
        </w:tc>
      </w:tr>
      <w:tr w14:paraId="2F54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6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4135DB">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宁夏回族自治区农业农村厅</w:t>
            </w:r>
          </w:p>
        </w:tc>
        <w:tc>
          <w:tcPr>
            <w:tcW w:w="14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2554E8">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无公害农产品信息</w:t>
            </w:r>
          </w:p>
        </w:tc>
        <w:tc>
          <w:tcPr>
            <w:tcW w:w="22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499C49">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11640000MB16856620</w:t>
            </w:r>
          </w:p>
        </w:tc>
        <w:tc>
          <w:tcPr>
            <w:tcW w:w="11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337B7E">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2</w:t>
            </w:r>
          </w:p>
        </w:tc>
        <w:tc>
          <w:tcPr>
            <w:tcW w:w="28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EADA6C">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640000 20 03010101 000001</w:t>
            </w:r>
          </w:p>
        </w:tc>
      </w:tr>
      <w:tr w14:paraId="05089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6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D56193">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银川市农业农村局</w:t>
            </w:r>
          </w:p>
        </w:tc>
        <w:tc>
          <w:tcPr>
            <w:tcW w:w="14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9C325C">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无公害农产品信息</w:t>
            </w:r>
          </w:p>
        </w:tc>
        <w:tc>
          <w:tcPr>
            <w:tcW w:w="22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4A8DD4">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11640100MB172821233</w:t>
            </w:r>
          </w:p>
        </w:tc>
        <w:tc>
          <w:tcPr>
            <w:tcW w:w="11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EB29EB">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3</w:t>
            </w:r>
          </w:p>
        </w:tc>
        <w:tc>
          <w:tcPr>
            <w:tcW w:w="28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4144E2">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640100 20 03010101 000001</w:t>
            </w:r>
          </w:p>
        </w:tc>
      </w:tr>
    </w:tbl>
    <w:p w14:paraId="0BAB5E81">
      <w:pPr>
        <w:bidi w:val="0"/>
        <w:rPr>
          <w:rFonts w:hint="default" w:ascii="Times New Roman" w:hAnsi="Times New Roman" w:cs="Times New Roman"/>
          <w:lang w:val="en-US" w:eastAsia="zh-CN"/>
        </w:rPr>
      </w:pPr>
      <w:r>
        <w:rPr>
          <w:rFonts w:hint="default" w:ascii="Times New Roman" w:hAnsi="Times New Roman" w:cs="Times New Roman"/>
          <w:lang w:val="en-US" w:eastAsia="zh-CN"/>
        </w:rPr>
        <w:t>其中，分类码是由6位行政区划代码、2位中央业务部门指导（实施）部门代码、8位数据所属分类代码和6位顺序码组成。</w:t>
      </w:r>
    </w:p>
    <w:p w14:paraId="6FCAEC9A">
      <w:pPr>
        <w:bidi w:val="0"/>
        <w:rPr>
          <w:rFonts w:hint="default" w:ascii="Times New Roman" w:hAnsi="Times New Roman" w:cs="Times New Roman"/>
          <w:lang w:val="en-US" w:eastAsia="zh-CN"/>
        </w:rPr>
      </w:pPr>
      <w:r>
        <w:rPr>
          <w:rFonts w:hint="default" w:ascii="Times New Roman" w:hAnsi="Times New Roman" w:cs="Times New Roman"/>
          <w:lang w:val="en-US" w:eastAsia="zh-CN"/>
        </w:rPr>
        <w:t>宁夏回族自治区行政区划代码见表2。</w:t>
      </w:r>
    </w:p>
    <w:p w14:paraId="38CC607E">
      <w:pPr>
        <w:bidi w:val="0"/>
        <w:ind w:firstLine="42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表2 宁夏回族自治区行政区划代码表</w:t>
      </w:r>
    </w:p>
    <w:tbl>
      <w:tblPr>
        <w:tblStyle w:val="14"/>
        <w:tblW w:w="8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2"/>
        <w:gridCol w:w="2067"/>
        <w:gridCol w:w="2080"/>
        <w:gridCol w:w="2393"/>
      </w:tblGrid>
      <w:tr w14:paraId="4E8D0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2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A40422">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黑体" w:cs="Times New Roman"/>
                <w:snapToGrid w:val="0"/>
                <w:color w:val="000000"/>
                <w:spacing w:val="9"/>
                <w:kern w:val="0"/>
                <w:sz w:val="23"/>
                <w:szCs w:val="23"/>
                <w:lang w:eastAsia="en-US"/>
              </w:rPr>
            </w:pPr>
            <w:r>
              <w:rPr>
                <w:rFonts w:hint="default" w:ascii="Times New Roman" w:hAnsi="Times New Roman" w:eastAsia="黑体" w:cs="Times New Roman"/>
                <w:snapToGrid w:val="0"/>
                <w:color w:val="000000"/>
                <w:spacing w:val="9"/>
                <w:kern w:val="0"/>
                <w:sz w:val="23"/>
                <w:szCs w:val="23"/>
                <w:lang w:eastAsia="en-US"/>
              </w:rPr>
              <w:t>名称</w:t>
            </w:r>
          </w:p>
        </w:tc>
        <w:tc>
          <w:tcPr>
            <w:tcW w:w="20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5E0979">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黑体" w:cs="Times New Roman"/>
                <w:snapToGrid w:val="0"/>
                <w:color w:val="000000"/>
                <w:spacing w:val="9"/>
                <w:kern w:val="0"/>
                <w:sz w:val="23"/>
                <w:szCs w:val="23"/>
                <w:lang w:eastAsia="en-US"/>
              </w:rPr>
            </w:pPr>
            <w:r>
              <w:rPr>
                <w:rFonts w:hint="default" w:ascii="Times New Roman" w:hAnsi="Times New Roman" w:eastAsia="黑体" w:cs="Times New Roman"/>
                <w:snapToGrid w:val="0"/>
                <w:color w:val="000000"/>
                <w:spacing w:val="9"/>
                <w:kern w:val="0"/>
                <w:sz w:val="23"/>
                <w:szCs w:val="23"/>
                <w:lang w:eastAsia="en-US"/>
              </w:rPr>
              <w:t>行政区划代码</w:t>
            </w:r>
          </w:p>
        </w:tc>
        <w:tc>
          <w:tcPr>
            <w:tcW w:w="20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EF45FB">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黑体" w:cs="Times New Roman"/>
                <w:snapToGrid w:val="0"/>
                <w:color w:val="000000"/>
                <w:spacing w:val="9"/>
                <w:kern w:val="0"/>
                <w:sz w:val="23"/>
                <w:szCs w:val="23"/>
                <w:lang w:eastAsia="en-US"/>
              </w:rPr>
            </w:pPr>
            <w:r>
              <w:rPr>
                <w:rFonts w:hint="default" w:ascii="Times New Roman" w:hAnsi="Times New Roman" w:eastAsia="黑体" w:cs="Times New Roman"/>
                <w:snapToGrid w:val="0"/>
                <w:color w:val="000000"/>
                <w:spacing w:val="9"/>
                <w:kern w:val="0"/>
                <w:sz w:val="23"/>
                <w:szCs w:val="23"/>
                <w:lang w:eastAsia="en-US"/>
              </w:rPr>
              <w:t>名称</w:t>
            </w:r>
          </w:p>
        </w:tc>
        <w:tc>
          <w:tcPr>
            <w:tcW w:w="23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50E58A">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黑体" w:cs="Times New Roman"/>
                <w:snapToGrid w:val="0"/>
                <w:color w:val="000000"/>
                <w:spacing w:val="9"/>
                <w:kern w:val="0"/>
                <w:sz w:val="23"/>
                <w:szCs w:val="23"/>
                <w:lang w:eastAsia="en-US"/>
              </w:rPr>
            </w:pPr>
            <w:r>
              <w:rPr>
                <w:rFonts w:hint="default" w:ascii="Times New Roman" w:hAnsi="Times New Roman" w:eastAsia="黑体" w:cs="Times New Roman"/>
                <w:snapToGrid w:val="0"/>
                <w:color w:val="000000"/>
                <w:spacing w:val="9"/>
                <w:kern w:val="0"/>
                <w:sz w:val="23"/>
                <w:szCs w:val="23"/>
                <w:lang w:eastAsia="en-US"/>
              </w:rPr>
              <w:t>行政区划代码</w:t>
            </w:r>
          </w:p>
        </w:tc>
      </w:tr>
      <w:tr w14:paraId="537F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3485CE">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宁夏回族自治区</w:t>
            </w:r>
          </w:p>
        </w:tc>
        <w:tc>
          <w:tcPr>
            <w:tcW w:w="20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4A6FBA">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640000</w:t>
            </w:r>
          </w:p>
        </w:tc>
        <w:tc>
          <w:tcPr>
            <w:tcW w:w="20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35F4C5">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吴忠市</w:t>
            </w:r>
          </w:p>
        </w:tc>
        <w:tc>
          <w:tcPr>
            <w:tcW w:w="23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A3F05A">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640300</w:t>
            </w:r>
          </w:p>
        </w:tc>
      </w:tr>
      <w:tr w14:paraId="694A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94300D">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银川市</w:t>
            </w:r>
          </w:p>
        </w:tc>
        <w:tc>
          <w:tcPr>
            <w:tcW w:w="20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A4C741">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640100</w:t>
            </w:r>
          </w:p>
        </w:tc>
        <w:tc>
          <w:tcPr>
            <w:tcW w:w="20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D154CF">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吴忠市市辖区</w:t>
            </w:r>
          </w:p>
        </w:tc>
        <w:tc>
          <w:tcPr>
            <w:tcW w:w="23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11D5D1">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640301</w:t>
            </w:r>
          </w:p>
        </w:tc>
      </w:tr>
      <w:tr w14:paraId="1211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00BD53">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银川市市辖区</w:t>
            </w:r>
          </w:p>
        </w:tc>
        <w:tc>
          <w:tcPr>
            <w:tcW w:w="20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E6A6E1">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640101</w:t>
            </w:r>
          </w:p>
        </w:tc>
        <w:tc>
          <w:tcPr>
            <w:tcW w:w="20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1B9A6D">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利通区</w:t>
            </w:r>
          </w:p>
        </w:tc>
        <w:tc>
          <w:tcPr>
            <w:tcW w:w="23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D8BE8D">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640302</w:t>
            </w:r>
          </w:p>
        </w:tc>
      </w:tr>
      <w:tr w14:paraId="04789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E991600">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val="en-US" w:eastAsia="zh-CN"/>
              </w:rPr>
            </w:pPr>
            <w:r>
              <w:rPr>
                <w:rFonts w:hint="default" w:ascii="Times New Roman" w:hAnsi="Times New Roman" w:eastAsia="仿宋_GB2312" w:cs="Times New Roman"/>
                <w:snapToGrid w:val="0"/>
                <w:color w:val="000000"/>
                <w:spacing w:val="9"/>
                <w:kern w:val="0"/>
                <w:sz w:val="23"/>
                <w:szCs w:val="23"/>
                <w:lang w:eastAsia="en-US"/>
              </w:rPr>
              <w:t>兴庆区</w:t>
            </w:r>
          </w:p>
        </w:tc>
        <w:tc>
          <w:tcPr>
            <w:tcW w:w="206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A41D988">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val="en-US" w:eastAsia="zh-CN"/>
              </w:rPr>
            </w:pPr>
            <w:r>
              <w:rPr>
                <w:rFonts w:hint="default" w:ascii="Times New Roman" w:hAnsi="Times New Roman" w:eastAsia="仿宋_GB2312" w:cs="Times New Roman"/>
                <w:snapToGrid w:val="0"/>
                <w:color w:val="000000"/>
                <w:spacing w:val="9"/>
                <w:kern w:val="0"/>
                <w:sz w:val="23"/>
                <w:szCs w:val="23"/>
                <w:lang w:eastAsia="en-US"/>
              </w:rPr>
              <w:t>640104</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C6B26DC">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val="en-US" w:eastAsia="zh-CN"/>
              </w:rPr>
            </w:pPr>
            <w:r>
              <w:rPr>
                <w:rFonts w:hint="default" w:ascii="Times New Roman" w:hAnsi="Times New Roman" w:eastAsia="仿宋_GB2312" w:cs="Times New Roman"/>
                <w:snapToGrid w:val="0"/>
                <w:color w:val="000000"/>
                <w:spacing w:val="9"/>
                <w:kern w:val="0"/>
                <w:sz w:val="23"/>
                <w:szCs w:val="23"/>
                <w:lang w:eastAsia="en-US"/>
              </w:rPr>
              <w:t>红寺堡区</w:t>
            </w:r>
          </w:p>
        </w:tc>
        <w:tc>
          <w:tcPr>
            <w:tcW w:w="239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ACBFCF2">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val="en-US" w:eastAsia="zh-CN"/>
              </w:rPr>
            </w:pPr>
            <w:r>
              <w:rPr>
                <w:rFonts w:hint="default" w:ascii="Times New Roman" w:hAnsi="Times New Roman" w:eastAsia="仿宋_GB2312" w:cs="Times New Roman"/>
                <w:snapToGrid w:val="0"/>
                <w:color w:val="000000"/>
                <w:spacing w:val="9"/>
                <w:kern w:val="0"/>
                <w:sz w:val="23"/>
                <w:szCs w:val="23"/>
                <w:lang w:val="en-US" w:eastAsia="zh-CN"/>
              </w:rPr>
              <w:t>640303</w:t>
            </w:r>
          </w:p>
        </w:tc>
      </w:tr>
      <w:tr w14:paraId="2E866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F5F9163">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val="en-US" w:eastAsia="zh-CN"/>
              </w:rPr>
            </w:pPr>
            <w:r>
              <w:rPr>
                <w:rFonts w:hint="default" w:ascii="Times New Roman" w:hAnsi="Times New Roman" w:eastAsia="仿宋_GB2312" w:cs="Times New Roman"/>
                <w:snapToGrid w:val="0"/>
                <w:color w:val="000000"/>
                <w:spacing w:val="9"/>
                <w:kern w:val="0"/>
                <w:sz w:val="23"/>
                <w:szCs w:val="23"/>
                <w:lang w:eastAsia="en-US"/>
              </w:rPr>
              <w:t>西夏区</w:t>
            </w:r>
          </w:p>
        </w:tc>
        <w:tc>
          <w:tcPr>
            <w:tcW w:w="206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EAE2E1F">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val="en-US" w:eastAsia="zh-CN"/>
              </w:rPr>
            </w:pPr>
            <w:r>
              <w:rPr>
                <w:rFonts w:hint="default" w:ascii="Times New Roman" w:hAnsi="Times New Roman" w:eastAsia="仿宋_GB2312" w:cs="Times New Roman"/>
                <w:snapToGrid w:val="0"/>
                <w:color w:val="000000"/>
                <w:spacing w:val="9"/>
                <w:kern w:val="0"/>
                <w:sz w:val="23"/>
                <w:szCs w:val="23"/>
                <w:lang w:eastAsia="en-US"/>
              </w:rPr>
              <w:t>640105</w:t>
            </w:r>
          </w:p>
        </w:tc>
        <w:tc>
          <w:tcPr>
            <w:tcW w:w="20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6B1C93">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盐池县</w:t>
            </w:r>
          </w:p>
        </w:tc>
        <w:tc>
          <w:tcPr>
            <w:tcW w:w="23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0088CB">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640323</w:t>
            </w:r>
          </w:p>
        </w:tc>
      </w:tr>
      <w:tr w14:paraId="7A78D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80499CF">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val="en-US" w:eastAsia="zh-CN"/>
              </w:rPr>
            </w:pPr>
            <w:r>
              <w:rPr>
                <w:rFonts w:hint="default" w:ascii="Times New Roman" w:hAnsi="Times New Roman" w:eastAsia="仿宋_GB2312" w:cs="Times New Roman"/>
                <w:snapToGrid w:val="0"/>
                <w:color w:val="000000"/>
                <w:spacing w:val="9"/>
                <w:kern w:val="0"/>
                <w:sz w:val="23"/>
                <w:szCs w:val="23"/>
                <w:lang w:eastAsia="en-US"/>
              </w:rPr>
              <w:t>金凤区</w:t>
            </w:r>
          </w:p>
        </w:tc>
        <w:tc>
          <w:tcPr>
            <w:tcW w:w="206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85D2E8E">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val="en-US" w:eastAsia="zh-CN"/>
              </w:rPr>
            </w:pPr>
            <w:r>
              <w:rPr>
                <w:rFonts w:hint="default" w:ascii="Times New Roman" w:hAnsi="Times New Roman" w:eastAsia="仿宋_GB2312" w:cs="Times New Roman"/>
                <w:snapToGrid w:val="0"/>
                <w:color w:val="000000"/>
                <w:spacing w:val="9"/>
                <w:kern w:val="0"/>
                <w:sz w:val="23"/>
                <w:szCs w:val="23"/>
                <w:lang w:eastAsia="en-US"/>
              </w:rPr>
              <w:t>640106</w:t>
            </w:r>
          </w:p>
        </w:tc>
        <w:tc>
          <w:tcPr>
            <w:tcW w:w="20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E98C6B">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同心县</w:t>
            </w:r>
          </w:p>
        </w:tc>
        <w:tc>
          <w:tcPr>
            <w:tcW w:w="23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87BB90">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640324</w:t>
            </w:r>
          </w:p>
        </w:tc>
      </w:tr>
      <w:tr w14:paraId="36FCB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A913033">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val="en-US" w:eastAsia="zh-CN"/>
              </w:rPr>
            </w:pPr>
            <w:r>
              <w:rPr>
                <w:rFonts w:hint="default" w:ascii="Times New Roman" w:hAnsi="Times New Roman" w:eastAsia="仿宋_GB2312" w:cs="Times New Roman"/>
                <w:snapToGrid w:val="0"/>
                <w:color w:val="000000"/>
                <w:spacing w:val="9"/>
                <w:kern w:val="0"/>
                <w:sz w:val="23"/>
                <w:szCs w:val="23"/>
                <w:lang w:eastAsia="en-US"/>
              </w:rPr>
              <w:t>永宁县</w:t>
            </w:r>
          </w:p>
        </w:tc>
        <w:tc>
          <w:tcPr>
            <w:tcW w:w="206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C979183">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val="en-US" w:eastAsia="zh-CN"/>
              </w:rPr>
            </w:pPr>
            <w:r>
              <w:rPr>
                <w:rFonts w:hint="default" w:ascii="Times New Roman" w:hAnsi="Times New Roman" w:eastAsia="仿宋_GB2312" w:cs="Times New Roman"/>
                <w:snapToGrid w:val="0"/>
                <w:color w:val="000000"/>
                <w:spacing w:val="9"/>
                <w:kern w:val="0"/>
                <w:sz w:val="23"/>
                <w:szCs w:val="23"/>
                <w:lang w:eastAsia="en-US"/>
              </w:rPr>
              <w:t>640121</w:t>
            </w:r>
          </w:p>
        </w:tc>
        <w:tc>
          <w:tcPr>
            <w:tcW w:w="20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19AF19">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青铜峡市</w:t>
            </w:r>
          </w:p>
        </w:tc>
        <w:tc>
          <w:tcPr>
            <w:tcW w:w="23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6EA182">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640381</w:t>
            </w:r>
          </w:p>
        </w:tc>
      </w:tr>
      <w:tr w14:paraId="1FFD3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6493915">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val="en-US" w:eastAsia="zh-CN"/>
              </w:rPr>
            </w:pPr>
            <w:r>
              <w:rPr>
                <w:rFonts w:hint="default" w:ascii="Times New Roman" w:hAnsi="Times New Roman" w:eastAsia="仿宋_GB2312" w:cs="Times New Roman"/>
                <w:snapToGrid w:val="0"/>
                <w:color w:val="000000"/>
                <w:spacing w:val="9"/>
                <w:kern w:val="0"/>
                <w:sz w:val="23"/>
                <w:szCs w:val="23"/>
                <w:lang w:eastAsia="en-US"/>
              </w:rPr>
              <w:t>贺兰县</w:t>
            </w:r>
          </w:p>
        </w:tc>
        <w:tc>
          <w:tcPr>
            <w:tcW w:w="206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CE05332">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val="en-US" w:eastAsia="zh-CN"/>
              </w:rPr>
            </w:pPr>
            <w:r>
              <w:rPr>
                <w:rFonts w:hint="default" w:ascii="Times New Roman" w:hAnsi="Times New Roman" w:eastAsia="仿宋_GB2312" w:cs="Times New Roman"/>
                <w:snapToGrid w:val="0"/>
                <w:color w:val="000000"/>
                <w:spacing w:val="9"/>
                <w:kern w:val="0"/>
                <w:sz w:val="23"/>
                <w:szCs w:val="23"/>
                <w:lang w:eastAsia="en-US"/>
              </w:rPr>
              <w:t>640122</w:t>
            </w:r>
          </w:p>
        </w:tc>
        <w:tc>
          <w:tcPr>
            <w:tcW w:w="20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4248DC">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固原市</w:t>
            </w:r>
          </w:p>
        </w:tc>
        <w:tc>
          <w:tcPr>
            <w:tcW w:w="23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87B9DC">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640400</w:t>
            </w:r>
          </w:p>
        </w:tc>
      </w:tr>
      <w:tr w14:paraId="6D82B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8B98624">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val="en-US" w:eastAsia="zh-CN"/>
              </w:rPr>
            </w:pPr>
            <w:r>
              <w:rPr>
                <w:rFonts w:hint="default" w:ascii="Times New Roman" w:hAnsi="Times New Roman" w:eastAsia="仿宋_GB2312" w:cs="Times New Roman"/>
                <w:snapToGrid w:val="0"/>
                <w:color w:val="000000"/>
                <w:spacing w:val="9"/>
                <w:kern w:val="0"/>
                <w:sz w:val="23"/>
                <w:szCs w:val="23"/>
                <w:lang w:eastAsia="en-US"/>
              </w:rPr>
              <w:t>灵武市</w:t>
            </w:r>
          </w:p>
        </w:tc>
        <w:tc>
          <w:tcPr>
            <w:tcW w:w="206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A023BF0">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val="en-US" w:eastAsia="zh-CN"/>
              </w:rPr>
            </w:pPr>
            <w:r>
              <w:rPr>
                <w:rFonts w:hint="default" w:ascii="Times New Roman" w:hAnsi="Times New Roman" w:eastAsia="仿宋_GB2312" w:cs="Times New Roman"/>
                <w:snapToGrid w:val="0"/>
                <w:color w:val="000000"/>
                <w:spacing w:val="9"/>
                <w:kern w:val="0"/>
                <w:sz w:val="23"/>
                <w:szCs w:val="23"/>
                <w:lang w:eastAsia="en-US"/>
              </w:rPr>
              <w:t>640181</w:t>
            </w:r>
          </w:p>
        </w:tc>
        <w:tc>
          <w:tcPr>
            <w:tcW w:w="20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DA6703">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固原市市辖区</w:t>
            </w:r>
          </w:p>
        </w:tc>
        <w:tc>
          <w:tcPr>
            <w:tcW w:w="23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AC6841">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640401</w:t>
            </w:r>
          </w:p>
        </w:tc>
      </w:tr>
      <w:tr w14:paraId="40785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4EA5537">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val="en-US" w:eastAsia="zh-CN"/>
              </w:rPr>
            </w:pPr>
            <w:r>
              <w:rPr>
                <w:rFonts w:hint="default" w:ascii="Times New Roman" w:hAnsi="Times New Roman" w:eastAsia="仿宋_GB2312" w:cs="Times New Roman"/>
                <w:snapToGrid w:val="0"/>
                <w:color w:val="000000"/>
                <w:spacing w:val="9"/>
                <w:kern w:val="0"/>
                <w:sz w:val="23"/>
                <w:szCs w:val="23"/>
                <w:lang w:eastAsia="en-US"/>
              </w:rPr>
              <w:t>石嘴山市</w:t>
            </w:r>
          </w:p>
        </w:tc>
        <w:tc>
          <w:tcPr>
            <w:tcW w:w="206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9300DC2">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val="en-US" w:eastAsia="zh-CN"/>
              </w:rPr>
            </w:pPr>
            <w:r>
              <w:rPr>
                <w:rFonts w:hint="default" w:ascii="Times New Roman" w:hAnsi="Times New Roman" w:eastAsia="仿宋_GB2312" w:cs="Times New Roman"/>
                <w:snapToGrid w:val="0"/>
                <w:color w:val="000000"/>
                <w:spacing w:val="9"/>
                <w:kern w:val="0"/>
                <w:sz w:val="23"/>
                <w:szCs w:val="23"/>
                <w:lang w:eastAsia="en-US"/>
              </w:rPr>
              <w:t>640200</w:t>
            </w:r>
          </w:p>
        </w:tc>
        <w:tc>
          <w:tcPr>
            <w:tcW w:w="20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428E97">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原州区</w:t>
            </w:r>
          </w:p>
        </w:tc>
        <w:tc>
          <w:tcPr>
            <w:tcW w:w="23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79CA4A">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640402</w:t>
            </w:r>
          </w:p>
        </w:tc>
      </w:tr>
      <w:tr w14:paraId="64205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45A8829">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val="en-US" w:eastAsia="zh-CN"/>
              </w:rPr>
            </w:pPr>
            <w:r>
              <w:rPr>
                <w:rFonts w:hint="default" w:ascii="Times New Roman" w:hAnsi="Times New Roman" w:eastAsia="仿宋_GB2312" w:cs="Times New Roman"/>
                <w:snapToGrid w:val="0"/>
                <w:color w:val="000000"/>
                <w:spacing w:val="9"/>
                <w:kern w:val="0"/>
                <w:sz w:val="23"/>
                <w:szCs w:val="23"/>
                <w:lang w:eastAsia="en-US"/>
              </w:rPr>
              <w:t>石嘴山市市辖区</w:t>
            </w:r>
          </w:p>
        </w:tc>
        <w:tc>
          <w:tcPr>
            <w:tcW w:w="206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5A1B8B0">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val="en-US" w:eastAsia="zh-CN"/>
              </w:rPr>
            </w:pPr>
            <w:r>
              <w:rPr>
                <w:rFonts w:hint="default" w:ascii="Times New Roman" w:hAnsi="Times New Roman" w:eastAsia="仿宋_GB2312" w:cs="Times New Roman"/>
                <w:snapToGrid w:val="0"/>
                <w:color w:val="000000"/>
                <w:spacing w:val="9"/>
                <w:kern w:val="0"/>
                <w:sz w:val="23"/>
                <w:szCs w:val="23"/>
                <w:lang w:eastAsia="en-US"/>
              </w:rPr>
              <w:t>640201</w:t>
            </w:r>
          </w:p>
        </w:tc>
        <w:tc>
          <w:tcPr>
            <w:tcW w:w="20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95FC48">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西吉县</w:t>
            </w:r>
          </w:p>
        </w:tc>
        <w:tc>
          <w:tcPr>
            <w:tcW w:w="23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9D27DA">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640422</w:t>
            </w:r>
          </w:p>
        </w:tc>
      </w:tr>
      <w:tr w14:paraId="7138D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E127B8A">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val="en-US" w:eastAsia="zh-CN"/>
              </w:rPr>
            </w:pPr>
            <w:r>
              <w:rPr>
                <w:rFonts w:hint="default" w:ascii="Times New Roman" w:hAnsi="Times New Roman" w:eastAsia="仿宋_GB2312" w:cs="Times New Roman"/>
                <w:snapToGrid w:val="0"/>
                <w:color w:val="000000"/>
                <w:spacing w:val="9"/>
                <w:kern w:val="0"/>
                <w:sz w:val="23"/>
                <w:szCs w:val="23"/>
                <w:lang w:eastAsia="en-US"/>
              </w:rPr>
              <w:t>大武口区</w:t>
            </w:r>
          </w:p>
        </w:tc>
        <w:tc>
          <w:tcPr>
            <w:tcW w:w="206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FB3DA7A">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val="en-US" w:eastAsia="zh-CN"/>
              </w:rPr>
            </w:pPr>
            <w:r>
              <w:rPr>
                <w:rFonts w:hint="default" w:ascii="Times New Roman" w:hAnsi="Times New Roman" w:eastAsia="仿宋_GB2312" w:cs="Times New Roman"/>
                <w:snapToGrid w:val="0"/>
                <w:color w:val="000000"/>
                <w:spacing w:val="9"/>
                <w:kern w:val="0"/>
                <w:sz w:val="23"/>
                <w:szCs w:val="23"/>
                <w:lang w:eastAsia="en-US"/>
              </w:rPr>
              <w:t>640202</w:t>
            </w:r>
          </w:p>
        </w:tc>
        <w:tc>
          <w:tcPr>
            <w:tcW w:w="20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250810">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隆德县</w:t>
            </w:r>
          </w:p>
        </w:tc>
        <w:tc>
          <w:tcPr>
            <w:tcW w:w="23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F6EB12">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640423</w:t>
            </w:r>
          </w:p>
        </w:tc>
      </w:tr>
      <w:tr w14:paraId="7711C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7763C0A">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val="en-US" w:eastAsia="zh-CN"/>
              </w:rPr>
            </w:pPr>
            <w:r>
              <w:rPr>
                <w:rFonts w:hint="default" w:ascii="Times New Roman" w:hAnsi="Times New Roman" w:eastAsia="仿宋_GB2312" w:cs="Times New Roman"/>
                <w:snapToGrid w:val="0"/>
                <w:color w:val="000000"/>
                <w:spacing w:val="9"/>
                <w:kern w:val="0"/>
                <w:sz w:val="23"/>
                <w:szCs w:val="23"/>
                <w:lang w:eastAsia="en-US"/>
              </w:rPr>
              <w:t>惠农区</w:t>
            </w:r>
          </w:p>
        </w:tc>
        <w:tc>
          <w:tcPr>
            <w:tcW w:w="206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46DC93A">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val="en-US" w:eastAsia="zh-CN"/>
              </w:rPr>
            </w:pPr>
            <w:r>
              <w:rPr>
                <w:rFonts w:hint="default" w:ascii="Times New Roman" w:hAnsi="Times New Roman" w:eastAsia="仿宋_GB2312" w:cs="Times New Roman"/>
                <w:snapToGrid w:val="0"/>
                <w:color w:val="000000"/>
                <w:spacing w:val="9"/>
                <w:kern w:val="0"/>
                <w:sz w:val="23"/>
                <w:szCs w:val="23"/>
                <w:lang w:eastAsia="en-US"/>
              </w:rPr>
              <w:t>640205</w:t>
            </w:r>
          </w:p>
        </w:tc>
        <w:tc>
          <w:tcPr>
            <w:tcW w:w="20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89994A">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泾源县</w:t>
            </w:r>
          </w:p>
        </w:tc>
        <w:tc>
          <w:tcPr>
            <w:tcW w:w="23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85BCEC">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640424</w:t>
            </w:r>
          </w:p>
        </w:tc>
      </w:tr>
      <w:tr w14:paraId="65D7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91B8043">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val="en-US" w:eastAsia="zh-CN"/>
              </w:rPr>
            </w:pPr>
            <w:r>
              <w:rPr>
                <w:rFonts w:hint="default" w:ascii="Times New Roman" w:hAnsi="Times New Roman" w:eastAsia="仿宋_GB2312" w:cs="Times New Roman"/>
                <w:snapToGrid w:val="0"/>
                <w:color w:val="000000"/>
                <w:spacing w:val="9"/>
                <w:kern w:val="0"/>
                <w:sz w:val="23"/>
                <w:szCs w:val="23"/>
                <w:lang w:eastAsia="en-US"/>
              </w:rPr>
              <w:t>平罗县</w:t>
            </w:r>
          </w:p>
        </w:tc>
        <w:tc>
          <w:tcPr>
            <w:tcW w:w="206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C819E9F">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val="en-US" w:eastAsia="zh-CN"/>
              </w:rPr>
            </w:pPr>
            <w:r>
              <w:rPr>
                <w:rFonts w:hint="default" w:ascii="Times New Roman" w:hAnsi="Times New Roman" w:eastAsia="仿宋_GB2312" w:cs="Times New Roman"/>
                <w:snapToGrid w:val="0"/>
                <w:color w:val="000000"/>
                <w:spacing w:val="9"/>
                <w:kern w:val="0"/>
                <w:sz w:val="23"/>
                <w:szCs w:val="23"/>
                <w:lang w:eastAsia="en-US"/>
              </w:rPr>
              <w:t>640221</w:t>
            </w:r>
          </w:p>
        </w:tc>
        <w:tc>
          <w:tcPr>
            <w:tcW w:w="20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D2EDDD">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彭阳县</w:t>
            </w:r>
          </w:p>
        </w:tc>
        <w:tc>
          <w:tcPr>
            <w:tcW w:w="23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097807">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640425</w:t>
            </w:r>
          </w:p>
        </w:tc>
      </w:tr>
      <w:tr w14:paraId="7DD23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66882E">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p>
        </w:tc>
        <w:tc>
          <w:tcPr>
            <w:tcW w:w="20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32DEF4">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p>
        </w:tc>
        <w:tc>
          <w:tcPr>
            <w:tcW w:w="20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F6C792">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中卫市</w:t>
            </w:r>
          </w:p>
        </w:tc>
        <w:tc>
          <w:tcPr>
            <w:tcW w:w="23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4F0672">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640500</w:t>
            </w:r>
          </w:p>
        </w:tc>
      </w:tr>
      <w:tr w14:paraId="43D0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1E267C">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p>
        </w:tc>
        <w:tc>
          <w:tcPr>
            <w:tcW w:w="20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FF10AC">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val="en-US" w:eastAsia="zh-CN"/>
              </w:rPr>
            </w:pPr>
          </w:p>
        </w:tc>
        <w:tc>
          <w:tcPr>
            <w:tcW w:w="20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3C2418">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中卫市市辖区</w:t>
            </w:r>
          </w:p>
        </w:tc>
        <w:tc>
          <w:tcPr>
            <w:tcW w:w="23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2A509C">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640501</w:t>
            </w:r>
          </w:p>
        </w:tc>
      </w:tr>
      <w:tr w14:paraId="6F1B4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A2A3E5">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p>
        </w:tc>
        <w:tc>
          <w:tcPr>
            <w:tcW w:w="20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B20B93">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p>
        </w:tc>
        <w:tc>
          <w:tcPr>
            <w:tcW w:w="20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BE1E20">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沙坡头区</w:t>
            </w:r>
          </w:p>
        </w:tc>
        <w:tc>
          <w:tcPr>
            <w:tcW w:w="23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999CA4">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640502</w:t>
            </w:r>
          </w:p>
        </w:tc>
      </w:tr>
      <w:tr w14:paraId="5D7E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32CC58">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p>
        </w:tc>
        <w:tc>
          <w:tcPr>
            <w:tcW w:w="20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6022B4">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p>
        </w:tc>
        <w:tc>
          <w:tcPr>
            <w:tcW w:w="20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C19D12">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中宁县</w:t>
            </w:r>
          </w:p>
        </w:tc>
        <w:tc>
          <w:tcPr>
            <w:tcW w:w="23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4CAF02">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640521</w:t>
            </w:r>
          </w:p>
        </w:tc>
      </w:tr>
      <w:tr w14:paraId="3D73F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957E71">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p>
        </w:tc>
        <w:tc>
          <w:tcPr>
            <w:tcW w:w="20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012752">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p>
        </w:tc>
        <w:tc>
          <w:tcPr>
            <w:tcW w:w="20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4509B7">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海原县</w:t>
            </w:r>
          </w:p>
        </w:tc>
        <w:tc>
          <w:tcPr>
            <w:tcW w:w="23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15DF9E">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640522</w:t>
            </w:r>
          </w:p>
        </w:tc>
      </w:tr>
    </w:tbl>
    <w:p w14:paraId="12763E3B">
      <w:pPr>
        <w:rPr>
          <w:rFonts w:hint="default" w:ascii="Times New Roman" w:hAnsi="Times New Roman" w:cs="Times New Roman"/>
          <w:lang w:val="en-US" w:eastAsia="zh-CN"/>
        </w:rPr>
      </w:pPr>
      <w:r>
        <w:rPr>
          <w:rFonts w:hint="default" w:ascii="Times New Roman" w:hAnsi="Times New Roman" w:cs="Times New Roman"/>
          <w:lang w:val="en-US" w:eastAsia="zh-CN"/>
        </w:rPr>
        <w:t>中央业务部门指导（实施）部门代码见表3。</w:t>
      </w:r>
    </w:p>
    <w:p w14:paraId="6947662F">
      <w:pPr>
        <w:bidi w:val="0"/>
        <w:ind w:firstLine="42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表3 中央业务部门指导（实施）部门代码</w:t>
      </w:r>
    </w:p>
    <w:tbl>
      <w:tblPr>
        <w:tblStyle w:val="14"/>
        <w:tblW w:w="56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3649"/>
        <w:gridCol w:w="4320"/>
      </w:tblGrid>
      <w:tr w14:paraId="67030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1032" w:type="pct"/>
            <w:tcBorders>
              <w:top w:val="single" w:color="auto" w:sz="4" w:space="0"/>
              <w:left w:val="single" w:color="auto" w:sz="4" w:space="0"/>
              <w:bottom w:val="single" w:color="auto" w:sz="4" w:space="0"/>
              <w:right w:val="single" w:color="auto" w:sz="4" w:space="0"/>
              <w:tl2br w:val="nil"/>
              <w:tr2bl w:val="nil"/>
            </w:tcBorders>
            <w:noWrap w:val="0"/>
            <w:tcMar>
              <w:top w:w="0" w:type="dxa"/>
              <w:left w:w="0" w:type="dxa"/>
              <w:bottom w:w="0" w:type="dxa"/>
              <w:right w:w="0" w:type="dxa"/>
            </w:tcMar>
            <w:vAlign w:val="center"/>
          </w:tcPr>
          <w:p w14:paraId="4B65C538">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黑体" w:cs="Times New Roman"/>
                <w:snapToGrid w:val="0"/>
                <w:color w:val="000000"/>
                <w:spacing w:val="9"/>
                <w:kern w:val="0"/>
                <w:sz w:val="23"/>
                <w:szCs w:val="23"/>
                <w:lang w:eastAsia="en-US"/>
              </w:rPr>
            </w:pPr>
            <w:r>
              <w:rPr>
                <w:rFonts w:hint="default" w:ascii="Times New Roman" w:hAnsi="Times New Roman" w:eastAsia="黑体" w:cs="Times New Roman"/>
                <w:snapToGrid w:val="0"/>
                <w:color w:val="000000"/>
                <w:spacing w:val="9"/>
                <w:kern w:val="0"/>
                <w:sz w:val="23"/>
                <w:szCs w:val="23"/>
                <w:lang w:eastAsia="en-US"/>
              </w:rPr>
              <w:t>中央业务指导（实施）部门代码</w:t>
            </w:r>
          </w:p>
        </w:tc>
        <w:tc>
          <w:tcPr>
            <w:tcW w:w="1816" w:type="pct"/>
            <w:tcBorders>
              <w:top w:val="single" w:color="auto" w:sz="4" w:space="0"/>
              <w:left w:val="single" w:color="auto" w:sz="4" w:space="0"/>
              <w:bottom w:val="single" w:color="auto" w:sz="4" w:space="0"/>
              <w:right w:val="single" w:color="auto" w:sz="4" w:space="0"/>
              <w:tl2br w:val="nil"/>
              <w:tr2bl w:val="nil"/>
            </w:tcBorders>
            <w:noWrap w:val="0"/>
            <w:tcMar>
              <w:top w:w="0" w:type="dxa"/>
              <w:left w:w="0" w:type="dxa"/>
              <w:bottom w:w="0" w:type="dxa"/>
              <w:right w:w="0" w:type="dxa"/>
            </w:tcMar>
            <w:vAlign w:val="center"/>
          </w:tcPr>
          <w:p w14:paraId="569C5EDF">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黑体" w:cs="Times New Roman"/>
                <w:snapToGrid w:val="0"/>
                <w:color w:val="000000"/>
                <w:spacing w:val="9"/>
                <w:kern w:val="0"/>
                <w:sz w:val="23"/>
                <w:szCs w:val="23"/>
                <w:lang w:eastAsia="en-US"/>
              </w:rPr>
            </w:pPr>
            <w:r>
              <w:rPr>
                <w:rFonts w:hint="default" w:ascii="Times New Roman" w:hAnsi="Times New Roman" w:eastAsia="黑体" w:cs="Times New Roman"/>
                <w:snapToGrid w:val="0"/>
                <w:color w:val="000000"/>
                <w:spacing w:val="9"/>
                <w:kern w:val="0"/>
                <w:sz w:val="23"/>
                <w:szCs w:val="23"/>
                <w:lang w:eastAsia="en-US"/>
              </w:rPr>
              <w:t>中央业务指导（实施）部门名称</w:t>
            </w:r>
          </w:p>
          <w:p w14:paraId="1E0F31E6">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黑体" w:cs="Times New Roman"/>
                <w:snapToGrid w:val="0"/>
                <w:color w:val="000000"/>
                <w:spacing w:val="9"/>
                <w:kern w:val="0"/>
                <w:sz w:val="23"/>
                <w:szCs w:val="23"/>
                <w:lang w:eastAsia="en-US"/>
              </w:rPr>
            </w:pPr>
            <w:r>
              <w:rPr>
                <w:rFonts w:hint="default" w:ascii="Times New Roman" w:hAnsi="Times New Roman" w:eastAsia="黑体" w:cs="Times New Roman"/>
                <w:snapToGrid w:val="0"/>
                <w:color w:val="000000"/>
                <w:spacing w:val="9"/>
                <w:kern w:val="0"/>
                <w:sz w:val="23"/>
                <w:szCs w:val="23"/>
                <w:lang w:eastAsia="en-US"/>
              </w:rPr>
              <w:t>（简称）</w:t>
            </w:r>
          </w:p>
        </w:tc>
        <w:tc>
          <w:tcPr>
            <w:tcW w:w="2150" w:type="pct"/>
            <w:tcBorders>
              <w:top w:val="single" w:color="auto" w:sz="4" w:space="0"/>
              <w:left w:val="single" w:color="auto" w:sz="4" w:space="0"/>
              <w:bottom w:val="single" w:color="auto" w:sz="4" w:space="0"/>
              <w:right w:val="single" w:color="auto" w:sz="4" w:space="0"/>
              <w:tl2br w:val="nil"/>
              <w:tr2bl w:val="nil"/>
            </w:tcBorders>
            <w:noWrap w:val="0"/>
            <w:tcMar>
              <w:top w:w="0" w:type="dxa"/>
              <w:left w:w="0" w:type="dxa"/>
              <w:bottom w:w="0" w:type="dxa"/>
              <w:right w:w="0" w:type="dxa"/>
            </w:tcMar>
            <w:vAlign w:val="center"/>
          </w:tcPr>
          <w:p w14:paraId="22479EEB">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黑体" w:cs="Times New Roman"/>
                <w:snapToGrid w:val="0"/>
                <w:color w:val="000000"/>
                <w:spacing w:val="9"/>
                <w:kern w:val="0"/>
                <w:sz w:val="23"/>
                <w:szCs w:val="23"/>
                <w:lang w:eastAsia="en-US"/>
              </w:rPr>
            </w:pPr>
            <w:r>
              <w:rPr>
                <w:rFonts w:hint="default" w:ascii="Times New Roman" w:hAnsi="Times New Roman" w:eastAsia="黑体" w:cs="Times New Roman"/>
                <w:snapToGrid w:val="0"/>
                <w:color w:val="000000"/>
                <w:spacing w:val="9"/>
                <w:kern w:val="0"/>
                <w:sz w:val="23"/>
                <w:szCs w:val="23"/>
                <w:lang w:eastAsia="en-US"/>
              </w:rPr>
              <w:t>中央业务指导（实施）部门名称</w:t>
            </w:r>
          </w:p>
          <w:p w14:paraId="2502E626">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黑体" w:cs="Times New Roman"/>
                <w:snapToGrid w:val="0"/>
                <w:color w:val="000000"/>
                <w:spacing w:val="9"/>
                <w:kern w:val="0"/>
                <w:sz w:val="23"/>
                <w:szCs w:val="23"/>
                <w:lang w:eastAsia="en-US"/>
              </w:rPr>
            </w:pPr>
            <w:r>
              <w:rPr>
                <w:rFonts w:hint="default" w:ascii="Times New Roman" w:hAnsi="Times New Roman" w:eastAsia="黑体" w:cs="Times New Roman"/>
                <w:snapToGrid w:val="0"/>
                <w:color w:val="000000"/>
                <w:spacing w:val="9"/>
                <w:kern w:val="0"/>
                <w:sz w:val="23"/>
                <w:szCs w:val="23"/>
                <w:lang w:eastAsia="en-US"/>
              </w:rPr>
              <w:t>（全称）</w:t>
            </w:r>
          </w:p>
        </w:tc>
      </w:tr>
      <w:tr w14:paraId="5102C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32"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4E7732F0">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02</w:t>
            </w:r>
          </w:p>
        </w:tc>
        <w:tc>
          <w:tcPr>
            <w:tcW w:w="1816"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55C3145E">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外交部</w:t>
            </w:r>
          </w:p>
        </w:tc>
        <w:tc>
          <w:tcPr>
            <w:tcW w:w="2150"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4A5A0354">
            <w:pPr>
              <w:keepNext w:val="0"/>
              <w:keepLines w:val="0"/>
              <w:pageBreakBefore w:val="0"/>
              <w:widowControl/>
              <w:kinsoku w:val="0"/>
              <w:wordWrap/>
              <w:overflowPunct/>
              <w:topLinePunct w:val="0"/>
              <w:autoSpaceDE w:val="0"/>
              <w:autoSpaceDN w:val="0"/>
              <w:bidi w:val="0"/>
              <w:adjustRightInd w:val="0"/>
              <w:snapToGrid w:val="0"/>
              <w:spacing w:line="240" w:lineRule="auto"/>
              <w:ind w:left="28"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中华人民共和国外交部</w:t>
            </w:r>
          </w:p>
        </w:tc>
      </w:tr>
      <w:tr w14:paraId="0789A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32"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2AD6BFFF">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04</w:t>
            </w:r>
          </w:p>
        </w:tc>
        <w:tc>
          <w:tcPr>
            <w:tcW w:w="1816"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3AB557D0">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国家发展改革委</w:t>
            </w:r>
          </w:p>
        </w:tc>
        <w:tc>
          <w:tcPr>
            <w:tcW w:w="2150"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67ACE7CF">
            <w:pPr>
              <w:keepNext w:val="0"/>
              <w:keepLines w:val="0"/>
              <w:pageBreakBefore w:val="0"/>
              <w:widowControl/>
              <w:kinsoku w:val="0"/>
              <w:wordWrap/>
              <w:overflowPunct/>
              <w:topLinePunct w:val="0"/>
              <w:autoSpaceDE w:val="0"/>
              <w:autoSpaceDN w:val="0"/>
              <w:bidi w:val="0"/>
              <w:adjustRightInd w:val="0"/>
              <w:snapToGrid w:val="0"/>
              <w:spacing w:line="240" w:lineRule="auto"/>
              <w:ind w:left="28"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中华人民共和国国家发展和改革委员会</w:t>
            </w:r>
          </w:p>
        </w:tc>
      </w:tr>
      <w:tr w14:paraId="0E4D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32"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74C64E0E">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05</w:t>
            </w:r>
          </w:p>
        </w:tc>
        <w:tc>
          <w:tcPr>
            <w:tcW w:w="1816"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65077ED6">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教育部</w:t>
            </w:r>
          </w:p>
        </w:tc>
        <w:tc>
          <w:tcPr>
            <w:tcW w:w="2150"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09E86B9C">
            <w:pPr>
              <w:keepNext w:val="0"/>
              <w:keepLines w:val="0"/>
              <w:pageBreakBefore w:val="0"/>
              <w:widowControl/>
              <w:kinsoku w:val="0"/>
              <w:wordWrap/>
              <w:overflowPunct/>
              <w:topLinePunct w:val="0"/>
              <w:autoSpaceDE w:val="0"/>
              <w:autoSpaceDN w:val="0"/>
              <w:bidi w:val="0"/>
              <w:adjustRightInd w:val="0"/>
              <w:snapToGrid w:val="0"/>
              <w:spacing w:line="240" w:lineRule="auto"/>
              <w:ind w:left="28"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中华人民共和国教育部</w:t>
            </w:r>
          </w:p>
        </w:tc>
      </w:tr>
      <w:tr w14:paraId="27C86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32"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467976AD">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06</w:t>
            </w:r>
          </w:p>
        </w:tc>
        <w:tc>
          <w:tcPr>
            <w:tcW w:w="1816"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556FB1DB">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科技部</w:t>
            </w:r>
          </w:p>
        </w:tc>
        <w:tc>
          <w:tcPr>
            <w:tcW w:w="2150"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234D06E8">
            <w:pPr>
              <w:keepNext w:val="0"/>
              <w:keepLines w:val="0"/>
              <w:pageBreakBefore w:val="0"/>
              <w:widowControl/>
              <w:kinsoku w:val="0"/>
              <w:wordWrap/>
              <w:overflowPunct/>
              <w:topLinePunct w:val="0"/>
              <w:autoSpaceDE w:val="0"/>
              <w:autoSpaceDN w:val="0"/>
              <w:bidi w:val="0"/>
              <w:adjustRightInd w:val="0"/>
              <w:snapToGrid w:val="0"/>
              <w:spacing w:line="240" w:lineRule="auto"/>
              <w:ind w:left="28"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中华人民共和国科学技术部</w:t>
            </w:r>
          </w:p>
        </w:tc>
      </w:tr>
      <w:tr w14:paraId="72905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32"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16C71501">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07</w:t>
            </w:r>
          </w:p>
        </w:tc>
        <w:tc>
          <w:tcPr>
            <w:tcW w:w="1816"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68B4F898">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工业和信息化部</w:t>
            </w:r>
          </w:p>
        </w:tc>
        <w:tc>
          <w:tcPr>
            <w:tcW w:w="2150"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0FE90F29">
            <w:pPr>
              <w:keepNext w:val="0"/>
              <w:keepLines w:val="0"/>
              <w:pageBreakBefore w:val="0"/>
              <w:widowControl/>
              <w:kinsoku w:val="0"/>
              <w:wordWrap/>
              <w:overflowPunct/>
              <w:topLinePunct w:val="0"/>
              <w:autoSpaceDE w:val="0"/>
              <w:autoSpaceDN w:val="0"/>
              <w:bidi w:val="0"/>
              <w:adjustRightInd w:val="0"/>
              <w:snapToGrid w:val="0"/>
              <w:spacing w:line="240" w:lineRule="auto"/>
              <w:ind w:left="28"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中华人民共和国工业和信息化部</w:t>
            </w:r>
          </w:p>
        </w:tc>
      </w:tr>
      <w:tr w14:paraId="31808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32"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57448F1F">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08</w:t>
            </w:r>
          </w:p>
        </w:tc>
        <w:tc>
          <w:tcPr>
            <w:tcW w:w="1816"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70749475">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国家民委</w:t>
            </w:r>
          </w:p>
        </w:tc>
        <w:tc>
          <w:tcPr>
            <w:tcW w:w="2150"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4AC79CFF">
            <w:pPr>
              <w:keepNext w:val="0"/>
              <w:keepLines w:val="0"/>
              <w:pageBreakBefore w:val="0"/>
              <w:widowControl/>
              <w:kinsoku w:val="0"/>
              <w:wordWrap/>
              <w:overflowPunct/>
              <w:topLinePunct w:val="0"/>
              <w:autoSpaceDE w:val="0"/>
              <w:autoSpaceDN w:val="0"/>
              <w:bidi w:val="0"/>
              <w:adjustRightInd w:val="0"/>
              <w:snapToGrid w:val="0"/>
              <w:spacing w:line="240" w:lineRule="auto"/>
              <w:ind w:left="28"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中华人民共和国国家民族事务委员会</w:t>
            </w:r>
          </w:p>
        </w:tc>
      </w:tr>
      <w:tr w14:paraId="2AC98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32"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69DC4A6E">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09</w:t>
            </w:r>
          </w:p>
        </w:tc>
        <w:tc>
          <w:tcPr>
            <w:tcW w:w="1816"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210F983B">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公安部</w:t>
            </w:r>
          </w:p>
        </w:tc>
        <w:tc>
          <w:tcPr>
            <w:tcW w:w="2150"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56F75FEF">
            <w:pPr>
              <w:keepNext w:val="0"/>
              <w:keepLines w:val="0"/>
              <w:pageBreakBefore w:val="0"/>
              <w:widowControl/>
              <w:kinsoku w:val="0"/>
              <w:wordWrap/>
              <w:overflowPunct/>
              <w:topLinePunct w:val="0"/>
              <w:autoSpaceDE w:val="0"/>
              <w:autoSpaceDN w:val="0"/>
              <w:bidi w:val="0"/>
              <w:adjustRightInd w:val="0"/>
              <w:snapToGrid w:val="0"/>
              <w:spacing w:line="240" w:lineRule="auto"/>
              <w:ind w:left="28"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中华人民共和国公安部</w:t>
            </w:r>
          </w:p>
        </w:tc>
      </w:tr>
      <w:tr w14:paraId="7D65A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32"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71A9F0FB">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11</w:t>
            </w:r>
          </w:p>
        </w:tc>
        <w:tc>
          <w:tcPr>
            <w:tcW w:w="1816"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1DD8CBAF">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民政部</w:t>
            </w:r>
          </w:p>
        </w:tc>
        <w:tc>
          <w:tcPr>
            <w:tcW w:w="2150"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37AA2091">
            <w:pPr>
              <w:keepNext w:val="0"/>
              <w:keepLines w:val="0"/>
              <w:pageBreakBefore w:val="0"/>
              <w:widowControl/>
              <w:kinsoku w:val="0"/>
              <w:wordWrap/>
              <w:overflowPunct/>
              <w:topLinePunct w:val="0"/>
              <w:autoSpaceDE w:val="0"/>
              <w:autoSpaceDN w:val="0"/>
              <w:bidi w:val="0"/>
              <w:adjustRightInd w:val="0"/>
              <w:snapToGrid w:val="0"/>
              <w:spacing w:line="240" w:lineRule="auto"/>
              <w:ind w:left="28"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中华人民共和国民政部</w:t>
            </w:r>
          </w:p>
        </w:tc>
      </w:tr>
      <w:tr w14:paraId="4E68F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32"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3663FDA0">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12</w:t>
            </w:r>
          </w:p>
        </w:tc>
        <w:tc>
          <w:tcPr>
            <w:tcW w:w="1816"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4AB49912">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司法部</w:t>
            </w:r>
          </w:p>
        </w:tc>
        <w:tc>
          <w:tcPr>
            <w:tcW w:w="2150"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2A414A12">
            <w:pPr>
              <w:keepNext w:val="0"/>
              <w:keepLines w:val="0"/>
              <w:pageBreakBefore w:val="0"/>
              <w:widowControl/>
              <w:kinsoku w:val="0"/>
              <w:wordWrap/>
              <w:overflowPunct/>
              <w:topLinePunct w:val="0"/>
              <w:autoSpaceDE w:val="0"/>
              <w:autoSpaceDN w:val="0"/>
              <w:bidi w:val="0"/>
              <w:adjustRightInd w:val="0"/>
              <w:snapToGrid w:val="0"/>
              <w:spacing w:line="240" w:lineRule="auto"/>
              <w:ind w:left="28"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中华人民共和国司法部</w:t>
            </w:r>
          </w:p>
        </w:tc>
      </w:tr>
      <w:tr w14:paraId="2B8CB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32"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1C52DA2A">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13</w:t>
            </w:r>
          </w:p>
        </w:tc>
        <w:tc>
          <w:tcPr>
            <w:tcW w:w="1816"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02F50F1E">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财政部</w:t>
            </w:r>
          </w:p>
        </w:tc>
        <w:tc>
          <w:tcPr>
            <w:tcW w:w="2150"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66251F00">
            <w:pPr>
              <w:keepNext w:val="0"/>
              <w:keepLines w:val="0"/>
              <w:pageBreakBefore w:val="0"/>
              <w:widowControl/>
              <w:kinsoku w:val="0"/>
              <w:wordWrap/>
              <w:overflowPunct/>
              <w:topLinePunct w:val="0"/>
              <w:autoSpaceDE w:val="0"/>
              <w:autoSpaceDN w:val="0"/>
              <w:bidi w:val="0"/>
              <w:adjustRightInd w:val="0"/>
              <w:snapToGrid w:val="0"/>
              <w:spacing w:line="240" w:lineRule="auto"/>
              <w:ind w:left="28"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中华人民共和国财政部</w:t>
            </w:r>
          </w:p>
        </w:tc>
      </w:tr>
      <w:tr w14:paraId="36D02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32"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7EE66364">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14</w:t>
            </w:r>
          </w:p>
        </w:tc>
        <w:tc>
          <w:tcPr>
            <w:tcW w:w="1816"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2ED0AEE0">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人力资源社会保障部</w:t>
            </w:r>
          </w:p>
        </w:tc>
        <w:tc>
          <w:tcPr>
            <w:tcW w:w="2150"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2B1866AC">
            <w:pPr>
              <w:keepNext w:val="0"/>
              <w:keepLines w:val="0"/>
              <w:pageBreakBefore w:val="0"/>
              <w:widowControl/>
              <w:kinsoku w:val="0"/>
              <w:wordWrap/>
              <w:overflowPunct/>
              <w:topLinePunct w:val="0"/>
              <w:autoSpaceDE w:val="0"/>
              <w:autoSpaceDN w:val="0"/>
              <w:bidi w:val="0"/>
              <w:adjustRightInd w:val="0"/>
              <w:snapToGrid w:val="0"/>
              <w:spacing w:line="240" w:lineRule="auto"/>
              <w:ind w:left="28"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中华人民共和国人力资源和社会保障部</w:t>
            </w:r>
          </w:p>
        </w:tc>
      </w:tr>
      <w:tr w14:paraId="11725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32"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6CCD3F6F">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15</w:t>
            </w:r>
          </w:p>
        </w:tc>
        <w:tc>
          <w:tcPr>
            <w:tcW w:w="1816"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0FBCB9F6">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自然资源部</w:t>
            </w:r>
          </w:p>
        </w:tc>
        <w:tc>
          <w:tcPr>
            <w:tcW w:w="2150"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267A1B0E">
            <w:pPr>
              <w:keepNext w:val="0"/>
              <w:keepLines w:val="0"/>
              <w:pageBreakBefore w:val="0"/>
              <w:widowControl/>
              <w:kinsoku w:val="0"/>
              <w:wordWrap/>
              <w:overflowPunct/>
              <w:topLinePunct w:val="0"/>
              <w:autoSpaceDE w:val="0"/>
              <w:autoSpaceDN w:val="0"/>
              <w:bidi w:val="0"/>
              <w:adjustRightInd w:val="0"/>
              <w:snapToGrid w:val="0"/>
              <w:spacing w:line="240" w:lineRule="auto"/>
              <w:ind w:left="28"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中华人民共和国自然资源部</w:t>
            </w:r>
          </w:p>
        </w:tc>
      </w:tr>
      <w:tr w14:paraId="0E203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32"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5A078685">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16</w:t>
            </w:r>
          </w:p>
        </w:tc>
        <w:tc>
          <w:tcPr>
            <w:tcW w:w="1816"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39120A34">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生态环境部</w:t>
            </w:r>
          </w:p>
        </w:tc>
        <w:tc>
          <w:tcPr>
            <w:tcW w:w="2150"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0744A9DC">
            <w:pPr>
              <w:keepNext w:val="0"/>
              <w:keepLines w:val="0"/>
              <w:pageBreakBefore w:val="0"/>
              <w:widowControl/>
              <w:kinsoku w:val="0"/>
              <w:wordWrap/>
              <w:overflowPunct/>
              <w:topLinePunct w:val="0"/>
              <w:autoSpaceDE w:val="0"/>
              <w:autoSpaceDN w:val="0"/>
              <w:bidi w:val="0"/>
              <w:adjustRightInd w:val="0"/>
              <w:snapToGrid w:val="0"/>
              <w:spacing w:line="240" w:lineRule="auto"/>
              <w:ind w:left="28"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中华人民共和国生态环境部</w:t>
            </w:r>
          </w:p>
        </w:tc>
      </w:tr>
      <w:tr w14:paraId="6E456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32"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510F0EA7">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17</w:t>
            </w:r>
          </w:p>
        </w:tc>
        <w:tc>
          <w:tcPr>
            <w:tcW w:w="1816"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642707DF">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住房城乡建设部</w:t>
            </w:r>
          </w:p>
        </w:tc>
        <w:tc>
          <w:tcPr>
            <w:tcW w:w="2150"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2AD7E6A3">
            <w:pPr>
              <w:keepNext w:val="0"/>
              <w:keepLines w:val="0"/>
              <w:pageBreakBefore w:val="0"/>
              <w:widowControl/>
              <w:kinsoku w:val="0"/>
              <w:wordWrap/>
              <w:overflowPunct/>
              <w:topLinePunct w:val="0"/>
              <w:autoSpaceDE w:val="0"/>
              <w:autoSpaceDN w:val="0"/>
              <w:bidi w:val="0"/>
              <w:adjustRightInd w:val="0"/>
              <w:snapToGrid w:val="0"/>
              <w:spacing w:line="240" w:lineRule="auto"/>
              <w:ind w:left="28"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中华人民共和国住房和城乡建设部</w:t>
            </w:r>
          </w:p>
        </w:tc>
      </w:tr>
      <w:tr w14:paraId="01ECC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32"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40D6AE38">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18</w:t>
            </w:r>
          </w:p>
        </w:tc>
        <w:tc>
          <w:tcPr>
            <w:tcW w:w="1816"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255ABEC9">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交通运输部</w:t>
            </w:r>
          </w:p>
        </w:tc>
        <w:tc>
          <w:tcPr>
            <w:tcW w:w="2150"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5B91E138">
            <w:pPr>
              <w:keepNext w:val="0"/>
              <w:keepLines w:val="0"/>
              <w:pageBreakBefore w:val="0"/>
              <w:widowControl/>
              <w:kinsoku w:val="0"/>
              <w:wordWrap/>
              <w:overflowPunct/>
              <w:topLinePunct w:val="0"/>
              <w:autoSpaceDE w:val="0"/>
              <w:autoSpaceDN w:val="0"/>
              <w:bidi w:val="0"/>
              <w:adjustRightInd w:val="0"/>
              <w:snapToGrid w:val="0"/>
              <w:spacing w:line="240" w:lineRule="auto"/>
              <w:ind w:left="28"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中华人民共和国交通运输部</w:t>
            </w:r>
          </w:p>
        </w:tc>
      </w:tr>
      <w:tr w14:paraId="47EC4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32"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17DF3CD5">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19</w:t>
            </w:r>
          </w:p>
        </w:tc>
        <w:tc>
          <w:tcPr>
            <w:tcW w:w="1816"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54BB04CA">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水利部</w:t>
            </w:r>
          </w:p>
        </w:tc>
        <w:tc>
          <w:tcPr>
            <w:tcW w:w="2150"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5C22A189">
            <w:pPr>
              <w:keepNext w:val="0"/>
              <w:keepLines w:val="0"/>
              <w:pageBreakBefore w:val="0"/>
              <w:widowControl/>
              <w:kinsoku w:val="0"/>
              <w:wordWrap/>
              <w:overflowPunct/>
              <w:topLinePunct w:val="0"/>
              <w:autoSpaceDE w:val="0"/>
              <w:autoSpaceDN w:val="0"/>
              <w:bidi w:val="0"/>
              <w:adjustRightInd w:val="0"/>
              <w:snapToGrid w:val="0"/>
              <w:spacing w:line="240" w:lineRule="auto"/>
              <w:ind w:left="28"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中华人民共和国水利部</w:t>
            </w:r>
          </w:p>
        </w:tc>
      </w:tr>
      <w:tr w14:paraId="3671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32"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0691E18C">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20</w:t>
            </w:r>
          </w:p>
        </w:tc>
        <w:tc>
          <w:tcPr>
            <w:tcW w:w="1816"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5286F85C">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农业农村部</w:t>
            </w:r>
          </w:p>
        </w:tc>
        <w:tc>
          <w:tcPr>
            <w:tcW w:w="2150"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48A2206F">
            <w:pPr>
              <w:keepNext w:val="0"/>
              <w:keepLines w:val="0"/>
              <w:pageBreakBefore w:val="0"/>
              <w:widowControl/>
              <w:kinsoku w:val="0"/>
              <w:wordWrap/>
              <w:overflowPunct/>
              <w:topLinePunct w:val="0"/>
              <w:autoSpaceDE w:val="0"/>
              <w:autoSpaceDN w:val="0"/>
              <w:bidi w:val="0"/>
              <w:adjustRightInd w:val="0"/>
              <w:snapToGrid w:val="0"/>
              <w:spacing w:line="240" w:lineRule="auto"/>
              <w:ind w:left="28"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中华人民共和国农业农村部</w:t>
            </w:r>
          </w:p>
        </w:tc>
      </w:tr>
      <w:tr w14:paraId="1F656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32"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14CC6591">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21</w:t>
            </w:r>
          </w:p>
        </w:tc>
        <w:tc>
          <w:tcPr>
            <w:tcW w:w="1816"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1DDA583B">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商务部</w:t>
            </w:r>
          </w:p>
        </w:tc>
        <w:tc>
          <w:tcPr>
            <w:tcW w:w="2150"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787B721C">
            <w:pPr>
              <w:keepNext w:val="0"/>
              <w:keepLines w:val="0"/>
              <w:pageBreakBefore w:val="0"/>
              <w:widowControl/>
              <w:kinsoku w:val="0"/>
              <w:wordWrap/>
              <w:overflowPunct/>
              <w:topLinePunct w:val="0"/>
              <w:autoSpaceDE w:val="0"/>
              <w:autoSpaceDN w:val="0"/>
              <w:bidi w:val="0"/>
              <w:adjustRightInd w:val="0"/>
              <w:snapToGrid w:val="0"/>
              <w:spacing w:line="240" w:lineRule="auto"/>
              <w:ind w:left="28"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中华人民共和国商务部</w:t>
            </w:r>
          </w:p>
        </w:tc>
      </w:tr>
      <w:tr w14:paraId="5C877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32"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1F1D76A2">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22</w:t>
            </w:r>
          </w:p>
        </w:tc>
        <w:tc>
          <w:tcPr>
            <w:tcW w:w="1816"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021AC3C9">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文化和旅游部</w:t>
            </w:r>
          </w:p>
        </w:tc>
        <w:tc>
          <w:tcPr>
            <w:tcW w:w="2150"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20B38856">
            <w:pPr>
              <w:keepNext w:val="0"/>
              <w:keepLines w:val="0"/>
              <w:pageBreakBefore w:val="0"/>
              <w:widowControl/>
              <w:kinsoku w:val="0"/>
              <w:wordWrap/>
              <w:overflowPunct/>
              <w:topLinePunct w:val="0"/>
              <w:autoSpaceDE w:val="0"/>
              <w:autoSpaceDN w:val="0"/>
              <w:bidi w:val="0"/>
              <w:adjustRightInd w:val="0"/>
              <w:snapToGrid w:val="0"/>
              <w:spacing w:line="240" w:lineRule="auto"/>
              <w:ind w:left="28"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中华人民共和国文化和旅游部</w:t>
            </w:r>
          </w:p>
        </w:tc>
      </w:tr>
      <w:tr w14:paraId="65EEF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32"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5BABEEC4">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23</w:t>
            </w:r>
          </w:p>
        </w:tc>
        <w:tc>
          <w:tcPr>
            <w:tcW w:w="1816"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22ABB6F5">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国家卫生健康委</w:t>
            </w:r>
          </w:p>
        </w:tc>
        <w:tc>
          <w:tcPr>
            <w:tcW w:w="2150"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7E4901DC">
            <w:pPr>
              <w:keepNext w:val="0"/>
              <w:keepLines w:val="0"/>
              <w:pageBreakBefore w:val="0"/>
              <w:widowControl/>
              <w:kinsoku w:val="0"/>
              <w:wordWrap/>
              <w:overflowPunct/>
              <w:topLinePunct w:val="0"/>
              <w:autoSpaceDE w:val="0"/>
              <w:autoSpaceDN w:val="0"/>
              <w:bidi w:val="0"/>
              <w:adjustRightInd w:val="0"/>
              <w:snapToGrid w:val="0"/>
              <w:spacing w:line="240" w:lineRule="auto"/>
              <w:ind w:left="28"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中华人民共和国国家卫生健康委员会</w:t>
            </w:r>
          </w:p>
        </w:tc>
      </w:tr>
      <w:tr w14:paraId="5B609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32"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37143446">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24</w:t>
            </w:r>
          </w:p>
        </w:tc>
        <w:tc>
          <w:tcPr>
            <w:tcW w:w="1816"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2F4392DA">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退役军人部</w:t>
            </w:r>
          </w:p>
        </w:tc>
        <w:tc>
          <w:tcPr>
            <w:tcW w:w="2150"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4ED9CC38">
            <w:pPr>
              <w:keepNext w:val="0"/>
              <w:keepLines w:val="0"/>
              <w:pageBreakBefore w:val="0"/>
              <w:widowControl/>
              <w:kinsoku w:val="0"/>
              <w:wordWrap/>
              <w:overflowPunct/>
              <w:topLinePunct w:val="0"/>
              <w:autoSpaceDE w:val="0"/>
              <w:autoSpaceDN w:val="0"/>
              <w:bidi w:val="0"/>
              <w:adjustRightInd w:val="0"/>
              <w:snapToGrid w:val="0"/>
              <w:spacing w:line="240" w:lineRule="auto"/>
              <w:ind w:left="28"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中华人民共和国退役军人事务部</w:t>
            </w:r>
          </w:p>
        </w:tc>
      </w:tr>
      <w:tr w14:paraId="7325F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32"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2E342921">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25</w:t>
            </w:r>
          </w:p>
        </w:tc>
        <w:tc>
          <w:tcPr>
            <w:tcW w:w="1816"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21164D2B">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应急管理部</w:t>
            </w:r>
          </w:p>
        </w:tc>
        <w:tc>
          <w:tcPr>
            <w:tcW w:w="2150"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2D0E2EE0">
            <w:pPr>
              <w:keepNext w:val="0"/>
              <w:keepLines w:val="0"/>
              <w:pageBreakBefore w:val="0"/>
              <w:widowControl/>
              <w:kinsoku w:val="0"/>
              <w:wordWrap/>
              <w:overflowPunct/>
              <w:topLinePunct w:val="0"/>
              <w:autoSpaceDE w:val="0"/>
              <w:autoSpaceDN w:val="0"/>
              <w:bidi w:val="0"/>
              <w:adjustRightInd w:val="0"/>
              <w:snapToGrid w:val="0"/>
              <w:spacing w:line="240" w:lineRule="auto"/>
              <w:ind w:left="28"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中华人民共和国应急管理部</w:t>
            </w:r>
          </w:p>
        </w:tc>
      </w:tr>
      <w:tr w14:paraId="5700B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32"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35BD0F25">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26</w:t>
            </w:r>
          </w:p>
        </w:tc>
        <w:tc>
          <w:tcPr>
            <w:tcW w:w="1816"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6B84BB8A">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人民银行</w:t>
            </w:r>
          </w:p>
        </w:tc>
        <w:tc>
          <w:tcPr>
            <w:tcW w:w="2150"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6332ADDC">
            <w:pPr>
              <w:keepNext w:val="0"/>
              <w:keepLines w:val="0"/>
              <w:pageBreakBefore w:val="0"/>
              <w:widowControl/>
              <w:kinsoku w:val="0"/>
              <w:wordWrap/>
              <w:overflowPunct/>
              <w:topLinePunct w:val="0"/>
              <w:autoSpaceDE w:val="0"/>
              <w:autoSpaceDN w:val="0"/>
              <w:bidi w:val="0"/>
              <w:adjustRightInd w:val="0"/>
              <w:snapToGrid w:val="0"/>
              <w:spacing w:line="240" w:lineRule="auto"/>
              <w:ind w:left="28"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中国人民银行</w:t>
            </w:r>
          </w:p>
        </w:tc>
      </w:tr>
      <w:tr w14:paraId="24A85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32"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074614D1">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28</w:t>
            </w:r>
          </w:p>
        </w:tc>
        <w:tc>
          <w:tcPr>
            <w:tcW w:w="1816"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3D2F65FC">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国资委</w:t>
            </w:r>
          </w:p>
        </w:tc>
        <w:tc>
          <w:tcPr>
            <w:tcW w:w="2150"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522AA317">
            <w:pPr>
              <w:keepNext w:val="0"/>
              <w:keepLines w:val="0"/>
              <w:pageBreakBefore w:val="0"/>
              <w:widowControl/>
              <w:kinsoku w:val="0"/>
              <w:wordWrap/>
              <w:overflowPunct/>
              <w:topLinePunct w:val="0"/>
              <w:autoSpaceDE w:val="0"/>
              <w:autoSpaceDN w:val="0"/>
              <w:bidi w:val="0"/>
              <w:adjustRightInd w:val="0"/>
              <w:snapToGrid w:val="0"/>
              <w:spacing w:line="240" w:lineRule="auto"/>
              <w:ind w:left="28"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国务院国有资产监督管理委员会</w:t>
            </w:r>
          </w:p>
        </w:tc>
      </w:tr>
      <w:tr w14:paraId="6B468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32"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781DACE0">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29</w:t>
            </w:r>
          </w:p>
        </w:tc>
        <w:tc>
          <w:tcPr>
            <w:tcW w:w="1816"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42784A2E">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海关总署</w:t>
            </w:r>
          </w:p>
        </w:tc>
        <w:tc>
          <w:tcPr>
            <w:tcW w:w="2150"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0E1A153A">
            <w:pPr>
              <w:keepNext w:val="0"/>
              <w:keepLines w:val="0"/>
              <w:pageBreakBefore w:val="0"/>
              <w:widowControl/>
              <w:kinsoku w:val="0"/>
              <w:wordWrap/>
              <w:overflowPunct/>
              <w:topLinePunct w:val="0"/>
              <w:autoSpaceDE w:val="0"/>
              <w:autoSpaceDN w:val="0"/>
              <w:bidi w:val="0"/>
              <w:adjustRightInd w:val="0"/>
              <w:snapToGrid w:val="0"/>
              <w:spacing w:line="240" w:lineRule="auto"/>
              <w:ind w:left="28"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中华人民共和国海关总署</w:t>
            </w:r>
          </w:p>
        </w:tc>
      </w:tr>
      <w:tr w14:paraId="60286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32"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302E990C">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30</w:t>
            </w:r>
          </w:p>
        </w:tc>
        <w:tc>
          <w:tcPr>
            <w:tcW w:w="1816"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0DF29F4D">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税务总局</w:t>
            </w:r>
          </w:p>
        </w:tc>
        <w:tc>
          <w:tcPr>
            <w:tcW w:w="2150"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3C35CAD1">
            <w:pPr>
              <w:keepNext w:val="0"/>
              <w:keepLines w:val="0"/>
              <w:pageBreakBefore w:val="0"/>
              <w:widowControl/>
              <w:kinsoku w:val="0"/>
              <w:wordWrap/>
              <w:overflowPunct/>
              <w:topLinePunct w:val="0"/>
              <w:autoSpaceDE w:val="0"/>
              <w:autoSpaceDN w:val="0"/>
              <w:bidi w:val="0"/>
              <w:adjustRightInd w:val="0"/>
              <w:snapToGrid w:val="0"/>
              <w:spacing w:line="240" w:lineRule="auto"/>
              <w:ind w:left="28"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国家税务总局</w:t>
            </w:r>
          </w:p>
        </w:tc>
      </w:tr>
      <w:tr w14:paraId="6ED0F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32"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5B1EF3F9">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31</w:t>
            </w:r>
          </w:p>
        </w:tc>
        <w:tc>
          <w:tcPr>
            <w:tcW w:w="1816"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029D53E1">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市场监管总局</w:t>
            </w:r>
          </w:p>
        </w:tc>
        <w:tc>
          <w:tcPr>
            <w:tcW w:w="2150"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0944D707">
            <w:pPr>
              <w:keepNext w:val="0"/>
              <w:keepLines w:val="0"/>
              <w:pageBreakBefore w:val="0"/>
              <w:widowControl/>
              <w:kinsoku w:val="0"/>
              <w:wordWrap/>
              <w:overflowPunct/>
              <w:topLinePunct w:val="0"/>
              <w:autoSpaceDE w:val="0"/>
              <w:autoSpaceDN w:val="0"/>
              <w:bidi w:val="0"/>
              <w:adjustRightInd w:val="0"/>
              <w:snapToGrid w:val="0"/>
              <w:spacing w:line="240" w:lineRule="auto"/>
              <w:ind w:left="28"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国家市场监督管理总局</w:t>
            </w:r>
          </w:p>
        </w:tc>
      </w:tr>
      <w:tr w14:paraId="03A93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32"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69590368">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32</w:t>
            </w:r>
          </w:p>
        </w:tc>
        <w:tc>
          <w:tcPr>
            <w:tcW w:w="1816"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5A13F03B">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广电总局</w:t>
            </w:r>
          </w:p>
        </w:tc>
        <w:tc>
          <w:tcPr>
            <w:tcW w:w="2150"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308BCCF7">
            <w:pPr>
              <w:keepNext w:val="0"/>
              <w:keepLines w:val="0"/>
              <w:pageBreakBefore w:val="0"/>
              <w:widowControl/>
              <w:kinsoku w:val="0"/>
              <w:wordWrap/>
              <w:overflowPunct/>
              <w:topLinePunct w:val="0"/>
              <w:autoSpaceDE w:val="0"/>
              <w:autoSpaceDN w:val="0"/>
              <w:bidi w:val="0"/>
              <w:adjustRightInd w:val="0"/>
              <w:snapToGrid w:val="0"/>
              <w:spacing w:line="240" w:lineRule="auto"/>
              <w:ind w:left="28"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国家广播电视总局</w:t>
            </w:r>
          </w:p>
        </w:tc>
      </w:tr>
      <w:tr w14:paraId="5CDD6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32"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0FC4A20E">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33</w:t>
            </w:r>
          </w:p>
        </w:tc>
        <w:tc>
          <w:tcPr>
            <w:tcW w:w="1816"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54E3675D">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体育总局</w:t>
            </w:r>
          </w:p>
        </w:tc>
        <w:tc>
          <w:tcPr>
            <w:tcW w:w="2150"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11E03725">
            <w:pPr>
              <w:keepNext w:val="0"/>
              <w:keepLines w:val="0"/>
              <w:pageBreakBefore w:val="0"/>
              <w:widowControl/>
              <w:kinsoku w:val="0"/>
              <w:wordWrap/>
              <w:overflowPunct/>
              <w:topLinePunct w:val="0"/>
              <w:autoSpaceDE w:val="0"/>
              <w:autoSpaceDN w:val="0"/>
              <w:bidi w:val="0"/>
              <w:adjustRightInd w:val="0"/>
              <w:snapToGrid w:val="0"/>
              <w:spacing w:line="240" w:lineRule="auto"/>
              <w:ind w:left="28"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国家体育总局</w:t>
            </w:r>
          </w:p>
        </w:tc>
      </w:tr>
      <w:tr w14:paraId="2B12D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32"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1A7DD69D">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34</w:t>
            </w:r>
          </w:p>
        </w:tc>
        <w:tc>
          <w:tcPr>
            <w:tcW w:w="1816"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15983B20">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统计局</w:t>
            </w:r>
          </w:p>
        </w:tc>
        <w:tc>
          <w:tcPr>
            <w:tcW w:w="2150"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625BDB7C">
            <w:pPr>
              <w:keepNext w:val="0"/>
              <w:keepLines w:val="0"/>
              <w:pageBreakBefore w:val="0"/>
              <w:widowControl/>
              <w:kinsoku w:val="0"/>
              <w:wordWrap/>
              <w:overflowPunct/>
              <w:topLinePunct w:val="0"/>
              <w:autoSpaceDE w:val="0"/>
              <w:autoSpaceDN w:val="0"/>
              <w:bidi w:val="0"/>
              <w:adjustRightInd w:val="0"/>
              <w:snapToGrid w:val="0"/>
              <w:spacing w:line="240" w:lineRule="auto"/>
              <w:ind w:left="28"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国家统计局</w:t>
            </w:r>
          </w:p>
        </w:tc>
      </w:tr>
      <w:tr w14:paraId="228D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32"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0FD30EDC">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36</w:t>
            </w:r>
          </w:p>
        </w:tc>
        <w:tc>
          <w:tcPr>
            <w:tcW w:w="1816"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0A1355D1">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国家医保局</w:t>
            </w:r>
          </w:p>
        </w:tc>
        <w:tc>
          <w:tcPr>
            <w:tcW w:w="2150"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0DFE6E29">
            <w:pPr>
              <w:keepNext w:val="0"/>
              <w:keepLines w:val="0"/>
              <w:pageBreakBefore w:val="0"/>
              <w:widowControl/>
              <w:kinsoku w:val="0"/>
              <w:wordWrap/>
              <w:overflowPunct/>
              <w:topLinePunct w:val="0"/>
              <w:autoSpaceDE w:val="0"/>
              <w:autoSpaceDN w:val="0"/>
              <w:bidi w:val="0"/>
              <w:adjustRightInd w:val="0"/>
              <w:snapToGrid w:val="0"/>
              <w:spacing w:line="240" w:lineRule="auto"/>
              <w:ind w:left="28"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国家医疗保障局</w:t>
            </w:r>
          </w:p>
        </w:tc>
      </w:tr>
      <w:tr w14:paraId="3AE84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32"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0A94C45E">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38</w:t>
            </w:r>
          </w:p>
        </w:tc>
        <w:tc>
          <w:tcPr>
            <w:tcW w:w="1816"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6DF4CAB8">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国管局</w:t>
            </w:r>
          </w:p>
        </w:tc>
        <w:tc>
          <w:tcPr>
            <w:tcW w:w="2150"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3FADAF40">
            <w:pPr>
              <w:keepNext w:val="0"/>
              <w:keepLines w:val="0"/>
              <w:pageBreakBefore w:val="0"/>
              <w:widowControl/>
              <w:kinsoku w:val="0"/>
              <w:wordWrap/>
              <w:overflowPunct/>
              <w:topLinePunct w:val="0"/>
              <w:autoSpaceDE w:val="0"/>
              <w:autoSpaceDN w:val="0"/>
              <w:bidi w:val="0"/>
              <w:adjustRightInd w:val="0"/>
              <w:snapToGrid w:val="0"/>
              <w:spacing w:line="240" w:lineRule="auto"/>
              <w:ind w:left="28"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国家机关事务管理局</w:t>
            </w:r>
          </w:p>
        </w:tc>
      </w:tr>
      <w:tr w14:paraId="1463E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32"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26A93222">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46</w:t>
            </w:r>
          </w:p>
        </w:tc>
        <w:tc>
          <w:tcPr>
            <w:tcW w:w="1816"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41A787A6">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网信办</w:t>
            </w:r>
          </w:p>
        </w:tc>
        <w:tc>
          <w:tcPr>
            <w:tcW w:w="2150"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32F261CE">
            <w:pPr>
              <w:keepNext w:val="0"/>
              <w:keepLines w:val="0"/>
              <w:pageBreakBefore w:val="0"/>
              <w:widowControl/>
              <w:kinsoku w:val="0"/>
              <w:wordWrap/>
              <w:overflowPunct/>
              <w:topLinePunct w:val="0"/>
              <w:autoSpaceDE w:val="0"/>
              <w:autoSpaceDN w:val="0"/>
              <w:bidi w:val="0"/>
              <w:adjustRightInd w:val="0"/>
              <w:snapToGrid w:val="0"/>
              <w:spacing w:line="240" w:lineRule="auto"/>
              <w:ind w:left="28"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国家互联网信息办公室</w:t>
            </w:r>
          </w:p>
        </w:tc>
      </w:tr>
      <w:tr w14:paraId="24297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32"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3D6E451F">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54</w:t>
            </w:r>
          </w:p>
        </w:tc>
        <w:tc>
          <w:tcPr>
            <w:tcW w:w="1816"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6110766A">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气象局</w:t>
            </w:r>
          </w:p>
        </w:tc>
        <w:tc>
          <w:tcPr>
            <w:tcW w:w="2150"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0E096357">
            <w:pPr>
              <w:keepNext w:val="0"/>
              <w:keepLines w:val="0"/>
              <w:pageBreakBefore w:val="0"/>
              <w:widowControl/>
              <w:kinsoku w:val="0"/>
              <w:wordWrap/>
              <w:overflowPunct/>
              <w:topLinePunct w:val="0"/>
              <w:autoSpaceDE w:val="0"/>
              <w:autoSpaceDN w:val="0"/>
              <w:bidi w:val="0"/>
              <w:adjustRightInd w:val="0"/>
              <w:snapToGrid w:val="0"/>
              <w:spacing w:line="240" w:lineRule="auto"/>
              <w:ind w:left="28"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中国气象局</w:t>
            </w:r>
          </w:p>
        </w:tc>
      </w:tr>
      <w:tr w14:paraId="6C665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32"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56479EC0">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55</w:t>
            </w:r>
          </w:p>
        </w:tc>
        <w:tc>
          <w:tcPr>
            <w:tcW w:w="1816"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1EB00BC6">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国家金融监管总局</w:t>
            </w:r>
          </w:p>
        </w:tc>
        <w:tc>
          <w:tcPr>
            <w:tcW w:w="2150"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76A153D2">
            <w:pPr>
              <w:keepNext w:val="0"/>
              <w:keepLines w:val="0"/>
              <w:pageBreakBefore w:val="0"/>
              <w:widowControl/>
              <w:kinsoku w:val="0"/>
              <w:wordWrap/>
              <w:overflowPunct/>
              <w:topLinePunct w:val="0"/>
              <w:autoSpaceDE w:val="0"/>
              <w:autoSpaceDN w:val="0"/>
              <w:bidi w:val="0"/>
              <w:adjustRightInd w:val="0"/>
              <w:snapToGrid w:val="0"/>
              <w:spacing w:line="240" w:lineRule="auto"/>
              <w:ind w:left="28"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国家金融监督管理总局</w:t>
            </w:r>
          </w:p>
        </w:tc>
      </w:tr>
      <w:tr w14:paraId="712E1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32"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29BB1460">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56</w:t>
            </w:r>
          </w:p>
        </w:tc>
        <w:tc>
          <w:tcPr>
            <w:tcW w:w="1816"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607EAD6C">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中国证监会</w:t>
            </w:r>
          </w:p>
        </w:tc>
        <w:tc>
          <w:tcPr>
            <w:tcW w:w="2150"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50E028DE">
            <w:pPr>
              <w:keepNext w:val="0"/>
              <w:keepLines w:val="0"/>
              <w:pageBreakBefore w:val="0"/>
              <w:widowControl/>
              <w:kinsoku w:val="0"/>
              <w:wordWrap/>
              <w:overflowPunct/>
              <w:topLinePunct w:val="0"/>
              <w:autoSpaceDE w:val="0"/>
              <w:autoSpaceDN w:val="0"/>
              <w:bidi w:val="0"/>
              <w:adjustRightInd w:val="0"/>
              <w:snapToGrid w:val="0"/>
              <w:spacing w:line="240" w:lineRule="auto"/>
              <w:ind w:left="28"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中国证券监督管理委员会</w:t>
            </w:r>
          </w:p>
        </w:tc>
      </w:tr>
      <w:tr w14:paraId="59968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32"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5CC738AF">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59</w:t>
            </w:r>
          </w:p>
        </w:tc>
        <w:tc>
          <w:tcPr>
            <w:tcW w:w="1816"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69A80BC5">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粮食和储备局</w:t>
            </w:r>
          </w:p>
        </w:tc>
        <w:tc>
          <w:tcPr>
            <w:tcW w:w="2150"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0E1B3C12">
            <w:pPr>
              <w:keepNext w:val="0"/>
              <w:keepLines w:val="0"/>
              <w:pageBreakBefore w:val="0"/>
              <w:widowControl/>
              <w:kinsoku w:val="0"/>
              <w:wordWrap/>
              <w:overflowPunct/>
              <w:topLinePunct w:val="0"/>
              <w:autoSpaceDE w:val="0"/>
              <w:autoSpaceDN w:val="0"/>
              <w:bidi w:val="0"/>
              <w:adjustRightInd w:val="0"/>
              <w:snapToGrid w:val="0"/>
              <w:spacing w:line="240" w:lineRule="auto"/>
              <w:ind w:left="28"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国家粮食和物资储备局</w:t>
            </w:r>
          </w:p>
        </w:tc>
      </w:tr>
      <w:tr w14:paraId="44CEC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32"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36907C2B">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60</w:t>
            </w:r>
          </w:p>
        </w:tc>
        <w:tc>
          <w:tcPr>
            <w:tcW w:w="1816"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565A013B">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能源局</w:t>
            </w:r>
          </w:p>
        </w:tc>
        <w:tc>
          <w:tcPr>
            <w:tcW w:w="2150"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77DCB171">
            <w:pPr>
              <w:keepNext w:val="0"/>
              <w:keepLines w:val="0"/>
              <w:pageBreakBefore w:val="0"/>
              <w:widowControl/>
              <w:kinsoku w:val="0"/>
              <w:wordWrap/>
              <w:overflowPunct/>
              <w:topLinePunct w:val="0"/>
              <w:autoSpaceDE w:val="0"/>
              <w:autoSpaceDN w:val="0"/>
              <w:bidi w:val="0"/>
              <w:adjustRightInd w:val="0"/>
              <w:snapToGrid w:val="0"/>
              <w:spacing w:line="240" w:lineRule="auto"/>
              <w:ind w:left="28"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国家能源局</w:t>
            </w:r>
          </w:p>
        </w:tc>
      </w:tr>
      <w:tr w14:paraId="254C3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32"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7CDF4E9E">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61</w:t>
            </w:r>
          </w:p>
        </w:tc>
        <w:tc>
          <w:tcPr>
            <w:tcW w:w="1816"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5EBE0D3F">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国防科工局</w:t>
            </w:r>
          </w:p>
        </w:tc>
        <w:tc>
          <w:tcPr>
            <w:tcW w:w="2150"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04261C28">
            <w:pPr>
              <w:keepNext w:val="0"/>
              <w:keepLines w:val="0"/>
              <w:pageBreakBefore w:val="0"/>
              <w:widowControl/>
              <w:kinsoku w:val="0"/>
              <w:wordWrap/>
              <w:overflowPunct/>
              <w:topLinePunct w:val="0"/>
              <w:autoSpaceDE w:val="0"/>
              <w:autoSpaceDN w:val="0"/>
              <w:bidi w:val="0"/>
              <w:adjustRightInd w:val="0"/>
              <w:snapToGrid w:val="0"/>
              <w:spacing w:line="240" w:lineRule="auto"/>
              <w:ind w:left="28"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国家国防科技工业局</w:t>
            </w:r>
          </w:p>
        </w:tc>
      </w:tr>
      <w:tr w14:paraId="26F94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32"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2F06B063">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62</w:t>
            </w:r>
          </w:p>
        </w:tc>
        <w:tc>
          <w:tcPr>
            <w:tcW w:w="1816"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5CFD9D24">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烟草局</w:t>
            </w:r>
          </w:p>
        </w:tc>
        <w:tc>
          <w:tcPr>
            <w:tcW w:w="2150"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4C58ACAB">
            <w:pPr>
              <w:keepNext w:val="0"/>
              <w:keepLines w:val="0"/>
              <w:pageBreakBefore w:val="0"/>
              <w:widowControl/>
              <w:kinsoku w:val="0"/>
              <w:wordWrap/>
              <w:overflowPunct/>
              <w:topLinePunct w:val="0"/>
              <w:autoSpaceDE w:val="0"/>
              <w:autoSpaceDN w:val="0"/>
              <w:bidi w:val="0"/>
              <w:adjustRightInd w:val="0"/>
              <w:snapToGrid w:val="0"/>
              <w:spacing w:line="240" w:lineRule="auto"/>
              <w:ind w:left="28"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国家烟草专卖局</w:t>
            </w:r>
          </w:p>
        </w:tc>
      </w:tr>
      <w:tr w14:paraId="20044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32"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1B2C8BDF">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63</w:t>
            </w:r>
          </w:p>
        </w:tc>
        <w:tc>
          <w:tcPr>
            <w:tcW w:w="1816"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3BA20142">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移民局</w:t>
            </w:r>
          </w:p>
        </w:tc>
        <w:tc>
          <w:tcPr>
            <w:tcW w:w="2150"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647DF029">
            <w:pPr>
              <w:keepNext w:val="0"/>
              <w:keepLines w:val="0"/>
              <w:pageBreakBefore w:val="0"/>
              <w:widowControl/>
              <w:kinsoku w:val="0"/>
              <w:wordWrap/>
              <w:overflowPunct/>
              <w:topLinePunct w:val="0"/>
              <w:autoSpaceDE w:val="0"/>
              <w:autoSpaceDN w:val="0"/>
              <w:bidi w:val="0"/>
              <w:adjustRightInd w:val="0"/>
              <w:snapToGrid w:val="0"/>
              <w:spacing w:line="240" w:lineRule="auto"/>
              <w:ind w:left="28"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国家移民管理局</w:t>
            </w:r>
          </w:p>
        </w:tc>
      </w:tr>
      <w:tr w14:paraId="53E6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32"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351C295C">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64</w:t>
            </w:r>
          </w:p>
        </w:tc>
        <w:tc>
          <w:tcPr>
            <w:tcW w:w="1816"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38907A1E">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林草局</w:t>
            </w:r>
          </w:p>
        </w:tc>
        <w:tc>
          <w:tcPr>
            <w:tcW w:w="2150"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08574FF4">
            <w:pPr>
              <w:keepNext w:val="0"/>
              <w:keepLines w:val="0"/>
              <w:pageBreakBefore w:val="0"/>
              <w:widowControl/>
              <w:kinsoku w:val="0"/>
              <w:wordWrap/>
              <w:overflowPunct/>
              <w:topLinePunct w:val="0"/>
              <w:autoSpaceDE w:val="0"/>
              <w:autoSpaceDN w:val="0"/>
              <w:bidi w:val="0"/>
              <w:adjustRightInd w:val="0"/>
              <w:snapToGrid w:val="0"/>
              <w:spacing w:line="240" w:lineRule="auto"/>
              <w:ind w:left="28"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国家林业和草原局</w:t>
            </w:r>
          </w:p>
        </w:tc>
      </w:tr>
      <w:tr w14:paraId="1AD52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32"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4577EE5E">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65</w:t>
            </w:r>
          </w:p>
        </w:tc>
        <w:tc>
          <w:tcPr>
            <w:tcW w:w="1816"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71556B1E">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铁路局</w:t>
            </w:r>
          </w:p>
        </w:tc>
        <w:tc>
          <w:tcPr>
            <w:tcW w:w="2150"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17360253">
            <w:pPr>
              <w:keepNext w:val="0"/>
              <w:keepLines w:val="0"/>
              <w:pageBreakBefore w:val="0"/>
              <w:widowControl/>
              <w:kinsoku w:val="0"/>
              <w:wordWrap/>
              <w:overflowPunct/>
              <w:topLinePunct w:val="0"/>
              <w:autoSpaceDE w:val="0"/>
              <w:autoSpaceDN w:val="0"/>
              <w:bidi w:val="0"/>
              <w:adjustRightInd w:val="0"/>
              <w:snapToGrid w:val="0"/>
              <w:spacing w:line="240" w:lineRule="auto"/>
              <w:ind w:left="28"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国家铁路局</w:t>
            </w:r>
          </w:p>
        </w:tc>
      </w:tr>
      <w:tr w14:paraId="027E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32"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3BE93931">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66</w:t>
            </w:r>
          </w:p>
        </w:tc>
        <w:tc>
          <w:tcPr>
            <w:tcW w:w="1816"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52AE4DA6">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民航局</w:t>
            </w:r>
          </w:p>
        </w:tc>
        <w:tc>
          <w:tcPr>
            <w:tcW w:w="2150"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04F51331">
            <w:pPr>
              <w:keepNext w:val="0"/>
              <w:keepLines w:val="0"/>
              <w:pageBreakBefore w:val="0"/>
              <w:widowControl/>
              <w:kinsoku w:val="0"/>
              <w:wordWrap/>
              <w:overflowPunct/>
              <w:topLinePunct w:val="0"/>
              <w:autoSpaceDE w:val="0"/>
              <w:autoSpaceDN w:val="0"/>
              <w:bidi w:val="0"/>
              <w:adjustRightInd w:val="0"/>
              <w:snapToGrid w:val="0"/>
              <w:spacing w:line="240" w:lineRule="auto"/>
              <w:ind w:left="28"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中国民用航空局</w:t>
            </w:r>
          </w:p>
        </w:tc>
      </w:tr>
      <w:tr w14:paraId="5E5DD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32"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62675C09">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67</w:t>
            </w:r>
          </w:p>
        </w:tc>
        <w:tc>
          <w:tcPr>
            <w:tcW w:w="1816"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5182E05E">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邮政局</w:t>
            </w:r>
          </w:p>
        </w:tc>
        <w:tc>
          <w:tcPr>
            <w:tcW w:w="2150"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3499824C">
            <w:pPr>
              <w:keepNext w:val="0"/>
              <w:keepLines w:val="0"/>
              <w:pageBreakBefore w:val="0"/>
              <w:widowControl/>
              <w:kinsoku w:val="0"/>
              <w:wordWrap/>
              <w:overflowPunct/>
              <w:topLinePunct w:val="0"/>
              <w:autoSpaceDE w:val="0"/>
              <w:autoSpaceDN w:val="0"/>
              <w:bidi w:val="0"/>
              <w:adjustRightInd w:val="0"/>
              <w:snapToGrid w:val="0"/>
              <w:spacing w:line="240" w:lineRule="auto"/>
              <w:ind w:left="28"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国家邮政局</w:t>
            </w:r>
          </w:p>
        </w:tc>
      </w:tr>
      <w:tr w14:paraId="14AB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32"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39466156">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68</w:t>
            </w:r>
          </w:p>
        </w:tc>
        <w:tc>
          <w:tcPr>
            <w:tcW w:w="1816"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061F4A37">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文物局</w:t>
            </w:r>
          </w:p>
        </w:tc>
        <w:tc>
          <w:tcPr>
            <w:tcW w:w="2150"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2E180DAC">
            <w:pPr>
              <w:keepNext w:val="0"/>
              <w:keepLines w:val="0"/>
              <w:pageBreakBefore w:val="0"/>
              <w:widowControl/>
              <w:kinsoku w:val="0"/>
              <w:wordWrap/>
              <w:overflowPunct/>
              <w:topLinePunct w:val="0"/>
              <w:autoSpaceDE w:val="0"/>
              <w:autoSpaceDN w:val="0"/>
              <w:bidi w:val="0"/>
              <w:adjustRightInd w:val="0"/>
              <w:snapToGrid w:val="0"/>
              <w:spacing w:line="240" w:lineRule="auto"/>
              <w:ind w:left="28"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国家文物局</w:t>
            </w:r>
          </w:p>
        </w:tc>
      </w:tr>
      <w:tr w14:paraId="78E89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32"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1C7285FA">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69</w:t>
            </w:r>
          </w:p>
        </w:tc>
        <w:tc>
          <w:tcPr>
            <w:tcW w:w="1816"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7ECF45A5">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中医药局</w:t>
            </w:r>
          </w:p>
        </w:tc>
        <w:tc>
          <w:tcPr>
            <w:tcW w:w="2150"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563D3C3A">
            <w:pPr>
              <w:keepNext w:val="0"/>
              <w:keepLines w:val="0"/>
              <w:pageBreakBefore w:val="0"/>
              <w:widowControl/>
              <w:kinsoku w:val="0"/>
              <w:wordWrap/>
              <w:overflowPunct/>
              <w:topLinePunct w:val="0"/>
              <w:autoSpaceDE w:val="0"/>
              <w:autoSpaceDN w:val="0"/>
              <w:bidi w:val="0"/>
              <w:adjustRightInd w:val="0"/>
              <w:snapToGrid w:val="0"/>
              <w:spacing w:line="240" w:lineRule="auto"/>
              <w:ind w:left="28"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国家中医药管理局</w:t>
            </w:r>
          </w:p>
        </w:tc>
      </w:tr>
      <w:tr w14:paraId="4FC2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32"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57AF58EF">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70</w:t>
            </w:r>
          </w:p>
        </w:tc>
        <w:tc>
          <w:tcPr>
            <w:tcW w:w="1816"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386C780C">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矿山安监局</w:t>
            </w:r>
          </w:p>
        </w:tc>
        <w:tc>
          <w:tcPr>
            <w:tcW w:w="2150"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63F24E3A">
            <w:pPr>
              <w:keepNext w:val="0"/>
              <w:keepLines w:val="0"/>
              <w:pageBreakBefore w:val="0"/>
              <w:widowControl/>
              <w:kinsoku w:val="0"/>
              <w:wordWrap/>
              <w:overflowPunct/>
              <w:topLinePunct w:val="0"/>
              <w:autoSpaceDE w:val="0"/>
              <w:autoSpaceDN w:val="0"/>
              <w:bidi w:val="0"/>
              <w:adjustRightInd w:val="0"/>
              <w:snapToGrid w:val="0"/>
              <w:spacing w:line="240" w:lineRule="auto"/>
              <w:ind w:left="28"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国家矿山安全监察局</w:t>
            </w:r>
          </w:p>
        </w:tc>
      </w:tr>
      <w:tr w14:paraId="07658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32"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3A07DB5E">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71</w:t>
            </w:r>
          </w:p>
        </w:tc>
        <w:tc>
          <w:tcPr>
            <w:tcW w:w="1816"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35857DF5">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外汇局</w:t>
            </w:r>
          </w:p>
        </w:tc>
        <w:tc>
          <w:tcPr>
            <w:tcW w:w="2150"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517ED8DF">
            <w:pPr>
              <w:keepNext w:val="0"/>
              <w:keepLines w:val="0"/>
              <w:pageBreakBefore w:val="0"/>
              <w:widowControl/>
              <w:kinsoku w:val="0"/>
              <w:wordWrap/>
              <w:overflowPunct/>
              <w:topLinePunct w:val="0"/>
              <w:autoSpaceDE w:val="0"/>
              <w:autoSpaceDN w:val="0"/>
              <w:bidi w:val="0"/>
              <w:adjustRightInd w:val="0"/>
              <w:snapToGrid w:val="0"/>
              <w:spacing w:line="240" w:lineRule="auto"/>
              <w:ind w:left="28"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国家外汇管理局</w:t>
            </w:r>
          </w:p>
        </w:tc>
      </w:tr>
      <w:tr w14:paraId="2D519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32"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14068C5A">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72</w:t>
            </w:r>
          </w:p>
        </w:tc>
        <w:tc>
          <w:tcPr>
            <w:tcW w:w="1816"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0AB5E556">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药监局</w:t>
            </w:r>
          </w:p>
        </w:tc>
        <w:tc>
          <w:tcPr>
            <w:tcW w:w="2150"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4D777E78">
            <w:pPr>
              <w:keepNext w:val="0"/>
              <w:keepLines w:val="0"/>
              <w:pageBreakBefore w:val="0"/>
              <w:widowControl/>
              <w:kinsoku w:val="0"/>
              <w:wordWrap/>
              <w:overflowPunct/>
              <w:topLinePunct w:val="0"/>
              <w:autoSpaceDE w:val="0"/>
              <w:autoSpaceDN w:val="0"/>
              <w:bidi w:val="0"/>
              <w:adjustRightInd w:val="0"/>
              <w:snapToGrid w:val="0"/>
              <w:spacing w:line="240" w:lineRule="auto"/>
              <w:ind w:left="28"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国家药品监督管理局</w:t>
            </w:r>
          </w:p>
        </w:tc>
      </w:tr>
      <w:tr w14:paraId="0BFD9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32"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49FC7379">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73</w:t>
            </w:r>
          </w:p>
        </w:tc>
        <w:tc>
          <w:tcPr>
            <w:tcW w:w="1816"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68B4B5E8">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知识产权局</w:t>
            </w:r>
          </w:p>
        </w:tc>
        <w:tc>
          <w:tcPr>
            <w:tcW w:w="2150"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3E60CFBC">
            <w:pPr>
              <w:keepNext w:val="0"/>
              <w:keepLines w:val="0"/>
              <w:pageBreakBefore w:val="0"/>
              <w:widowControl/>
              <w:kinsoku w:val="0"/>
              <w:wordWrap/>
              <w:overflowPunct/>
              <w:topLinePunct w:val="0"/>
              <w:autoSpaceDE w:val="0"/>
              <w:autoSpaceDN w:val="0"/>
              <w:bidi w:val="0"/>
              <w:adjustRightInd w:val="0"/>
              <w:snapToGrid w:val="0"/>
              <w:spacing w:line="240" w:lineRule="auto"/>
              <w:ind w:left="28"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国家知识产权局</w:t>
            </w:r>
          </w:p>
        </w:tc>
      </w:tr>
      <w:tr w14:paraId="004A0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32"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4F9D2570">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75</w:t>
            </w:r>
          </w:p>
        </w:tc>
        <w:tc>
          <w:tcPr>
            <w:tcW w:w="1816"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5EA7FFFC">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档案局</w:t>
            </w:r>
          </w:p>
        </w:tc>
        <w:tc>
          <w:tcPr>
            <w:tcW w:w="2150"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095BE429">
            <w:pPr>
              <w:keepNext w:val="0"/>
              <w:keepLines w:val="0"/>
              <w:pageBreakBefore w:val="0"/>
              <w:widowControl/>
              <w:kinsoku w:val="0"/>
              <w:wordWrap/>
              <w:overflowPunct/>
              <w:topLinePunct w:val="0"/>
              <w:autoSpaceDE w:val="0"/>
              <w:autoSpaceDN w:val="0"/>
              <w:bidi w:val="0"/>
              <w:adjustRightInd w:val="0"/>
              <w:snapToGrid w:val="0"/>
              <w:spacing w:line="240" w:lineRule="auto"/>
              <w:ind w:left="28"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国家档案局</w:t>
            </w:r>
          </w:p>
        </w:tc>
      </w:tr>
      <w:tr w14:paraId="72858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32"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6D5FA780">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77</w:t>
            </w:r>
          </w:p>
        </w:tc>
        <w:tc>
          <w:tcPr>
            <w:tcW w:w="1816"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0439679F">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密码局</w:t>
            </w:r>
          </w:p>
        </w:tc>
        <w:tc>
          <w:tcPr>
            <w:tcW w:w="2150"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0D54C77A">
            <w:pPr>
              <w:keepNext w:val="0"/>
              <w:keepLines w:val="0"/>
              <w:pageBreakBefore w:val="0"/>
              <w:widowControl/>
              <w:kinsoku w:val="0"/>
              <w:wordWrap/>
              <w:overflowPunct/>
              <w:topLinePunct w:val="0"/>
              <w:autoSpaceDE w:val="0"/>
              <w:autoSpaceDN w:val="0"/>
              <w:bidi w:val="0"/>
              <w:adjustRightInd w:val="0"/>
              <w:snapToGrid w:val="0"/>
              <w:spacing w:line="240" w:lineRule="auto"/>
              <w:ind w:left="28"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国家密码管理局</w:t>
            </w:r>
          </w:p>
        </w:tc>
      </w:tr>
      <w:tr w14:paraId="5B0D4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32"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69E380A6">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79</w:t>
            </w:r>
          </w:p>
        </w:tc>
        <w:tc>
          <w:tcPr>
            <w:tcW w:w="1816"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63C337B0">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中央编办</w:t>
            </w:r>
          </w:p>
        </w:tc>
        <w:tc>
          <w:tcPr>
            <w:tcW w:w="2150"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3EB3749D">
            <w:pPr>
              <w:keepNext w:val="0"/>
              <w:keepLines w:val="0"/>
              <w:pageBreakBefore w:val="0"/>
              <w:widowControl/>
              <w:kinsoku w:val="0"/>
              <w:wordWrap/>
              <w:overflowPunct/>
              <w:topLinePunct w:val="0"/>
              <w:autoSpaceDE w:val="0"/>
              <w:autoSpaceDN w:val="0"/>
              <w:bidi w:val="0"/>
              <w:adjustRightInd w:val="0"/>
              <w:snapToGrid w:val="0"/>
              <w:spacing w:line="240" w:lineRule="auto"/>
              <w:ind w:left="28"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中央机构编制委员会办公室</w:t>
            </w:r>
          </w:p>
        </w:tc>
      </w:tr>
      <w:tr w14:paraId="3E24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32"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519789B6">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val="en-US" w:eastAsia="zh-CN"/>
              </w:rPr>
            </w:pPr>
            <w:r>
              <w:rPr>
                <w:rFonts w:hint="default" w:ascii="Times New Roman" w:hAnsi="Times New Roman" w:eastAsia="仿宋_GB2312" w:cs="Times New Roman"/>
                <w:snapToGrid w:val="0"/>
                <w:color w:val="000000"/>
                <w:spacing w:val="9"/>
                <w:kern w:val="0"/>
                <w:sz w:val="23"/>
                <w:szCs w:val="23"/>
                <w:lang w:val="en-US" w:eastAsia="zh-CN"/>
              </w:rPr>
              <w:t>89</w:t>
            </w:r>
          </w:p>
        </w:tc>
        <w:tc>
          <w:tcPr>
            <w:tcW w:w="1816"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6520426F">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val="en-US" w:eastAsia="en-US"/>
              </w:rPr>
            </w:pPr>
            <w:r>
              <w:rPr>
                <w:rFonts w:hint="default" w:ascii="Times New Roman" w:hAnsi="Times New Roman" w:eastAsia="仿宋_GB2312" w:cs="Times New Roman"/>
                <w:snapToGrid w:val="0"/>
                <w:color w:val="000000"/>
                <w:spacing w:val="9"/>
                <w:kern w:val="0"/>
                <w:sz w:val="23"/>
                <w:szCs w:val="23"/>
                <w:lang w:val="en-US" w:eastAsia="en-US"/>
              </w:rPr>
              <w:t>审批局、政务服务管理局、大数据局等</w:t>
            </w:r>
          </w:p>
          <w:p w14:paraId="2CDD072F">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zh-CN"/>
              </w:rPr>
            </w:pPr>
            <w:r>
              <w:rPr>
                <w:rFonts w:hint="default" w:ascii="Times New Roman" w:hAnsi="Times New Roman" w:eastAsia="仿宋_GB2312" w:cs="Times New Roman"/>
                <w:snapToGrid w:val="0"/>
                <w:color w:val="000000"/>
                <w:spacing w:val="9"/>
                <w:kern w:val="0"/>
                <w:sz w:val="23"/>
                <w:szCs w:val="23"/>
                <w:lang w:val="en-US" w:eastAsia="en-US"/>
              </w:rPr>
              <w:t>对应的中央业务指导部门</w:t>
            </w:r>
          </w:p>
        </w:tc>
        <w:tc>
          <w:tcPr>
            <w:tcW w:w="2150"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48814AD7">
            <w:pPr>
              <w:keepNext w:val="0"/>
              <w:keepLines w:val="0"/>
              <w:pageBreakBefore w:val="0"/>
              <w:widowControl/>
              <w:kinsoku w:val="0"/>
              <w:wordWrap/>
              <w:overflowPunct/>
              <w:topLinePunct w:val="0"/>
              <w:autoSpaceDE w:val="0"/>
              <w:autoSpaceDN w:val="0"/>
              <w:bidi w:val="0"/>
              <w:adjustRightInd w:val="0"/>
              <w:snapToGrid w:val="0"/>
              <w:spacing w:line="240" w:lineRule="auto"/>
              <w:ind w:left="28"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p>
        </w:tc>
      </w:tr>
      <w:tr w14:paraId="0D3C5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32"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186BEF64">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99</w:t>
            </w:r>
          </w:p>
        </w:tc>
        <w:tc>
          <w:tcPr>
            <w:tcW w:w="1816"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6B988214">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其他</w:t>
            </w:r>
            <w:r>
              <w:rPr>
                <w:rFonts w:hint="default" w:ascii="Times New Roman" w:hAnsi="Times New Roman" w:eastAsia="仿宋_GB2312" w:cs="Times New Roman"/>
                <w:snapToGrid w:val="0"/>
                <w:color w:val="000000"/>
                <w:spacing w:val="9"/>
                <w:kern w:val="0"/>
                <w:sz w:val="23"/>
                <w:szCs w:val="23"/>
                <w:lang w:val="en-US" w:eastAsia="zh-CN"/>
              </w:rPr>
              <w:t>未列入编码表的</w:t>
            </w:r>
            <w:r>
              <w:rPr>
                <w:rFonts w:hint="default" w:ascii="Times New Roman" w:hAnsi="Times New Roman" w:eastAsia="仿宋_GB2312" w:cs="Times New Roman"/>
                <w:snapToGrid w:val="0"/>
                <w:color w:val="000000"/>
                <w:spacing w:val="9"/>
                <w:kern w:val="0"/>
                <w:sz w:val="23"/>
                <w:szCs w:val="23"/>
                <w:lang w:eastAsia="en-US"/>
              </w:rPr>
              <w:t>业务部门</w:t>
            </w:r>
          </w:p>
        </w:tc>
        <w:tc>
          <w:tcPr>
            <w:tcW w:w="2150" w:type="pct"/>
            <w:tcBorders>
              <w:top w:val="single" w:color="auto" w:sz="4" w:space="0"/>
              <w:left w:val="single" w:color="auto" w:sz="4" w:space="0"/>
              <w:bottom w:val="single" w:color="auto" w:sz="4" w:space="0"/>
              <w:right w:val="single" w:color="auto" w:sz="4" w:space="0"/>
              <w:tl2br w:val="nil"/>
              <w:tr2bl w:val="nil"/>
            </w:tcBorders>
            <w:noWrap/>
            <w:tcMar>
              <w:top w:w="0" w:type="dxa"/>
              <w:left w:w="0" w:type="dxa"/>
              <w:bottom w:w="0" w:type="dxa"/>
              <w:right w:w="0" w:type="dxa"/>
            </w:tcMar>
            <w:vAlign w:val="center"/>
          </w:tcPr>
          <w:p w14:paraId="1EA2E5A4">
            <w:pPr>
              <w:keepNext w:val="0"/>
              <w:keepLines w:val="0"/>
              <w:pageBreakBefore w:val="0"/>
              <w:widowControl/>
              <w:kinsoku w:val="0"/>
              <w:wordWrap/>
              <w:overflowPunct/>
              <w:topLinePunct w:val="0"/>
              <w:autoSpaceDE w:val="0"/>
              <w:autoSpaceDN w:val="0"/>
              <w:bidi w:val="0"/>
              <w:adjustRightInd w:val="0"/>
              <w:snapToGrid w:val="0"/>
              <w:spacing w:line="240" w:lineRule="auto"/>
              <w:ind w:left="28"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p>
        </w:tc>
      </w:tr>
    </w:tbl>
    <w:p w14:paraId="036BDB8A">
      <w:pPr>
        <w:bidi w:val="0"/>
        <w:rPr>
          <w:rFonts w:hint="default" w:ascii="Times New Roman" w:hAnsi="Times New Roman" w:cs="Times New Roman"/>
          <w:lang w:val="en-US" w:eastAsia="zh-CN"/>
        </w:rPr>
      </w:pPr>
      <w:r>
        <w:rPr>
          <w:rFonts w:hint="default" w:ascii="Times New Roman" w:hAnsi="Times New Roman" w:cs="Times New Roman"/>
          <w:lang w:val="en-US" w:eastAsia="zh-CN"/>
        </w:rPr>
        <w:t>中央业务指导部门制定本行业本系统的数据所属分类，各级对应部门应当采用一致的数据所属分类。以农业农村部为例，数据所属分类与代码见表4。</w:t>
      </w:r>
    </w:p>
    <w:p w14:paraId="3C841FF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表4 数据所属分类及代码</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4"/>
        <w:gridCol w:w="2265"/>
        <w:gridCol w:w="2266"/>
        <w:gridCol w:w="2266"/>
      </w:tblGrid>
      <w:tr w14:paraId="57BA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7D8F65">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黑体" w:cs="Times New Roman"/>
                <w:snapToGrid w:val="0"/>
                <w:color w:val="000000"/>
                <w:spacing w:val="9"/>
                <w:kern w:val="0"/>
                <w:sz w:val="23"/>
                <w:szCs w:val="23"/>
                <w:lang w:eastAsia="en-US"/>
              </w:rPr>
            </w:pPr>
            <w:r>
              <w:rPr>
                <w:rFonts w:hint="default" w:ascii="Times New Roman" w:hAnsi="Times New Roman" w:eastAsia="黑体" w:cs="Times New Roman"/>
                <w:snapToGrid w:val="0"/>
                <w:color w:val="000000"/>
                <w:spacing w:val="9"/>
                <w:kern w:val="0"/>
                <w:sz w:val="23"/>
                <w:szCs w:val="23"/>
                <w:lang w:eastAsia="en-US"/>
              </w:rPr>
              <w:t>一级分类</w:t>
            </w:r>
          </w:p>
        </w:tc>
        <w:tc>
          <w:tcPr>
            <w:tcW w:w="23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03AA85">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黑体" w:cs="Times New Roman"/>
                <w:snapToGrid w:val="0"/>
                <w:color w:val="000000"/>
                <w:spacing w:val="9"/>
                <w:kern w:val="0"/>
                <w:sz w:val="23"/>
                <w:szCs w:val="23"/>
                <w:lang w:eastAsia="en-US"/>
              </w:rPr>
            </w:pPr>
            <w:r>
              <w:rPr>
                <w:rFonts w:hint="default" w:ascii="Times New Roman" w:hAnsi="Times New Roman" w:eastAsia="黑体" w:cs="Times New Roman"/>
                <w:snapToGrid w:val="0"/>
                <w:color w:val="000000"/>
                <w:spacing w:val="9"/>
                <w:kern w:val="0"/>
                <w:sz w:val="23"/>
                <w:szCs w:val="23"/>
                <w:lang w:eastAsia="en-US"/>
              </w:rPr>
              <w:t>二级分类</w:t>
            </w:r>
          </w:p>
        </w:tc>
        <w:tc>
          <w:tcPr>
            <w:tcW w:w="23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A64428">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黑体" w:cs="Times New Roman"/>
                <w:snapToGrid w:val="0"/>
                <w:color w:val="000000"/>
                <w:spacing w:val="9"/>
                <w:kern w:val="0"/>
                <w:sz w:val="23"/>
                <w:szCs w:val="23"/>
                <w:lang w:eastAsia="en-US"/>
              </w:rPr>
            </w:pPr>
            <w:r>
              <w:rPr>
                <w:rFonts w:hint="default" w:ascii="Times New Roman" w:hAnsi="Times New Roman" w:eastAsia="黑体" w:cs="Times New Roman"/>
                <w:snapToGrid w:val="0"/>
                <w:color w:val="000000"/>
                <w:spacing w:val="9"/>
                <w:kern w:val="0"/>
                <w:sz w:val="23"/>
                <w:szCs w:val="23"/>
                <w:lang w:eastAsia="en-US"/>
              </w:rPr>
              <w:t>三级分类</w:t>
            </w:r>
          </w:p>
        </w:tc>
        <w:tc>
          <w:tcPr>
            <w:tcW w:w="23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7D1E56">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黑体" w:cs="Times New Roman"/>
                <w:snapToGrid w:val="0"/>
                <w:color w:val="000000"/>
                <w:spacing w:val="9"/>
                <w:kern w:val="0"/>
                <w:sz w:val="23"/>
                <w:szCs w:val="23"/>
                <w:lang w:eastAsia="en-US"/>
              </w:rPr>
            </w:pPr>
            <w:r>
              <w:rPr>
                <w:rFonts w:hint="default" w:ascii="Times New Roman" w:hAnsi="Times New Roman" w:eastAsia="黑体" w:cs="Times New Roman"/>
                <w:snapToGrid w:val="0"/>
                <w:color w:val="000000"/>
                <w:spacing w:val="9"/>
                <w:kern w:val="0"/>
                <w:sz w:val="23"/>
                <w:szCs w:val="23"/>
                <w:lang w:eastAsia="en-US"/>
              </w:rPr>
              <w:t>四级分类</w:t>
            </w:r>
          </w:p>
        </w:tc>
      </w:tr>
      <w:tr w14:paraId="64802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7D8410">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基础数据（01）</w:t>
            </w:r>
          </w:p>
        </w:tc>
        <w:tc>
          <w:tcPr>
            <w:tcW w:w="23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70AF9F">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p>
        </w:tc>
        <w:tc>
          <w:tcPr>
            <w:tcW w:w="23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0B1C76">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p>
        </w:tc>
        <w:tc>
          <w:tcPr>
            <w:tcW w:w="23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8DE956">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p>
        </w:tc>
      </w:tr>
      <w:tr w14:paraId="3CB2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8B5B23">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主</w:t>
            </w:r>
            <w:r>
              <w:rPr>
                <w:rFonts w:hint="default" w:ascii="Times New Roman" w:hAnsi="Times New Roman" w:eastAsia="仿宋_GB2312" w:cs="Times New Roman"/>
                <w:snapToGrid w:val="0"/>
                <w:color w:val="000000"/>
                <w:spacing w:val="9"/>
                <w:kern w:val="0"/>
                <w:sz w:val="23"/>
                <w:szCs w:val="23"/>
                <w:lang w:val="en-US" w:eastAsia="zh-CN"/>
              </w:rPr>
              <w:t>题</w:t>
            </w:r>
            <w:r>
              <w:rPr>
                <w:rFonts w:hint="default" w:ascii="Times New Roman" w:hAnsi="Times New Roman" w:eastAsia="仿宋_GB2312" w:cs="Times New Roman"/>
                <w:snapToGrid w:val="0"/>
                <w:color w:val="000000"/>
                <w:spacing w:val="9"/>
                <w:kern w:val="0"/>
                <w:sz w:val="23"/>
                <w:szCs w:val="23"/>
                <w:lang w:eastAsia="en-US"/>
              </w:rPr>
              <w:t>数据（02）</w:t>
            </w:r>
          </w:p>
        </w:tc>
        <w:tc>
          <w:tcPr>
            <w:tcW w:w="23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8C9A73">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p>
        </w:tc>
        <w:tc>
          <w:tcPr>
            <w:tcW w:w="23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3F33EC">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p>
        </w:tc>
        <w:tc>
          <w:tcPr>
            <w:tcW w:w="23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A1A20C">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p>
        </w:tc>
      </w:tr>
      <w:tr w14:paraId="44D35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6EA38C6">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业务数据（03）</w:t>
            </w:r>
          </w:p>
        </w:tc>
        <w:tc>
          <w:tcPr>
            <w:tcW w:w="239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F492B16">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种植业（01）</w:t>
            </w:r>
          </w:p>
        </w:tc>
        <w:tc>
          <w:tcPr>
            <w:tcW w:w="239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A15CC37">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生产信息（01）</w:t>
            </w:r>
          </w:p>
        </w:tc>
        <w:tc>
          <w:tcPr>
            <w:tcW w:w="23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2C2B09">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农情信息（01）</w:t>
            </w:r>
          </w:p>
        </w:tc>
      </w:tr>
      <w:tr w14:paraId="1B842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8CD9B16">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p>
        </w:tc>
        <w:tc>
          <w:tcPr>
            <w:tcW w:w="239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6EF900A">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p>
        </w:tc>
        <w:tc>
          <w:tcPr>
            <w:tcW w:w="239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0DF36B4">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p>
        </w:tc>
        <w:tc>
          <w:tcPr>
            <w:tcW w:w="23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3F7C0A">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经济作物（02）</w:t>
            </w:r>
          </w:p>
        </w:tc>
      </w:tr>
      <w:tr w14:paraId="07661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3050118">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p>
        </w:tc>
        <w:tc>
          <w:tcPr>
            <w:tcW w:w="239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7F47027">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p>
        </w:tc>
        <w:tc>
          <w:tcPr>
            <w:tcW w:w="23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CED01A">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现在种业（02）</w:t>
            </w:r>
          </w:p>
        </w:tc>
        <w:tc>
          <w:tcPr>
            <w:tcW w:w="23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9289BD">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p>
        </w:tc>
      </w:tr>
      <w:tr w14:paraId="23B89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70F23AC">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p>
        </w:tc>
        <w:tc>
          <w:tcPr>
            <w:tcW w:w="239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279EE41">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p>
        </w:tc>
        <w:tc>
          <w:tcPr>
            <w:tcW w:w="23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2C6494">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农技推广（03）</w:t>
            </w:r>
          </w:p>
        </w:tc>
        <w:tc>
          <w:tcPr>
            <w:tcW w:w="23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940314">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p>
        </w:tc>
      </w:tr>
      <w:tr w14:paraId="39F83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F810431">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p>
        </w:tc>
        <w:tc>
          <w:tcPr>
            <w:tcW w:w="23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AD21AA">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畜牧兽医（02）</w:t>
            </w:r>
          </w:p>
        </w:tc>
        <w:tc>
          <w:tcPr>
            <w:tcW w:w="23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AEE559">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p>
        </w:tc>
        <w:tc>
          <w:tcPr>
            <w:tcW w:w="23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C199AF">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p>
        </w:tc>
      </w:tr>
      <w:tr w14:paraId="3C655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CC56CD3">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p>
        </w:tc>
        <w:tc>
          <w:tcPr>
            <w:tcW w:w="23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B8671F">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渔业渔政（03）</w:t>
            </w:r>
          </w:p>
        </w:tc>
        <w:tc>
          <w:tcPr>
            <w:tcW w:w="23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FA496D">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p>
        </w:tc>
        <w:tc>
          <w:tcPr>
            <w:tcW w:w="23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CD3541">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p>
        </w:tc>
      </w:tr>
    </w:tbl>
    <w:p w14:paraId="5934CFAB">
      <w:pPr>
        <w:rPr>
          <w:rFonts w:hint="default"/>
          <w:lang w:val="en-US" w:eastAsia="zh-CN"/>
        </w:rPr>
      </w:pPr>
    </w:p>
    <w:p w14:paraId="5A11E7F5">
      <w:pPr>
        <w:pStyle w:val="13"/>
        <w:rPr>
          <w:rFonts w:hint="default"/>
          <w:lang w:val="en-US" w:eastAsia="zh-CN"/>
        </w:rPr>
      </w:pPr>
    </w:p>
    <w:p w14:paraId="22E0FDCD">
      <w:pPr>
        <w:rPr>
          <w:rFonts w:hint="default"/>
          <w:lang w:val="en-US" w:eastAsia="zh-CN"/>
        </w:rPr>
      </w:pPr>
    </w:p>
    <w:p w14:paraId="2B39615A">
      <w:pPr>
        <w:pStyle w:val="2"/>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sectPr>
          <w:pgSz w:w="11906" w:h="16838"/>
          <w:pgMar w:top="2098" w:right="1474" w:bottom="1984" w:left="1587" w:header="851" w:footer="992" w:gutter="0"/>
          <w:pgNumType w:fmt="decimal"/>
          <w:cols w:space="0" w:num="1"/>
          <w:rtlGutter w:val="0"/>
          <w:docGrid w:type="lines" w:linePitch="439" w:charSpace="0"/>
        </w:sectPr>
      </w:pPr>
    </w:p>
    <w:p w14:paraId="5680EC1B">
      <w:pPr>
        <w:pStyle w:val="2"/>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r>
        <w:rPr>
          <w:rFonts w:hint="eastAsia" w:ascii="黑体" w:hAnsi="黑体" w:cs="黑体"/>
          <w:sz w:val="32"/>
          <w:szCs w:val="32"/>
          <w:lang w:val="en-US" w:eastAsia="zh-CN"/>
        </w:rPr>
        <w:t>3</w:t>
      </w:r>
    </w:p>
    <w:p w14:paraId="4CF3CFD0">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小标宋简体" w:cs="Times New Roman"/>
          <w:color w:val="000000"/>
          <w:spacing w:val="-20"/>
          <w:sz w:val="44"/>
          <w:szCs w:val="44"/>
          <w:lang w:val="en-US" w:eastAsia="zh-CN"/>
        </w:rPr>
      </w:pPr>
      <w:r>
        <w:rPr>
          <w:rFonts w:hint="default" w:ascii="Times New Roman" w:hAnsi="Times New Roman" w:eastAsia="方正小标宋简体" w:cs="Times New Roman"/>
          <w:color w:val="000000"/>
          <w:spacing w:val="-20"/>
          <w:sz w:val="44"/>
          <w:szCs w:val="44"/>
          <w:lang w:val="en-US" w:eastAsia="zh-CN"/>
        </w:rPr>
        <w:t>目录调查表</w:t>
      </w:r>
    </w:p>
    <w:p w14:paraId="1441838D">
      <w:pPr>
        <w:bidi w:val="0"/>
        <w:rPr>
          <w:rFonts w:hint="eastAsia"/>
          <w:lang w:val="en-US" w:eastAsia="zh-CN"/>
        </w:rPr>
      </w:pPr>
    </w:p>
    <w:p w14:paraId="13646F7E">
      <w:pPr>
        <w:pStyle w:val="2"/>
        <w:numPr>
          <w:ilvl w:val="0"/>
          <w:numId w:val="28"/>
        </w:numPr>
        <w:bidi w:val="0"/>
        <w:ind w:left="0" w:leftChars="0" w:firstLine="420" w:firstLineChars="0"/>
        <w:rPr>
          <w:rFonts w:hint="default"/>
          <w:lang w:val="en-US" w:eastAsia="zh-CN"/>
        </w:rPr>
      </w:pPr>
      <w:r>
        <w:rPr>
          <w:rFonts w:hint="default"/>
          <w:lang w:val="en-US" w:eastAsia="zh-CN"/>
        </w:rPr>
        <w:t>业务信息调查表</w:t>
      </w:r>
    </w:p>
    <w:p w14:paraId="1B706298">
      <w:pPr>
        <w:bidi w:val="0"/>
        <w:rPr>
          <w:rFonts w:hint="default"/>
          <w:lang w:val="en-US" w:eastAsia="zh-CN"/>
        </w:rPr>
      </w:pPr>
      <w:r>
        <w:rPr>
          <w:rFonts w:hint="default"/>
          <w:lang w:val="en-US" w:eastAsia="zh-CN"/>
        </w:rPr>
        <w:t>各级公共管理和服务机构可依据</w:t>
      </w:r>
      <w:r>
        <w:rPr>
          <w:rFonts w:hint="eastAsia"/>
          <w:lang w:val="en-US" w:eastAsia="zh-CN"/>
        </w:rPr>
        <w:t>公共数据资源目录</w:t>
      </w:r>
      <w:r>
        <w:rPr>
          <w:rFonts w:hint="default"/>
          <w:lang w:val="en-US" w:eastAsia="zh-CN"/>
        </w:rPr>
        <w:t>规划，利用业务信息调查表，组织开展本单位业务调查工作，梳理部门、所属机构（单位）或共同参与单位的公共数据资源。业务信息调查表格式见表</w:t>
      </w:r>
      <w:r>
        <w:rPr>
          <w:rFonts w:hint="default" w:ascii="Times New Roman" w:hAnsi="Times New Roman" w:cs="Times New Roman"/>
          <w:lang w:val="en-US" w:eastAsia="zh-CN"/>
        </w:rPr>
        <w:t>1</w:t>
      </w:r>
      <w:r>
        <w:rPr>
          <w:rFonts w:hint="default"/>
          <w:lang w:val="en-US" w:eastAsia="zh-CN"/>
        </w:rPr>
        <w:t>。</w:t>
      </w:r>
    </w:p>
    <w:p w14:paraId="284798DF">
      <w:pPr>
        <w:bidi w:val="0"/>
        <w:ind w:firstLine="42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表1 业务信息调查表</w:t>
      </w:r>
    </w:p>
    <w:tbl>
      <w:tblPr>
        <w:tblStyle w:val="14"/>
        <w:tblpPr w:leftFromText="180" w:rightFromText="180" w:vertAnchor="text" w:horzAnchor="page" w:tblpX="1778" w:tblpY="5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25"/>
        <w:gridCol w:w="925"/>
        <w:gridCol w:w="925"/>
        <w:gridCol w:w="925"/>
        <w:gridCol w:w="925"/>
        <w:gridCol w:w="926"/>
        <w:gridCol w:w="926"/>
        <w:gridCol w:w="1120"/>
      </w:tblGrid>
      <w:tr w14:paraId="67A6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A809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黑体" w:cs="Times New Roman"/>
                <w:snapToGrid w:val="0"/>
                <w:color w:val="000000"/>
                <w:spacing w:val="9"/>
                <w:kern w:val="0"/>
                <w:sz w:val="23"/>
                <w:szCs w:val="23"/>
                <w:lang w:eastAsia="en-US"/>
              </w:rPr>
            </w:pPr>
            <w:r>
              <w:rPr>
                <w:rFonts w:hint="default" w:ascii="Times New Roman" w:hAnsi="Times New Roman" w:eastAsia="黑体" w:cs="Times New Roman"/>
                <w:snapToGrid w:val="0"/>
                <w:color w:val="000000"/>
                <w:spacing w:val="9"/>
                <w:kern w:val="0"/>
                <w:sz w:val="23"/>
                <w:szCs w:val="23"/>
                <w:lang w:eastAsia="en-US"/>
              </w:rPr>
              <w:t>业务事项名称 ※</w:t>
            </w:r>
          </w:p>
        </w:tc>
        <w:tc>
          <w:tcPr>
            <w:tcW w:w="9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0A052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黑体" w:cs="Times New Roman"/>
                <w:snapToGrid w:val="0"/>
                <w:color w:val="000000"/>
                <w:spacing w:val="9"/>
                <w:kern w:val="0"/>
                <w:sz w:val="23"/>
                <w:szCs w:val="23"/>
                <w:lang w:eastAsia="en-US"/>
              </w:rPr>
            </w:pPr>
            <w:r>
              <w:rPr>
                <w:rFonts w:hint="default" w:ascii="Times New Roman" w:hAnsi="Times New Roman" w:eastAsia="黑体" w:cs="Times New Roman"/>
                <w:snapToGrid w:val="0"/>
                <w:color w:val="000000"/>
                <w:spacing w:val="9"/>
                <w:kern w:val="0"/>
                <w:sz w:val="23"/>
                <w:szCs w:val="23"/>
                <w:lang w:eastAsia="en-US"/>
              </w:rPr>
              <w:t>业务子项名称 ※</w:t>
            </w:r>
          </w:p>
        </w:tc>
        <w:tc>
          <w:tcPr>
            <w:tcW w:w="9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F0C3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黑体" w:cs="Times New Roman"/>
                <w:snapToGrid w:val="0"/>
                <w:color w:val="000000"/>
                <w:spacing w:val="9"/>
                <w:kern w:val="0"/>
                <w:sz w:val="23"/>
                <w:szCs w:val="23"/>
                <w:lang w:eastAsia="en-US"/>
              </w:rPr>
            </w:pPr>
            <w:r>
              <w:rPr>
                <w:rFonts w:hint="default" w:ascii="Times New Roman" w:hAnsi="Times New Roman" w:eastAsia="黑体" w:cs="Times New Roman"/>
                <w:snapToGrid w:val="0"/>
                <w:color w:val="000000"/>
                <w:spacing w:val="9"/>
                <w:kern w:val="0"/>
                <w:sz w:val="23"/>
                <w:szCs w:val="23"/>
                <w:lang w:eastAsia="en-US"/>
              </w:rPr>
              <w:t>业务描述 ※</w:t>
            </w:r>
          </w:p>
        </w:tc>
        <w:tc>
          <w:tcPr>
            <w:tcW w:w="9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570B7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黑体" w:cs="Times New Roman"/>
                <w:snapToGrid w:val="0"/>
                <w:color w:val="000000"/>
                <w:spacing w:val="9"/>
                <w:kern w:val="0"/>
                <w:sz w:val="23"/>
                <w:szCs w:val="23"/>
                <w:lang w:eastAsia="en-US"/>
              </w:rPr>
            </w:pPr>
            <w:r>
              <w:rPr>
                <w:rFonts w:hint="default" w:ascii="Times New Roman" w:hAnsi="Times New Roman" w:eastAsia="黑体" w:cs="Times New Roman"/>
                <w:snapToGrid w:val="0"/>
                <w:color w:val="000000"/>
                <w:spacing w:val="9"/>
                <w:kern w:val="0"/>
                <w:sz w:val="23"/>
                <w:szCs w:val="23"/>
                <w:lang w:eastAsia="en-US"/>
              </w:rPr>
              <w:t xml:space="preserve">业务办理部门 </w:t>
            </w:r>
          </w:p>
        </w:tc>
        <w:tc>
          <w:tcPr>
            <w:tcW w:w="9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E1F15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黑体" w:cs="Times New Roman"/>
                <w:snapToGrid w:val="0"/>
                <w:color w:val="000000"/>
                <w:spacing w:val="9"/>
                <w:kern w:val="0"/>
                <w:sz w:val="23"/>
                <w:szCs w:val="23"/>
                <w:lang w:eastAsia="en-US"/>
              </w:rPr>
            </w:pPr>
            <w:r>
              <w:rPr>
                <w:rFonts w:hint="default" w:ascii="Times New Roman" w:hAnsi="Times New Roman" w:eastAsia="黑体" w:cs="Times New Roman"/>
                <w:snapToGrid w:val="0"/>
                <w:color w:val="000000"/>
                <w:spacing w:val="9"/>
                <w:kern w:val="0"/>
                <w:sz w:val="23"/>
                <w:szCs w:val="23"/>
                <w:lang w:eastAsia="en-US"/>
              </w:rPr>
              <w:t>业务办理依据</w:t>
            </w:r>
          </w:p>
        </w:tc>
        <w:tc>
          <w:tcPr>
            <w:tcW w:w="9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B8DE2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黑体" w:cs="Times New Roman"/>
                <w:snapToGrid w:val="0"/>
                <w:color w:val="000000"/>
                <w:spacing w:val="9"/>
                <w:kern w:val="0"/>
                <w:sz w:val="23"/>
                <w:szCs w:val="23"/>
                <w:lang w:eastAsia="en-US"/>
              </w:rPr>
            </w:pPr>
            <w:r>
              <w:rPr>
                <w:rFonts w:hint="default" w:ascii="Times New Roman" w:hAnsi="Times New Roman" w:eastAsia="黑体" w:cs="Times New Roman"/>
                <w:snapToGrid w:val="0"/>
                <w:color w:val="000000"/>
                <w:spacing w:val="9"/>
                <w:kern w:val="0"/>
                <w:sz w:val="23"/>
                <w:szCs w:val="23"/>
                <w:lang w:eastAsia="en-US"/>
              </w:rPr>
              <w:t>该业务事项所需材料※</w:t>
            </w:r>
          </w:p>
        </w:tc>
        <w:tc>
          <w:tcPr>
            <w:tcW w:w="9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14A16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黑体" w:cs="Times New Roman"/>
                <w:snapToGrid w:val="0"/>
                <w:color w:val="000000"/>
                <w:spacing w:val="9"/>
                <w:kern w:val="0"/>
                <w:sz w:val="23"/>
                <w:szCs w:val="23"/>
                <w:lang w:eastAsia="en-US"/>
              </w:rPr>
            </w:pPr>
            <w:r>
              <w:rPr>
                <w:rFonts w:hint="default" w:ascii="Times New Roman" w:hAnsi="Times New Roman" w:eastAsia="黑体" w:cs="Times New Roman"/>
                <w:snapToGrid w:val="0"/>
                <w:color w:val="000000"/>
                <w:spacing w:val="9"/>
                <w:kern w:val="0"/>
                <w:sz w:val="23"/>
                <w:szCs w:val="23"/>
                <w:lang w:eastAsia="en-US"/>
              </w:rPr>
              <w:t>业务办理</w:t>
            </w:r>
          </w:p>
          <w:p w14:paraId="1D0CDB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黑体" w:cs="Times New Roman"/>
                <w:snapToGrid w:val="0"/>
                <w:color w:val="000000"/>
                <w:spacing w:val="9"/>
                <w:kern w:val="0"/>
                <w:sz w:val="23"/>
                <w:szCs w:val="23"/>
                <w:lang w:eastAsia="en-US"/>
              </w:rPr>
            </w:pPr>
            <w:r>
              <w:rPr>
                <w:rFonts w:hint="default" w:ascii="Times New Roman" w:hAnsi="Times New Roman" w:eastAsia="黑体" w:cs="Times New Roman"/>
                <w:snapToGrid w:val="0"/>
                <w:color w:val="000000"/>
                <w:spacing w:val="9"/>
                <w:kern w:val="0"/>
                <w:sz w:val="23"/>
                <w:szCs w:val="23"/>
                <w:lang w:eastAsia="en-US"/>
              </w:rPr>
              <w:t>产生材料 ※</w:t>
            </w:r>
          </w:p>
        </w:tc>
        <w:tc>
          <w:tcPr>
            <w:tcW w:w="9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3F1A3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黑体" w:cs="Times New Roman"/>
                <w:snapToGrid w:val="0"/>
                <w:color w:val="000000"/>
                <w:spacing w:val="9"/>
                <w:kern w:val="0"/>
                <w:sz w:val="23"/>
                <w:szCs w:val="23"/>
                <w:lang w:eastAsia="en-US"/>
              </w:rPr>
            </w:pPr>
            <w:r>
              <w:rPr>
                <w:rFonts w:hint="default" w:ascii="Times New Roman" w:hAnsi="Times New Roman" w:eastAsia="黑体" w:cs="Times New Roman"/>
                <w:snapToGrid w:val="0"/>
                <w:color w:val="000000"/>
                <w:spacing w:val="9"/>
                <w:kern w:val="0"/>
                <w:sz w:val="23"/>
                <w:szCs w:val="23"/>
                <w:lang w:eastAsia="en-US"/>
              </w:rPr>
              <w:t>应用系统名称</w:t>
            </w:r>
          </w:p>
        </w:tc>
        <w:tc>
          <w:tcPr>
            <w:tcW w:w="11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3D9F0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黑体" w:cs="Times New Roman"/>
                <w:snapToGrid w:val="0"/>
                <w:color w:val="000000"/>
                <w:spacing w:val="9"/>
                <w:kern w:val="0"/>
                <w:sz w:val="23"/>
                <w:szCs w:val="23"/>
                <w:lang w:eastAsia="en-US"/>
              </w:rPr>
            </w:pPr>
            <w:r>
              <w:rPr>
                <w:rFonts w:hint="default" w:ascii="Times New Roman" w:hAnsi="Times New Roman" w:eastAsia="黑体" w:cs="Times New Roman"/>
                <w:snapToGrid w:val="0"/>
                <w:color w:val="000000"/>
                <w:spacing w:val="9"/>
                <w:kern w:val="0"/>
                <w:sz w:val="23"/>
                <w:szCs w:val="23"/>
                <w:lang w:eastAsia="en-US"/>
              </w:rPr>
              <w:t>备注</w:t>
            </w:r>
          </w:p>
        </w:tc>
      </w:tr>
      <w:tr w14:paraId="43350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Borders>
              <w:top w:val="single" w:color="auto" w:sz="4" w:space="0"/>
              <w:left w:val="single" w:color="auto" w:sz="4" w:space="0"/>
              <w:bottom w:val="single" w:color="auto" w:sz="4" w:space="0"/>
              <w:right w:val="single" w:color="auto" w:sz="4" w:space="0"/>
              <w:tl2br w:val="nil"/>
              <w:tr2bl w:val="nil"/>
            </w:tcBorders>
            <w:noWrap w:val="0"/>
            <w:vAlign w:val="top"/>
          </w:tcPr>
          <w:p w14:paraId="42B3387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p>
        </w:tc>
        <w:tc>
          <w:tcPr>
            <w:tcW w:w="925" w:type="dxa"/>
            <w:tcBorders>
              <w:top w:val="single" w:color="auto" w:sz="4" w:space="0"/>
              <w:left w:val="single" w:color="auto" w:sz="4" w:space="0"/>
              <w:bottom w:val="single" w:color="auto" w:sz="4" w:space="0"/>
              <w:right w:val="single" w:color="auto" w:sz="4" w:space="0"/>
              <w:tl2br w:val="nil"/>
              <w:tr2bl w:val="nil"/>
            </w:tcBorders>
            <w:noWrap w:val="0"/>
            <w:vAlign w:val="top"/>
          </w:tcPr>
          <w:p w14:paraId="0E03F00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p>
        </w:tc>
        <w:tc>
          <w:tcPr>
            <w:tcW w:w="925" w:type="dxa"/>
            <w:tcBorders>
              <w:top w:val="single" w:color="auto" w:sz="4" w:space="0"/>
              <w:left w:val="single" w:color="auto" w:sz="4" w:space="0"/>
              <w:bottom w:val="single" w:color="auto" w:sz="4" w:space="0"/>
              <w:right w:val="single" w:color="auto" w:sz="4" w:space="0"/>
              <w:tl2br w:val="nil"/>
              <w:tr2bl w:val="nil"/>
            </w:tcBorders>
            <w:noWrap w:val="0"/>
            <w:vAlign w:val="top"/>
          </w:tcPr>
          <w:p w14:paraId="1EF5AE7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p>
        </w:tc>
        <w:tc>
          <w:tcPr>
            <w:tcW w:w="925" w:type="dxa"/>
            <w:tcBorders>
              <w:top w:val="single" w:color="auto" w:sz="4" w:space="0"/>
              <w:left w:val="single" w:color="auto" w:sz="4" w:space="0"/>
              <w:bottom w:val="single" w:color="auto" w:sz="4" w:space="0"/>
              <w:right w:val="single" w:color="auto" w:sz="4" w:space="0"/>
              <w:tl2br w:val="nil"/>
              <w:tr2bl w:val="nil"/>
            </w:tcBorders>
            <w:noWrap w:val="0"/>
            <w:vAlign w:val="top"/>
          </w:tcPr>
          <w:p w14:paraId="57B6905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p>
        </w:tc>
        <w:tc>
          <w:tcPr>
            <w:tcW w:w="925" w:type="dxa"/>
            <w:tcBorders>
              <w:top w:val="single" w:color="auto" w:sz="4" w:space="0"/>
              <w:left w:val="single" w:color="auto" w:sz="4" w:space="0"/>
              <w:bottom w:val="single" w:color="auto" w:sz="4" w:space="0"/>
              <w:right w:val="single" w:color="auto" w:sz="4" w:space="0"/>
              <w:tl2br w:val="nil"/>
              <w:tr2bl w:val="nil"/>
            </w:tcBorders>
            <w:noWrap w:val="0"/>
            <w:vAlign w:val="top"/>
          </w:tcPr>
          <w:p w14:paraId="01F4B6A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p>
        </w:tc>
        <w:tc>
          <w:tcPr>
            <w:tcW w:w="925" w:type="dxa"/>
            <w:tcBorders>
              <w:top w:val="single" w:color="auto" w:sz="4" w:space="0"/>
              <w:left w:val="single" w:color="auto" w:sz="4" w:space="0"/>
              <w:bottom w:val="single" w:color="auto" w:sz="4" w:space="0"/>
              <w:right w:val="single" w:color="auto" w:sz="4" w:space="0"/>
              <w:tl2br w:val="nil"/>
              <w:tr2bl w:val="nil"/>
            </w:tcBorders>
            <w:noWrap w:val="0"/>
            <w:vAlign w:val="top"/>
          </w:tcPr>
          <w:p w14:paraId="4C711E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p>
        </w:tc>
        <w:tc>
          <w:tcPr>
            <w:tcW w:w="926" w:type="dxa"/>
            <w:tcBorders>
              <w:top w:val="single" w:color="auto" w:sz="4" w:space="0"/>
              <w:left w:val="single" w:color="auto" w:sz="4" w:space="0"/>
              <w:bottom w:val="single" w:color="auto" w:sz="4" w:space="0"/>
              <w:right w:val="single" w:color="auto" w:sz="4" w:space="0"/>
              <w:tl2br w:val="nil"/>
              <w:tr2bl w:val="nil"/>
            </w:tcBorders>
            <w:noWrap w:val="0"/>
            <w:vAlign w:val="top"/>
          </w:tcPr>
          <w:p w14:paraId="70AA653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p>
        </w:tc>
        <w:tc>
          <w:tcPr>
            <w:tcW w:w="926" w:type="dxa"/>
            <w:tcBorders>
              <w:top w:val="single" w:color="auto" w:sz="4" w:space="0"/>
              <w:left w:val="single" w:color="auto" w:sz="4" w:space="0"/>
              <w:bottom w:val="single" w:color="auto" w:sz="4" w:space="0"/>
              <w:right w:val="single" w:color="auto" w:sz="4" w:space="0"/>
              <w:tl2br w:val="nil"/>
              <w:tr2bl w:val="nil"/>
            </w:tcBorders>
            <w:noWrap w:val="0"/>
            <w:vAlign w:val="top"/>
          </w:tcPr>
          <w:p w14:paraId="7C8A9F2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p>
        </w:tc>
        <w:tc>
          <w:tcPr>
            <w:tcW w:w="1120" w:type="dxa"/>
            <w:tcBorders>
              <w:top w:val="single" w:color="auto" w:sz="4" w:space="0"/>
              <w:left w:val="single" w:color="auto" w:sz="4" w:space="0"/>
              <w:bottom w:val="single" w:color="auto" w:sz="4" w:space="0"/>
              <w:right w:val="single" w:color="auto" w:sz="4" w:space="0"/>
              <w:tl2br w:val="nil"/>
              <w:tr2bl w:val="nil"/>
            </w:tcBorders>
            <w:noWrap w:val="0"/>
            <w:vAlign w:val="top"/>
          </w:tcPr>
          <w:p w14:paraId="66D651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仿宋_GB2312" w:cs="Times New Roman"/>
                <w:snapToGrid w:val="0"/>
                <w:color w:val="000000"/>
                <w:spacing w:val="9"/>
                <w:kern w:val="0"/>
                <w:sz w:val="23"/>
                <w:szCs w:val="23"/>
                <w:lang w:eastAsia="en-US"/>
              </w:rPr>
            </w:pPr>
            <w:r>
              <w:rPr>
                <w:rFonts w:hint="default" w:ascii="Times New Roman" w:hAnsi="Times New Roman" w:eastAsia="仿宋_GB2312" w:cs="Times New Roman"/>
                <w:snapToGrid w:val="0"/>
                <w:color w:val="000000"/>
                <w:spacing w:val="9"/>
                <w:kern w:val="0"/>
                <w:sz w:val="23"/>
                <w:szCs w:val="23"/>
                <w:lang w:eastAsia="en-US"/>
              </w:rPr>
              <w:t>（标注为※必填项）</w:t>
            </w:r>
          </w:p>
        </w:tc>
      </w:tr>
    </w:tbl>
    <w:p w14:paraId="7B03ED02">
      <w:pPr>
        <w:bidi w:val="0"/>
        <w:rPr>
          <w:rFonts w:hint="default"/>
          <w:lang w:val="en-US" w:eastAsia="zh-CN"/>
        </w:rPr>
      </w:pPr>
      <w:r>
        <w:rPr>
          <w:rFonts w:hint="default"/>
          <w:lang w:val="en-US" w:eastAsia="zh-CN"/>
        </w:rPr>
        <w:t>业务信息调查表填写说明见表</w:t>
      </w:r>
      <w:r>
        <w:rPr>
          <w:rFonts w:hint="default" w:ascii="Times New Roman" w:hAnsi="Times New Roman" w:eastAsia="仿宋_GB2312" w:cs="Times New Roman"/>
          <w:lang w:val="en-US" w:eastAsia="zh-CN"/>
        </w:rPr>
        <w:t>2</w:t>
      </w:r>
      <w:r>
        <w:rPr>
          <w:rFonts w:hint="default"/>
          <w:lang w:val="en-US" w:eastAsia="zh-CN"/>
        </w:rPr>
        <w:t>。</w:t>
      </w:r>
    </w:p>
    <w:p w14:paraId="0721878E">
      <w:pPr>
        <w:bidi w:val="0"/>
        <w:ind w:firstLine="42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表2 业务信息调查表填写说明</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5"/>
        <w:gridCol w:w="6696"/>
      </w:tblGrid>
      <w:tr w14:paraId="37118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4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2FE7F9">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黑体" w:hAnsi="黑体" w:eastAsia="黑体" w:cs="黑体"/>
                <w:snapToGrid w:val="0"/>
                <w:color w:val="000000"/>
                <w:spacing w:val="9"/>
                <w:kern w:val="0"/>
                <w:sz w:val="23"/>
                <w:szCs w:val="23"/>
                <w:lang w:eastAsia="en-US"/>
              </w:rPr>
            </w:pPr>
            <w:r>
              <w:rPr>
                <w:rFonts w:hint="eastAsia" w:ascii="黑体" w:hAnsi="黑体" w:eastAsia="黑体" w:cs="黑体"/>
                <w:snapToGrid w:val="0"/>
                <w:color w:val="000000"/>
                <w:spacing w:val="9"/>
                <w:kern w:val="0"/>
                <w:sz w:val="23"/>
                <w:szCs w:val="23"/>
                <w:lang w:eastAsia="en-US"/>
              </w:rPr>
              <w:t>项目</w:t>
            </w:r>
          </w:p>
        </w:tc>
        <w:tc>
          <w:tcPr>
            <w:tcW w:w="70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6A3F14">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黑体" w:hAnsi="黑体" w:eastAsia="黑体" w:cs="黑体"/>
                <w:snapToGrid w:val="0"/>
                <w:color w:val="000000"/>
                <w:spacing w:val="9"/>
                <w:kern w:val="0"/>
                <w:sz w:val="23"/>
                <w:szCs w:val="23"/>
                <w:lang w:eastAsia="en-US"/>
              </w:rPr>
            </w:pPr>
            <w:r>
              <w:rPr>
                <w:rFonts w:hint="eastAsia" w:ascii="黑体" w:hAnsi="黑体" w:eastAsia="黑体" w:cs="黑体"/>
                <w:snapToGrid w:val="0"/>
                <w:color w:val="000000"/>
                <w:spacing w:val="9"/>
                <w:kern w:val="0"/>
                <w:sz w:val="23"/>
                <w:szCs w:val="23"/>
                <w:lang w:eastAsia="en-US"/>
              </w:rPr>
              <w:t>填写说明</w:t>
            </w:r>
          </w:p>
        </w:tc>
      </w:tr>
      <w:tr w14:paraId="3BD2D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543F9F">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业务事项名称 ※</w:t>
            </w:r>
          </w:p>
        </w:tc>
        <w:tc>
          <w:tcPr>
            <w:tcW w:w="70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21905E">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业务事项的名称，请填写整个事项的全称。如：医疗保险参保和登记变更。</w:t>
            </w:r>
          </w:p>
        </w:tc>
      </w:tr>
      <w:tr w14:paraId="16C10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E02B81">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业务子项名称 ※</w:t>
            </w:r>
          </w:p>
        </w:tc>
        <w:tc>
          <w:tcPr>
            <w:tcW w:w="7082" w:type="dxa"/>
            <w:tcBorders>
              <w:top w:val="single" w:color="auto" w:sz="4" w:space="0"/>
              <w:left w:val="single" w:color="auto" w:sz="4" w:space="0"/>
              <w:bottom w:val="single" w:color="auto" w:sz="4" w:space="0"/>
              <w:right w:val="single" w:color="auto" w:sz="4" w:space="0"/>
              <w:tl2br w:val="nil"/>
              <w:tr2bl w:val="nil"/>
            </w:tcBorders>
            <w:noWrap w:val="0"/>
            <w:vAlign w:val="top"/>
          </w:tcPr>
          <w:p w14:paraId="0DCC6747">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业务子项的名称，请填写整个子项的全称。如：城乡居民参保信息变更登记。</w:t>
            </w:r>
          </w:p>
        </w:tc>
      </w:tr>
      <w:tr w14:paraId="485F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3764CB">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业务描述 ※</w:t>
            </w:r>
          </w:p>
        </w:tc>
        <w:tc>
          <w:tcPr>
            <w:tcW w:w="7082" w:type="dxa"/>
            <w:tcBorders>
              <w:top w:val="single" w:color="auto" w:sz="4" w:space="0"/>
              <w:left w:val="single" w:color="auto" w:sz="4" w:space="0"/>
              <w:bottom w:val="single" w:color="auto" w:sz="4" w:space="0"/>
              <w:right w:val="single" w:color="auto" w:sz="4" w:space="0"/>
              <w:tl2br w:val="nil"/>
              <w:tr2bl w:val="nil"/>
            </w:tcBorders>
            <w:noWrap w:val="0"/>
            <w:vAlign w:val="top"/>
          </w:tcPr>
          <w:p w14:paraId="06F8CB55">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业务事项或业务子项的目标和处理过程、步骤。</w:t>
            </w:r>
            <w:r>
              <w:rPr>
                <w:rFonts w:hint="eastAsia" w:ascii="仿宋_GB2312" w:hAnsi="仿宋_GB2312" w:eastAsia="仿宋_GB2312" w:cs="仿宋_GB2312"/>
                <w:snapToGrid w:val="0"/>
                <w:color w:val="000000"/>
                <w:spacing w:val="9"/>
                <w:kern w:val="0"/>
                <w:sz w:val="23"/>
                <w:szCs w:val="23"/>
                <w:lang w:eastAsia="zh-CN"/>
              </w:rPr>
              <w:t>（</w:t>
            </w:r>
            <w:r>
              <w:rPr>
                <w:rFonts w:hint="eastAsia" w:ascii="仿宋_GB2312" w:hAnsi="仿宋_GB2312" w:eastAsia="仿宋_GB2312" w:cs="仿宋_GB2312"/>
                <w:snapToGrid w:val="0"/>
                <w:color w:val="000000"/>
                <w:spacing w:val="9"/>
                <w:kern w:val="0"/>
                <w:sz w:val="23"/>
                <w:szCs w:val="23"/>
                <w:lang w:eastAsia="en-US"/>
              </w:rPr>
              <w:t>业务具体办理的过程描述</w:t>
            </w:r>
            <w:r>
              <w:rPr>
                <w:rFonts w:hint="eastAsia" w:ascii="仿宋_GB2312" w:hAnsi="仿宋_GB2312" w:eastAsia="仿宋_GB2312" w:cs="仿宋_GB2312"/>
                <w:snapToGrid w:val="0"/>
                <w:color w:val="000000"/>
                <w:spacing w:val="9"/>
                <w:kern w:val="0"/>
                <w:sz w:val="23"/>
                <w:szCs w:val="23"/>
                <w:lang w:eastAsia="zh-CN"/>
              </w:rPr>
              <w:t>）</w:t>
            </w:r>
            <w:r>
              <w:rPr>
                <w:rFonts w:hint="eastAsia" w:ascii="仿宋_GB2312" w:hAnsi="仿宋_GB2312" w:eastAsia="仿宋_GB2312" w:cs="仿宋_GB2312"/>
                <w:snapToGrid w:val="0"/>
                <w:color w:val="000000"/>
                <w:spacing w:val="9"/>
                <w:kern w:val="0"/>
                <w:sz w:val="23"/>
                <w:szCs w:val="23"/>
                <w:lang w:eastAsia="en-US"/>
              </w:rPr>
              <w:t>。</w:t>
            </w:r>
          </w:p>
        </w:tc>
      </w:tr>
      <w:tr w14:paraId="2E7C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E9BD81">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业务办理部门</w:t>
            </w:r>
          </w:p>
        </w:tc>
        <w:tc>
          <w:tcPr>
            <w:tcW w:w="7082" w:type="dxa"/>
            <w:tcBorders>
              <w:top w:val="single" w:color="auto" w:sz="4" w:space="0"/>
              <w:left w:val="single" w:color="auto" w:sz="4" w:space="0"/>
              <w:bottom w:val="single" w:color="auto" w:sz="4" w:space="0"/>
              <w:right w:val="single" w:color="auto" w:sz="4" w:space="0"/>
              <w:tl2br w:val="nil"/>
              <w:tr2bl w:val="nil"/>
            </w:tcBorders>
            <w:noWrap w:val="0"/>
            <w:vAlign w:val="top"/>
          </w:tcPr>
          <w:p w14:paraId="71141576">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业务办理所在的部门，尤其指业务开始办理所在部门。</w:t>
            </w:r>
          </w:p>
        </w:tc>
      </w:tr>
      <w:tr w14:paraId="5B93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29FF13">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业务办理依据</w:t>
            </w:r>
          </w:p>
        </w:tc>
        <w:tc>
          <w:tcPr>
            <w:tcW w:w="7082" w:type="dxa"/>
            <w:tcBorders>
              <w:top w:val="single" w:color="auto" w:sz="4" w:space="0"/>
              <w:left w:val="single" w:color="auto" w:sz="4" w:space="0"/>
              <w:bottom w:val="single" w:color="auto" w:sz="4" w:space="0"/>
              <w:right w:val="single" w:color="auto" w:sz="4" w:space="0"/>
              <w:tl2br w:val="nil"/>
              <w:tr2bl w:val="nil"/>
            </w:tcBorders>
            <w:noWrap w:val="0"/>
            <w:vAlign w:val="top"/>
          </w:tcPr>
          <w:p w14:paraId="21838CF3">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办理该业务的依据，具体的政策、法规、XX管理办法、XX办事指南或填写相关政策文件文号等。</w:t>
            </w:r>
          </w:p>
        </w:tc>
      </w:tr>
      <w:tr w14:paraId="36E1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7DAF6B">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该业务事项所需材料 ※</w:t>
            </w:r>
          </w:p>
        </w:tc>
        <w:tc>
          <w:tcPr>
            <w:tcW w:w="7082" w:type="dxa"/>
            <w:tcBorders>
              <w:top w:val="single" w:color="auto" w:sz="4" w:space="0"/>
              <w:left w:val="single" w:color="auto" w:sz="4" w:space="0"/>
              <w:bottom w:val="single" w:color="auto" w:sz="4" w:space="0"/>
              <w:right w:val="single" w:color="auto" w:sz="4" w:space="0"/>
              <w:tl2br w:val="nil"/>
              <w:tr2bl w:val="nil"/>
            </w:tcBorders>
            <w:noWrap w:val="0"/>
            <w:vAlign w:val="top"/>
          </w:tcPr>
          <w:p w14:paraId="06ED56AB">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用户办理业务时需提供的材料，属于业务信息的一种。 例如</w:t>
            </w:r>
            <w:r>
              <w:rPr>
                <w:rFonts w:hint="eastAsia" w:ascii="仿宋_GB2312" w:hAnsi="仿宋_GB2312" w:eastAsia="仿宋_GB2312" w:cs="仿宋_GB2312"/>
                <w:snapToGrid w:val="0"/>
                <w:color w:val="000000"/>
                <w:spacing w:val="9"/>
                <w:kern w:val="0"/>
                <w:sz w:val="23"/>
                <w:szCs w:val="23"/>
                <w:lang w:eastAsia="zh-CN"/>
              </w:rPr>
              <w:t>：</w:t>
            </w:r>
            <w:r>
              <w:rPr>
                <w:rFonts w:hint="eastAsia" w:ascii="仿宋_GB2312" w:hAnsi="仿宋_GB2312" w:eastAsia="仿宋_GB2312" w:cs="仿宋_GB2312"/>
                <w:snapToGrid w:val="0"/>
                <w:color w:val="000000"/>
                <w:spacing w:val="9"/>
                <w:kern w:val="0"/>
                <w:sz w:val="23"/>
                <w:szCs w:val="23"/>
                <w:lang w:eastAsia="en-US"/>
              </w:rPr>
              <w:t>XX申请表、身份证、营业执照等。</w:t>
            </w:r>
          </w:p>
        </w:tc>
      </w:tr>
      <w:tr w14:paraId="30068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0834FE">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业务办理产生材料 ※</w:t>
            </w:r>
          </w:p>
        </w:tc>
        <w:tc>
          <w:tcPr>
            <w:tcW w:w="7082" w:type="dxa"/>
            <w:tcBorders>
              <w:top w:val="single" w:color="auto" w:sz="4" w:space="0"/>
              <w:left w:val="single" w:color="auto" w:sz="4" w:space="0"/>
              <w:bottom w:val="single" w:color="auto" w:sz="4" w:space="0"/>
              <w:right w:val="single" w:color="auto" w:sz="4" w:space="0"/>
              <w:tl2br w:val="nil"/>
              <w:tr2bl w:val="nil"/>
            </w:tcBorders>
            <w:noWrap w:val="0"/>
            <w:vAlign w:val="top"/>
          </w:tcPr>
          <w:p w14:paraId="61F514CC">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业务办理过程中产生的材料与需要业务办理部门存档的材料，属于业务信息的一种。例如</w:t>
            </w:r>
            <w:r>
              <w:rPr>
                <w:rFonts w:hint="eastAsia" w:ascii="仿宋_GB2312" w:hAnsi="仿宋_GB2312" w:eastAsia="仿宋_GB2312" w:cs="仿宋_GB2312"/>
                <w:snapToGrid w:val="0"/>
                <w:color w:val="000000"/>
                <w:spacing w:val="9"/>
                <w:kern w:val="0"/>
                <w:sz w:val="23"/>
                <w:szCs w:val="23"/>
                <w:lang w:eastAsia="zh-CN"/>
              </w:rPr>
              <w:t>：</w:t>
            </w:r>
            <w:r>
              <w:rPr>
                <w:rFonts w:hint="eastAsia" w:ascii="仿宋_GB2312" w:hAnsi="仿宋_GB2312" w:eastAsia="仿宋_GB2312" w:cs="仿宋_GB2312"/>
                <w:snapToGrid w:val="0"/>
                <w:color w:val="000000"/>
                <w:spacing w:val="9"/>
                <w:kern w:val="0"/>
                <w:sz w:val="23"/>
                <w:szCs w:val="23"/>
                <w:lang w:eastAsia="en-US"/>
              </w:rPr>
              <w:t>XX申请审批表等。</w:t>
            </w:r>
          </w:p>
        </w:tc>
      </w:tr>
      <w:tr w14:paraId="254E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9C8693">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应用系统名称</w:t>
            </w:r>
          </w:p>
        </w:tc>
        <w:tc>
          <w:tcPr>
            <w:tcW w:w="7082" w:type="dxa"/>
            <w:tcBorders>
              <w:top w:val="single" w:color="auto" w:sz="4" w:space="0"/>
              <w:left w:val="single" w:color="auto" w:sz="4" w:space="0"/>
              <w:bottom w:val="single" w:color="auto" w:sz="4" w:space="0"/>
              <w:right w:val="single" w:color="auto" w:sz="4" w:space="0"/>
              <w:tl2br w:val="nil"/>
              <w:tr2bl w:val="nil"/>
            </w:tcBorders>
            <w:noWrap w:val="0"/>
            <w:vAlign w:val="top"/>
          </w:tcPr>
          <w:p w14:paraId="5EB5333A">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支持</w:t>
            </w:r>
            <w:r>
              <w:rPr>
                <w:rFonts w:hint="eastAsia" w:ascii="仿宋_GB2312" w:hAnsi="仿宋_GB2312" w:eastAsia="仿宋_GB2312" w:cs="仿宋_GB2312"/>
                <w:snapToGrid w:val="0"/>
                <w:color w:val="000000"/>
                <w:spacing w:val="9"/>
                <w:kern w:val="0"/>
                <w:sz w:val="23"/>
                <w:szCs w:val="23"/>
                <w:lang w:eastAsia="zh-CN"/>
              </w:rPr>
              <w:t>该</w:t>
            </w:r>
            <w:r>
              <w:rPr>
                <w:rFonts w:hint="eastAsia" w:ascii="仿宋_GB2312" w:hAnsi="仿宋_GB2312" w:eastAsia="仿宋_GB2312" w:cs="仿宋_GB2312"/>
                <w:snapToGrid w:val="0"/>
                <w:color w:val="000000"/>
                <w:spacing w:val="9"/>
                <w:kern w:val="0"/>
                <w:sz w:val="23"/>
                <w:szCs w:val="23"/>
                <w:lang w:eastAsia="en-US"/>
              </w:rPr>
              <w:t>业务事项的业务系统名称，填写整个系统的全称。</w:t>
            </w:r>
          </w:p>
        </w:tc>
      </w:tr>
    </w:tbl>
    <w:p w14:paraId="4279CF17">
      <w:pPr>
        <w:pStyle w:val="2"/>
        <w:numPr>
          <w:ilvl w:val="0"/>
          <w:numId w:val="28"/>
        </w:numPr>
        <w:bidi w:val="0"/>
        <w:ind w:left="0" w:leftChars="0" w:firstLine="420" w:firstLineChars="0"/>
        <w:rPr>
          <w:rFonts w:hint="default"/>
          <w:b w:val="0"/>
          <w:lang w:val="en-US" w:eastAsia="zh-CN"/>
        </w:rPr>
      </w:pPr>
      <w:r>
        <w:rPr>
          <w:rFonts w:hint="default"/>
          <w:b w:val="0"/>
          <w:lang w:val="en-US" w:eastAsia="zh-CN"/>
        </w:rPr>
        <w:t>数据资源调查表</w:t>
      </w:r>
    </w:p>
    <w:p w14:paraId="6B592023">
      <w:pPr>
        <w:rPr>
          <w:rFonts w:hint="default" w:ascii="Times New Roman" w:hAnsi="Times New Roman" w:cs="Times New Roman"/>
          <w:lang w:val="en-US" w:eastAsia="zh-CN"/>
        </w:rPr>
      </w:pPr>
      <w:r>
        <w:rPr>
          <w:rFonts w:hint="default"/>
          <w:lang w:val="en-US" w:eastAsia="zh-CN"/>
        </w:rPr>
        <w:t>各级公共管理和服务机构可依据</w:t>
      </w:r>
      <w:r>
        <w:rPr>
          <w:rFonts w:hint="eastAsia"/>
          <w:lang w:val="en-US" w:eastAsia="zh-CN"/>
        </w:rPr>
        <w:t>公共数据资源目录</w:t>
      </w:r>
      <w:r>
        <w:rPr>
          <w:rFonts w:hint="default"/>
          <w:lang w:val="en-US" w:eastAsia="zh-CN"/>
        </w:rPr>
        <w:t>规划，利用数据资源调查表，组织开展本单位数据资源调查工作，梳理部门、所属机构（单位）或共同参与单位的公共数据资源。数据资源调查表格式见表</w:t>
      </w:r>
      <w:r>
        <w:rPr>
          <w:rFonts w:hint="default" w:ascii="Times New Roman" w:hAnsi="Times New Roman" w:cs="Times New Roman"/>
          <w:lang w:val="en-US" w:eastAsia="zh-CN"/>
        </w:rPr>
        <w:t>3。</w:t>
      </w:r>
    </w:p>
    <w:p w14:paraId="6622452D">
      <w:pPr>
        <w:bidi w:val="0"/>
        <w:ind w:firstLine="420"/>
        <w:jc w:val="center"/>
        <w:rPr>
          <w:rFonts w:hint="default" w:ascii="仿宋_GB2312" w:hAnsi="仿宋_GB2312" w:eastAsia="仿宋_GB2312" w:cs="仿宋_GB2312"/>
          <w:sz w:val="28"/>
          <w:szCs w:val="28"/>
          <w:lang w:val="en-US" w:eastAsia="zh-CN"/>
        </w:rPr>
      </w:pPr>
      <w:r>
        <w:rPr>
          <w:rFonts w:hint="default" w:ascii="Times New Roman" w:hAnsi="Times New Roman" w:eastAsia="仿宋_GB2312" w:cs="Times New Roman"/>
          <w:sz w:val="28"/>
          <w:szCs w:val="28"/>
          <w:lang w:val="en-US" w:eastAsia="zh-CN"/>
        </w:rPr>
        <w:t xml:space="preserve">表3 </w:t>
      </w:r>
      <w:r>
        <w:rPr>
          <w:rFonts w:hint="default" w:ascii="仿宋_GB2312" w:hAnsi="仿宋_GB2312" w:eastAsia="仿宋_GB2312" w:cs="仿宋_GB2312"/>
          <w:sz w:val="28"/>
          <w:szCs w:val="28"/>
          <w:lang w:val="en-US" w:eastAsia="zh-CN"/>
        </w:rPr>
        <w:t>数据资源调查表</w:t>
      </w:r>
    </w:p>
    <w:tbl>
      <w:tblPr>
        <w:tblStyle w:val="14"/>
        <w:tblW w:w="8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
        <w:gridCol w:w="784"/>
        <w:gridCol w:w="785"/>
        <w:gridCol w:w="785"/>
        <w:gridCol w:w="782"/>
        <w:gridCol w:w="782"/>
        <w:gridCol w:w="620"/>
        <w:gridCol w:w="620"/>
        <w:gridCol w:w="620"/>
        <w:gridCol w:w="620"/>
        <w:gridCol w:w="620"/>
        <w:gridCol w:w="910"/>
      </w:tblGrid>
      <w:tr w14:paraId="7B53A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7F8E2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黑体" w:hAnsi="黑体" w:eastAsia="黑体" w:cs="黑体"/>
                <w:snapToGrid w:val="0"/>
                <w:color w:val="000000"/>
                <w:spacing w:val="9"/>
                <w:kern w:val="0"/>
                <w:sz w:val="23"/>
                <w:szCs w:val="23"/>
                <w:lang w:eastAsia="en-US"/>
              </w:rPr>
            </w:pPr>
            <w:r>
              <w:rPr>
                <w:rFonts w:hint="eastAsia" w:ascii="黑体" w:hAnsi="黑体" w:eastAsia="黑体" w:cs="黑体"/>
                <w:snapToGrid w:val="0"/>
                <w:color w:val="000000"/>
                <w:spacing w:val="9"/>
                <w:kern w:val="0"/>
                <w:sz w:val="23"/>
                <w:szCs w:val="23"/>
                <w:lang w:eastAsia="en-US"/>
              </w:rPr>
              <w:t>序号※</w:t>
            </w:r>
          </w:p>
        </w:tc>
        <w:tc>
          <w:tcPr>
            <w:tcW w:w="7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A41A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黑体" w:hAnsi="黑体" w:eastAsia="黑体" w:cs="黑体"/>
                <w:snapToGrid w:val="0"/>
                <w:color w:val="000000"/>
                <w:spacing w:val="9"/>
                <w:kern w:val="0"/>
                <w:sz w:val="23"/>
                <w:szCs w:val="23"/>
                <w:lang w:eastAsia="en-US"/>
              </w:rPr>
            </w:pPr>
            <w:r>
              <w:rPr>
                <w:rFonts w:hint="eastAsia" w:ascii="黑体" w:hAnsi="黑体" w:eastAsia="黑体" w:cs="黑体"/>
                <w:snapToGrid w:val="0"/>
                <w:color w:val="000000"/>
                <w:spacing w:val="9"/>
                <w:kern w:val="0"/>
                <w:sz w:val="23"/>
                <w:szCs w:val="23"/>
                <w:lang w:eastAsia="en-US"/>
              </w:rPr>
              <w:t>数据资源分类※</w:t>
            </w:r>
          </w:p>
        </w:tc>
        <w:tc>
          <w:tcPr>
            <w:tcW w:w="7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5A236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黑体" w:hAnsi="黑体" w:eastAsia="黑体" w:cs="黑体"/>
                <w:snapToGrid w:val="0"/>
                <w:color w:val="000000"/>
                <w:spacing w:val="9"/>
                <w:kern w:val="0"/>
                <w:sz w:val="23"/>
                <w:szCs w:val="23"/>
                <w:lang w:eastAsia="en-US"/>
              </w:rPr>
            </w:pPr>
            <w:r>
              <w:rPr>
                <w:rFonts w:hint="eastAsia" w:ascii="黑体" w:hAnsi="黑体" w:eastAsia="黑体" w:cs="黑体"/>
                <w:snapToGrid w:val="0"/>
                <w:color w:val="000000"/>
                <w:spacing w:val="9"/>
                <w:kern w:val="0"/>
                <w:sz w:val="23"/>
                <w:szCs w:val="23"/>
                <w:lang w:eastAsia="en-US"/>
              </w:rPr>
              <w:t>数据资源名称※</w:t>
            </w:r>
          </w:p>
        </w:tc>
        <w:tc>
          <w:tcPr>
            <w:tcW w:w="7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D5473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黑体" w:hAnsi="黑体" w:eastAsia="黑体" w:cs="黑体"/>
                <w:snapToGrid w:val="0"/>
                <w:color w:val="000000"/>
                <w:spacing w:val="9"/>
                <w:kern w:val="0"/>
                <w:sz w:val="23"/>
                <w:szCs w:val="23"/>
                <w:lang w:eastAsia="en-US"/>
              </w:rPr>
            </w:pPr>
            <w:r>
              <w:rPr>
                <w:rFonts w:hint="eastAsia" w:ascii="黑体" w:hAnsi="黑体" w:eastAsia="黑体" w:cs="黑体"/>
                <w:snapToGrid w:val="0"/>
                <w:color w:val="000000"/>
                <w:spacing w:val="9"/>
                <w:kern w:val="0"/>
                <w:sz w:val="23"/>
                <w:szCs w:val="23"/>
                <w:lang w:eastAsia="en-US"/>
              </w:rPr>
              <w:t>数据资源摘要※</w:t>
            </w:r>
          </w:p>
        </w:tc>
        <w:tc>
          <w:tcPr>
            <w:tcW w:w="7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24D1F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黑体" w:hAnsi="黑体" w:eastAsia="黑体" w:cs="黑体"/>
                <w:snapToGrid w:val="0"/>
                <w:color w:val="000000"/>
                <w:spacing w:val="9"/>
                <w:kern w:val="0"/>
                <w:sz w:val="23"/>
                <w:szCs w:val="23"/>
                <w:lang w:eastAsia="en-US"/>
              </w:rPr>
            </w:pPr>
            <w:r>
              <w:rPr>
                <w:rFonts w:hint="eastAsia" w:ascii="黑体" w:hAnsi="黑体" w:eastAsia="黑体" w:cs="黑体"/>
                <w:snapToGrid w:val="0"/>
                <w:color w:val="000000"/>
                <w:spacing w:val="9"/>
                <w:kern w:val="0"/>
                <w:sz w:val="23"/>
                <w:szCs w:val="23"/>
                <w:lang w:eastAsia="en-US"/>
              </w:rPr>
              <w:t>数据资源提供方名称※</w:t>
            </w:r>
          </w:p>
        </w:tc>
        <w:tc>
          <w:tcPr>
            <w:tcW w:w="7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A5F8B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黑体" w:hAnsi="黑体" w:eastAsia="黑体" w:cs="黑体"/>
                <w:snapToGrid w:val="0"/>
                <w:color w:val="000000"/>
                <w:spacing w:val="9"/>
                <w:kern w:val="0"/>
                <w:sz w:val="23"/>
                <w:szCs w:val="23"/>
                <w:lang w:eastAsia="en-US"/>
              </w:rPr>
            </w:pPr>
            <w:r>
              <w:rPr>
                <w:rFonts w:hint="eastAsia" w:ascii="黑体" w:hAnsi="黑体" w:eastAsia="黑体" w:cs="黑体"/>
                <w:snapToGrid w:val="0"/>
                <w:color w:val="000000"/>
                <w:spacing w:val="9"/>
                <w:kern w:val="0"/>
                <w:sz w:val="23"/>
                <w:szCs w:val="23"/>
                <w:lang w:eastAsia="en-US"/>
              </w:rPr>
              <w:t>数据资源提供方代码※</w:t>
            </w:r>
          </w:p>
        </w:tc>
        <w:tc>
          <w:tcPr>
            <w:tcW w:w="6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1DD83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黑体" w:hAnsi="黑体" w:eastAsia="黑体" w:cs="黑体"/>
                <w:snapToGrid w:val="0"/>
                <w:color w:val="000000"/>
                <w:spacing w:val="9"/>
                <w:kern w:val="0"/>
                <w:sz w:val="23"/>
                <w:szCs w:val="23"/>
                <w:lang w:eastAsia="en-US"/>
              </w:rPr>
            </w:pPr>
            <w:r>
              <w:rPr>
                <w:rFonts w:hint="eastAsia" w:ascii="黑体" w:hAnsi="黑体" w:eastAsia="黑体" w:cs="黑体"/>
                <w:snapToGrid w:val="0"/>
                <w:color w:val="000000"/>
                <w:spacing w:val="9"/>
                <w:kern w:val="0"/>
                <w:sz w:val="23"/>
                <w:szCs w:val="23"/>
                <w:lang w:eastAsia="en-US"/>
              </w:rPr>
              <w:t>共享类型※</w:t>
            </w:r>
          </w:p>
        </w:tc>
        <w:tc>
          <w:tcPr>
            <w:tcW w:w="6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1E1D6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黑体" w:hAnsi="黑体" w:eastAsia="黑体" w:cs="黑体"/>
                <w:snapToGrid w:val="0"/>
                <w:color w:val="000000"/>
                <w:spacing w:val="9"/>
                <w:kern w:val="0"/>
                <w:sz w:val="23"/>
                <w:szCs w:val="23"/>
                <w:lang w:eastAsia="en-US"/>
              </w:rPr>
            </w:pPr>
            <w:r>
              <w:rPr>
                <w:rFonts w:hint="eastAsia" w:ascii="黑体" w:hAnsi="黑体" w:eastAsia="黑体" w:cs="黑体"/>
                <w:snapToGrid w:val="0"/>
                <w:color w:val="000000"/>
                <w:spacing w:val="9"/>
                <w:kern w:val="0"/>
                <w:sz w:val="23"/>
                <w:szCs w:val="23"/>
                <w:lang w:eastAsia="en-US"/>
              </w:rPr>
              <w:t>共享方式※</w:t>
            </w:r>
          </w:p>
        </w:tc>
        <w:tc>
          <w:tcPr>
            <w:tcW w:w="6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5AC39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黑体" w:hAnsi="黑体" w:eastAsia="黑体" w:cs="黑体"/>
                <w:snapToGrid w:val="0"/>
                <w:color w:val="000000"/>
                <w:spacing w:val="9"/>
                <w:kern w:val="0"/>
                <w:sz w:val="23"/>
                <w:szCs w:val="23"/>
                <w:lang w:eastAsia="en-US"/>
              </w:rPr>
            </w:pPr>
            <w:r>
              <w:rPr>
                <w:rFonts w:hint="eastAsia" w:ascii="黑体" w:hAnsi="黑体" w:eastAsia="黑体" w:cs="黑体"/>
                <w:snapToGrid w:val="0"/>
                <w:color w:val="000000"/>
                <w:spacing w:val="9"/>
                <w:kern w:val="0"/>
                <w:sz w:val="23"/>
                <w:szCs w:val="23"/>
                <w:lang w:eastAsia="en-US"/>
              </w:rPr>
              <w:t>开放类型※</w:t>
            </w:r>
          </w:p>
        </w:tc>
        <w:tc>
          <w:tcPr>
            <w:tcW w:w="6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2A79B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黑体" w:hAnsi="黑体" w:eastAsia="黑体" w:cs="黑体"/>
                <w:snapToGrid w:val="0"/>
                <w:color w:val="000000"/>
                <w:spacing w:val="9"/>
                <w:kern w:val="0"/>
                <w:sz w:val="23"/>
                <w:szCs w:val="23"/>
                <w:lang w:eastAsia="en-US"/>
              </w:rPr>
            </w:pPr>
            <w:r>
              <w:rPr>
                <w:rFonts w:hint="eastAsia" w:ascii="黑体" w:hAnsi="黑体" w:eastAsia="黑体" w:cs="黑体"/>
                <w:snapToGrid w:val="0"/>
                <w:color w:val="000000"/>
                <w:spacing w:val="9"/>
                <w:kern w:val="0"/>
                <w:sz w:val="23"/>
                <w:szCs w:val="23"/>
                <w:lang w:eastAsia="en-US"/>
              </w:rPr>
              <w:t>更新周期※</w:t>
            </w:r>
          </w:p>
        </w:tc>
        <w:tc>
          <w:tcPr>
            <w:tcW w:w="6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F17A3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黑体" w:hAnsi="黑体" w:eastAsia="黑体" w:cs="黑体"/>
                <w:snapToGrid w:val="0"/>
                <w:color w:val="000000"/>
                <w:spacing w:val="9"/>
                <w:kern w:val="0"/>
                <w:sz w:val="23"/>
                <w:szCs w:val="23"/>
                <w:lang w:eastAsia="en-US"/>
              </w:rPr>
            </w:pPr>
            <w:r>
              <w:rPr>
                <w:rFonts w:hint="eastAsia" w:ascii="黑体" w:hAnsi="黑体" w:eastAsia="黑体" w:cs="黑体"/>
                <w:snapToGrid w:val="0"/>
                <w:color w:val="000000"/>
                <w:spacing w:val="9"/>
                <w:kern w:val="0"/>
                <w:sz w:val="23"/>
                <w:szCs w:val="23"/>
                <w:lang w:eastAsia="en-US"/>
              </w:rPr>
              <w:t>关联系统※</w:t>
            </w:r>
          </w:p>
        </w:tc>
        <w:tc>
          <w:tcPr>
            <w:tcW w:w="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20097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黑体" w:hAnsi="黑体" w:eastAsia="黑体" w:cs="黑体"/>
                <w:snapToGrid w:val="0"/>
                <w:color w:val="000000"/>
                <w:spacing w:val="9"/>
                <w:kern w:val="0"/>
                <w:sz w:val="23"/>
                <w:szCs w:val="23"/>
                <w:lang w:eastAsia="en-US"/>
              </w:rPr>
            </w:pPr>
            <w:r>
              <w:rPr>
                <w:rFonts w:hint="eastAsia" w:ascii="黑体" w:hAnsi="黑体" w:eastAsia="黑体" w:cs="黑体"/>
                <w:snapToGrid w:val="0"/>
                <w:color w:val="000000"/>
                <w:spacing w:val="9"/>
                <w:kern w:val="0"/>
                <w:sz w:val="23"/>
                <w:szCs w:val="23"/>
                <w:lang w:eastAsia="en-US"/>
              </w:rPr>
              <w:t>备注</w:t>
            </w:r>
          </w:p>
        </w:tc>
      </w:tr>
      <w:tr w14:paraId="55C93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8E1FE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7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FBBFB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7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EFB05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7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9528C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7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52D85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7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66495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6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91C9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6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2C96C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6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7E0BF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6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FE0B1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6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401F9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p>
        </w:tc>
        <w:tc>
          <w:tcPr>
            <w:tcW w:w="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883A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zh-CN"/>
              </w:rPr>
              <w:t>（</w:t>
            </w:r>
            <w:r>
              <w:rPr>
                <w:rFonts w:hint="eastAsia" w:ascii="仿宋_GB2312" w:hAnsi="仿宋_GB2312" w:eastAsia="仿宋_GB2312" w:cs="仿宋_GB2312"/>
                <w:snapToGrid w:val="0"/>
                <w:color w:val="000000"/>
                <w:spacing w:val="9"/>
                <w:kern w:val="0"/>
                <w:sz w:val="23"/>
                <w:szCs w:val="23"/>
                <w:lang w:eastAsia="en-US"/>
              </w:rPr>
              <w:t>标注※为必填项</w:t>
            </w:r>
            <w:r>
              <w:rPr>
                <w:rFonts w:hint="eastAsia" w:ascii="仿宋_GB2312" w:hAnsi="仿宋_GB2312" w:eastAsia="仿宋_GB2312" w:cs="仿宋_GB2312"/>
                <w:snapToGrid w:val="0"/>
                <w:color w:val="000000"/>
                <w:spacing w:val="9"/>
                <w:kern w:val="0"/>
                <w:sz w:val="23"/>
                <w:szCs w:val="23"/>
                <w:lang w:eastAsia="zh-CN"/>
              </w:rPr>
              <w:t>）</w:t>
            </w:r>
          </w:p>
        </w:tc>
      </w:tr>
    </w:tbl>
    <w:p w14:paraId="6E360E36">
      <w:pPr>
        <w:bidi w:val="0"/>
        <w:rPr>
          <w:rFonts w:hint="default" w:ascii="Times New Roman" w:hAnsi="Times New Roman" w:cs="Times New Roman"/>
          <w:lang w:val="en-US" w:eastAsia="zh-CN"/>
        </w:rPr>
      </w:pPr>
      <w:r>
        <w:rPr>
          <w:rFonts w:hint="default"/>
          <w:lang w:val="en-US" w:eastAsia="zh-CN"/>
        </w:rPr>
        <w:t>数据资源调查表具体说明见表</w:t>
      </w:r>
      <w:r>
        <w:rPr>
          <w:rFonts w:hint="default" w:ascii="Times New Roman" w:hAnsi="Times New Roman" w:cs="Times New Roman"/>
          <w:lang w:val="en-US" w:eastAsia="zh-CN"/>
        </w:rPr>
        <w:t>4。</w:t>
      </w:r>
    </w:p>
    <w:p w14:paraId="728B3ED8">
      <w:pPr>
        <w:bidi w:val="0"/>
        <w:ind w:firstLine="420"/>
        <w:jc w:val="center"/>
        <w:rPr>
          <w:rFonts w:hint="default" w:ascii="仿宋_GB2312" w:hAnsi="仿宋_GB2312" w:eastAsia="仿宋_GB2312" w:cs="仿宋_GB2312"/>
          <w:sz w:val="28"/>
          <w:szCs w:val="28"/>
          <w:lang w:val="en-US" w:eastAsia="zh-CN"/>
        </w:rPr>
      </w:pPr>
      <w:r>
        <w:rPr>
          <w:rFonts w:hint="default" w:ascii="Times New Roman" w:hAnsi="Times New Roman" w:eastAsia="仿宋_GB2312" w:cs="Times New Roman"/>
          <w:sz w:val="28"/>
          <w:szCs w:val="28"/>
          <w:lang w:val="en-US" w:eastAsia="zh-CN"/>
        </w:rPr>
        <w:t>表4 数据资源调查表</w:t>
      </w:r>
      <w:r>
        <w:rPr>
          <w:rFonts w:hint="default" w:ascii="仿宋_GB2312" w:hAnsi="仿宋_GB2312" w:eastAsia="仿宋_GB2312" w:cs="仿宋_GB2312"/>
          <w:sz w:val="28"/>
          <w:szCs w:val="28"/>
          <w:lang w:val="en-US" w:eastAsia="zh-CN"/>
        </w:rPr>
        <w:t>具体说明</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9"/>
        <w:gridCol w:w="6692"/>
      </w:tblGrid>
      <w:tr w14:paraId="32ECE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4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9DD10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黑体" w:hAnsi="黑体" w:eastAsia="黑体" w:cs="黑体"/>
                <w:snapToGrid w:val="0"/>
                <w:color w:val="000000"/>
                <w:spacing w:val="9"/>
                <w:kern w:val="0"/>
                <w:sz w:val="23"/>
                <w:szCs w:val="23"/>
                <w:lang w:eastAsia="en-US"/>
              </w:rPr>
            </w:pPr>
            <w:r>
              <w:rPr>
                <w:rFonts w:hint="eastAsia" w:ascii="黑体" w:hAnsi="黑体" w:eastAsia="黑体" w:cs="黑体"/>
                <w:snapToGrid w:val="0"/>
                <w:color w:val="000000"/>
                <w:spacing w:val="9"/>
                <w:kern w:val="0"/>
                <w:sz w:val="23"/>
                <w:szCs w:val="23"/>
                <w:lang w:eastAsia="en-US"/>
              </w:rPr>
              <w:t>项目</w:t>
            </w:r>
          </w:p>
        </w:tc>
        <w:tc>
          <w:tcPr>
            <w:tcW w:w="70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5DCBC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黑体" w:hAnsi="黑体" w:eastAsia="黑体" w:cs="黑体"/>
                <w:snapToGrid w:val="0"/>
                <w:color w:val="000000"/>
                <w:spacing w:val="9"/>
                <w:kern w:val="0"/>
                <w:sz w:val="23"/>
                <w:szCs w:val="23"/>
                <w:lang w:eastAsia="en-US"/>
              </w:rPr>
            </w:pPr>
            <w:r>
              <w:rPr>
                <w:rFonts w:hint="eastAsia" w:ascii="黑体" w:hAnsi="黑体" w:eastAsia="黑体" w:cs="黑体"/>
                <w:snapToGrid w:val="0"/>
                <w:color w:val="000000"/>
                <w:spacing w:val="9"/>
                <w:kern w:val="0"/>
                <w:sz w:val="23"/>
                <w:szCs w:val="23"/>
                <w:lang w:eastAsia="en-US"/>
              </w:rPr>
              <w:t>填写说明</w:t>
            </w:r>
          </w:p>
        </w:tc>
      </w:tr>
      <w:tr w14:paraId="77B77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2A680E">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序号※</w:t>
            </w:r>
          </w:p>
        </w:tc>
        <w:tc>
          <w:tcPr>
            <w:tcW w:w="70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405996">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both"/>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数据资源的顺序标记。</w:t>
            </w:r>
          </w:p>
        </w:tc>
      </w:tr>
      <w:tr w14:paraId="2B942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627B99">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数据资源分类※</w:t>
            </w:r>
          </w:p>
        </w:tc>
        <w:tc>
          <w:tcPr>
            <w:tcW w:w="70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19978B">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both"/>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数据资源的一级分类，可为基础信息资源、主题信息资源、部门信息资源之一。</w:t>
            </w:r>
          </w:p>
        </w:tc>
      </w:tr>
      <w:tr w14:paraId="09D8A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B89A0D">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数据资源名称※</w:t>
            </w:r>
          </w:p>
        </w:tc>
        <w:tc>
          <w:tcPr>
            <w:tcW w:w="70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C57487">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both"/>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概述数据资源内容，尽量使用有明确规定的名称，如：企业注册登记信息。</w:t>
            </w:r>
          </w:p>
        </w:tc>
      </w:tr>
      <w:tr w14:paraId="54A2B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5737F8">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数据资源摘要※</w:t>
            </w:r>
          </w:p>
        </w:tc>
        <w:tc>
          <w:tcPr>
            <w:tcW w:w="70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3F8358">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both"/>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对数据资源内容进行概要说明的文字。</w:t>
            </w:r>
          </w:p>
        </w:tc>
      </w:tr>
      <w:tr w14:paraId="68BA2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2934D0">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数据资源提供方</w:t>
            </w:r>
          </w:p>
          <w:p w14:paraId="0C53682B">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名称※</w:t>
            </w:r>
          </w:p>
        </w:tc>
        <w:tc>
          <w:tcPr>
            <w:tcW w:w="70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A833DF">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both"/>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对数据资源的完整性、正确性、真实性等负有责任的机构的名称，填写全称。</w:t>
            </w:r>
          </w:p>
        </w:tc>
      </w:tr>
      <w:tr w14:paraId="14303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388D82">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数据资源提供方</w:t>
            </w:r>
          </w:p>
          <w:p w14:paraId="23E590EB">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代码※</w:t>
            </w:r>
          </w:p>
        </w:tc>
        <w:tc>
          <w:tcPr>
            <w:tcW w:w="70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53A30F">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both"/>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数据资源提供方的统一社会信用代码。</w:t>
            </w:r>
          </w:p>
        </w:tc>
      </w:tr>
      <w:tr w14:paraId="5614F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0DC121">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共享类型※</w:t>
            </w:r>
          </w:p>
        </w:tc>
        <w:tc>
          <w:tcPr>
            <w:tcW w:w="70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6FB2A5">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both"/>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数据资源的共享类型，可为无条件共享、有条件共享、不予共享之一。</w:t>
            </w:r>
          </w:p>
        </w:tc>
      </w:tr>
      <w:tr w14:paraId="655D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085841">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共享方式※</w:t>
            </w:r>
          </w:p>
        </w:tc>
        <w:tc>
          <w:tcPr>
            <w:tcW w:w="70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F708DD">
            <w:pPr>
              <w:keepNext w:val="0"/>
              <w:keepLines w:val="0"/>
              <w:pageBreakBefore w:val="0"/>
              <w:widowControl/>
              <w:kinsoku/>
              <w:wordWrap/>
              <w:overflowPunct w:val="0"/>
              <w:topLinePunct w:val="0"/>
              <w:autoSpaceDE w:val="0"/>
              <w:autoSpaceDN w:val="0"/>
              <w:bidi w:val="0"/>
              <w:adjustRightInd w:val="0"/>
              <w:snapToGrid w:val="0"/>
              <w:spacing w:line="240" w:lineRule="auto"/>
              <w:ind w:left="57" w:right="57" w:firstLine="0" w:firstLineChars="0"/>
              <w:jc w:val="both"/>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原则上通过</w:t>
            </w:r>
            <w:r>
              <w:rPr>
                <w:rFonts w:hint="eastAsia" w:ascii="仿宋_GB2312" w:hAnsi="仿宋_GB2312" w:eastAsia="仿宋_GB2312" w:cs="仿宋_GB2312"/>
                <w:snapToGrid w:val="0"/>
                <w:color w:val="000000"/>
                <w:spacing w:val="9"/>
                <w:kern w:val="0"/>
                <w:sz w:val="23"/>
                <w:szCs w:val="23"/>
                <w:lang w:val="en-US" w:eastAsia="zh-CN"/>
              </w:rPr>
              <w:t>相关</w:t>
            </w:r>
            <w:r>
              <w:rPr>
                <w:rFonts w:hint="eastAsia" w:ascii="仿宋_GB2312" w:hAnsi="仿宋_GB2312" w:eastAsia="仿宋_GB2312" w:cs="仿宋_GB2312"/>
                <w:snapToGrid w:val="0"/>
                <w:color w:val="000000"/>
                <w:spacing w:val="9"/>
                <w:kern w:val="0"/>
                <w:sz w:val="23"/>
                <w:szCs w:val="23"/>
                <w:lang w:eastAsia="en-US"/>
              </w:rPr>
              <w:t>平台通过库表或者接口方式共享，确因条件所限可采用其他方式，如邮件、拷盘、介质交换</w:t>
            </w:r>
            <w:r>
              <w:rPr>
                <w:rFonts w:hint="eastAsia" w:ascii="仿宋_GB2312" w:hAnsi="仿宋_GB2312" w:eastAsia="仿宋_GB2312" w:cs="仿宋_GB2312"/>
                <w:snapToGrid w:val="0"/>
                <w:color w:val="000000"/>
                <w:spacing w:val="9"/>
                <w:kern w:val="0"/>
                <w:sz w:val="23"/>
                <w:szCs w:val="23"/>
                <w:lang w:eastAsia="zh-CN"/>
              </w:rPr>
              <w:t>（</w:t>
            </w:r>
            <w:r>
              <w:rPr>
                <w:rFonts w:hint="eastAsia" w:ascii="仿宋_GB2312" w:hAnsi="仿宋_GB2312" w:eastAsia="仿宋_GB2312" w:cs="仿宋_GB2312"/>
                <w:snapToGrid w:val="0"/>
                <w:color w:val="000000"/>
                <w:spacing w:val="9"/>
                <w:kern w:val="0"/>
                <w:sz w:val="23"/>
                <w:szCs w:val="23"/>
                <w:lang w:eastAsia="en-US"/>
              </w:rPr>
              <w:t>纸质报表、电子文档等</w:t>
            </w:r>
            <w:r>
              <w:rPr>
                <w:rFonts w:hint="eastAsia" w:ascii="仿宋_GB2312" w:hAnsi="仿宋_GB2312" w:eastAsia="仿宋_GB2312" w:cs="仿宋_GB2312"/>
                <w:snapToGrid w:val="0"/>
                <w:color w:val="000000"/>
                <w:spacing w:val="9"/>
                <w:kern w:val="0"/>
                <w:sz w:val="23"/>
                <w:szCs w:val="23"/>
                <w:lang w:eastAsia="zh-CN"/>
              </w:rPr>
              <w:t>）</w:t>
            </w:r>
            <w:r>
              <w:rPr>
                <w:rFonts w:hint="eastAsia" w:ascii="仿宋_GB2312" w:hAnsi="仿宋_GB2312" w:eastAsia="仿宋_GB2312" w:cs="仿宋_GB2312"/>
                <w:snapToGrid w:val="0"/>
                <w:color w:val="000000"/>
                <w:spacing w:val="9"/>
                <w:kern w:val="0"/>
                <w:sz w:val="23"/>
                <w:szCs w:val="23"/>
                <w:lang w:eastAsia="en-US"/>
              </w:rPr>
              <w:t>等方式。</w:t>
            </w:r>
          </w:p>
        </w:tc>
      </w:tr>
      <w:tr w14:paraId="23F2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CDC3D1">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开放类型※</w:t>
            </w:r>
          </w:p>
        </w:tc>
        <w:tc>
          <w:tcPr>
            <w:tcW w:w="70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064892">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both"/>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可为数据接口、数据库、文件之一。</w:t>
            </w:r>
          </w:p>
        </w:tc>
      </w:tr>
      <w:tr w14:paraId="7E439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388E3B">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更新周期※</w:t>
            </w:r>
          </w:p>
        </w:tc>
        <w:tc>
          <w:tcPr>
            <w:tcW w:w="70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96280F">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both"/>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数据资源更新的频度。分为实时、每日、每周、每月、每季度、每年等。按照信息资源更新的频度实际情况填写。</w:t>
            </w:r>
          </w:p>
        </w:tc>
      </w:tr>
      <w:tr w14:paraId="289DD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B55051">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center"/>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关联系统※</w:t>
            </w:r>
          </w:p>
        </w:tc>
        <w:tc>
          <w:tcPr>
            <w:tcW w:w="70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59C0B3">
            <w:pPr>
              <w:keepNext w:val="0"/>
              <w:keepLines w:val="0"/>
              <w:pageBreakBefore w:val="0"/>
              <w:widowControl/>
              <w:kinsoku w:val="0"/>
              <w:wordWrap/>
              <w:overflowPunct/>
              <w:topLinePunct w:val="0"/>
              <w:autoSpaceDE w:val="0"/>
              <w:autoSpaceDN w:val="0"/>
              <w:bidi w:val="0"/>
              <w:adjustRightInd w:val="0"/>
              <w:snapToGrid w:val="0"/>
              <w:spacing w:line="240" w:lineRule="auto"/>
              <w:ind w:left="57" w:right="57" w:firstLine="0" w:firstLineChars="0"/>
              <w:jc w:val="both"/>
              <w:textAlignment w:val="baseline"/>
              <w:rPr>
                <w:rFonts w:hint="eastAsia" w:ascii="仿宋_GB2312" w:hAnsi="仿宋_GB2312" w:eastAsia="仿宋_GB2312" w:cs="仿宋_GB2312"/>
                <w:snapToGrid w:val="0"/>
                <w:color w:val="000000"/>
                <w:spacing w:val="9"/>
                <w:kern w:val="0"/>
                <w:sz w:val="23"/>
                <w:szCs w:val="23"/>
                <w:lang w:eastAsia="en-US"/>
              </w:rPr>
            </w:pPr>
            <w:r>
              <w:rPr>
                <w:rFonts w:hint="eastAsia" w:ascii="仿宋_GB2312" w:hAnsi="仿宋_GB2312" w:eastAsia="仿宋_GB2312" w:cs="仿宋_GB2312"/>
                <w:snapToGrid w:val="0"/>
                <w:color w:val="000000"/>
                <w:spacing w:val="9"/>
                <w:kern w:val="0"/>
                <w:sz w:val="23"/>
                <w:szCs w:val="23"/>
                <w:lang w:eastAsia="en-US"/>
              </w:rPr>
              <w:t>数据资源所属业务系统的名称。</w:t>
            </w:r>
          </w:p>
        </w:tc>
      </w:tr>
    </w:tbl>
    <w:p w14:paraId="6C93D562">
      <w:pPr>
        <w:rPr>
          <w:rFonts w:hint="default"/>
          <w:lang w:val="en-US" w:eastAsia="zh-CN"/>
        </w:rPr>
      </w:pPr>
    </w:p>
    <w:sectPr>
      <w:pgSz w:w="11906" w:h="16838"/>
      <w:pgMar w:top="2098" w:right="1474" w:bottom="1984" w:left="1587" w:header="851" w:footer="992" w:gutter="0"/>
      <w:pgNumType w:fmt="decimal"/>
      <w:cols w:space="0" w:num="1"/>
      <w:rtlGutter w:val="0"/>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236EA">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EB4431">
                          <w:pPr>
                            <w:pStyle w:val="9"/>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EB4431">
                    <w:pPr>
                      <w:pStyle w:val="9"/>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F39A5"/>
    <w:multiLevelType w:val="singleLevel"/>
    <w:tmpl w:val="915F39A5"/>
    <w:lvl w:ilvl="0" w:tentative="0">
      <w:start w:val="1"/>
      <w:numFmt w:val="decimal"/>
      <w:suff w:val="space"/>
      <w:lvlText w:val="%1."/>
      <w:lvlJc w:val="left"/>
      <w:pPr>
        <w:ind w:left="425" w:hanging="425"/>
      </w:pPr>
      <w:rPr>
        <w:rFonts w:hint="default"/>
      </w:rPr>
    </w:lvl>
  </w:abstractNum>
  <w:abstractNum w:abstractNumId="1">
    <w:nsid w:val="A1B2861B"/>
    <w:multiLevelType w:val="singleLevel"/>
    <w:tmpl w:val="A1B2861B"/>
    <w:lvl w:ilvl="0" w:tentative="0">
      <w:start w:val="1"/>
      <w:numFmt w:val="chineseCounting"/>
      <w:suff w:val="nothing"/>
      <w:lvlText w:val="（%1）"/>
      <w:lvlJc w:val="left"/>
      <w:pPr>
        <w:ind w:left="0" w:firstLine="420"/>
      </w:pPr>
      <w:rPr>
        <w:rFonts w:hint="eastAsia"/>
      </w:rPr>
    </w:lvl>
  </w:abstractNum>
  <w:abstractNum w:abstractNumId="2">
    <w:nsid w:val="A380FCCD"/>
    <w:multiLevelType w:val="singleLevel"/>
    <w:tmpl w:val="A380FCCD"/>
    <w:lvl w:ilvl="0" w:tentative="0">
      <w:start w:val="1"/>
      <w:numFmt w:val="decimal"/>
      <w:suff w:val="space"/>
      <w:lvlText w:val="%1."/>
      <w:lvlJc w:val="left"/>
    </w:lvl>
  </w:abstractNum>
  <w:abstractNum w:abstractNumId="3">
    <w:nsid w:val="A8A1064E"/>
    <w:multiLevelType w:val="singleLevel"/>
    <w:tmpl w:val="A8A1064E"/>
    <w:lvl w:ilvl="0" w:tentative="0">
      <w:start w:val="1"/>
      <w:numFmt w:val="chineseCounting"/>
      <w:suff w:val="nothing"/>
      <w:lvlText w:val="（%1）"/>
      <w:lvlJc w:val="left"/>
      <w:pPr>
        <w:ind w:left="0" w:firstLine="420"/>
      </w:pPr>
      <w:rPr>
        <w:rFonts w:hint="eastAsia"/>
      </w:rPr>
    </w:lvl>
  </w:abstractNum>
  <w:abstractNum w:abstractNumId="4">
    <w:nsid w:val="B7F5AB1F"/>
    <w:multiLevelType w:val="singleLevel"/>
    <w:tmpl w:val="B7F5AB1F"/>
    <w:lvl w:ilvl="0" w:tentative="0">
      <w:start w:val="1"/>
      <w:numFmt w:val="decimal"/>
      <w:suff w:val="space"/>
      <w:lvlText w:val="%1."/>
      <w:lvlJc w:val="left"/>
    </w:lvl>
  </w:abstractNum>
  <w:abstractNum w:abstractNumId="5">
    <w:nsid w:val="BE2590A3"/>
    <w:multiLevelType w:val="singleLevel"/>
    <w:tmpl w:val="BE2590A3"/>
    <w:lvl w:ilvl="0" w:tentative="0">
      <w:start w:val="1"/>
      <w:numFmt w:val="decimal"/>
      <w:suff w:val="space"/>
      <w:lvlText w:val="%1."/>
      <w:lvlJc w:val="left"/>
    </w:lvl>
  </w:abstractNum>
  <w:abstractNum w:abstractNumId="6">
    <w:nsid w:val="BFFEEEDD"/>
    <w:multiLevelType w:val="singleLevel"/>
    <w:tmpl w:val="BFFEEEDD"/>
    <w:lvl w:ilvl="0" w:tentative="0">
      <w:start w:val="1"/>
      <w:numFmt w:val="chineseCounting"/>
      <w:suff w:val="nothing"/>
      <w:lvlText w:val="%1、"/>
      <w:lvlJc w:val="left"/>
      <w:rPr>
        <w:rFonts w:hint="eastAsia"/>
      </w:rPr>
    </w:lvl>
  </w:abstractNum>
  <w:abstractNum w:abstractNumId="7">
    <w:nsid w:val="C0A70319"/>
    <w:multiLevelType w:val="singleLevel"/>
    <w:tmpl w:val="C0A70319"/>
    <w:lvl w:ilvl="0" w:tentative="0">
      <w:start w:val="1"/>
      <w:numFmt w:val="decimal"/>
      <w:suff w:val="space"/>
      <w:lvlText w:val="%1."/>
      <w:lvlJc w:val="left"/>
      <w:pPr>
        <w:ind w:left="425" w:hanging="425"/>
      </w:pPr>
      <w:rPr>
        <w:rFonts w:hint="default"/>
      </w:rPr>
    </w:lvl>
  </w:abstractNum>
  <w:abstractNum w:abstractNumId="8">
    <w:nsid w:val="D1AC607B"/>
    <w:multiLevelType w:val="singleLevel"/>
    <w:tmpl w:val="D1AC607B"/>
    <w:lvl w:ilvl="0" w:tentative="0">
      <w:start w:val="1"/>
      <w:numFmt w:val="decimal"/>
      <w:suff w:val="space"/>
      <w:lvlText w:val="%1."/>
      <w:lvlJc w:val="left"/>
      <w:pPr>
        <w:ind w:left="425" w:hanging="425"/>
      </w:pPr>
      <w:rPr>
        <w:rFonts w:hint="default"/>
      </w:rPr>
    </w:lvl>
  </w:abstractNum>
  <w:abstractNum w:abstractNumId="9">
    <w:nsid w:val="DA7858F0"/>
    <w:multiLevelType w:val="singleLevel"/>
    <w:tmpl w:val="DA7858F0"/>
    <w:lvl w:ilvl="0" w:tentative="0">
      <w:start w:val="1"/>
      <w:numFmt w:val="chineseCounting"/>
      <w:suff w:val="nothing"/>
      <w:lvlText w:val="%1、"/>
      <w:lvlJc w:val="left"/>
      <w:pPr>
        <w:ind w:left="0" w:firstLine="420"/>
      </w:pPr>
      <w:rPr>
        <w:rFonts w:hint="eastAsia"/>
      </w:rPr>
    </w:lvl>
  </w:abstractNum>
  <w:abstractNum w:abstractNumId="10">
    <w:nsid w:val="EC843083"/>
    <w:multiLevelType w:val="singleLevel"/>
    <w:tmpl w:val="EC843083"/>
    <w:lvl w:ilvl="0" w:tentative="0">
      <w:start w:val="1"/>
      <w:numFmt w:val="chineseCounting"/>
      <w:suff w:val="nothing"/>
      <w:lvlText w:val="%1、"/>
      <w:lvlJc w:val="left"/>
      <w:pPr>
        <w:ind w:left="0" w:firstLine="420"/>
      </w:pPr>
      <w:rPr>
        <w:rFonts w:hint="eastAsia"/>
      </w:rPr>
    </w:lvl>
  </w:abstractNum>
  <w:abstractNum w:abstractNumId="11">
    <w:nsid w:val="F831C004"/>
    <w:multiLevelType w:val="singleLevel"/>
    <w:tmpl w:val="F831C004"/>
    <w:lvl w:ilvl="0" w:tentative="0">
      <w:start w:val="1"/>
      <w:numFmt w:val="decimal"/>
      <w:lvlText w:val="(%1)"/>
      <w:lvlJc w:val="left"/>
      <w:pPr>
        <w:ind w:left="425" w:hanging="425"/>
      </w:pPr>
      <w:rPr>
        <w:rFonts w:hint="default"/>
      </w:rPr>
    </w:lvl>
  </w:abstractNum>
  <w:abstractNum w:abstractNumId="12">
    <w:nsid w:val="FE8F5BE5"/>
    <w:multiLevelType w:val="singleLevel"/>
    <w:tmpl w:val="FE8F5BE5"/>
    <w:lvl w:ilvl="0" w:tentative="0">
      <w:start w:val="1"/>
      <w:numFmt w:val="chineseCounting"/>
      <w:suff w:val="nothing"/>
      <w:lvlText w:val="（%1）"/>
      <w:lvlJc w:val="left"/>
      <w:pPr>
        <w:ind w:left="0" w:firstLine="420"/>
      </w:pPr>
      <w:rPr>
        <w:rFonts w:hint="eastAsia"/>
      </w:rPr>
    </w:lvl>
  </w:abstractNum>
  <w:abstractNum w:abstractNumId="13">
    <w:nsid w:val="076C6FEC"/>
    <w:multiLevelType w:val="singleLevel"/>
    <w:tmpl w:val="076C6FEC"/>
    <w:lvl w:ilvl="0" w:tentative="0">
      <w:start w:val="1"/>
      <w:numFmt w:val="chineseCounting"/>
      <w:suff w:val="nothing"/>
      <w:lvlText w:val="（%1）"/>
      <w:lvlJc w:val="left"/>
      <w:pPr>
        <w:ind w:left="0" w:firstLine="420"/>
      </w:pPr>
      <w:rPr>
        <w:rFonts w:hint="eastAsia"/>
      </w:rPr>
    </w:lvl>
  </w:abstractNum>
  <w:abstractNum w:abstractNumId="14">
    <w:nsid w:val="09C3E642"/>
    <w:multiLevelType w:val="singleLevel"/>
    <w:tmpl w:val="09C3E642"/>
    <w:lvl w:ilvl="0" w:tentative="0">
      <w:start w:val="1"/>
      <w:numFmt w:val="decimal"/>
      <w:suff w:val="space"/>
      <w:lvlText w:val="%1."/>
      <w:lvlJc w:val="left"/>
    </w:lvl>
  </w:abstractNum>
  <w:abstractNum w:abstractNumId="15">
    <w:nsid w:val="1305E869"/>
    <w:multiLevelType w:val="singleLevel"/>
    <w:tmpl w:val="1305E869"/>
    <w:lvl w:ilvl="0" w:tentative="0">
      <w:start w:val="1"/>
      <w:numFmt w:val="decimal"/>
      <w:suff w:val="space"/>
      <w:lvlText w:val="%1."/>
      <w:lvlJc w:val="left"/>
    </w:lvl>
  </w:abstractNum>
  <w:abstractNum w:abstractNumId="16">
    <w:nsid w:val="2C5917C3"/>
    <w:multiLevelType w:val="multilevel"/>
    <w:tmpl w:val="2C5917C3"/>
    <w:lvl w:ilvl="0" w:tentative="0">
      <w:start w:val="1"/>
      <w:numFmt w:val="none"/>
      <w:pStyle w:val="25"/>
      <w:lvlText w:val="%1——"/>
      <w:lvlJc w:val="left"/>
      <w:pPr>
        <w:tabs>
          <w:tab w:val="left" w:pos="851"/>
        </w:tabs>
        <w:ind w:left="851" w:hanging="426"/>
      </w:pPr>
      <w:rPr>
        <w:rFonts w:hint="eastAsia" w:ascii="宋体" w:hAnsi="Times New Roman" w:eastAsia="宋体"/>
        <w:sz w:val="21"/>
        <w:u w:val="none" w:color="auto"/>
      </w:rPr>
    </w:lvl>
    <w:lvl w:ilvl="1" w:tentative="0">
      <w:start w:val="1"/>
      <w:numFmt w:val="none"/>
      <w:lvlText w:val=""/>
      <w:lvlJc w:val="left"/>
      <w:pPr>
        <w:ind w:left="851" w:hanging="431"/>
      </w:pPr>
      <w:rPr>
        <w:rFonts w:hint="default" w:ascii="Symbol" w:hAnsi="Symbol" w:eastAsia="宋体"/>
        <w:sz w:val="21"/>
        <w:u w:val="none" w:color="auto"/>
      </w:rPr>
    </w:lvl>
    <w:lvl w:ilvl="2" w:tentative="0">
      <w:start w:val="1"/>
      <w:numFmt w:val="bullet"/>
      <w:lvlText w:val=""/>
      <w:lvlJc w:val="left"/>
      <w:pPr>
        <w:ind w:left="851" w:hanging="426"/>
      </w:pPr>
      <w:rPr>
        <w:rFonts w:hint="default" w:ascii="Wingdings" w:hAnsi="Wingdings" w:eastAsia="宋体"/>
        <w:sz w:val="21"/>
        <w:u w:val="none" w:color="auto"/>
      </w:rPr>
    </w:lvl>
    <w:lvl w:ilvl="3" w:tentative="0">
      <w:start w:val="1"/>
      <w:numFmt w:val="decimal"/>
      <w:lvlText w:val="%4."/>
      <w:lvlJc w:val="left"/>
      <w:pPr>
        <w:tabs>
          <w:tab w:val="left" w:pos="2071"/>
        </w:tabs>
        <w:ind w:left="1884" w:hanging="528"/>
      </w:pPr>
      <w:rPr>
        <w:rFonts w:hint="default"/>
        <w:u w:val="none" w:color="auto"/>
      </w:rPr>
    </w:lvl>
    <w:lvl w:ilvl="4" w:tentative="0">
      <w:start w:val="1"/>
      <w:numFmt w:val="lowerLetter"/>
      <w:lvlText w:val="%5)"/>
      <w:lvlJc w:val="left"/>
      <w:pPr>
        <w:tabs>
          <w:tab w:val="left" w:pos="2383"/>
        </w:tabs>
        <w:ind w:left="2196" w:hanging="528"/>
      </w:pPr>
      <w:rPr>
        <w:rFonts w:hint="default"/>
        <w:u w:val="none" w:color="auto"/>
      </w:rPr>
    </w:lvl>
    <w:lvl w:ilvl="5" w:tentative="0">
      <w:start w:val="1"/>
      <w:numFmt w:val="lowerRoman"/>
      <w:lvlText w:val="%6."/>
      <w:lvlJc w:val="right"/>
      <w:pPr>
        <w:tabs>
          <w:tab w:val="left" w:pos="2695"/>
        </w:tabs>
        <w:ind w:left="2508" w:hanging="528"/>
      </w:pPr>
      <w:rPr>
        <w:rFonts w:hint="default"/>
        <w:u w:val="none" w:color="auto"/>
      </w:rPr>
    </w:lvl>
    <w:lvl w:ilvl="6" w:tentative="0">
      <w:start w:val="1"/>
      <w:numFmt w:val="decimal"/>
      <w:lvlText w:val="%7."/>
      <w:lvlJc w:val="left"/>
      <w:pPr>
        <w:tabs>
          <w:tab w:val="left" w:pos="3007"/>
        </w:tabs>
        <w:ind w:left="2820" w:hanging="528"/>
      </w:pPr>
      <w:rPr>
        <w:rFonts w:hint="default"/>
        <w:u w:val="none" w:color="auto"/>
      </w:rPr>
    </w:lvl>
    <w:lvl w:ilvl="7" w:tentative="0">
      <w:start w:val="1"/>
      <w:numFmt w:val="lowerLetter"/>
      <w:lvlText w:val="%8)"/>
      <w:lvlJc w:val="left"/>
      <w:pPr>
        <w:tabs>
          <w:tab w:val="left" w:pos="3319"/>
        </w:tabs>
        <w:ind w:left="3132" w:hanging="528"/>
      </w:pPr>
      <w:rPr>
        <w:rFonts w:hint="default"/>
        <w:u w:val="none" w:color="auto"/>
      </w:rPr>
    </w:lvl>
    <w:lvl w:ilvl="8" w:tentative="0">
      <w:start w:val="1"/>
      <w:numFmt w:val="lowerRoman"/>
      <w:lvlText w:val="%9."/>
      <w:lvlJc w:val="right"/>
      <w:pPr>
        <w:tabs>
          <w:tab w:val="left" w:pos="3631"/>
        </w:tabs>
        <w:ind w:left="3444" w:hanging="528"/>
      </w:pPr>
      <w:rPr>
        <w:rFonts w:hint="default"/>
        <w:u w:val="none" w:color="auto"/>
      </w:rPr>
    </w:lvl>
  </w:abstractNum>
  <w:abstractNum w:abstractNumId="17">
    <w:nsid w:val="44C50F90"/>
    <w:multiLevelType w:val="multilevel"/>
    <w:tmpl w:val="44C50F90"/>
    <w:lvl w:ilvl="0" w:tentative="0">
      <w:start w:val="1"/>
      <w:numFmt w:val="lowerLetter"/>
      <w:pStyle w:val="23"/>
      <w:lvlText w:val="%1)"/>
      <w:lvlJc w:val="left"/>
      <w:pPr>
        <w:tabs>
          <w:tab w:val="left" w:pos="851"/>
        </w:tabs>
        <w:ind w:left="851" w:hanging="426"/>
      </w:pPr>
      <w:rPr>
        <w:rFonts w:hint="default" w:ascii="仿宋_GB2312" w:hAnsi="仿宋_GB2312" w:eastAsia="仿宋_GB2312" w:cs="仿宋_GB2312"/>
        <w:sz w:val="32"/>
        <w:szCs w:val="32"/>
        <w:u w:val="none" w:color="auto"/>
      </w:rPr>
    </w:lvl>
    <w:lvl w:ilvl="1" w:tentative="0">
      <w:start w:val="1"/>
      <w:numFmt w:val="decimal"/>
      <w:lvlText w:val="%2)"/>
      <w:lvlJc w:val="left"/>
      <w:pPr>
        <w:tabs>
          <w:tab w:val="left" w:pos="1276"/>
        </w:tabs>
        <w:ind w:left="1276" w:hanging="425"/>
      </w:pPr>
      <w:rPr>
        <w:rFonts w:hint="eastAsia" w:ascii="宋体" w:hAnsi="Times New Roman" w:eastAsia="宋体"/>
        <w:sz w:val="21"/>
        <w:u w:val="none" w:color="auto"/>
      </w:rPr>
    </w:lvl>
    <w:lvl w:ilvl="2" w:tentative="0">
      <w:start w:val="1"/>
      <w:numFmt w:val="decimal"/>
      <w:lvlText w:val="(%3)"/>
      <w:lvlJc w:val="left"/>
      <w:pPr>
        <w:ind w:left="1701" w:hanging="425"/>
      </w:pPr>
      <w:rPr>
        <w:rFonts w:hint="eastAsia" w:ascii="宋体" w:hAnsi="Times New Roman" w:eastAsia="宋体"/>
        <w:sz w:val="21"/>
        <w:u w:val="none" w:color="auto"/>
      </w:rPr>
    </w:lvl>
    <w:lvl w:ilvl="3" w:tentative="0">
      <w:start w:val="1"/>
      <w:numFmt w:val="decimal"/>
      <w:lvlText w:val="%4."/>
      <w:lvlJc w:val="left"/>
      <w:pPr>
        <w:tabs>
          <w:tab w:val="left" w:pos="2100"/>
        </w:tabs>
        <w:ind w:left="2099" w:hanging="419"/>
      </w:pPr>
      <w:rPr>
        <w:rFonts w:hint="default"/>
        <w:u w:val="none" w:color="auto"/>
      </w:rPr>
    </w:lvl>
    <w:lvl w:ilvl="4" w:tentative="0">
      <w:start w:val="1"/>
      <w:numFmt w:val="lowerLetter"/>
      <w:lvlText w:val="%5)"/>
      <w:lvlJc w:val="left"/>
      <w:pPr>
        <w:tabs>
          <w:tab w:val="left" w:pos="2520"/>
        </w:tabs>
        <w:ind w:left="2519" w:hanging="419"/>
      </w:pPr>
      <w:rPr>
        <w:rFonts w:hint="default"/>
        <w:u w:val="none" w:color="auto"/>
      </w:rPr>
    </w:lvl>
    <w:lvl w:ilvl="5" w:tentative="0">
      <w:start w:val="1"/>
      <w:numFmt w:val="lowerRoman"/>
      <w:lvlText w:val="%6."/>
      <w:lvlJc w:val="right"/>
      <w:pPr>
        <w:tabs>
          <w:tab w:val="left" w:pos="2940"/>
        </w:tabs>
        <w:ind w:left="2939" w:hanging="419"/>
      </w:pPr>
      <w:rPr>
        <w:rFonts w:hint="default"/>
        <w:u w:val="none" w:color="auto"/>
      </w:rPr>
    </w:lvl>
    <w:lvl w:ilvl="6" w:tentative="0">
      <w:start w:val="1"/>
      <w:numFmt w:val="decimal"/>
      <w:lvlText w:val="%7."/>
      <w:lvlJc w:val="left"/>
      <w:pPr>
        <w:tabs>
          <w:tab w:val="left" w:pos="3360"/>
        </w:tabs>
        <w:ind w:left="3359" w:hanging="419"/>
      </w:pPr>
      <w:rPr>
        <w:rFonts w:hint="default"/>
        <w:u w:val="none" w:color="auto"/>
      </w:rPr>
    </w:lvl>
    <w:lvl w:ilvl="7" w:tentative="0">
      <w:start w:val="1"/>
      <w:numFmt w:val="lowerLetter"/>
      <w:lvlText w:val="%8)"/>
      <w:lvlJc w:val="left"/>
      <w:pPr>
        <w:tabs>
          <w:tab w:val="left" w:pos="3780"/>
        </w:tabs>
        <w:ind w:left="3779" w:hanging="419"/>
      </w:pPr>
      <w:rPr>
        <w:rFonts w:hint="default"/>
        <w:u w:val="none" w:color="auto"/>
      </w:rPr>
    </w:lvl>
    <w:lvl w:ilvl="8" w:tentative="0">
      <w:start w:val="1"/>
      <w:numFmt w:val="lowerRoman"/>
      <w:lvlText w:val="%9."/>
      <w:lvlJc w:val="right"/>
      <w:pPr>
        <w:tabs>
          <w:tab w:val="left" w:pos="4200"/>
        </w:tabs>
        <w:ind w:left="4199" w:hanging="419"/>
      </w:pPr>
      <w:rPr>
        <w:rFonts w:hint="default"/>
        <w:u w:val="none" w:color="auto"/>
      </w:rPr>
    </w:lvl>
  </w:abstractNum>
  <w:abstractNum w:abstractNumId="18">
    <w:nsid w:val="4E0538BA"/>
    <w:multiLevelType w:val="singleLevel"/>
    <w:tmpl w:val="4E0538BA"/>
    <w:lvl w:ilvl="0" w:tentative="0">
      <w:start w:val="1"/>
      <w:numFmt w:val="decimal"/>
      <w:suff w:val="space"/>
      <w:lvlText w:val="%1."/>
      <w:lvlJc w:val="left"/>
    </w:lvl>
  </w:abstractNum>
  <w:abstractNum w:abstractNumId="19">
    <w:nsid w:val="53CD924B"/>
    <w:multiLevelType w:val="singleLevel"/>
    <w:tmpl w:val="53CD924B"/>
    <w:lvl w:ilvl="0" w:tentative="0">
      <w:start w:val="1"/>
      <w:numFmt w:val="decimal"/>
      <w:suff w:val="space"/>
      <w:lvlText w:val="%1."/>
      <w:lvlJc w:val="left"/>
    </w:lvl>
  </w:abstractNum>
  <w:abstractNum w:abstractNumId="20">
    <w:nsid w:val="5603797C"/>
    <w:multiLevelType w:val="multilevel"/>
    <w:tmpl w:val="5603797C"/>
    <w:lvl w:ilvl="0" w:tentative="0">
      <w:start w:val="1"/>
      <w:numFmt w:val="upperLetter"/>
      <w:suff w:val="space"/>
      <w:lvlText w:val="%1"/>
      <w:lvlJc w:val="left"/>
      <w:pPr>
        <w:ind w:left="425" w:hanging="425"/>
      </w:pPr>
      <w:rPr>
        <w:rFonts w:hint="default"/>
        <w:u w:val="none" w:color="auto"/>
      </w:rPr>
    </w:lvl>
    <w:lvl w:ilvl="1" w:tentative="0">
      <w:start w:val="1"/>
      <w:numFmt w:val="decimal"/>
      <w:pStyle w:val="31"/>
      <w:suff w:val="space"/>
      <w:lvlText w:val="表%1.%2"/>
      <w:lvlJc w:val="center"/>
      <w:pPr>
        <w:ind w:left="0" w:firstLine="0"/>
      </w:pPr>
      <w:rPr>
        <w:rFonts w:hint="eastAsia" w:ascii="黑体" w:hAnsi="Times New Roman" w:eastAsia="黑体"/>
        <w:sz w:val="21"/>
        <w:u w:val="none" w:color="auto"/>
      </w:rPr>
    </w:lvl>
    <w:lvl w:ilvl="2" w:tentative="0">
      <w:start w:val="1"/>
      <w:numFmt w:val="decimal"/>
      <w:lvlText w:val="%1.%2.%3"/>
      <w:lvlJc w:val="left"/>
      <w:pPr>
        <w:ind w:left="1418" w:hanging="567"/>
      </w:pPr>
      <w:rPr>
        <w:rFonts w:hint="default"/>
        <w:u w:val="none" w:color="auto"/>
      </w:rPr>
    </w:lvl>
    <w:lvl w:ilvl="3" w:tentative="0">
      <w:start w:val="1"/>
      <w:numFmt w:val="decimal"/>
      <w:lvlText w:val="%1.%2.%3.%4"/>
      <w:lvlJc w:val="left"/>
      <w:pPr>
        <w:ind w:left="1984" w:hanging="708"/>
      </w:pPr>
      <w:rPr>
        <w:rFonts w:hint="default"/>
        <w:u w:val="none" w:color="auto"/>
      </w:rPr>
    </w:lvl>
    <w:lvl w:ilvl="4" w:tentative="0">
      <w:start w:val="1"/>
      <w:numFmt w:val="decimal"/>
      <w:lvlText w:val="%1.%2.%3.%4.%5"/>
      <w:lvlJc w:val="left"/>
      <w:pPr>
        <w:ind w:left="2551" w:hanging="850"/>
      </w:pPr>
      <w:rPr>
        <w:rFonts w:hint="default"/>
        <w:u w:val="none" w:color="auto"/>
      </w:rPr>
    </w:lvl>
    <w:lvl w:ilvl="5" w:tentative="0">
      <w:start w:val="1"/>
      <w:numFmt w:val="decimal"/>
      <w:lvlText w:val="%1.%2.%3.%4.%5.%6"/>
      <w:lvlJc w:val="left"/>
      <w:pPr>
        <w:ind w:left="3260" w:hanging="1134"/>
      </w:pPr>
      <w:rPr>
        <w:rFonts w:hint="default"/>
        <w:u w:val="none" w:color="auto"/>
      </w:rPr>
    </w:lvl>
    <w:lvl w:ilvl="6" w:tentative="0">
      <w:start w:val="1"/>
      <w:numFmt w:val="decimal"/>
      <w:lvlText w:val="%1.%2.%3.%4.%5.%6.%7"/>
      <w:lvlJc w:val="left"/>
      <w:pPr>
        <w:ind w:left="3827" w:hanging="1276"/>
      </w:pPr>
      <w:rPr>
        <w:rFonts w:hint="default"/>
        <w:u w:val="none" w:color="auto"/>
      </w:rPr>
    </w:lvl>
    <w:lvl w:ilvl="7" w:tentative="0">
      <w:start w:val="1"/>
      <w:numFmt w:val="decimal"/>
      <w:lvlText w:val="%1.%2.%3.%4.%5.%6.%7.%8"/>
      <w:lvlJc w:val="left"/>
      <w:pPr>
        <w:ind w:left="4394" w:hanging="1418"/>
      </w:pPr>
      <w:rPr>
        <w:rFonts w:hint="default"/>
        <w:u w:val="none" w:color="auto"/>
      </w:rPr>
    </w:lvl>
    <w:lvl w:ilvl="8" w:tentative="0">
      <w:start w:val="1"/>
      <w:numFmt w:val="decimal"/>
      <w:lvlText w:val="%1.%2.%3.%4.%5.%6.%7.%8.%9"/>
      <w:lvlJc w:val="left"/>
      <w:pPr>
        <w:ind w:left="5102" w:hanging="1700"/>
      </w:pPr>
      <w:rPr>
        <w:rFonts w:hint="default"/>
        <w:u w:val="none" w:color="auto"/>
      </w:rPr>
    </w:lvl>
  </w:abstractNum>
  <w:abstractNum w:abstractNumId="21">
    <w:nsid w:val="5C6904DB"/>
    <w:multiLevelType w:val="singleLevel"/>
    <w:tmpl w:val="5C6904DB"/>
    <w:lvl w:ilvl="0" w:tentative="0">
      <w:start w:val="1"/>
      <w:numFmt w:val="chineseCounting"/>
      <w:suff w:val="nothing"/>
      <w:lvlText w:val="（%1）"/>
      <w:lvlJc w:val="left"/>
      <w:pPr>
        <w:ind w:left="0" w:firstLine="420"/>
      </w:pPr>
      <w:rPr>
        <w:rFonts w:hint="eastAsia"/>
      </w:rPr>
    </w:lvl>
  </w:abstractNum>
  <w:abstractNum w:abstractNumId="22">
    <w:nsid w:val="646260FA"/>
    <w:multiLevelType w:val="multilevel"/>
    <w:tmpl w:val="646260FA"/>
    <w:lvl w:ilvl="0" w:tentative="0">
      <w:start w:val="1"/>
      <w:numFmt w:val="decimal"/>
      <w:pStyle w:val="22"/>
      <w:suff w:val="nothing"/>
      <w:lvlText w:val="表%1　"/>
      <w:lvlJc w:val="left"/>
      <w:pPr>
        <w:ind w:left="0" w:firstLine="0"/>
      </w:pPr>
      <w:rPr>
        <w:rFonts w:hint="default"/>
        <w:u w:val="none" w:color="auto"/>
      </w:rPr>
    </w:lvl>
    <w:lvl w:ilvl="1" w:tentative="0">
      <w:start w:val="1"/>
      <w:numFmt w:val="decimal"/>
      <w:lvlText w:val="%1.%2"/>
      <w:lvlJc w:val="left"/>
      <w:pPr>
        <w:tabs>
          <w:tab w:val="left" w:pos="992"/>
        </w:tabs>
        <w:ind w:left="992" w:hanging="567"/>
      </w:pPr>
      <w:rPr>
        <w:rFonts w:hint="default"/>
        <w:u w:val="none" w:color="auto"/>
      </w:rPr>
    </w:lvl>
    <w:lvl w:ilvl="2" w:tentative="0">
      <w:start w:val="1"/>
      <w:numFmt w:val="decimal"/>
      <w:lvlText w:val="%1.%2.%3"/>
      <w:lvlJc w:val="left"/>
      <w:pPr>
        <w:tabs>
          <w:tab w:val="left" w:pos="1417"/>
        </w:tabs>
        <w:ind w:left="1417" w:hanging="567"/>
      </w:pPr>
      <w:rPr>
        <w:rFonts w:hint="default"/>
        <w:u w:val="none" w:color="auto"/>
      </w:rPr>
    </w:lvl>
    <w:lvl w:ilvl="3" w:tentative="0">
      <w:start w:val="1"/>
      <w:numFmt w:val="decimal"/>
      <w:lvlText w:val="%1.%2.%3.%4"/>
      <w:lvlJc w:val="left"/>
      <w:pPr>
        <w:tabs>
          <w:tab w:val="left" w:pos="1984"/>
        </w:tabs>
        <w:ind w:left="1984" w:hanging="708"/>
      </w:pPr>
      <w:rPr>
        <w:rFonts w:hint="default"/>
        <w:u w:val="none" w:color="auto"/>
      </w:rPr>
    </w:lvl>
    <w:lvl w:ilvl="4" w:tentative="0">
      <w:start w:val="1"/>
      <w:numFmt w:val="decimal"/>
      <w:lvlText w:val="%1.%2.%3.%4.%5"/>
      <w:lvlJc w:val="left"/>
      <w:pPr>
        <w:tabs>
          <w:tab w:val="left" w:pos="2551"/>
        </w:tabs>
        <w:ind w:left="2551" w:hanging="850"/>
      </w:pPr>
      <w:rPr>
        <w:rFonts w:hint="default"/>
        <w:u w:val="none" w:color="auto"/>
      </w:rPr>
    </w:lvl>
    <w:lvl w:ilvl="5" w:tentative="0">
      <w:start w:val="1"/>
      <w:numFmt w:val="decimal"/>
      <w:lvlText w:val="%1.%2.%3.%4.%5.%6"/>
      <w:lvlJc w:val="left"/>
      <w:pPr>
        <w:tabs>
          <w:tab w:val="left" w:pos="3260"/>
        </w:tabs>
        <w:ind w:left="3260" w:hanging="1134"/>
      </w:pPr>
      <w:rPr>
        <w:rFonts w:hint="default"/>
        <w:u w:val="none" w:color="auto"/>
      </w:rPr>
    </w:lvl>
    <w:lvl w:ilvl="6" w:tentative="0">
      <w:start w:val="1"/>
      <w:numFmt w:val="decimal"/>
      <w:lvlText w:val="%1.%2.%3.%4.%5.%6.%7"/>
      <w:lvlJc w:val="left"/>
      <w:pPr>
        <w:tabs>
          <w:tab w:val="left" w:pos="3827"/>
        </w:tabs>
        <w:ind w:left="3827" w:hanging="1276"/>
      </w:pPr>
      <w:rPr>
        <w:rFonts w:hint="default"/>
        <w:u w:val="none" w:color="auto"/>
      </w:rPr>
    </w:lvl>
    <w:lvl w:ilvl="7" w:tentative="0">
      <w:start w:val="1"/>
      <w:numFmt w:val="decimal"/>
      <w:lvlText w:val="%1.%2.%3.%4.%5.%6.%7.%8"/>
      <w:lvlJc w:val="left"/>
      <w:pPr>
        <w:tabs>
          <w:tab w:val="left" w:pos="4394"/>
        </w:tabs>
        <w:ind w:left="4394" w:hanging="1418"/>
      </w:pPr>
      <w:rPr>
        <w:rFonts w:hint="default"/>
        <w:u w:val="none" w:color="auto"/>
      </w:rPr>
    </w:lvl>
    <w:lvl w:ilvl="8" w:tentative="0">
      <w:start w:val="1"/>
      <w:numFmt w:val="decimal"/>
      <w:lvlText w:val="%1.%2.%3.%4.%5.%6.%7.%8.%9"/>
      <w:lvlJc w:val="left"/>
      <w:pPr>
        <w:tabs>
          <w:tab w:val="left" w:pos="5102"/>
        </w:tabs>
        <w:ind w:left="5102" w:hanging="1700"/>
      </w:pPr>
      <w:rPr>
        <w:rFonts w:hint="default"/>
        <w:u w:val="none" w:color="auto"/>
      </w:rPr>
    </w:lvl>
  </w:abstractNum>
  <w:abstractNum w:abstractNumId="23">
    <w:nsid w:val="657D3FBC"/>
    <w:multiLevelType w:val="multilevel"/>
    <w:tmpl w:val="657D3FBC"/>
    <w:lvl w:ilvl="0" w:tentative="0">
      <w:start w:val="1"/>
      <w:numFmt w:val="upperLetter"/>
      <w:pStyle w:val="30"/>
      <w:suff w:val="nothing"/>
      <w:lvlText w:val="附录%1"/>
      <w:lvlJc w:val="left"/>
      <w:pPr>
        <w:ind w:left="0" w:firstLine="0"/>
      </w:pPr>
      <w:rPr>
        <w:rFonts w:hint="default"/>
        <w:spacing w:val="100"/>
        <w:u w:val="none" w:color="auto"/>
      </w:rPr>
    </w:lvl>
    <w:lvl w:ilvl="1" w:tentative="0">
      <w:start w:val="1"/>
      <w:numFmt w:val="decimal"/>
      <w:pStyle w:val="32"/>
      <w:suff w:val="nothing"/>
      <w:lvlText w:val="%1.%2　"/>
      <w:lvlJc w:val="left"/>
      <w:pPr>
        <w:ind w:left="0" w:firstLine="0"/>
      </w:pPr>
      <w:rPr>
        <w:rFonts w:hint="eastAsia" w:ascii="黑体" w:hAnsi="Times New Roman" w:eastAsia="黑体"/>
        <w:sz w:val="21"/>
        <w:u w:val="none" w:color="auto"/>
      </w:rPr>
    </w:lvl>
    <w:lvl w:ilvl="2" w:tentative="0">
      <w:start w:val="1"/>
      <w:numFmt w:val="decimal"/>
      <w:suff w:val="nothing"/>
      <w:lvlText w:val="%1.%2.%3　"/>
      <w:lvlJc w:val="left"/>
      <w:pPr>
        <w:ind w:left="0" w:firstLine="0"/>
      </w:pPr>
      <w:rPr>
        <w:rFonts w:hint="eastAsia" w:ascii="黑体" w:hAnsi="Times New Roman" w:eastAsia="黑体"/>
        <w:sz w:val="21"/>
        <w:u w:val="none" w:color="auto"/>
      </w:rPr>
    </w:lvl>
    <w:lvl w:ilvl="3" w:tentative="0">
      <w:start w:val="1"/>
      <w:numFmt w:val="decimal"/>
      <w:suff w:val="nothing"/>
      <w:lvlText w:val="%1.%2.%3.%4　"/>
      <w:lvlJc w:val="left"/>
      <w:pPr>
        <w:ind w:left="0" w:firstLine="0"/>
      </w:pPr>
      <w:rPr>
        <w:rFonts w:hint="eastAsia" w:ascii="黑体" w:hAnsi="Times New Roman" w:eastAsia="黑体"/>
        <w:sz w:val="21"/>
        <w:u w:val="none" w:color="auto"/>
      </w:rPr>
    </w:lvl>
    <w:lvl w:ilvl="4" w:tentative="0">
      <w:start w:val="1"/>
      <w:numFmt w:val="decimal"/>
      <w:suff w:val="nothing"/>
      <w:lvlText w:val="%1.%2.%3.%4.%5　"/>
      <w:lvlJc w:val="left"/>
      <w:pPr>
        <w:ind w:left="0" w:firstLine="0"/>
      </w:pPr>
      <w:rPr>
        <w:rFonts w:hint="eastAsia" w:ascii="黑体" w:hAnsi="Times New Roman" w:eastAsia="黑体"/>
        <w:sz w:val="21"/>
        <w:u w:val="none" w:color="auto"/>
      </w:rPr>
    </w:lvl>
    <w:lvl w:ilvl="5" w:tentative="0">
      <w:start w:val="1"/>
      <w:numFmt w:val="decimal"/>
      <w:suff w:val="nothing"/>
      <w:lvlText w:val="%1.%2.%3.%4.%5.%6　"/>
      <w:lvlJc w:val="left"/>
      <w:pPr>
        <w:ind w:left="0" w:firstLine="0"/>
      </w:pPr>
      <w:rPr>
        <w:rFonts w:hint="eastAsia" w:ascii="黑体" w:hAnsi="Times New Roman" w:eastAsia="黑体"/>
        <w:sz w:val="21"/>
        <w:u w:val="none" w:color="auto"/>
      </w:rPr>
    </w:lvl>
    <w:lvl w:ilvl="6" w:tentative="0">
      <w:start w:val="1"/>
      <w:numFmt w:val="decimal"/>
      <w:suff w:val="nothing"/>
      <w:lvlText w:val="%1.%2.%3.%4.%5.%6.%7　"/>
      <w:lvlJc w:val="left"/>
      <w:pPr>
        <w:ind w:left="0" w:firstLine="0"/>
      </w:pPr>
      <w:rPr>
        <w:rFonts w:hint="default"/>
        <w:u w:val="none" w:color="auto"/>
      </w:rPr>
    </w:lvl>
    <w:lvl w:ilvl="7" w:tentative="0">
      <w:start w:val="1"/>
      <w:numFmt w:val="decimal"/>
      <w:lvlText w:val="%1.%2.%3.%4.%5.%6.%7.%8"/>
      <w:lvlJc w:val="left"/>
      <w:pPr>
        <w:tabs>
          <w:tab w:val="left" w:pos="4394"/>
        </w:tabs>
        <w:ind w:left="4394" w:hanging="1418"/>
      </w:pPr>
      <w:rPr>
        <w:rFonts w:hint="default"/>
        <w:u w:val="none" w:color="auto"/>
      </w:rPr>
    </w:lvl>
    <w:lvl w:ilvl="8" w:tentative="0">
      <w:start w:val="1"/>
      <w:numFmt w:val="decimal"/>
      <w:lvlText w:val="%1.%2.%3.%4.%5.%6.%7.%8.%9"/>
      <w:lvlJc w:val="left"/>
      <w:pPr>
        <w:tabs>
          <w:tab w:val="left" w:pos="5102"/>
        </w:tabs>
        <w:ind w:left="5102" w:hanging="1700"/>
      </w:pPr>
      <w:rPr>
        <w:rFonts w:hint="default"/>
        <w:u w:val="none" w:color="auto"/>
      </w:rPr>
    </w:lvl>
  </w:abstractNum>
  <w:abstractNum w:abstractNumId="24">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16"/>
      <w:suff w:val="nothing"/>
      <w:lvlText w:val="%1%2　"/>
      <w:lvlJc w:val="left"/>
      <w:pPr>
        <w:ind w:left="0" w:firstLine="0"/>
      </w:pPr>
      <w:rPr>
        <w:rFonts w:hint="eastAsia" w:ascii="黑体" w:hAnsi="Times New Roman" w:eastAsia="黑体"/>
        <w:b w:val="0"/>
        <w:i w:val="0"/>
        <w:sz w:val="21"/>
      </w:rPr>
    </w:lvl>
    <w:lvl w:ilvl="2" w:tentative="0">
      <w:start w:val="1"/>
      <w:numFmt w:val="decimal"/>
      <w:pStyle w:val="20"/>
      <w:suff w:val="nothing"/>
      <w:lvlText w:val="%1%2.%3　"/>
      <w:lvlJc w:val="left"/>
      <w:pPr>
        <w:ind w:left="0" w:firstLine="0"/>
      </w:pPr>
      <w:rPr>
        <w:rFonts w:hint="eastAsia" w:ascii="黑体" w:hAnsi="Times New Roman" w:eastAsia="黑体"/>
        <w:b w:val="0"/>
        <w:i w:val="0"/>
        <w:sz w:val="21"/>
      </w:rPr>
    </w:lvl>
    <w:lvl w:ilvl="3" w:tentative="0">
      <w:start w:val="1"/>
      <w:numFmt w:val="decimal"/>
      <w:pStyle w:val="27"/>
      <w:suff w:val="nothing"/>
      <w:lvlText w:val="%1%2.%3.%4　"/>
      <w:lvlJc w:val="left"/>
      <w:pPr>
        <w:ind w:left="0" w:firstLine="0"/>
      </w:pPr>
      <w:rPr>
        <w:rFonts w:hint="eastAsia" w:ascii="黑体" w:hAnsi="Times New Roman" w:eastAsia="黑体"/>
        <w:b w:val="0"/>
        <w:i w:val="0"/>
        <w:sz w:val="21"/>
      </w:rPr>
    </w:lvl>
    <w:lvl w:ilvl="4" w:tentative="0">
      <w:start w:val="1"/>
      <w:numFmt w:val="decimal"/>
      <w:pStyle w:val="26"/>
      <w:suff w:val="nothing"/>
      <w:lvlText w:val="%1%2.%3.%4.%5　"/>
      <w:lvlJc w:val="left"/>
      <w:pPr>
        <w:ind w:left="1155" w:firstLine="0"/>
      </w:pPr>
      <w:rPr>
        <w:rFonts w:hint="eastAsia" w:ascii="黑体" w:hAnsi="宋体"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5">
    <w:nsid w:val="6DBF04F4"/>
    <w:multiLevelType w:val="multilevel"/>
    <w:tmpl w:val="6DBF04F4"/>
    <w:lvl w:ilvl="0" w:tentative="0">
      <w:start w:val="1"/>
      <w:numFmt w:val="none"/>
      <w:pStyle w:val="24"/>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6">
    <w:nsid w:val="7605B169"/>
    <w:multiLevelType w:val="singleLevel"/>
    <w:tmpl w:val="7605B169"/>
    <w:lvl w:ilvl="0" w:tentative="0">
      <w:start w:val="1"/>
      <w:numFmt w:val="decimal"/>
      <w:suff w:val="space"/>
      <w:lvlText w:val="%1."/>
      <w:lvlJc w:val="left"/>
      <w:pPr>
        <w:ind w:left="425" w:hanging="425"/>
      </w:pPr>
      <w:rPr>
        <w:rFonts w:hint="default"/>
      </w:rPr>
    </w:lvl>
  </w:abstractNum>
  <w:abstractNum w:abstractNumId="27">
    <w:nsid w:val="7CC957FF"/>
    <w:multiLevelType w:val="singleLevel"/>
    <w:tmpl w:val="7CC957FF"/>
    <w:lvl w:ilvl="0" w:tentative="0">
      <w:start w:val="1"/>
      <w:numFmt w:val="decimal"/>
      <w:suff w:val="space"/>
      <w:lvlText w:val="%1."/>
      <w:lvlJc w:val="left"/>
      <w:pPr>
        <w:ind w:left="425" w:hanging="425"/>
      </w:pPr>
      <w:rPr>
        <w:rFonts w:hint="default"/>
      </w:rPr>
    </w:lvl>
  </w:abstractNum>
  <w:num w:numId="1">
    <w:abstractNumId w:val="24"/>
  </w:num>
  <w:num w:numId="2">
    <w:abstractNumId w:val="22"/>
  </w:num>
  <w:num w:numId="3">
    <w:abstractNumId w:val="17"/>
  </w:num>
  <w:num w:numId="4">
    <w:abstractNumId w:val="25"/>
  </w:num>
  <w:num w:numId="5">
    <w:abstractNumId w:val="16"/>
  </w:num>
  <w:num w:numId="6">
    <w:abstractNumId w:val="23"/>
  </w:num>
  <w:num w:numId="7">
    <w:abstractNumId w:val="20"/>
  </w:num>
  <w:num w:numId="8">
    <w:abstractNumId w:val="6"/>
  </w:num>
  <w:num w:numId="9">
    <w:abstractNumId w:val="12"/>
  </w:num>
  <w:num w:numId="10">
    <w:abstractNumId w:val="13"/>
  </w:num>
  <w:num w:numId="11">
    <w:abstractNumId w:val="27"/>
  </w:num>
  <w:num w:numId="12">
    <w:abstractNumId w:val="8"/>
  </w:num>
  <w:num w:numId="13">
    <w:abstractNumId w:val="0"/>
  </w:num>
  <w:num w:numId="14">
    <w:abstractNumId w:val="21"/>
  </w:num>
  <w:num w:numId="15">
    <w:abstractNumId w:val="3"/>
  </w:num>
  <w:num w:numId="16">
    <w:abstractNumId w:val="4"/>
  </w:num>
  <w:num w:numId="17">
    <w:abstractNumId w:val="2"/>
  </w:num>
  <w:num w:numId="18">
    <w:abstractNumId w:val="18"/>
  </w:num>
  <w:num w:numId="19">
    <w:abstractNumId w:val="19"/>
  </w:num>
  <w:num w:numId="20">
    <w:abstractNumId w:val="1"/>
  </w:num>
  <w:num w:numId="21">
    <w:abstractNumId w:val="14"/>
  </w:num>
  <w:num w:numId="22">
    <w:abstractNumId w:val="15"/>
  </w:num>
  <w:num w:numId="23">
    <w:abstractNumId w:val="5"/>
  </w:num>
  <w:num w:numId="24">
    <w:abstractNumId w:val="7"/>
  </w:num>
  <w:num w:numId="25">
    <w:abstractNumId w:val="26"/>
  </w:num>
  <w:num w:numId="26">
    <w:abstractNumId w:val="11"/>
  </w:num>
  <w:num w:numId="27">
    <w:abstractNumId w:val="9"/>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trackRevisions w:val="1"/>
  <w:documentProtection w:enforcement="0"/>
  <w:defaultTabStop w:val="420"/>
  <w:drawingGridVerticalSpacing w:val="220"/>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7F2100"/>
    <w:rsid w:val="000A002F"/>
    <w:rsid w:val="00213CF6"/>
    <w:rsid w:val="00267D56"/>
    <w:rsid w:val="00381040"/>
    <w:rsid w:val="005C3C06"/>
    <w:rsid w:val="008953F8"/>
    <w:rsid w:val="00B06E28"/>
    <w:rsid w:val="01205D5C"/>
    <w:rsid w:val="01213882"/>
    <w:rsid w:val="013730A5"/>
    <w:rsid w:val="01396E1E"/>
    <w:rsid w:val="01541EA9"/>
    <w:rsid w:val="016E748C"/>
    <w:rsid w:val="018362EB"/>
    <w:rsid w:val="01D34B7C"/>
    <w:rsid w:val="01FA65AD"/>
    <w:rsid w:val="01FD7E4B"/>
    <w:rsid w:val="023D293E"/>
    <w:rsid w:val="023F66B6"/>
    <w:rsid w:val="025F28B4"/>
    <w:rsid w:val="027D2D3A"/>
    <w:rsid w:val="02906F11"/>
    <w:rsid w:val="02963DFC"/>
    <w:rsid w:val="029C1412"/>
    <w:rsid w:val="02C72207"/>
    <w:rsid w:val="02D74B40"/>
    <w:rsid w:val="02DA018C"/>
    <w:rsid w:val="033A5520"/>
    <w:rsid w:val="03455F4E"/>
    <w:rsid w:val="037D0EFF"/>
    <w:rsid w:val="04754611"/>
    <w:rsid w:val="04814D63"/>
    <w:rsid w:val="053973EC"/>
    <w:rsid w:val="053F69CD"/>
    <w:rsid w:val="05854823"/>
    <w:rsid w:val="05931151"/>
    <w:rsid w:val="05AA02EA"/>
    <w:rsid w:val="05C55124"/>
    <w:rsid w:val="06297DD7"/>
    <w:rsid w:val="06497B03"/>
    <w:rsid w:val="066E0683"/>
    <w:rsid w:val="066E7569"/>
    <w:rsid w:val="06915006"/>
    <w:rsid w:val="06AB4159"/>
    <w:rsid w:val="06D27AF8"/>
    <w:rsid w:val="06D66EBD"/>
    <w:rsid w:val="06E0076A"/>
    <w:rsid w:val="070E15E3"/>
    <w:rsid w:val="072472A1"/>
    <w:rsid w:val="07264BFD"/>
    <w:rsid w:val="074107DA"/>
    <w:rsid w:val="074A1D85"/>
    <w:rsid w:val="077C7A64"/>
    <w:rsid w:val="079B438E"/>
    <w:rsid w:val="07E64C3E"/>
    <w:rsid w:val="07F12200"/>
    <w:rsid w:val="07FC2953"/>
    <w:rsid w:val="08157683"/>
    <w:rsid w:val="081B727D"/>
    <w:rsid w:val="08204893"/>
    <w:rsid w:val="08234384"/>
    <w:rsid w:val="082D0D5E"/>
    <w:rsid w:val="08BE11B5"/>
    <w:rsid w:val="08C571E9"/>
    <w:rsid w:val="091A7535"/>
    <w:rsid w:val="09216B15"/>
    <w:rsid w:val="092F6DC5"/>
    <w:rsid w:val="093C394F"/>
    <w:rsid w:val="09CD45A7"/>
    <w:rsid w:val="0A0D7099"/>
    <w:rsid w:val="0A2A37A7"/>
    <w:rsid w:val="0A39617C"/>
    <w:rsid w:val="0A3C13DB"/>
    <w:rsid w:val="0A6C3DC0"/>
    <w:rsid w:val="0A7E1D45"/>
    <w:rsid w:val="0A8439B1"/>
    <w:rsid w:val="0A9F4195"/>
    <w:rsid w:val="0B354AFA"/>
    <w:rsid w:val="0B7849E6"/>
    <w:rsid w:val="0B865355"/>
    <w:rsid w:val="0B892750"/>
    <w:rsid w:val="0C8278CB"/>
    <w:rsid w:val="0CB87790"/>
    <w:rsid w:val="0CC869EC"/>
    <w:rsid w:val="0CDE341D"/>
    <w:rsid w:val="0CFB142B"/>
    <w:rsid w:val="0D097FEC"/>
    <w:rsid w:val="0D1A5D55"/>
    <w:rsid w:val="0D1F511A"/>
    <w:rsid w:val="0D49488C"/>
    <w:rsid w:val="0D4B23B2"/>
    <w:rsid w:val="0D780CCE"/>
    <w:rsid w:val="0D9A50E8"/>
    <w:rsid w:val="0DAE649D"/>
    <w:rsid w:val="0DD759F4"/>
    <w:rsid w:val="0DDF6F9F"/>
    <w:rsid w:val="0E5232CD"/>
    <w:rsid w:val="0E645822"/>
    <w:rsid w:val="0ED9579C"/>
    <w:rsid w:val="0F0071CD"/>
    <w:rsid w:val="0F692FC4"/>
    <w:rsid w:val="0F8828F6"/>
    <w:rsid w:val="0F96368D"/>
    <w:rsid w:val="101E5B5C"/>
    <w:rsid w:val="101F3682"/>
    <w:rsid w:val="10345380"/>
    <w:rsid w:val="10524731"/>
    <w:rsid w:val="105A290D"/>
    <w:rsid w:val="107514F4"/>
    <w:rsid w:val="10974988"/>
    <w:rsid w:val="10A818CA"/>
    <w:rsid w:val="10C137B9"/>
    <w:rsid w:val="10F00C38"/>
    <w:rsid w:val="10F60887"/>
    <w:rsid w:val="110D797F"/>
    <w:rsid w:val="119A3908"/>
    <w:rsid w:val="119D0D03"/>
    <w:rsid w:val="120D40DA"/>
    <w:rsid w:val="1212349F"/>
    <w:rsid w:val="121C256F"/>
    <w:rsid w:val="124F46F3"/>
    <w:rsid w:val="12543AB7"/>
    <w:rsid w:val="12BD0CB8"/>
    <w:rsid w:val="12C624DB"/>
    <w:rsid w:val="130654DA"/>
    <w:rsid w:val="13337B71"/>
    <w:rsid w:val="133B6A25"/>
    <w:rsid w:val="136C1BA7"/>
    <w:rsid w:val="13BB7B66"/>
    <w:rsid w:val="13CC2351"/>
    <w:rsid w:val="13EB21F9"/>
    <w:rsid w:val="14172FEE"/>
    <w:rsid w:val="148D32B1"/>
    <w:rsid w:val="14A405FA"/>
    <w:rsid w:val="14C842E9"/>
    <w:rsid w:val="14D97A5E"/>
    <w:rsid w:val="14DB04C0"/>
    <w:rsid w:val="14DC1B42"/>
    <w:rsid w:val="14E629C1"/>
    <w:rsid w:val="156F0C08"/>
    <w:rsid w:val="15B91E83"/>
    <w:rsid w:val="164B3423"/>
    <w:rsid w:val="16646293"/>
    <w:rsid w:val="16842491"/>
    <w:rsid w:val="170F26A3"/>
    <w:rsid w:val="174A36DB"/>
    <w:rsid w:val="1752433D"/>
    <w:rsid w:val="176F4EEF"/>
    <w:rsid w:val="177B3894"/>
    <w:rsid w:val="179B0186"/>
    <w:rsid w:val="179E57D5"/>
    <w:rsid w:val="17C3523B"/>
    <w:rsid w:val="17D9680D"/>
    <w:rsid w:val="1833416F"/>
    <w:rsid w:val="183B1275"/>
    <w:rsid w:val="188C387F"/>
    <w:rsid w:val="18C574D2"/>
    <w:rsid w:val="18FC6C57"/>
    <w:rsid w:val="19003915"/>
    <w:rsid w:val="19185113"/>
    <w:rsid w:val="193F08F1"/>
    <w:rsid w:val="19597C05"/>
    <w:rsid w:val="19614D0C"/>
    <w:rsid w:val="197467ED"/>
    <w:rsid w:val="1A0758B3"/>
    <w:rsid w:val="1A963A05"/>
    <w:rsid w:val="1ADA2FC8"/>
    <w:rsid w:val="1B0818E3"/>
    <w:rsid w:val="1B1F09DB"/>
    <w:rsid w:val="1B244243"/>
    <w:rsid w:val="1B300E3A"/>
    <w:rsid w:val="1B375D24"/>
    <w:rsid w:val="1B3A75C2"/>
    <w:rsid w:val="1B610FF3"/>
    <w:rsid w:val="1B8D003A"/>
    <w:rsid w:val="1BAF6202"/>
    <w:rsid w:val="1BFB1448"/>
    <w:rsid w:val="1C071B9A"/>
    <w:rsid w:val="1C19573B"/>
    <w:rsid w:val="1C1C7BBE"/>
    <w:rsid w:val="1C4701E9"/>
    <w:rsid w:val="1C7B60E4"/>
    <w:rsid w:val="1C84143D"/>
    <w:rsid w:val="1CD31A7D"/>
    <w:rsid w:val="1CD35F20"/>
    <w:rsid w:val="1CF540E9"/>
    <w:rsid w:val="1CFA34AD"/>
    <w:rsid w:val="1D423654"/>
    <w:rsid w:val="1D6848BB"/>
    <w:rsid w:val="1DA376A1"/>
    <w:rsid w:val="1DCB4E4A"/>
    <w:rsid w:val="1DE657E0"/>
    <w:rsid w:val="1E0B5246"/>
    <w:rsid w:val="1E9C0B3A"/>
    <w:rsid w:val="1EDF0BAD"/>
    <w:rsid w:val="1EF978A2"/>
    <w:rsid w:val="1F0C74C8"/>
    <w:rsid w:val="1F6B5B51"/>
    <w:rsid w:val="1F8C32FF"/>
    <w:rsid w:val="1FEB3581"/>
    <w:rsid w:val="1FFD4AE0"/>
    <w:rsid w:val="200F101E"/>
    <w:rsid w:val="20FB77F4"/>
    <w:rsid w:val="20FD531A"/>
    <w:rsid w:val="21134B3E"/>
    <w:rsid w:val="214178FD"/>
    <w:rsid w:val="214468DC"/>
    <w:rsid w:val="215533A8"/>
    <w:rsid w:val="2164183D"/>
    <w:rsid w:val="218617B3"/>
    <w:rsid w:val="21C127EB"/>
    <w:rsid w:val="21DE514B"/>
    <w:rsid w:val="22132B30"/>
    <w:rsid w:val="22140B6D"/>
    <w:rsid w:val="222F1B64"/>
    <w:rsid w:val="2230171F"/>
    <w:rsid w:val="223663D0"/>
    <w:rsid w:val="22B81E40"/>
    <w:rsid w:val="22E20C6B"/>
    <w:rsid w:val="233139A1"/>
    <w:rsid w:val="236E69A3"/>
    <w:rsid w:val="23843AD1"/>
    <w:rsid w:val="24303C58"/>
    <w:rsid w:val="2452597D"/>
    <w:rsid w:val="248F097F"/>
    <w:rsid w:val="24F14CA9"/>
    <w:rsid w:val="25186BC6"/>
    <w:rsid w:val="2523120C"/>
    <w:rsid w:val="25513FD7"/>
    <w:rsid w:val="259D76F0"/>
    <w:rsid w:val="25AC0115"/>
    <w:rsid w:val="25B82157"/>
    <w:rsid w:val="25F3318F"/>
    <w:rsid w:val="2601765A"/>
    <w:rsid w:val="2604539D"/>
    <w:rsid w:val="262D4F09"/>
    <w:rsid w:val="26600825"/>
    <w:rsid w:val="26720558"/>
    <w:rsid w:val="26A14893"/>
    <w:rsid w:val="26AF70B6"/>
    <w:rsid w:val="26D91A08"/>
    <w:rsid w:val="26EB3E67"/>
    <w:rsid w:val="27257379"/>
    <w:rsid w:val="274C2B57"/>
    <w:rsid w:val="27656114"/>
    <w:rsid w:val="276B56D3"/>
    <w:rsid w:val="27C923FA"/>
    <w:rsid w:val="27F84A8D"/>
    <w:rsid w:val="28173165"/>
    <w:rsid w:val="283830DC"/>
    <w:rsid w:val="28862099"/>
    <w:rsid w:val="289A30A9"/>
    <w:rsid w:val="28AB185F"/>
    <w:rsid w:val="28AD3ACA"/>
    <w:rsid w:val="29053906"/>
    <w:rsid w:val="2939710B"/>
    <w:rsid w:val="29600B3C"/>
    <w:rsid w:val="29763EBB"/>
    <w:rsid w:val="298505A2"/>
    <w:rsid w:val="2996455E"/>
    <w:rsid w:val="2A177686"/>
    <w:rsid w:val="2A1831C5"/>
    <w:rsid w:val="2A2878AC"/>
    <w:rsid w:val="2A905451"/>
    <w:rsid w:val="2A9C3DF6"/>
    <w:rsid w:val="2AA9206F"/>
    <w:rsid w:val="2AB63109"/>
    <w:rsid w:val="2AE20F47"/>
    <w:rsid w:val="2AEC6B2B"/>
    <w:rsid w:val="2AF56A65"/>
    <w:rsid w:val="2B365FF8"/>
    <w:rsid w:val="2B373B1E"/>
    <w:rsid w:val="2B397896"/>
    <w:rsid w:val="2B7803BF"/>
    <w:rsid w:val="2B830B12"/>
    <w:rsid w:val="2C077995"/>
    <w:rsid w:val="2C0E2AD1"/>
    <w:rsid w:val="2C5F157F"/>
    <w:rsid w:val="2C6646BB"/>
    <w:rsid w:val="2C6D50B1"/>
    <w:rsid w:val="2C920DBC"/>
    <w:rsid w:val="2CA564E8"/>
    <w:rsid w:val="2CAD4098"/>
    <w:rsid w:val="2CBC1C86"/>
    <w:rsid w:val="2CC55886"/>
    <w:rsid w:val="2D0D4B37"/>
    <w:rsid w:val="2D2A393B"/>
    <w:rsid w:val="2D4D7629"/>
    <w:rsid w:val="2D574004"/>
    <w:rsid w:val="2D60735C"/>
    <w:rsid w:val="2D74780B"/>
    <w:rsid w:val="2DF6381D"/>
    <w:rsid w:val="2DFD4BAB"/>
    <w:rsid w:val="2E112405"/>
    <w:rsid w:val="2E456552"/>
    <w:rsid w:val="2E89643F"/>
    <w:rsid w:val="2E8D23D3"/>
    <w:rsid w:val="2EB77450"/>
    <w:rsid w:val="2ECD0A22"/>
    <w:rsid w:val="2EE47B19"/>
    <w:rsid w:val="2F073D63"/>
    <w:rsid w:val="2F1877C3"/>
    <w:rsid w:val="2F2B1BEC"/>
    <w:rsid w:val="2F3C7955"/>
    <w:rsid w:val="2F601896"/>
    <w:rsid w:val="2F8059AA"/>
    <w:rsid w:val="2F9432ED"/>
    <w:rsid w:val="301601A6"/>
    <w:rsid w:val="301F52AD"/>
    <w:rsid w:val="302A3C52"/>
    <w:rsid w:val="304A7E50"/>
    <w:rsid w:val="30550CCF"/>
    <w:rsid w:val="3058256D"/>
    <w:rsid w:val="3062163D"/>
    <w:rsid w:val="307373A7"/>
    <w:rsid w:val="30854BF0"/>
    <w:rsid w:val="308E5F8F"/>
    <w:rsid w:val="30D75B88"/>
    <w:rsid w:val="30DC4F4C"/>
    <w:rsid w:val="30E36586"/>
    <w:rsid w:val="311A5A74"/>
    <w:rsid w:val="31326424"/>
    <w:rsid w:val="31794E91"/>
    <w:rsid w:val="31B639EF"/>
    <w:rsid w:val="31CF128D"/>
    <w:rsid w:val="321B5F39"/>
    <w:rsid w:val="322A3648"/>
    <w:rsid w:val="33596D28"/>
    <w:rsid w:val="336D4581"/>
    <w:rsid w:val="342F6903"/>
    <w:rsid w:val="344A48C2"/>
    <w:rsid w:val="346706AC"/>
    <w:rsid w:val="34976CD4"/>
    <w:rsid w:val="34AA5361"/>
    <w:rsid w:val="350031D3"/>
    <w:rsid w:val="351A4295"/>
    <w:rsid w:val="351F5D4F"/>
    <w:rsid w:val="3538296D"/>
    <w:rsid w:val="360F1920"/>
    <w:rsid w:val="365437D6"/>
    <w:rsid w:val="368A544A"/>
    <w:rsid w:val="3701378C"/>
    <w:rsid w:val="37490E61"/>
    <w:rsid w:val="37823CFC"/>
    <w:rsid w:val="37BC1633"/>
    <w:rsid w:val="37EF7C5B"/>
    <w:rsid w:val="381C0324"/>
    <w:rsid w:val="38CB2E0B"/>
    <w:rsid w:val="39475874"/>
    <w:rsid w:val="394E09B1"/>
    <w:rsid w:val="39691347"/>
    <w:rsid w:val="39730417"/>
    <w:rsid w:val="39893797"/>
    <w:rsid w:val="39A405D1"/>
    <w:rsid w:val="39B76556"/>
    <w:rsid w:val="39C649EB"/>
    <w:rsid w:val="39EB26A4"/>
    <w:rsid w:val="3A40307E"/>
    <w:rsid w:val="3A41067F"/>
    <w:rsid w:val="3A96260F"/>
    <w:rsid w:val="3AB900AC"/>
    <w:rsid w:val="3AE83332"/>
    <w:rsid w:val="3B273268"/>
    <w:rsid w:val="3B293484"/>
    <w:rsid w:val="3B9A1C8B"/>
    <w:rsid w:val="3C3B5F9F"/>
    <w:rsid w:val="3C430575"/>
    <w:rsid w:val="3C4D6CFE"/>
    <w:rsid w:val="3C830972"/>
    <w:rsid w:val="3C89198F"/>
    <w:rsid w:val="3CDC4526"/>
    <w:rsid w:val="3CFD5CDA"/>
    <w:rsid w:val="3D0F66A9"/>
    <w:rsid w:val="3D1B6DFC"/>
    <w:rsid w:val="3D4E0F7F"/>
    <w:rsid w:val="3DA43295"/>
    <w:rsid w:val="3DB42E7B"/>
    <w:rsid w:val="3DBC05DF"/>
    <w:rsid w:val="3DD60F75"/>
    <w:rsid w:val="3E0B6E71"/>
    <w:rsid w:val="3E506F79"/>
    <w:rsid w:val="3E6F38A3"/>
    <w:rsid w:val="3E6F5651"/>
    <w:rsid w:val="3E772758"/>
    <w:rsid w:val="3E8D1F7B"/>
    <w:rsid w:val="3EED2A1A"/>
    <w:rsid w:val="3EF142B8"/>
    <w:rsid w:val="3EFF0FFF"/>
    <w:rsid w:val="3F3643C1"/>
    <w:rsid w:val="3F6F1FDE"/>
    <w:rsid w:val="3F7D78FA"/>
    <w:rsid w:val="3FA0183A"/>
    <w:rsid w:val="3FA70E1B"/>
    <w:rsid w:val="3FC419CD"/>
    <w:rsid w:val="4033445D"/>
    <w:rsid w:val="403A3A3D"/>
    <w:rsid w:val="405E3BCF"/>
    <w:rsid w:val="40970E8F"/>
    <w:rsid w:val="40B27A77"/>
    <w:rsid w:val="40C003E6"/>
    <w:rsid w:val="412F5BD2"/>
    <w:rsid w:val="418331C2"/>
    <w:rsid w:val="418C7B74"/>
    <w:rsid w:val="41FF4F3E"/>
    <w:rsid w:val="41FF6CEC"/>
    <w:rsid w:val="42122D4C"/>
    <w:rsid w:val="426A2E79"/>
    <w:rsid w:val="427633FA"/>
    <w:rsid w:val="42E219CC"/>
    <w:rsid w:val="42E45EE2"/>
    <w:rsid w:val="42E6622B"/>
    <w:rsid w:val="42ED2FE9"/>
    <w:rsid w:val="43212C92"/>
    <w:rsid w:val="43317379"/>
    <w:rsid w:val="433504EC"/>
    <w:rsid w:val="4339622E"/>
    <w:rsid w:val="433E6B71"/>
    <w:rsid w:val="4383394D"/>
    <w:rsid w:val="43963680"/>
    <w:rsid w:val="439B2A45"/>
    <w:rsid w:val="440A1978"/>
    <w:rsid w:val="44242A3A"/>
    <w:rsid w:val="445F3A72"/>
    <w:rsid w:val="447A6AFE"/>
    <w:rsid w:val="44BF2763"/>
    <w:rsid w:val="44C164DB"/>
    <w:rsid w:val="44C63AF1"/>
    <w:rsid w:val="44EE129A"/>
    <w:rsid w:val="452644FF"/>
    <w:rsid w:val="45350C77"/>
    <w:rsid w:val="45A35BE1"/>
    <w:rsid w:val="45BE2A1A"/>
    <w:rsid w:val="45C762D0"/>
    <w:rsid w:val="45C974B4"/>
    <w:rsid w:val="45EE77A4"/>
    <w:rsid w:val="45F97EF6"/>
    <w:rsid w:val="46040D75"/>
    <w:rsid w:val="460C6E11"/>
    <w:rsid w:val="465D2233"/>
    <w:rsid w:val="468B4FF2"/>
    <w:rsid w:val="46BC1650"/>
    <w:rsid w:val="46C027C2"/>
    <w:rsid w:val="46C2653A"/>
    <w:rsid w:val="46D71FE6"/>
    <w:rsid w:val="46DC3AA0"/>
    <w:rsid w:val="46EE5581"/>
    <w:rsid w:val="46FF153C"/>
    <w:rsid w:val="471072A6"/>
    <w:rsid w:val="47153174"/>
    <w:rsid w:val="4746716B"/>
    <w:rsid w:val="474E7DCE"/>
    <w:rsid w:val="47507FEA"/>
    <w:rsid w:val="47841A42"/>
    <w:rsid w:val="479779C7"/>
    <w:rsid w:val="47AA594C"/>
    <w:rsid w:val="47C562E2"/>
    <w:rsid w:val="47D77DC3"/>
    <w:rsid w:val="47E474FD"/>
    <w:rsid w:val="48052B82"/>
    <w:rsid w:val="4828061F"/>
    <w:rsid w:val="484C07B1"/>
    <w:rsid w:val="48713109"/>
    <w:rsid w:val="48EE1869"/>
    <w:rsid w:val="491A265E"/>
    <w:rsid w:val="49391C4F"/>
    <w:rsid w:val="49494CF1"/>
    <w:rsid w:val="4961028C"/>
    <w:rsid w:val="49871994"/>
    <w:rsid w:val="4A4C4A99"/>
    <w:rsid w:val="4A6923B5"/>
    <w:rsid w:val="4AA03036"/>
    <w:rsid w:val="4ABB39CC"/>
    <w:rsid w:val="4AE50A49"/>
    <w:rsid w:val="4AE65F38"/>
    <w:rsid w:val="4BA91A77"/>
    <w:rsid w:val="4BC66ACD"/>
    <w:rsid w:val="4BDA4326"/>
    <w:rsid w:val="4BDC009E"/>
    <w:rsid w:val="4BEF7DD1"/>
    <w:rsid w:val="4C433C79"/>
    <w:rsid w:val="4CEC60BF"/>
    <w:rsid w:val="4D0553D3"/>
    <w:rsid w:val="4D2F3EC9"/>
    <w:rsid w:val="4D4001B9"/>
    <w:rsid w:val="4D7D31BB"/>
    <w:rsid w:val="4D7F6F33"/>
    <w:rsid w:val="4DA32E9F"/>
    <w:rsid w:val="4E086F29"/>
    <w:rsid w:val="4E571C5E"/>
    <w:rsid w:val="4E6323B1"/>
    <w:rsid w:val="4E6F51FA"/>
    <w:rsid w:val="4E9E5ADF"/>
    <w:rsid w:val="4EE473BA"/>
    <w:rsid w:val="4F02606E"/>
    <w:rsid w:val="4F952A3E"/>
    <w:rsid w:val="4FD35314"/>
    <w:rsid w:val="4FD74E04"/>
    <w:rsid w:val="4FE64AA3"/>
    <w:rsid w:val="4FF9121F"/>
    <w:rsid w:val="50412BC6"/>
    <w:rsid w:val="509C46FC"/>
    <w:rsid w:val="50CB384E"/>
    <w:rsid w:val="50DD469C"/>
    <w:rsid w:val="510C4F82"/>
    <w:rsid w:val="511D718F"/>
    <w:rsid w:val="512322CB"/>
    <w:rsid w:val="51346287"/>
    <w:rsid w:val="516A7739"/>
    <w:rsid w:val="52157E66"/>
    <w:rsid w:val="52271947"/>
    <w:rsid w:val="522D3402"/>
    <w:rsid w:val="524E3378"/>
    <w:rsid w:val="52911BE2"/>
    <w:rsid w:val="529C2335"/>
    <w:rsid w:val="52FC2DD4"/>
    <w:rsid w:val="533A6BEA"/>
    <w:rsid w:val="53492F1B"/>
    <w:rsid w:val="53964FD7"/>
    <w:rsid w:val="53982AFD"/>
    <w:rsid w:val="53A21BCD"/>
    <w:rsid w:val="540D34EB"/>
    <w:rsid w:val="541D74A6"/>
    <w:rsid w:val="54280325"/>
    <w:rsid w:val="54A35BFD"/>
    <w:rsid w:val="54F06C40"/>
    <w:rsid w:val="55124B31"/>
    <w:rsid w:val="552A3C28"/>
    <w:rsid w:val="55384597"/>
    <w:rsid w:val="55676C2B"/>
    <w:rsid w:val="55AE6607"/>
    <w:rsid w:val="55C71477"/>
    <w:rsid w:val="562A21EA"/>
    <w:rsid w:val="5630526E"/>
    <w:rsid w:val="56352885"/>
    <w:rsid w:val="56372AA1"/>
    <w:rsid w:val="56690780"/>
    <w:rsid w:val="56960BAF"/>
    <w:rsid w:val="56B45E9F"/>
    <w:rsid w:val="56BD287A"/>
    <w:rsid w:val="571701DC"/>
    <w:rsid w:val="57680A38"/>
    <w:rsid w:val="57EA58F1"/>
    <w:rsid w:val="580B5F93"/>
    <w:rsid w:val="583D3C73"/>
    <w:rsid w:val="58421289"/>
    <w:rsid w:val="584F1C4F"/>
    <w:rsid w:val="588673C8"/>
    <w:rsid w:val="593F3A1A"/>
    <w:rsid w:val="596A4F3B"/>
    <w:rsid w:val="59737136"/>
    <w:rsid w:val="59CE54CA"/>
    <w:rsid w:val="59EE16C8"/>
    <w:rsid w:val="5A9D6C4B"/>
    <w:rsid w:val="5AC97A40"/>
    <w:rsid w:val="5AF727FF"/>
    <w:rsid w:val="5B071F9B"/>
    <w:rsid w:val="5B0B62AA"/>
    <w:rsid w:val="5B1F3B03"/>
    <w:rsid w:val="5B87065A"/>
    <w:rsid w:val="5B8878FB"/>
    <w:rsid w:val="5B8A5421"/>
    <w:rsid w:val="5C2C0286"/>
    <w:rsid w:val="5C34538D"/>
    <w:rsid w:val="5C4A2E02"/>
    <w:rsid w:val="5C757E7F"/>
    <w:rsid w:val="5C7834CB"/>
    <w:rsid w:val="5C9D4C23"/>
    <w:rsid w:val="5CD1707F"/>
    <w:rsid w:val="5CEB1EEF"/>
    <w:rsid w:val="5D086F45"/>
    <w:rsid w:val="5D0E2082"/>
    <w:rsid w:val="5D355860"/>
    <w:rsid w:val="5D4D4958"/>
    <w:rsid w:val="5D7C6FEB"/>
    <w:rsid w:val="5DA2652E"/>
    <w:rsid w:val="5DB04EE7"/>
    <w:rsid w:val="5DEC4171"/>
    <w:rsid w:val="5E162F9C"/>
    <w:rsid w:val="5E6D4FB1"/>
    <w:rsid w:val="5E6E102A"/>
    <w:rsid w:val="5E6E2DD8"/>
    <w:rsid w:val="5E7303EE"/>
    <w:rsid w:val="5E8819C0"/>
    <w:rsid w:val="5EA627E9"/>
    <w:rsid w:val="5EDB5F93"/>
    <w:rsid w:val="5EFC4888"/>
    <w:rsid w:val="5F182D44"/>
    <w:rsid w:val="5F4D50E3"/>
    <w:rsid w:val="5F942D12"/>
    <w:rsid w:val="5FDF3861"/>
    <w:rsid w:val="5FE07D05"/>
    <w:rsid w:val="5FF94923"/>
    <w:rsid w:val="60065292"/>
    <w:rsid w:val="602C4CF9"/>
    <w:rsid w:val="603E01B7"/>
    <w:rsid w:val="604A5C29"/>
    <w:rsid w:val="6082700E"/>
    <w:rsid w:val="60AE7E03"/>
    <w:rsid w:val="60B66CB8"/>
    <w:rsid w:val="60E90E3C"/>
    <w:rsid w:val="60E92BEA"/>
    <w:rsid w:val="61425B0D"/>
    <w:rsid w:val="61504A17"/>
    <w:rsid w:val="61534507"/>
    <w:rsid w:val="61A11716"/>
    <w:rsid w:val="62015D11"/>
    <w:rsid w:val="62287742"/>
    <w:rsid w:val="623B56C7"/>
    <w:rsid w:val="626B0E8D"/>
    <w:rsid w:val="628A21AA"/>
    <w:rsid w:val="629848C7"/>
    <w:rsid w:val="62CD2075"/>
    <w:rsid w:val="62DD3054"/>
    <w:rsid w:val="62EA0E9B"/>
    <w:rsid w:val="63051831"/>
    <w:rsid w:val="635C3B47"/>
    <w:rsid w:val="637D6971"/>
    <w:rsid w:val="63B37764"/>
    <w:rsid w:val="63C811DC"/>
    <w:rsid w:val="63DF2082"/>
    <w:rsid w:val="640B10C9"/>
    <w:rsid w:val="64243F39"/>
    <w:rsid w:val="64615D18"/>
    <w:rsid w:val="646D58E0"/>
    <w:rsid w:val="64E831B8"/>
    <w:rsid w:val="650E0E71"/>
    <w:rsid w:val="65336B29"/>
    <w:rsid w:val="65F20792"/>
    <w:rsid w:val="65F362B8"/>
    <w:rsid w:val="66846F11"/>
    <w:rsid w:val="66C8504F"/>
    <w:rsid w:val="66D439F4"/>
    <w:rsid w:val="671D539B"/>
    <w:rsid w:val="67242BCD"/>
    <w:rsid w:val="672F3320"/>
    <w:rsid w:val="674F5770"/>
    <w:rsid w:val="678E0047"/>
    <w:rsid w:val="67A55390"/>
    <w:rsid w:val="67A61834"/>
    <w:rsid w:val="67A71109"/>
    <w:rsid w:val="67A755AC"/>
    <w:rsid w:val="681A5D7E"/>
    <w:rsid w:val="684626D0"/>
    <w:rsid w:val="68637725"/>
    <w:rsid w:val="686404F6"/>
    <w:rsid w:val="6873723D"/>
    <w:rsid w:val="68993147"/>
    <w:rsid w:val="68C83A2C"/>
    <w:rsid w:val="68FD36D6"/>
    <w:rsid w:val="691E53FA"/>
    <w:rsid w:val="69232A11"/>
    <w:rsid w:val="697B45FB"/>
    <w:rsid w:val="69801C11"/>
    <w:rsid w:val="699B6A4B"/>
    <w:rsid w:val="69B31FE7"/>
    <w:rsid w:val="69B83AA1"/>
    <w:rsid w:val="69C441F4"/>
    <w:rsid w:val="69D32689"/>
    <w:rsid w:val="69DD7064"/>
    <w:rsid w:val="69DF102E"/>
    <w:rsid w:val="6A22716C"/>
    <w:rsid w:val="6A7A2B04"/>
    <w:rsid w:val="6A7A2DF9"/>
    <w:rsid w:val="6A7C062B"/>
    <w:rsid w:val="6A8B6AC0"/>
    <w:rsid w:val="6A9F07BD"/>
    <w:rsid w:val="6ABB64AD"/>
    <w:rsid w:val="6AE0505D"/>
    <w:rsid w:val="6AE84560"/>
    <w:rsid w:val="6B2D7B77"/>
    <w:rsid w:val="6B52582F"/>
    <w:rsid w:val="6B6C4B43"/>
    <w:rsid w:val="6B7D0AFE"/>
    <w:rsid w:val="6B930322"/>
    <w:rsid w:val="6B96571C"/>
    <w:rsid w:val="6BA442DD"/>
    <w:rsid w:val="6BA75B7B"/>
    <w:rsid w:val="6BCA79DB"/>
    <w:rsid w:val="6C136D6D"/>
    <w:rsid w:val="6C2E004A"/>
    <w:rsid w:val="6C4D36A2"/>
    <w:rsid w:val="6C564753"/>
    <w:rsid w:val="6C9360FF"/>
    <w:rsid w:val="6C9D2ADA"/>
    <w:rsid w:val="6CCE0EE6"/>
    <w:rsid w:val="6CD504C6"/>
    <w:rsid w:val="6D0112BB"/>
    <w:rsid w:val="6D371181"/>
    <w:rsid w:val="6D392803"/>
    <w:rsid w:val="6D6261FE"/>
    <w:rsid w:val="6DCE3893"/>
    <w:rsid w:val="6DE704B1"/>
    <w:rsid w:val="6E1F7C4B"/>
    <w:rsid w:val="6E5B7627"/>
    <w:rsid w:val="6E5D69C5"/>
    <w:rsid w:val="6E625D89"/>
    <w:rsid w:val="6E645FA5"/>
    <w:rsid w:val="6E6C09B6"/>
    <w:rsid w:val="6F103A37"/>
    <w:rsid w:val="6F1A6664"/>
    <w:rsid w:val="6F265009"/>
    <w:rsid w:val="6F4D07E7"/>
    <w:rsid w:val="6F944668"/>
    <w:rsid w:val="6FAC19B2"/>
    <w:rsid w:val="6FAF3250"/>
    <w:rsid w:val="70231548"/>
    <w:rsid w:val="703F2826"/>
    <w:rsid w:val="709F1517"/>
    <w:rsid w:val="70A26911"/>
    <w:rsid w:val="70AE175A"/>
    <w:rsid w:val="70C25205"/>
    <w:rsid w:val="70C525FF"/>
    <w:rsid w:val="70E433CD"/>
    <w:rsid w:val="71744751"/>
    <w:rsid w:val="717604C9"/>
    <w:rsid w:val="717E2EDA"/>
    <w:rsid w:val="71C31235"/>
    <w:rsid w:val="71CA611F"/>
    <w:rsid w:val="71CD3E62"/>
    <w:rsid w:val="71E371E1"/>
    <w:rsid w:val="720F6228"/>
    <w:rsid w:val="72181581"/>
    <w:rsid w:val="721E46BD"/>
    <w:rsid w:val="72250097"/>
    <w:rsid w:val="725D6F93"/>
    <w:rsid w:val="72604CD6"/>
    <w:rsid w:val="72D57472"/>
    <w:rsid w:val="72EB27F1"/>
    <w:rsid w:val="72F5541E"/>
    <w:rsid w:val="72F84F0E"/>
    <w:rsid w:val="730E028E"/>
    <w:rsid w:val="737F118B"/>
    <w:rsid w:val="738549F4"/>
    <w:rsid w:val="73AA445A"/>
    <w:rsid w:val="74237D69"/>
    <w:rsid w:val="74542618"/>
    <w:rsid w:val="74732A9E"/>
    <w:rsid w:val="74844CAB"/>
    <w:rsid w:val="74933140"/>
    <w:rsid w:val="749712A5"/>
    <w:rsid w:val="74A52E74"/>
    <w:rsid w:val="74E03EAC"/>
    <w:rsid w:val="74E97204"/>
    <w:rsid w:val="75104791"/>
    <w:rsid w:val="75876F5E"/>
    <w:rsid w:val="75C86E1A"/>
    <w:rsid w:val="75D43A11"/>
    <w:rsid w:val="763C15B6"/>
    <w:rsid w:val="767825EE"/>
    <w:rsid w:val="767C74B3"/>
    <w:rsid w:val="76854D0B"/>
    <w:rsid w:val="76984A3E"/>
    <w:rsid w:val="76CE0460"/>
    <w:rsid w:val="76DB34AE"/>
    <w:rsid w:val="76ED179B"/>
    <w:rsid w:val="77020109"/>
    <w:rsid w:val="77243B0A"/>
    <w:rsid w:val="772462D2"/>
    <w:rsid w:val="776174CF"/>
    <w:rsid w:val="776A184D"/>
    <w:rsid w:val="777F2100"/>
    <w:rsid w:val="777F5BFE"/>
    <w:rsid w:val="784529A4"/>
    <w:rsid w:val="784A620C"/>
    <w:rsid w:val="78B43197"/>
    <w:rsid w:val="78E21FA1"/>
    <w:rsid w:val="7961380D"/>
    <w:rsid w:val="796B1AE6"/>
    <w:rsid w:val="798069E2"/>
    <w:rsid w:val="79ED32F3"/>
    <w:rsid w:val="7A15284A"/>
    <w:rsid w:val="7A1E16FE"/>
    <w:rsid w:val="7A2E1215"/>
    <w:rsid w:val="7A432F13"/>
    <w:rsid w:val="7A5F5873"/>
    <w:rsid w:val="7A845F7F"/>
    <w:rsid w:val="7AD718AD"/>
    <w:rsid w:val="7AE04C06"/>
    <w:rsid w:val="7B1D7C08"/>
    <w:rsid w:val="7B29035B"/>
    <w:rsid w:val="7B30793B"/>
    <w:rsid w:val="7B4231CA"/>
    <w:rsid w:val="7B514466"/>
    <w:rsid w:val="7B735A7A"/>
    <w:rsid w:val="7B95779E"/>
    <w:rsid w:val="7BA45C33"/>
    <w:rsid w:val="7BFA5853"/>
    <w:rsid w:val="7BFC781D"/>
    <w:rsid w:val="7C014E34"/>
    <w:rsid w:val="7C030BAC"/>
    <w:rsid w:val="7C0466D2"/>
    <w:rsid w:val="7C217284"/>
    <w:rsid w:val="7C6F2D80"/>
    <w:rsid w:val="7CB74D32"/>
    <w:rsid w:val="7CD22F2D"/>
    <w:rsid w:val="7CD442F6"/>
    <w:rsid w:val="7CE00EED"/>
    <w:rsid w:val="7D110351"/>
    <w:rsid w:val="7D2C5EE0"/>
    <w:rsid w:val="7D85394A"/>
    <w:rsid w:val="7D88779B"/>
    <w:rsid w:val="7D913F95"/>
    <w:rsid w:val="7E000A98"/>
    <w:rsid w:val="7E461224"/>
    <w:rsid w:val="7E4D4360"/>
    <w:rsid w:val="7E7936D5"/>
    <w:rsid w:val="7E795155"/>
    <w:rsid w:val="7EA06B86"/>
    <w:rsid w:val="7EAD12A3"/>
    <w:rsid w:val="7EDC1B88"/>
    <w:rsid w:val="7F054C3B"/>
    <w:rsid w:val="7F625BE9"/>
    <w:rsid w:val="7F7F4BC2"/>
    <w:rsid w:val="7F8D69DE"/>
    <w:rsid w:val="7FAC50B6"/>
    <w:rsid w:val="7FCA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3"/>
    <w:qFormat/>
    <w:uiPriority w:val="0"/>
    <w:pPr>
      <w:keepNext/>
      <w:keepLines/>
      <w:spacing w:beforeLines="0" w:beforeAutospacing="0" w:afterLines="0" w:afterAutospacing="0" w:line="560" w:lineRule="exact"/>
      <w:outlineLvl w:val="0"/>
    </w:pPr>
    <w:rPr>
      <w:rFonts w:eastAsia="黑体"/>
      <w:kern w:val="44"/>
    </w:rPr>
  </w:style>
  <w:style w:type="paragraph" w:styleId="4">
    <w:name w:val="heading 2"/>
    <w:basedOn w:val="1"/>
    <w:next w:val="1"/>
    <w:unhideWhenUsed/>
    <w:qFormat/>
    <w:uiPriority w:val="0"/>
    <w:pPr>
      <w:keepNext/>
      <w:keepLines/>
      <w:spacing w:beforeLines="0" w:beforeAutospacing="0" w:afterLines="0" w:afterAutospacing="0" w:line="560" w:lineRule="exact"/>
      <w:outlineLvl w:val="1"/>
    </w:pPr>
    <w:rPr>
      <w:rFonts w:ascii="Arial" w:hAnsi="Arial" w:eastAsia="楷体"/>
      <w:b/>
    </w:rPr>
  </w:style>
  <w:style w:type="paragraph" w:styleId="5">
    <w:name w:val="heading 3"/>
    <w:basedOn w:val="1"/>
    <w:next w:val="1"/>
    <w:unhideWhenUsed/>
    <w:qFormat/>
    <w:uiPriority w:val="0"/>
    <w:pPr>
      <w:keepNext/>
      <w:keepLines/>
      <w:spacing w:beforeLines="0" w:beforeAutospacing="0" w:afterLines="0" w:afterAutospacing="0" w:line="560" w:lineRule="exact"/>
      <w:outlineLvl w:val="2"/>
    </w:pPr>
    <w:rPr>
      <w:b/>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3">
    <w:name w:val="正文对齐"/>
    <w:basedOn w:val="1"/>
    <w:qFormat/>
    <w:uiPriority w:val="0"/>
    <w:pPr>
      <w:spacing w:after="120"/>
      <w:ind w:left="400" w:leftChars="400"/>
    </w:pPr>
  </w:style>
  <w:style w:type="paragraph" w:styleId="6">
    <w:name w:val="index 5"/>
    <w:basedOn w:val="1"/>
    <w:next w:val="1"/>
    <w:qFormat/>
    <w:uiPriority w:val="0"/>
    <w:pPr>
      <w:ind w:left="1680"/>
    </w:pPr>
  </w:style>
  <w:style w:type="paragraph" w:styleId="7">
    <w:name w:val="annotation text"/>
    <w:basedOn w:val="1"/>
    <w:qFormat/>
    <w:uiPriority w:val="0"/>
    <w:pPr>
      <w:jc w:val="left"/>
    </w:pPr>
  </w:style>
  <w:style w:type="paragraph" w:styleId="8">
    <w:name w:val="Body Text Indent"/>
    <w:basedOn w:val="1"/>
    <w:next w:val="6"/>
    <w:qFormat/>
    <w:uiPriority w:val="0"/>
    <w:pPr>
      <w:widowControl w:val="0"/>
      <w:spacing w:after="120" w:line="560" w:lineRule="exact"/>
      <w:ind w:left="283" w:firstLine="420" w:firstLineChars="200"/>
      <w:jc w:val="both"/>
    </w:pPr>
    <w:rPr>
      <w:rFonts w:eastAsia="仿宋_GB2312" w:asciiTheme="minorAscii" w:hAnsiTheme="minorAscii" w:cstheme="minorBidi"/>
      <w:kern w:val="2"/>
      <w:sz w:val="32"/>
      <w:szCs w:val="24"/>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itle"/>
    <w:basedOn w:val="12"/>
    <w:next w:val="1"/>
    <w:qFormat/>
    <w:uiPriority w:val="99"/>
    <w:pPr>
      <w:spacing w:before="240" w:after="60" w:line="360" w:lineRule="auto"/>
      <w:jc w:val="center"/>
      <w:outlineLvl w:val="0"/>
    </w:pPr>
    <w:rPr>
      <w:rFonts w:ascii="Arial" w:hAnsi="Arial"/>
      <w:b/>
      <w:sz w:val="32"/>
    </w:rPr>
  </w:style>
  <w:style w:type="paragraph" w:customStyle="1" w:styleId="12">
    <w:name w:val="章标题"/>
    <w:next w:val="1"/>
    <w:qFormat/>
    <w:uiPriority w:val="99"/>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paragraph" w:styleId="13">
    <w:name w:val="Body Text First Indent 2"/>
    <w:basedOn w:val="8"/>
    <w:next w:val="1"/>
    <w:qFormat/>
    <w:uiPriority w:val="99"/>
    <w:pPr>
      <w:widowControl w:val="0"/>
      <w:tabs>
        <w:tab w:val="left" w:pos="6840"/>
      </w:tabs>
      <w:spacing w:after="120" w:line="560" w:lineRule="exact"/>
      <w:ind w:left="420" w:firstLine="210" w:firstLineChars="200"/>
      <w:jc w:val="both"/>
    </w:pPr>
    <w:rPr>
      <w:rFonts w:eastAsia="仿宋_GB2312" w:asciiTheme="minorAscii" w:hAnsiTheme="minorAscii" w:cstheme="minorBidi"/>
      <w:kern w:val="2"/>
      <w:sz w:val="32"/>
      <w:szCs w:val="20"/>
      <w:lang w:val="en-US" w:eastAsia="zh-CN" w:bidi="ar-SA"/>
    </w:rPr>
  </w:style>
  <w:style w:type="paragraph" w:customStyle="1" w:styleId="16">
    <w:name w:val="标准文件_章标题"/>
    <w:next w:val="17"/>
    <w:unhideWhenUsed/>
    <w:qFormat/>
    <w:uiPriority w:val="0"/>
    <w:pPr>
      <w:numPr>
        <w:ilvl w:val="1"/>
        <w:numId w:val="1"/>
      </w:numPr>
      <w:spacing w:before="100" w:beforeLines="100" w:after="100" w:afterLines="100"/>
      <w:jc w:val="both"/>
      <w:outlineLvl w:val="0"/>
    </w:pPr>
    <w:rPr>
      <w:rFonts w:hint="eastAsia" w:ascii="黑体" w:hAnsi="Times New Roman" w:eastAsia="黑体" w:cs="Times New Roman"/>
      <w:sz w:val="21"/>
      <w:szCs w:val="24"/>
      <w:lang w:val="en-US" w:eastAsia="zh-CN" w:bidi="ar-SA"/>
    </w:rPr>
  </w:style>
  <w:style w:type="paragraph" w:customStyle="1" w:styleId="17">
    <w:name w:val="标准文件_段"/>
    <w:unhideWhenUsed/>
    <w:qFormat/>
    <w:uiPriority w:val="0"/>
    <w:pPr>
      <w:autoSpaceDE w:val="0"/>
      <w:autoSpaceDN w:val="0"/>
      <w:spacing w:beforeLines="0" w:afterLines="0"/>
      <w:ind w:firstLine="200" w:firstLineChars="200"/>
      <w:jc w:val="both"/>
    </w:pPr>
    <w:rPr>
      <w:rFonts w:hint="eastAsia" w:ascii="宋体" w:hAnsi="Times New Roman" w:eastAsia="宋体" w:cs="Times New Roman"/>
      <w:sz w:val="21"/>
      <w:szCs w:val="24"/>
      <w:lang w:val="en-US" w:eastAsia="zh-CN" w:bidi="ar-SA"/>
    </w:rPr>
  </w:style>
  <w:style w:type="paragraph" w:customStyle="1" w:styleId="18">
    <w:name w:val="标准文件_术语条一"/>
    <w:basedOn w:val="19"/>
    <w:next w:val="17"/>
    <w:unhideWhenUsed/>
    <w:qFormat/>
    <w:uiPriority w:val="0"/>
    <w:rPr>
      <w:rFonts w:hint="eastAsia"/>
      <w:sz w:val="21"/>
      <w:szCs w:val="24"/>
    </w:rPr>
  </w:style>
  <w:style w:type="paragraph" w:customStyle="1" w:styleId="19">
    <w:name w:val="标准文件_一级无标题"/>
    <w:basedOn w:val="20"/>
    <w:unhideWhenUsed/>
    <w:qFormat/>
    <w:uiPriority w:val="0"/>
    <w:pPr>
      <w:spacing w:before="0" w:beforeLines="0" w:after="0" w:afterLines="0"/>
      <w:outlineLvl w:val="9"/>
    </w:pPr>
    <w:rPr>
      <w:rFonts w:hint="eastAsia" w:ascii="宋体" w:eastAsia="宋体"/>
      <w:sz w:val="21"/>
      <w:szCs w:val="24"/>
    </w:rPr>
  </w:style>
  <w:style w:type="paragraph" w:customStyle="1" w:styleId="20">
    <w:name w:val="标准文件_一级条标题"/>
    <w:basedOn w:val="16"/>
    <w:next w:val="17"/>
    <w:unhideWhenUsed/>
    <w:qFormat/>
    <w:uiPriority w:val="0"/>
    <w:pPr>
      <w:numPr>
        <w:ilvl w:val="2"/>
      </w:numPr>
      <w:spacing w:before="50" w:beforeLines="50" w:after="50" w:afterLines="50"/>
      <w:outlineLvl w:val="1"/>
    </w:pPr>
    <w:rPr>
      <w:rFonts w:hint="eastAsia"/>
      <w:sz w:val="21"/>
      <w:szCs w:val="24"/>
    </w:rPr>
  </w:style>
  <w:style w:type="paragraph" w:customStyle="1" w:styleId="21">
    <w:name w:val="标准文件_表格"/>
    <w:basedOn w:val="17"/>
    <w:unhideWhenUsed/>
    <w:qFormat/>
    <w:uiPriority w:val="0"/>
    <w:pPr>
      <w:spacing w:beforeLines="0" w:afterLines="0"/>
      <w:ind w:firstLine="0" w:firstLineChars="0"/>
      <w:jc w:val="center"/>
    </w:pPr>
    <w:rPr>
      <w:rFonts w:hint="eastAsia"/>
      <w:sz w:val="18"/>
      <w:szCs w:val="24"/>
    </w:rPr>
  </w:style>
  <w:style w:type="paragraph" w:customStyle="1" w:styleId="22">
    <w:name w:val="标准文件_正文表标题"/>
    <w:next w:val="17"/>
    <w:unhideWhenUsed/>
    <w:qFormat/>
    <w:uiPriority w:val="0"/>
    <w:pPr>
      <w:numPr>
        <w:ilvl w:val="0"/>
        <w:numId w:val="2"/>
      </w:numPr>
      <w:tabs>
        <w:tab w:val="left" w:pos="0"/>
      </w:tabs>
      <w:spacing w:before="50" w:beforeLines="50" w:after="50" w:afterLines="50"/>
      <w:jc w:val="center"/>
    </w:pPr>
    <w:rPr>
      <w:rFonts w:hint="eastAsia" w:ascii="黑体" w:hAnsi="Times New Roman" w:eastAsia="黑体" w:cs="Times New Roman"/>
      <w:sz w:val="21"/>
      <w:szCs w:val="24"/>
      <w:lang w:val="en-US" w:eastAsia="zh-CN" w:bidi="ar-SA"/>
    </w:rPr>
  </w:style>
  <w:style w:type="paragraph" w:customStyle="1" w:styleId="23">
    <w:name w:val="标准文件_字母编号列项（一级）"/>
    <w:unhideWhenUsed/>
    <w:qFormat/>
    <w:uiPriority w:val="0"/>
    <w:pPr>
      <w:numPr>
        <w:ilvl w:val="0"/>
        <w:numId w:val="3"/>
      </w:numPr>
      <w:spacing w:beforeLines="0" w:afterLines="0"/>
      <w:ind w:left="851" w:hanging="426"/>
      <w:jc w:val="both"/>
    </w:pPr>
    <w:rPr>
      <w:rFonts w:hint="eastAsia" w:ascii="宋体" w:hAnsi="Times New Roman" w:eastAsia="宋体" w:cs="Times New Roman"/>
      <w:sz w:val="21"/>
      <w:szCs w:val="24"/>
      <w:lang w:val="en-US" w:eastAsia="zh-CN" w:bidi="ar-SA"/>
    </w:rPr>
  </w:style>
  <w:style w:type="paragraph" w:customStyle="1" w:styleId="24">
    <w:name w:val="标准文件_注："/>
    <w:next w:val="17"/>
    <w:qFormat/>
    <w:uiPriority w:val="0"/>
    <w:pPr>
      <w:widowControl w:val="0"/>
      <w:numPr>
        <w:ilvl w:val="0"/>
        <w:numId w:val="4"/>
      </w:numPr>
      <w:autoSpaceDE w:val="0"/>
      <w:autoSpaceDN w:val="0"/>
      <w:jc w:val="both"/>
    </w:pPr>
    <w:rPr>
      <w:rFonts w:ascii="宋体" w:hAnsi="Times New Roman" w:eastAsia="宋体" w:cs="Times New Roman"/>
      <w:sz w:val="18"/>
      <w:szCs w:val="18"/>
      <w:lang w:val="en-US" w:eastAsia="zh-CN" w:bidi="ar-SA"/>
    </w:rPr>
  </w:style>
  <w:style w:type="paragraph" w:customStyle="1" w:styleId="25">
    <w:name w:val="标准文件_一级项"/>
    <w:unhideWhenUsed/>
    <w:qFormat/>
    <w:uiPriority w:val="0"/>
    <w:pPr>
      <w:numPr>
        <w:ilvl w:val="0"/>
        <w:numId w:val="5"/>
      </w:numPr>
      <w:spacing w:beforeLines="0" w:afterLines="0"/>
      <w:ind w:left="851" w:hanging="426"/>
    </w:pPr>
    <w:rPr>
      <w:rFonts w:hint="eastAsia" w:ascii="宋体" w:hAnsi="Times New Roman" w:eastAsia="宋体" w:cs="Times New Roman"/>
      <w:sz w:val="21"/>
      <w:szCs w:val="24"/>
      <w:lang w:val="en-US" w:eastAsia="zh-CN" w:bidi="ar-SA"/>
    </w:rPr>
  </w:style>
  <w:style w:type="paragraph" w:customStyle="1" w:styleId="26">
    <w:name w:val="标准文件_三级条标题"/>
    <w:basedOn w:val="27"/>
    <w:next w:val="17"/>
    <w:unhideWhenUsed/>
    <w:qFormat/>
    <w:uiPriority w:val="0"/>
    <w:pPr>
      <w:widowControl/>
      <w:numPr>
        <w:ilvl w:val="4"/>
      </w:numPr>
      <w:outlineLvl w:val="3"/>
    </w:pPr>
    <w:rPr>
      <w:rFonts w:hint="eastAsia"/>
      <w:sz w:val="21"/>
      <w:szCs w:val="24"/>
    </w:rPr>
  </w:style>
  <w:style w:type="paragraph" w:customStyle="1" w:styleId="27">
    <w:name w:val="标准文件_二级条标题"/>
    <w:next w:val="17"/>
    <w:unhideWhenUsed/>
    <w:qFormat/>
    <w:uiPriority w:val="0"/>
    <w:pPr>
      <w:widowControl w:val="0"/>
      <w:numPr>
        <w:ilvl w:val="3"/>
        <w:numId w:val="1"/>
      </w:numPr>
      <w:spacing w:before="50" w:beforeLines="50" w:after="50" w:afterLines="50"/>
      <w:jc w:val="both"/>
      <w:outlineLvl w:val="2"/>
    </w:pPr>
    <w:rPr>
      <w:rFonts w:hint="eastAsia" w:ascii="黑体" w:hAnsi="Times New Roman" w:eastAsia="黑体" w:cs="Times New Roman"/>
      <w:sz w:val="21"/>
      <w:szCs w:val="24"/>
      <w:lang w:val="en-US" w:eastAsia="zh-CN" w:bidi="ar-SA"/>
    </w:rPr>
  </w:style>
  <w:style w:type="paragraph" w:customStyle="1" w:styleId="28">
    <w:name w:val="标准文件_页脚奇数页"/>
    <w:unhideWhenUsed/>
    <w:qFormat/>
    <w:uiPriority w:val="0"/>
    <w:pPr>
      <w:spacing w:beforeLines="0" w:afterLines="0"/>
      <w:ind w:right="227"/>
      <w:jc w:val="right"/>
    </w:pPr>
    <w:rPr>
      <w:rFonts w:hint="eastAsia" w:ascii="宋体" w:hAnsi="Times New Roman" w:eastAsia="宋体" w:cs="Times New Roman"/>
      <w:sz w:val="18"/>
      <w:szCs w:val="24"/>
      <w:lang w:val="en-US" w:eastAsia="zh-CN" w:bidi="ar-SA"/>
    </w:rPr>
  </w:style>
  <w:style w:type="paragraph" w:customStyle="1" w:styleId="29">
    <w:name w:val="Table Paragraph"/>
    <w:basedOn w:val="1"/>
    <w:unhideWhenUsed/>
    <w:qFormat/>
    <w:uiPriority w:val="1"/>
    <w:pPr>
      <w:spacing w:before="36" w:beforeLines="15" w:after="36" w:afterLines="15" w:line="360" w:lineRule="auto"/>
      <w:ind w:left="112"/>
    </w:pPr>
    <w:rPr>
      <w:rFonts w:hint="default" w:eastAsia="方正仿宋_GBK"/>
      <w:color w:val="000000"/>
      <w:kern w:val="0"/>
      <w:sz w:val="18"/>
      <w:szCs w:val="18"/>
    </w:rPr>
  </w:style>
  <w:style w:type="paragraph" w:customStyle="1" w:styleId="30">
    <w:name w:val="标准文件_附录标识"/>
    <w:next w:val="17"/>
    <w:unhideWhenUsed/>
    <w:qFormat/>
    <w:uiPriority w:val="0"/>
    <w:pPr>
      <w:numPr>
        <w:ilvl w:val="0"/>
        <w:numId w:val="6"/>
      </w:numPr>
      <w:shd w:val="clear" w:color="FFFFFF" w:fill="FFFFFF"/>
      <w:tabs>
        <w:tab w:val="left" w:pos="6406"/>
      </w:tabs>
      <w:spacing w:before="560" w:beforeLines="0" w:after="50" w:afterLines="50"/>
      <w:jc w:val="center"/>
      <w:outlineLvl w:val="0"/>
    </w:pPr>
    <w:rPr>
      <w:rFonts w:hint="eastAsia" w:ascii="黑体" w:hAnsi="Times New Roman" w:eastAsia="黑体" w:cs="Times New Roman"/>
      <w:sz w:val="21"/>
      <w:szCs w:val="24"/>
      <w:lang w:val="en-US" w:eastAsia="zh-CN" w:bidi="ar-SA"/>
    </w:rPr>
  </w:style>
  <w:style w:type="paragraph" w:customStyle="1" w:styleId="31">
    <w:name w:val="标准文件_附录表标题"/>
    <w:next w:val="17"/>
    <w:unhideWhenUsed/>
    <w:qFormat/>
    <w:uiPriority w:val="0"/>
    <w:pPr>
      <w:numPr>
        <w:ilvl w:val="1"/>
        <w:numId w:val="7"/>
      </w:numPr>
      <w:adjustRightInd w:val="0"/>
      <w:snapToGrid w:val="0"/>
      <w:spacing w:before="50" w:beforeLines="50" w:after="50" w:afterLines="50"/>
      <w:jc w:val="center"/>
      <w:textAlignment w:val="baseline"/>
    </w:pPr>
    <w:rPr>
      <w:rFonts w:hint="eastAsia" w:ascii="黑体" w:hAnsi="Times New Roman" w:eastAsia="黑体" w:cs="Times New Roman"/>
      <w:kern w:val="21"/>
      <w:sz w:val="21"/>
      <w:szCs w:val="24"/>
      <w:lang w:val="en-US" w:eastAsia="zh-CN" w:bidi="ar-SA"/>
    </w:rPr>
  </w:style>
  <w:style w:type="paragraph" w:customStyle="1" w:styleId="32">
    <w:name w:val="标准文件_附录一级条标题"/>
    <w:next w:val="17"/>
    <w:unhideWhenUsed/>
    <w:qFormat/>
    <w:uiPriority w:val="0"/>
    <w:pPr>
      <w:widowControl w:val="0"/>
      <w:numPr>
        <w:ilvl w:val="1"/>
        <w:numId w:val="6"/>
      </w:numPr>
      <w:spacing w:before="50" w:beforeLines="50" w:after="50" w:afterLines="50"/>
      <w:jc w:val="both"/>
      <w:outlineLvl w:val="2"/>
    </w:pPr>
    <w:rPr>
      <w:rFonts w:hint="eastAsia" w:ascii="黑体" w:hAnsi="Times New Roman" w:eastAsia="黑体" w:cs="Times New Roman"/>
      <w:kern w:val="21"/>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8905</Words>
  <Characters>9133</Characters>
  <Lines>0</Lines>
  <Paragraphs>0</Paragraphs>
  <TotalTime>23</TotalTime>
  <ScaleCrop>false</ScaleCrop>
  <LinksUpToDate>false</LinksUpToDate>
  <CharactersWithSpaces>9156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2026-03-12T00:51:00Z</dcterms:created>
  <dc:creator>雨过天qin</dc:creator>
  <cp:lastModifiedBy>雨过天qin</cp:lastModifiedBy>
  <dcterms:modified xsi:type="dcterms:W3CDTF">2026-05-13T08:39:24Z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488C38A45E8C44E1B4EFF190B0E3E46F_13</vt:lpwstr>
  </property>
  <property fmtid="{D5CDD505-2E9C-101B-9397-08002B2CF9AE}" pid="4" name="KSOTemplateDocerSaveRecord">
    <vt:lpwstr>eyJoZGlkIjoiZGZkYjAyZGEwNjkwOTU2ZDZiOTU5MzliMjIxOGI2NTAiLCJ1c2VySWQiOiIyNDcxODczMjMifQ==</vt:lpwstr>
  </property>
</Properties>
</file>