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9ABD9" w14:textId="77777777" w:rsidR="00A52638" w:rsidRDefault="00000000">
      <w:pPr>
        <w:jc w:val="left"/>
      </w:pPr>
      <w:r>
        <w:rPr>
          <w:rFonts w:ascii="Times New Roman" w:eastAsia="黑体" w:hAnsi="Times New Roman" w:cs="Times New Roman" w:hint="eastAsia"/>
          <w:sz w:val="32"/>
          <w:szCs w:val="32"/>
        </w:rPr>
        <w:t>附件</w:t>
      </w:r>
    </w:p>
    <w:p w14:paraId="7F6256DB" w14:textId="77777777" w:rsidR="00A52638" w:rsidRDefault="00A52638">
      <w:pPr>
        <w:pStyle w:val="a4"/>
        <w:ind w:firstLine="880"/>
      </w:pPr>
    </w:p>
    <w:p w14:paraId="7AAB0425" w14:textId="77777777" w:rsidR="00A52638" w:rsidRDefault="00000000">
      <w:pPr>
        <w:pStyle w:val="a5"/>
        <w:adjustRightInd w:val="0"/>
        <w:snapToGrid w:val="0"/>
        <w:spacing w:beforeLines="50" w:before="156" w:afterLines="50" w:after="156" w:line="600" w:lineRule="exact"/>
        <w:jc w:val="center"/>
        <w:rPr>
          <w:rFonts w:ascii="Times New Roman" w:eastAsia="方正小标宋简体" w:hAnsi="Times New Roman" w:cs="Times New Roman" w:hint="default"/>
          <w:sz w:val="52"/>
          <w:szCs w:val="52"/>
        </w:rPr>
      </w:pPr>
      <w:r>
        <w:rPr>
          <w:rFonts w:ascii="Times New Roman" w:eastAsia="方正小标宋简体" w:hAnsi="Times New Roman" w:cs="Times New Roman" w:hint="default"/>
          <w:sz w:val="52"/>
          <w:szCs w:val="52"/>
        </w:rPr>
        <w:t>浙江省公共数据授权运营管理</w:t>
      </w:r>
    </w:p>
    <w:p w14:paraId="0DCAFD19" w14:textId="77777777" w:rsidR="00A52638" w:rsidRDefault="00000000">
      <w:pPr>
        <w:pStyle w:val="a5"/>
        <w:adjustRightInd w:val="0"/>
        <w:snapToGrid w:val="0"/>
        <w:spacing w:beforeLines="50" w:before="156" w:afterLines="50" w:after="156" w:line="600" w:lineRule="exact"/>
        <w:jc w:val="center"/>
        <w:rPr>
          <w:rFonts w:ascii="Times New Roman" w:eastAsia="楷体" w:hAnsi="Times New Roman" w:cs="Times New Roman" w:hint="default"/>
          <w:sz w:val="32"/>
          <w:szCs w:val="32"/>
        </w:rPr>
      </w:pPr>
      <w:r>
        <w:rPr>
          <w:rFonts w:ascii="Times New Roman" w:eastAsia="方正小标宋简体" w:hAnsi="Times New Roman" w:cs="Times New Roman" w:hint="default"/>
          <w:sz w:val="52"/>
          <w:szCs w:val="52"/>
        </w:rPr>
        <w:t>暂行办法</w:t>
      </w:r>
      <w:r>
        <w:rPr>
          <w:rFonts w:ascii="Times New Roman" w:eastAsia="方正小标宋_GBK" w:hAnsi="Times New Roman" w:cs="Times New Roman" w:hint="default"/>
          <w:sz w:val="44"/>
          <w:szCs w:val="44"/>
        </w:rPr>
        <w:br/>
      </w:r>
      <w:r>
        <w:rPr>
          <w:rFonts w:ascii="Times New Roman" w:eastAsia="楷体" w:hAnsi="Times New Roman" w:cs="Times New Roman" w:hint="default"/>
          <w:kern w:val="28"/>
          <w:sz w:val="36"/>
          <w:szCs w:val="36"/>
        </w:rPr>
        <w:t>（</w:t>
      </w:r>
      <w:r>
        <w:rPr>
          <w:rFonts w:ascii="Times New Roman" w:eastAsia="楷体" w:hAnsi="Times New Roman" w:cs="Times New Roman"/>
          <w:kern w:val="28"/>
          <w:sz w:val="36"/>
          <w:szCs w:val="36"/>
        </w:rPr>
        <w:t>征求意见稿</w:t>
      </w:r>
      <w:r>
        <w:rPr>
          <w:rFonts w:ascii="Times New Roman" w:eastAsia="楷体" w:hAnsi="Times New Roman" w:cs="Times New Roman" w:hint="default"/>
          <w:kern w:val="28"/>
          <w:sz w:val="36"/>
          <w:szCs w:val="36"/>
        </w:rPr>
        <w:t>）</w:t>
      </w:r>
    </w:p>
    <w:p w14:paraId="3F5C7316" w14:textId="77777777" w:rsidR="00A52638" w:rsidRDefault="00A52638">
      <w:pPr>
        <w:adjustRightInd w:val="0"/>
        <w:snapToGrid w:val="0"/>
        <w:jc w:val="left"/>
        <w:rPr>
          <w:rFonts w:ascii="Times New Roman" w:eastAsia="仿宋_GB2312" w:hAnsi="Times New Roman" w:cs="Times New Roman"/>
          <w:spacing w:val="-6"/>
          <w:sz w:val="32"/>
          <w:szCs w:val="22"/>
        </w:rPr>
      </w:pPr>
    </w:p>
    <w:p w14:paraId="58B7E603" w14:textId="77777777" w:rsidR="00A52638" w:rsidRDefault="00A52638">
      <w:pPr>
        <w:jc w:val="center"/>
        <w:rPr>
          <w:rFonts w:ascii="Times New Roman" w:eastAsia="黑体" w:hAnsi="Times New Roman" w:cs="Times New Roman"/>
          <w:sz w:val="32"/>
          <w:szCs w:val="22"/>
        </w:rPr>
      </w:pPr>
    </w:p>
    <w:p w14:paraId="21FFE4D2" w14:textId="77777777" w:rsidR="00A52638" w:rsidRDefault="00000000">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hint="eastAsia"/>
          <w:sz w:val="32"/>
          <w:szCs w:val="32"/>
        </w:rPr>
        <w:t>基本原则和工作机制</w:t>
      </w:r>
    </w:p>
    <w:p w14:paraId="70FA1D0F"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（一）</w:t>
      </w:r>
      <w:r>
        <w:rPr>
          <w:rFonts w:ascii="Times New Roman" w:eastAsia="仿宋_GB2312" w:hAnsi="Times New Roman" w:cs="Times New Roman"/>
          <w:sz w:val="32"/>
          <w:szCs w:val="32"/>
        </w:rPr>
        <w:t>为深入贯彻落实《浙江省公共数据条例》，规范公共数据授权运营行为，加快公共数据有序开发利用，培育数据要素市场，根据《中华人民共和国网络安全法》《中华人民共和国数据安全法》《中华人民共和国个人信息保护法》等有关法律、法规，结合本省实际，制定本办法。</w:t>
      </w:r>
    </w:p>
    <w:p w14:paraId="4639C14F"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hint="eastAsia"/>
          <w:sz w:val="32"/>
          <w:szCs w:val="22"/>
        </w:rPr>
        <w:t>（二）</w:t>
      </w:r>
      <w:r>
        <w:rPr>
          <w:rFonts w:ascii="Times New Roman" w:eastAsia="仿宋_GB2312" w:hAnsi="Times New Roman" w:cs="Times New Roman"/>
          <w:sz w:val="32"/>
          <w:szCs w:val="22"/>
        </w:rPr>
        <w:t>本省行政区域内与公共数据授权运营相关的授权、加工、经营、安全监管等数据活动，适用本办法。</w:t>
      </w:r>
    </w:p>
    <w:p w14:paraId="30B9CD17"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hint="eastAsia"/>
          <w:sz w:val="32"/>
          <w:szCs w:val="22"/>
        </w:rPr>
        <w:t>（三）</w:t>
      </w:r>
      <w:r>
        <w:rPr>
          <w:rFonts w:ascii="Times New Roman" w:eastAsia="仿宋_GB2312" w:hAnsi="Times New Roman" w:cs="Times New Roman"/>
          <w:sz w:val="32"/>
          <w:szCs w:val="22"/>
        </w:rPr>
        <w:t>公共数据授权运营应当遵循依法合</w:t>
      </w:r>
      <w:proofErr w:type="gramStart"/>
      <w:r>
        <w:rPr>
          <w:rFonts w:ascii="Times New Roman" w:eastAsia="仿宋_GB2312" w:hAnsi="Times New Roman" w:cs="Times New Roman"/>
          <w:sz w:val="32"/>
          <w:szCs w:val="22"/>
        </w:rPr>
        <w:t>规</w:t>
      </w:r>
      <w:proofErr w:type="gramEnd"/>
      <w:r>
        <w:rPr>
          <w:rFonts w:ascii="Times New Roman" w:eastAsia="仿宋_GB2312" w:hAnsi="Times New Roman" w:cs="Times New Roman"/>
          <w:sz w:val="32"/>
          <w:szCs w:val="22"/>
        </w:rPr>
        <w:t>、统筹规划、稳慎有序、安全可控的原则。</w:t>
      </w:r>
    </w:p>
    <w:p w14:paraId="62FDB994"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hint="eastAsia"/>
          <w:sz w:val="32"/>
          <w:szCs w:val="22"/>
        </w:rPr>
        <w:t>（四）本办法下列</w:t>
      </w:r>
      <w:r>
        <w:rPr>
          <w:rFonts w:ascii="Times New Roman" w:eastAsia="仿宋_GB2312" w:hAnsi="Times New Roman" w:cs="Times New Roman"/>
          <w:sz w:val="32"/>
          <w:szCs w:val="22"/>
        </w:rPr>
        <w:t>用语</w:t>
      </w:r>
      <w:r>
        <w:rPr>
          <w:rFonts w:ascii="Times New Roman" w:eastAsia="仿宋_GB2312" w:hAnsi="Times New Roman" w:cs="Times New Roman" w:hint="eastAsia"/>
          <w:sz w:val="32"/>
          <w:szCs w:val="22"/>
        </w:rPr>
        <w:t>的含义：</w:t>
      </w:r>
    </w:p>
    <w:p w14:paraId="3AC554E2" w14:textId="77777777" w:rsidR="00A52638" w:rsidRDefault="00000000">
      <w:pPr>
        <w:widowControl/>
        <w:numPr>
          <w:ilvl w:val="0"/>
          <w:numId w:val="1"/>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公共数据授权运营，是指县级以上人民政府</w:t>
      </w:r>
      <w:r>
        <w:rPr>
          <w:rFonts w:ascii="Times New Roman" w:eastAsia="仿宋_GB2312" w:hAnsi="Times New Roman" w:cs="Times New Roman" w:hint="eastAsia"/>
          <w:sz w:val="32"/>
          <w:szCs w:val="32"/>
        </w:rPr>
        <w:t>指定</w:t>
      </w:r>
      <w:r>
        <w:rPr>
          <w:rFonts w:ascii="Times New Roman" w:eastAsia="仿宋_GB2312" w:hAnsi="Times New Roman" w:cs="Times New Roman"/>
          <w:sz w:val="32"/>
          <w:szCs w:val="32"/>
        </w:rPr>
        <w:t>本级公共数据主管部门，按程序依法授权法人或者非法人组织（以下简称授权运营单位），对授权的公共数据进行加工处</w:t>
      </w:r>
      <w:r>
        <w:rPr>
          <w:rFonts w:ascii="Times New Roman" w:eastAsia="仿宋_GB2312" w:hAnsi="Times New Roman" w:cs="Times New Roman"/>
          <w:sz w:val="32"/>
          <w:szCs w:val="32"/>
        </w:rPr>
        <w:lastRenderedPageBreak/>
        <w:t>理，开发形成公共数据产品并向社会提供服务的行为。禁止开放的公共数据不得授权运营。</w:t>
      </w:r>
    </w:p>
    <w:p w14:paraId="3F562E14" w14:textId="77777777" w:rsidR="00A52638" w:rsidRDefault="00000000">
      <w:pPr>
        <w:widowControl/>
        <w:numPr>
          <w:ilvl w:val="0"/>
          <w:numId w:val="1"/>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授权运营协议，是指公共数据主管部门与授权运营单位就公共数据授权运营达成的书面协议，主要内容包括：授权运营单位的权利和义务、授权运营范围、运营期限、合理收益的测算方法、数据安全要求、期限届满后资产处置、退出机制等。</w:t>
      </w:r>
    </w:p>
    <w:p w14:paraId="68329625" w14:textId="77777777" w:rsidR="00A52638" w:rsidRDefault="00000000">
      <w:pPr>
        <w:widowControl/>
        <w:numPr>
          <w:ilvl w:val="0"/>
          <w:numId w:val="1"/>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授权运营域，是指依托一体化智能化公共数据平台（以下简称公共数据平台）建设，为授权运营单位提供加工处理授权运营公共数据服务的特定安全域，具备安全脱敏、访问控制、算法建模、监管溯源、接口生成、封存销毁、全程审计等功能。授权运营域由公共数据主管部门负责</w:t>
      </w:r>
      <w:r>
        <w:rPr>
          <w:rFonts w:ascii="Times New Roman" w:eastAsia="仿宋_GB2312" w:hAnsi="Times New Roman" w:cs="Times New Roman" w:hint="eastAsia"/>
          <w:sz w:val="32"/>
          <w:szCs w:val="32"/>
        </w:rPr>
        <w:t>组织</w:t>
      </w:r>
      <w:r>
        <w:rPr>
          <w:rFonts w:ascii="Times New Roman" w:eastAsia="仿宋_GB2312" w:hAnsi="Times New Roman" w:cs="Times New Roman"/>
          <w:sz w:val="32"/>
          <w:szCs w:val="32"/>
        </w:rPr>
        <w:t>建设和运维。</w:t>
      </w:r>
    </w:p>
    <w:p w14:paraId="77B70452" w14:textId="77777777" w:rsidR="00A52638" w:rsidRDefault="00000000">
      <w:pPr>
        <w:widowControl/>
        <w:numPr>
          <w:ilvl w:val="0"/>
          <w:numId w:val="1"/>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公共数据产品，是指利用公共数据加工形成的产品，主要形态有数据包、数据模型、数据接口、数据服务、数据报告、业务服务等。</w:t>
      </w:r>
    </w:p>
    <w:p w14:paraId="432DB9CC"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hint="eastAsia"/>
          <w:sz w:val="32"/>
          <w:szCs w:val="22"/>
        </w:rPr>
        <w:t>（五）公共数据授权运营工作有关部门职责如下：</w:t>
      </w:r>
    </w:p>
    <w:p w14:paraId="4C3D9243"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t>县级以上公共数据主管部门负责本行政区域内公共数据授权运营的统筹管理和监督评价，指导、协调、督促其他有关部门按照各自职责做好公共数据授权运营相关工作。</w:t>
      </w:r>
    </w:p>
    <w:p w14:paraId="7120F54B"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公</w:t>
      </w:r>
      <w:r>
        <w:rPr>
          <w:rFonts w:ascii="仿宋_GB2312" w:eastAsia="仿宋_GB2312" w:hAnsi="仿宋_GB2312" w:cs="仿宋_GB2312" w:hint="eastAsia"/>
          <w:kern w:val="0"/>
          <w:sz w:val="32"/>
          <w:szCs w:val="32"/>
          <w:lang w:bidi="ar"/>
        </w:rPr>
        <w:t>共管理和服务机构负责做好本领域公共数据的治理、申请审核和安</w:t>
      </w:r>
      <w:r>
        <w:rPr>
          <w:rFonts w:ascii="Times New Roman" w:eastAsia="仿宋_GB2312" w:hAnsi="Times New Roman" w:cs="Times New Roman"/>
          <w:kern w:val="0"/>
          <w:sz w:val="32"/>
          <w:szCs w:val="32"/>
          <w:lang w:bidi="ar"/>
        </w:rPr>
        <w:t>全监管等授权运营相关工作。</w:t>
      </w:r>
    </w:p>
    <w:p w14:paraId="186F4019"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发改、经信、财政、市场监管等部门按照各自职责，做</w:t>
      </w:r>
      <w:r>
        <w:rPr>
          <w:rFonts w:ascii="Times New Roman" w:eastAsia="仿宋_GB2312" w:hAnsi="Times New Roman" w:cs="Times New Roman"/>
          <w:kern w:val="0"/>
          <w:sz w:val="32"/>
          <w:szCs w:val="32"/>
          <w:lang w:bidi="ar"/>
        </w:rPr>
        <w:lastRenderedPageBreak/>
        <w:t>好公共数据产品市场化的监督管理工作。</w:t>
      </w:r>
    </w:p>
    <w:p w14:paraId="7EFAD0AD"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网信、公安、国家安全、保密、密码等部门按照各自职责，做好公共数据授权运营的安全监督管理工作。</w:t>
      </w:r>
    </w:p>
    <w:p w14:paraId="772475A1"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hint="eastAsia"/>
          <w:sz w:val="32"/>
          <w:szCs w:val="22"/>
        </w:rPr>
        <w:t>（六）</w:t>
      </w:r>
      <w:r>
        <w:rPr>
          <w:rFonts w:ascii="Times New Roman" w:eastAsia="仿宋_GB2312" w:hAnsi="Times New Roman" w:cs="Times New Roman" w:hint="eastAsia"/>
          <w:kern w:val="0"/>
          <w:sz w:val="32"/>
          <w:szCs w:val="32"/>
          <w:lang w:bidi="ar"/>
        </w:rPr>
        <w:t>县级以上人民政府</w:t>
      </w:r>
      <w:r>
        <w:rPr>
          <w:rFonts w:ascii="Times New Roman" w:eastAsia="仿宋_GB2312" w:hAnsi="Times New Roman" w:cs="Times New Roman"/>
          <w:kern w:val="0"/>
          <w:sz w:val="32"/>
          <w:szCs w:val="32"/>
          <w:lang w:bidi="ar"/>
        </w:rPr>
        <w:t>成立公共数据授权运营工作协调小组（以下简称授权运营工作协调小组）</w:t>
      </w:r>
      <w:r>
        <w:rPr>
          <w:rFonts w:ascii="Times New Roman" w:eastAsia="仿宋_GB2312" w:hAnsi="Times New Roman" w:cs="Times New Roman" w:hint="eastAsia"/>
          <w:kern w:val="0"/>
          <w:sz w:val="32"/>
          <w:szCs w:val="32"/>
          <w:lang w:bidi="ar"/>
        </w:rPr>
        <w:t>，由</w:t>
      </w:r>
      <w:r>
        <w:rPr>
          <w:rFonts w:ascii="Times New Roman" w:eastAsia="仿宋_GB2312" w:hAnsi="Times New Roman" w:cs="Times New Roman"/>
          <w:kern w:val="0"/>
          <w:sz w:val="32"/>
          <w:szCs w:val="32"/>
          <w:lang w:bidi="ar"/>
        </w:rPr>
        <w:t>公共数据</w:t>
      </w:r>
      <w:r>
        <w:rPr>
          <w:rFonts w:ascii="Times New Roman" w:eastAsia="仿宋_GB2312" w:hAnsi="Times New Roman" w:cs="Times New Roman" w:hint="eastAsia"/>
          <w:kern w:val="0"/>
          <w:sz w:val="32"/>
          <w:szCs w:val="32"/>
          <w:lang w:bidi="ar"/>
        </w:rPr>
        <w:t>、</w:t>
      </w:r>
      <w:r>
        <w:rPr>
          <w:rFonts w:ascii="Times New Roman" w:eastAsia="仿宋_GB2312" w:hAnsi="Times New Roman" w:cs="Times New Roman"/>
          <w:kern w:val="0"/>
          <w:sz w:val="32"/>
          <w:szCs w:val="32"/>
          <w:lang w:bidi="ar"/>
        </w:rPr>
        <w:t>网信、发改、经信、公安、国家安全、司法</w:t>
      </w:r>
      <w:r>
        <w:rPr>
          <w:rFonts w:ascii="仿宋_GB2312" w:eastAsia="仿宋_GB2312" w:hAnsi="仿宋_GB2312" w:cs="仿宋_GB2312" w:hint="eastAsia"/>
          <w:kern w:val="0"/>
          <w:sz w:val="32"/>
          <w:szCs w:val="32"/>
          <w:lang w:bidi="ar"/>
        </w:rPr>
        <w:t>行政、</w:t>
      </w:r>
      <w:r>
        <w:rPr>
          <w:rFonts w:ascii="Times New Roman" w:eastAsia="仿宋_GB2312" w:hAnsi="Times New Roman" w:cs="Times New Roman"/>
          <w:kern w:val="0"/>
          <w:sz w:val="32"/>
          <w:szCs w:val="32"/>
          <w:lang w:bidi="ar"/>
        </w:rPr>
        <w:t>财政、市场监管等部门</w:t>
      </w:r>
      <w:r>
        <w:rPr>
          <w:rFonts w:ascii="Times New Roman" w:eastAsia="仿宋_GB2312" w:hAnsi="Times New Roman" w:cs="Times New Roman" w:hint="eastAsia"/>
          <w:kern w:val="0"/>
          <w:sz w:val="32"/>
          <w:szCs w:val="32"/>
          <w:lang w:bidi="ar"/>
        </w:rPr>
        <w:t>组成，</w:t>
      </w:r>
      <w:r>
        <w:rPr>
          <w:rFonts w:ascii="Times New Roman" w:eastAsia="仿宋_GB2312" w:hAnsi="Times New Roman" w:cs="Times New Roman"/>
          <w:kern w:val="0"/>
          <w:sz w:val="32"/>
          <w:szCs w:val="32"/>
          <w:lang w:bidi="ar"/>
        </w:rPr>
        <w:t>授权运营工作协调小组办公室设在公共数据主管部门。授权运营工作协调小组工作职责包括：</w:t>
      </w:r>
    </w:p>
    <w:p w14:paraId="4CC19A33" w14:textId="77777777" w:rsidR="00A52638" w:rsidRDefault="00000000">
      <w:pPr>
        <w:numPr>
          <w:ilvl w:val="0"/>
          <w:numId w:val="2"/>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负责建立健全公共数据授权运营相关制度规范和工作机制</w:t>
      </w:r>
      <w:r>
        <w:rPr>
          <w:rFonts w:ascii="Times New Roman" w:eastAsia="仿宋_GB2312" w:hAnsi="Times New Roman" w:cs="Times New Roman" w:hint="eastAsia"/>
          <w:kern w:val="0"/>
          <w:sz w:val="32"/>
          <w:szCs w:val="32"/>
          <w:lang w:bidi="ar"/>
        </w:rPr>
        <w:t>。</w:t>
      </w:r>
    </w:p>
    <w:p w14:paraId="3A4561FB" w14:textId="77777777" w:rsidR="00A52638" w:rsidRDefault="00000000">
      <w:pPr>
        <w:numPr>
          <w:ilvl w:val="0"/>
          <w:numId w:val="2"/>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负责</w:t>
      </w:r>
      <w:r>
        <w:rPr>
          <w:rFonts w:ascii="Times New Roman" w:eastAsia="仿宋_GB2312" w:hAnsi="Times New Roman" w:cs="Times New Roman"/>
          <w:sz w:val="32"/>
          <w:szCs w:val="32"/>
        </w:rPr>
        <w:t>组建授权运营工作专家组（</w:t>
      </w:r>
      <w:r>
        <w:rPr>
          <w:rFonts w:ascii="Times New Roman" w:eastAsia="仿宋_GB2312" w:hAnsi="Times New Roman" w:cs="Times New Roman"/>
          <w:kern w:val="0"/>
          <w:sz w:val="32"/>
          <w:szCs w:val="32"/>
          <w:lang w:bidi="ar"/>
        </w:rPr>
        <w:t>以下简称专家组</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kern w:val="0"/>
          <w:sz w:val="32"/>
          <w:szCs w:val="32"/>
          <w:lang w:bidi="ar"/>
        </w:rPr>
        <w:t>负责审议给予授权、终止或撤销授权等重大事项，监督指导公共数据授权运营年度评估工作</w:t>
      </w:r>
      <w:r>
        <w:rPr>
          <w:rFonts w:ascii="Times New Roman" w:eastAsia="仿宋_GB2312" w:hAnsi="Times New Roman" w:cs="Times New Roman" w:hint="eastAsia"/>
          <w:kern w:val="0"/>
          <w:sz w:val="32"/>
          <w:szCs w:val="32"/>
          <w:lang w:bidi="ar"/>
        </w:rPr>
        <w:t>。</w:t>
      </w:r>
    </w:p>
    <w:p w14:paraId="12CCB0A7" w14:textId="77777777" w:rsidR="00A52638" w:rsidRDefault="00000000">
      <w:pPr>
        <w:numPr>
          <w:ilvl w:val="0"/>
          <w:numId w:val="2"/>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负责统筹协调解决公共数据授权运营工作中遇到的重大问题。</w:t>
      </w:r>
    </w:p>
    <w:p w14:paraId="51A1C1AC"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省、设区的</w:t>
      </w:r>
      <w:proofErr w:type="gramStart"/>
      <w:r>
        <w:rPr>
          <w:rFonts w:ascii="Times New Roman" w:eastAsia="仿宋_GB2312" w:hAnsi="Times New Roman" w:cs="Times New Roman"/>
          <w:kern w:val="0"/>
          <w:sz w:val="32"/>
          <w:szCs w:val="32"/>
          <w:lang w:bidi="ar"/>
        </w:rPr>
        <w:t>市应当</w:t>
      </w:r>
      <w:proofErr w:type="gramEnd"/>
      <w:r>
        <w:rPr>
          <w:rFonts w:ascii="Times New Roman" w:eastAsia="仿宋_GB2312" w:hAnsi="Times New Roman" w:cs="Times New Roman"/>
          <w:kern w:val="0"/>
          <w:sz w:val="32"/>
          <w:szCs w:val="32"/>
          <w:lang w:bidi="ar"/>
        </w:rPr>
        <w:t>组建本级专家组。县（市、区）可以结合本地实际，根据需要组建本级专家组，也可以委托市级专家组开展评审工作。</w:t>
      </w:r>
    </w:p>
    <w:p w14:paraId="458FB681"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hint="eastAsia"/>
          <w:sz w:val="32"/>
          <w:szCs w:val="22"/>
        </w:rPr>
        <w:t>（七）</w:t>
      </w:r>
      <w:r>
        <w:rPr>
          <w:rFonts w:ascii="Times New Roman" w:eastAsia="仿宋_GB2312" w:hAnsi="Times New Roman" w:cs="Times New Roman"/>
          <w:sz w:val="32"/>
          <w:szCs w:val="22"/>
        </w:rPr>
        <w:t>县</w:t>
      </w:r>
      <w:r>
        <w:rPr>
          <w:rFonts w:ascii="Times New Roman" w:eastAsia="仿宋_GB2312" w:hAnsi="Times New Roman" w:cs="Times New Roman"/>
          <w:kern w:val="0"/>
          <w:sz w:val="32"/>
          <w:szCs w:val="32"/>
          <w:lang w:bidi="ar"/>
        </w:rPr>
        <w:t>级以上人民政府应当优先支持与民生紧密相关、行业增值潜力显著和产业战略意义重大的信用、交通、医疗、卫生、就业、社保、地理、文化、教育、科技、资源、农业、环境、应急、金融、质量、统计、气象、海洋、企业登记监管等领域开展公共数据授权运营。</w:t>
      </w:r>
    </w:p>
    <w:p w14:paraId="35595698" w14:textId="77777777" w:rsidR="00A52638" w:rsidRDefault="00000000">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lastRenderedPageBreak/>
        <w:t>二、授权程序和条件</w:t>
      </w:r>
    </w:p>
    <w:p w14:paraId="3F5BD5FE"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八</w:t>
      </w: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授权程序：</w:t>
      </w:r>
      <w:r>
        <w:rPr>
          <w:rFonts w:ascii="Times New Roman" w:eastAsia="仿宋_GB2312" w:hAnsi="Times New Roman" w:cs="Times New Roman"/>
          <w:kern w:val="0"/>
          <w:sz w:val="32"/>
          <w:szCs w:val="32"/>
          <w:lang w:bidi="ar"/>
        </w:rPr>
        <w:t>公共数据主管部门发布重点领域开展公共数据授权运营的公告，明确申报条件。授权运营申请单位应当在规定时间内向公共数据主管部门提交申请。公共数据主管部门对授权运营申请单位进行资</w:t>
      </w:r>
      <w:r>
        <w:rPr>
          <w:rFonts w:ascii="Times New Roman" w:eastAsia="仿宋_GB2312" w:hAnsi="Times New Roman" w:cs="Times New Roman"/>
          <w:sz w:val="32"/>
          <w:szCs w:val="32"/>
        </w:rPr>
        <w:t>格审查，</w:t>
      </w:r>
      <w:r>
        <w:rPr>
          <w:rFonts w:ascii="Times New Roman" w:eastAsia="仿宋_GB2312" w:hAnsi="Times New Roman" w:cs="Times New Roman"/>
          <w:kern w:val="0"/>
          <w:sz w:val="32"/>
          <w:szCs w:val="32"/>
          <w:lang w:bidi="ar"/>
        </w:rPr>
        <w:t>专家组进行综合评审，</w:t>
      </w:r>
      <w:r>
        <w:rPr>
          <w:rFonts w:ascii="Times New Roman" w:eastAsia="仿宋_GB2312" w:hAnsi="Times New Roman" w:cs="Times New Roman"/>
          <w:sz w:val="32"/>
          <w:szCs w:val="32"/>
        </w:rPr>
        <w:t>评审结果报</w:t>
      </w:r>
      <w:r>
        <w:rPr>
          <w:rFonts w:ascii="Times New Roman" w:eastAsia="仿宋_GB2312" w:hAnsi="Times New Roman" w:cs="Times New Roman"/>
          <w:kern w:val="0"/>
          <w:sz w:val="32"/>
          <w:szCs w:val="32"/>
          <w:lang w:bidi="ar"/>
        </w:rPr>
        <w:t>授权运营工作协调小组</w:t>
      </w:r>
      <w:r>
        <w:rPr>
          <w:rFonts w:ascii="Times New Roman" w:eastAsia="仿宋_GB2312" w:hAnsi="Times New Roman" w:cs="Times New Roman"/>
          <w:sz w:val="32"/>
          <w:szCs w:val="32"/>
        </w:rPr>
        <w:t>审定</w:t>
      </w:r>
      <w:r>
        <w:rPr>
          <w:rFonts w:ascii="Times New Roman" w:eastAsia="仿宋_GB2312" w:hAnsi="Times New Roman" w:cs="Times New Roman"/>
          <w:kern w:val="0"/>
          <w:sz w:val="32"/>
          <w:szCs w:val="32"/>
          <w:lang w:bidi="ar"/>
        </w:rPr>
        <w:t>。</w:t>
      </w:r>
    </w:p>
    <w:p w14:paraId="412D43C5" w14:textId="77777777" w:rsidR="00A52638" w:rsidRDefault="00000000">
      <w:pPr>
        <w:shd w:val="clear" w:color="auto" w:fill="FFFFFF"/>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kern w:val="0"/>
          <w:sz w:val="32"/>
          <w:szCs w:val="32"/>
          <w:lang w:bidi="ar"/>
        </w:rPr>
        <w:t>授权运营工作协调小组审定的授权运营申请单位，由公共数据主管部门与其签订授权运营协议，对本级公共数据进行授权。授权运营单位相关管理、技术人员应当</w:t>
      </w:r>
      <w:r>
        <w:rPr>
          <w:rFonts w:ascii="Times New Roman" w:eastAsia="仿宋_GB2312" w:hAnsi="Times New Roman" w:cs="Times New Roman" w:hint="eastAsia"/>
          <w:kern w:val="0"/>
          <w:sz w:val="32"/>
          <w:szCs w:val="32"/>
          <w:lang w:bidi="ar"/>
        </w:rPr>
        <w:t>通过</w:t>
      </w:r>
      <w:r>
        <w:rPr>
          <w:rFonts w:ascii="Times New Roman" w:eastAsia="仿宋_GB2312" w:hAnsi="Times New Roman" w:cs="Times New Roman"/>
          <w:sz w:val="32"/>
          <w:szCs w:val="32"/>
          <w:lang w:bidi="ar"/>
        </w:rPr>
        <w:t>省公共数据主管部门组织的</w:t>
      </w:r>
      <w:r>
        <w:rPr>
          <w:rFonts w:ascii="Times New Roman" w:eastAsia="仿宋_GB2312" w:hAnsi="Times New Roman" w:cs="Times New Roman"/>
          <w:sz w:val="32"/>
          <w:szCs w:val="22"/>
        </w:rPr>
        <w:t>授权运营</w:t>
      </w:r>
      <w:r>
        <w:rPr>
          <w:rFonts w:ascii="Times New Roman" w:eastAsia="仿宋_GB2312" w:hAnsi="Times New Roman" w:cs="Times New Roman" w:hint="eastAsia"/>
          <w:sz w:val="32"/>
          <w:szCs w:val="22"/>
        </w:rPr>
        <w:t>岗前</w:t>
      </w:r>
      <w:r>
        <w:rPr>
          <w:rFonts w:ascii="Times New Roman" w:eastAsia="仿宋_GB2312" w:hAnsi="Times New Roman" w:cs="Times New Roman"/>
          <w:sz w:val="32"/>
          <w:szCs w:val="22"/>
        </w:rPr>
        <w:t>培训。</w:t>
      </w:r>
    </w:p>
    <w:p w14:paraId="008DB5E3"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九</w:t>
      </w:r>
      <w:r>
        <w:rPr>
          <w:rFonts w:ascii="Times New Roman" w:eastAsia="仿宋_GB2312" w:hAnsi="Times New Roman" w:cs="Times New Roman"/>
          <w:sz w:val="32"/>
          <w:szCs w:val="22"/>
        </w:rPr>
        <w:t>）</w:t>
      </w:r>
      <w:r>
        <w:rPr>
          <w:rFonts w:ascii="Times New Roman" w:eastAsia="仿宋_GB2312" w:hAnsi="Times New Roman" w:cs="Times New Roman"/>
          <w:sz w:val="32"/>
          <w:szCs w:val="32"/>
        </w:rPr>
        <w:t>本办法实施期间，省级授权运营单位原则上不超过</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w:t>
      </w:r>
      <w:r>
        <w:rPr>
          <w:rFonts w:ascii="Times New Roman" w:eastAsia="仿宋_GB2312" w:hAnsi="Times New Roman" w:cs="Times New Roman"/>
          <w:sz w:val="32"/>
          <w:szCs w:val="32"/>
        </w:rPr>
        <w:t>家；各设区的市授权运营单位原则上不超过</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家；设区的市可以选择基础条件较好的县（市、区）开展公共数据授权运营试</w:t>
      </w:r>
      <w:r>
        <w:rPr>
          <w:rFonts w:ascii="Times New Roman" w:eastAsia="仿宋_GB2312" w:hAnsi="Times New Roman" w:cs="Times New Roman"/>
          <w:kern w:val="0"/>
          <w:sz w:val="32"/>
          <w:szCs w:val="32"/>
          <w:lang w:bidi="ar"/>
        </w:rPr>
        <w:t>点，试点县（市、区</w:t>
      </w:r>
      <w:r>
        <w:rPr>
          <w:rFonts w:ascii="Times New Roman" w:eastAsia="仿宋_GB2312" w:hAnsi="Times New Roman" w:cs="Times New Roman"/>
          <w:sz w:val="32"/>
          <w:szCs w:val="32"/>
        </w:rPr>
        <w:t>）授权运营单位原则上不超过</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家。</w:t>
      </w:r>
    </w:p>
    <w:p w14:paraId="5787665B"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w:t>
      </w:r>
      <w:r>
        <w:rPr>
          <w:rFonts w:ascii="Times New Roman" w:eastAsia="仿宋_GB2312" w:hAnsi="Times New Roman" w:cs="Times New Roman"/>
          <w:sz w:val="32"/>
          <w:szCs w:val="22"/>
        </w:rPr>
        <w:t>）</w:t>
      </w:r>
      <w:r>
        <w:rPr>
          <w:rFonts w:ascii="Times New Roman" w:eastAsia="仿宋_GB2312" w:hAnsi="Times New Roman" w:cs="Times New Roman"/>
          <w:sz w:val="32"/>
          <w:szCs w:val="32"/>
          <w:lang w:bidi="ar"/>
        </w:rPr>
        <w:t>省、</w:t>
      </w:r>
      <w:r>
        <w:rPr>
          <w:rFonts w:ascii="Times New Roman" w:eastAsia="仿宋_GB2312" w:hAnsi="Times New Roman" w:cs="Times New Roman"/>
          <w:kern w:val="0"/>
          <w:sz w:val="32"/>
          <w:szCs w:val="32"/>
          <w:lang w:bidi="ar"/>
        </w:rPr>
        <w:t>设区的市公共数据主管部门应当依托本级公共数据平台建设授权运营域；县（市、区）可以依托市级公共数据平台授权运营</w:t>
      </w:r>
      <w:proofErr w:type="gramStart"/>
      <w:r>
        <w:rPr>
          <w:rFonts w:ascii="Times New Roman" w:eastAsia="仿宋_GB2312" w:hAnsi="Times New Roman" w:cs="Times New Roman"/>
          <w:kern w:val="0"/>
          <w:sz w:val="32"/>
          <w:szCs w:val="32"/>
          <w:lang w:bidi="ar"/>
        </w:rPr>
        <w:t>域开展</w:t>
      </w:r>
      <w:proofErr w:type="gramEnd"/>
      <w:r>
        <w:rPr>
          <w:rFonts w:ascii="Times New Roman" w:eastAsia="仿宋_GB2312" w:hAnsi="Times New Roman" w:cs="Times New Roman"/>
          <w:kern w:val="0"/>
          <w:sz w:val="32"/>
          <w:szCs w:val="32"/>
          <w:lang w:bidi="ar"/>
        </w:rPr>
        <w:t>公</w:t>
      </w:r>
      <w:r>
        <w:rPr>
          <w:rFonts w:ascii="Times New Roman" w:eastAsia="仿宋_GB2312" w:hAnsi="Times New Roman" w:cs="Times New Roman"/>
          <w:sz w:val="32"/>
          <w:szCs w:val="32"/>
          <w:lang w:bidi="ar"/>
        </w:rPr>
        <w:t>共数据授权运营工作，确有必要且具备条件的，可以单独建设</w:t>
      </w:r>
      <w:r>
        <w:rPr>
          <w:rFonts w:ascii="Times New Roman" w:eastAsia="仿宋_GB2312" w:hAnsi="Times New Roman" w:cs="Times New Roman"/>
          <w:sz w:val="32"/>
          <w:szCs w:val="32"/>
        </w:rPr>
        <w:t>授权运营</w:t>
      </w:r>
      <w:r>
        <w:rPr>
          <w:rFonts w:ascii="Times New Roman" w:eastAsia="仿宋_GB2312" w:hAnsi="Times New Roman" w:cs="Times New Roman"/>
          <w:sz w:val="32"/>
          <w:szCs w:val="32"/>
          <w:lang w:bidi="ar"/>
        </w:rPr>
        <w:t>域。</w:t>
      </w:r>
    </w:p>
    <w:p w14:paraId="006EA74D" w14:textId="77777777" w:rsidR="00A52638" w:rsidRDefault="00000000">
      <w:pPr>
        <w:shd w:val="clear" w:color="auto" w:fill="FFFFFF"/>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32"/>
          <w:lang w:bidi="ar"/>
        </w:rPr>
        <w:t>省公共数据主管部门负责制定全省</w:t>
      </w:r>
      <w:r>
        <w:rPr>
          <w:rFonts w:ascii="Times New Roman" w:eastAsia="仿宋_GB2312" w:hAnsi="Times New Roman" w:cs="Times New Roman"/>
          <w:sz w:val="32"/>
          <w:szCs w:val="32"/>
        </w:rPr>
        <w:t>授权运营</w:t>
      </w:r>
      <w:proofErr w:type="gramStart"/>
      <w:r>
        <w:rPr>
          <w:rFonts w:ascii="Times New Roman" w:eastAsia="仿宋_GB2312" w:hAnsi="Times New Roman" w:cs="Times New Roman"/>
          <w:sz w:val="32"/>
          <w:szCs w:val="32"/>
          <w:lang w:bidi="ar"/>
        </w:rPr>
        <w:t>域建设</w:t>
      </w:r>
      <w:proofErr w:type="gramEnd"/>
      <w:r>
        <w:rPr>
          <w:rFonts w:ascii="Times New Roman" w:eastAsia="仿宋_GB2312" w:hAnsi="Times New Roman" w:cs="Times New Roman"/>
          <w:sz w:val="32"/>
          <w:szCs w:val="32"/>
          <w:lang w:bidi="ar"/>
        </w:rPr>
        <w:t>标准，并组织验收。</w:t>
      </w:r>
      <w:r>
        <w:rPr>
          <w:rFonts w:ascii="Times New Roman" w:eastAsia="仿宋_GB2312" w:hAnsi="Times New Roman" w:cs="Times New Roman"/>
          <w:sz w:val="32"/>
          <w:szCs w:val="32"/>
        </w:rPr>
        <w:t>授权</w:t>
      </w:r>
      <w:proofErr w:type="gramStart"/>
      <w:r>
        <w:rPr>
          <w:rFonts w:ascii="Times New Roman" w:eastAsia="仿宋_GB2312" w:hAnsi="Times New Roman" w:cs="Times New Roman"/>
          <w:sz w:val="32"/>
          <w:szCs w:val="32"/>
        </w:rPr>
        <w:t>运营</w:t>
      </w:r>
      <w:r>
        <w:rPr>
          <w:rFonts w:ascii="Times New Roman" w:eastAsia="仿宋_GB2312" w:hAnsi="Times New Roman" w:cs="Times New Roman"/>
          <w:sz w:val="32"/>
          <w:szCs w:val="32"/>
          <w:lang w:bidi="ar"/>
        </w:rPr>
        <w:t>域应满足</w:t>
      </w:r>
      <w:proofErr w:type="gramEnd"/>
      <w:r>
        <w:rPr>
          <w:rFonts w:ascii="Times New Roman" w:eastAsia="仿宋_GB2312" w:hAnsi="Times New Roman" w:cs="Times New Roman"/>
          <w:sz w:val="32"/>
          <w:szCs w:val="32"/>
          <w:lang w:bidi="ar"/>
        </w:rPr>
        <w:t>以下条件：</w:t>
      </w:r>
    </w:p>
    <w:p w14:paraId="3014E5AD" w14:textId="77777777" w:rsidR="00A52638" w:rsidRDefault="00000000">
      <w:pPr>
        <w:numPr>
          <w:ilvl w:val="0"/>
          <w:numId w:val="3"/>
        </w:numPr>
        <w:shd w:val="clear" w:color="auto" w:fill="FFFFFF"/>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32"/>
          <w:lang w:bidi="ar"/>
        </w:rPr>
        <w:t>安全可控：实现网络隔离、租户隔离、开发与生产环境隔离，具备数据脱敏处理和</w:t>
      </w:r>
      <w:proofErr w:type="gramStart"/>
      <w:r>
        <w:rPr>
          <w:rFonts w:ascii="Times New Roman" w:eastAsia="仿宋_GB2312" w:hAnsi="Times New Roman" w:cs="Times New Roman"/>
          <w:sz w:val="32"/>
          <w:szCs w:val="32"/>
          <w:lang w:bidi="ar"/>
        </w:rPr>
        <w:t>数据出域审核</w:t>
      </w:r>
      <w:proofErr w:type="gramEnd"/>
      <w:r>
        <w:rPr>
          <w:rFonts w:ascii="Times New Roman" w:eastAsia="仿宋_GB2312" w:hAnsi="Times New Roman" w:cs="Times New Roman"/>
          <w:sz w:val="32"/>
          <w:szCs w:val="32"/>
          <w:lang w:bidi="ar"/>
        </w:rPr>
        <w:t>等功能，确保全</w:t>
      </w:r>
      <w:r>
        <w:rPr>
          <w:rFonts w:ascii="Times New Roman" w:eastAsia="仿宋_GB2312" w:hAnsi="Times New Roman" w:cs="Times New Roman"/>
          <w:sz w:val="32"/>
          <w:szCs w:val="32"/>
          <w:lang w:bidi="ar"/>
        </w:rPr>
        <w:lastRenderedPageBreak/>
        <w:t>流程操作可审计，数据可溯源</w:t>
      </w:r>
      <w:r>
        <w:rPr>
          <w:rFonts w:ascii="Times New Roman" w:eastAsia="仿宋_GB2312" w:hAnsi="Times New Roman" w:cs="Times New Roman" w:hint="eastAsia"/>
          <w:sz w:val="32"/>
          <w:szCs w:val="32"/>
          <w:lang w:bidi="ar"/>
        </w:rPr>
        <w:t>。</w:t>
      </w:r>
    </w:p>
    <w:p w14:paraId="2CBBFA3D" w14:textId="77777777" w:rsidR="00A52638" w:rsidRDefault="00000000">
      <w:pPr>
        <w:numPr>
          <w:ilvl w:val="0"/>
          <w:numId w:val="3"/>
        </w:numPr>
        <w:shd w:val="clear" w:color="auto" w:fill="FFFFFF"/>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32"/>
          <w:lang w:bidi="ar"/>
        </w:rPr>
        <w:t>标准规范：遵循已有的公共数据平台标准规范体系，复用统一用户认证组件、数据开放网站、用户授权服务等公共数据平台能力</w:t>
      </w:r>
      <w:r>
        <w:rPr>
          <w:rFonts w:ascii="Times New Roman" w:eastAsia="仿宋_GB2312" w:hAnsi="Times New Roman" w:cs="Times New Roman" w:hint="eastAsia"/>
          <w:sz w:val="32"/>
          <w:szCs w:val="32"/>
          <w:lang w:bidi="ar"/>
        </w:rPr>
        <w:t>。</w:t>
      </w:r>
    </w:p>
    <w:p w14:paraId="427BB3B7" w14:textId="77777777" w:rsidR="00A52638" w:rsidRDefault="00000000">
      <w:pPr>
        <w:numPr>
          <w:ilvl w:val="0"/>
          <w:numId w:val="3"/>
        </w:numPr>
        <w:shd w:val="clear" w:color="auto" w:fill="FFFFFF"/>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22"/>
        </w:rPr>
        <w:t>基础功能：满足政府审批和监管需求，</w:t>
      </w:r>
      <w:r>
        <w:rPr>
          <w:rFonts w:ascii="Times New Roman" w:eastAsia="仿宋_GB2312" w:hAnsi="Times New Roman" w:cs="Times New Roman"/>
          <w:sz w:val="32"/>
          <w:szCs w:val="32"/>
          <w:lang w:bidi="ar"/>
        </w:rPr>
        <w:t>支持集成外部数据，具备分布式隐私计算能力，</w:t>
      </w:r>
      <w:r>
        <w:rPr>
          <w:rFonts w:ascii="Times New Roman" w:eastAsia="仿宋_GB2312" w:hAnsi="Times New Roman" w:cs="Times New Roman"/>
          <w:sz w:val="32"/>
          <w:szCs w:val="22"/>
        </w:rPr>
        <w:t>满足授权运营单位的基本数据加工需求</w:t>
      </w:r>
      <w:r>
        <w:rPr>
          <w:rFonts w:ascii="Times New Roman" w:eastAsia="仿宋_GB2312" w:hAnsi="Times New Roman" w:cs="Times New Roman"/>
          <w:sz w:val="32"/>
          <w:szCs w:val="32"/>
          <w:lang w:bidi="ar"/>
        </w:rPr>
        <w:t>。</w:t>
      </w:r>
    </w:p>
    <w:p w14:paraId="1EAA427F" w14:textId="77777777" w:rsidR="00A52638" w:rsidRDefault="00000000">
      <w:pPr>
        <w:spacing w:line="600" w:lineRule="exact"/>
        <w:ind w:firstLineChars="200" w:firstLine="640"/>
        <w:rPr>
          <w:rFonts w:ascii="仿宋_GB2312" w:eastAsia="仿宋_GB2312" w:hAnsi="仿宋_GB2312" w:cs="仿宋_GB2312"/>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十一</w:t>
      </w:r>
      <w:r>
        <w:rPr>
          <w:rFonts w:ascii="Times New Roman" w:eastAsia="仿宋_GB2312" w:hAnsi="Times New Roman" w:cs="Times New Roman"/>
          <w:sz w:val="32"/>
          <w:szCs w:val="22"/>
        </w:rPr>
        <w:t>）</w:t>
      </w:r>
      <w:r>
        <w:rPr>
          <w:rFonts w:ascii="Times New Roman" w:eastAsia="仿宋_GB2312" w:hAnsi="Times New Roman" w:cs="Times New Roman"/>
          <w:kern w:val="0"/>
          <w:sz w:val="32"/>
          <w:szCs w:val="32"/>
          <w:lang w:bidi="ar"/>
        </w:rPr>
        <w:t>公共数据主管部门应当会同经信</w:t>
      </w:r>
      <w:r>
        <w:rPr>
          <w:rFonts w:ascii="Times New Roman" w:eastAsia="仿宋_GB2312" w:hAnsi="Times New Roman" w:cs="Times New Roman"/>
          <w:sz w:val="32"/>
          <w:szCs w:val="32"/>
          <w:lang w:bidi="ar"/>
        </w:rPr>
        <w:t>、财政、审计、市场监管、统计等部</w:t>
      </w:r>
      <w:r>
        <w:rPr>
          <w:rFonts w:ascii="Times New Roman" w:eastAsia="仿宋_GB2312" w:hAnsi="Times New Roman" w:cs="Times New Roman"/>
          <w:kern w:val="0"/>
          <w:sz w:val="32"/>
          <w:szCs w:val="32"/>
          <w:lang w:bidi="ar"/>
        </w:rPr>
        <w:t>门制定公共数据授权运营综合评价指标，负责对本级</w:t>
      </w:r>
      <w:r>
        <w:rPr>
          <w:rFonts w:ascii="Times New Roman" w:eastAsia="仿宋_GB2312" w:hAnsi="Times New Roman" w:cs="Times New Roman"/>
          <w:sz w:val="32"/>
          <w:szCs w:val="32"/>
        </w:rPr>
        <w:t>授权运营单位</w:t>
      </w:r>
      <w:r>
        <w:rPr>
          <w:rFonts w:ascii="Times New Roman" w:eastAsia="仿宋_GB2312" w:hAnsi="Times New Roman" w:cs="Times New Roman"/>
          <w:kern w:val="0"/>
          <w:sz w:val="32"/>
          <w:szCs w:val="32"/>
          <w:lang w:bidi="ar"/>
        </w:rPr>
        <w:t>开展年度评估，实施动态管</w:t>
      </w:r>
      <w:r>
        <w:rPr>
          <w:rFonts w:ascii="Times New Roman" w:eastAsia="仿宋_GB2312" w:hAnsi="Times New Roman" w:cs="Times New Roman"/>
          <w:sz w:val="32"/>
          <w:szCs w:val="32"/>
          <w:lang w:bidi="ar"/>
        </w:rPr>
        <w:t>理，年度评估可以委托第三方机构开</w:t>
      </w:r>
      <w:r>
        <w:rPr>
          <w:rFonts w:ascii="仿宋_GB2312" w:eastAsia="仿宋_GB2312" w:hAnsi="仿宋_GB2312" w:cs="仿宋_GB2312"/>
          <w:kern w:val="0"/>
          <w:sz w:val="32"/>
          <w:szCs w:val="32"/>
          <w:lang w:bidi="ar"/>
        </w:rPr>
        <w:t>展。评估结果作为再次申请授权运营的重要依据。</w:t>
      </w:r>
    </w:p>
    <w:p w14:paraId="04C5B731"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十二</w:t>
      </w:r>
      <w:r>
        <w:rPr>
          <w:rFonts w:ascii="Times New Roman" w:eastAsia="仿宋_GB2312" w:hAnsi="Times New Roman" w:cs="Times New Roman"/>
          <w:sz w:val="32"/>
          <w:szCs w:val="22"/>
        </w:rPr>
        <w:t>）</w:t>
      </w:r>
      <w:r>
        <w:rPr>
          <w:rFonts w:ascii="Times New Roman" w:eastAsia="仿宋_GB2312" w:hAnsi="Times New Roman" w:cs="Times New Roman"/>
          <w:kern w:val="0"/>
          <w:sz w:val="32"/>
          <w:szCs w:val="32"/>
          <w:lang w:bidi="ar"/>
        </w:rPr>
        <w:t>授权运营协议的有效期为</w:t>
      </w:r>
      <w:r>
        <w:rPr>
          <w:rFonts w:ascii="Times New Roman" w:eastAsia="仿宋_GB2312" w:hAnsi="Times New Roman" w:cs="Times New Roman"/>
          <w:kern w:val="0"/>
          <w:sz w:val="32"/>
          <w:szCs w:val="32"/>
          <w:lang w:bidi="ar"/>
        </w:rPr>
        <w:t>3</w:t>
      </w:r>
      <w:r>
        <w:rPr>
          <w:rFonts w:ascii="Times New Roman" w:eastAsia="仿宋_GB2312" w:hAnsi="Times New Roman" w:cs="Times New Roman"/>
          <w:kern w:val="0"/>
          <w:sz w:val="32"/>
          <w:szCs w:val="32"/>
          <w:lang w:bidi="ar"/>
        </w:rPr>
        <w:t>年。</w:t>
      </w:r>
      <w:r>
        <w:rPr>
          <w:rFonts w:ascii="Times New Roman" w:eastAsia="仿宋_GB2312" w:hAnsi="Times New Roman" w:cs="Times New Roman"/>
          <w:sz w:val="32"/>
          <w:szCs w:val="32"/>
        </w:rPr>
        <w:t>授权运营单</w:t>
      </w:r>
      <w:r>
        <w:rPr>
          <w:rFonts w:ascii="Times New Roman" w:eastAsia="仿宋_GB2312" w:hAnsi="Times New Roman" w:cs="Times New Roman"/>
          <w:kern w:val="0"/>
          <w:sz w:val="32"/>
          <w:szCs w:val="32"/>
          <w:lang w:bidi="ar"/>
        </w:rPr>
        <w:t>位应当在期限届满前，向公共数据主管部门重新申请</w:t>
      </w:r>
      <w:r>
        <w:rPr>
          <w:rFonts w:ascii="Times New Roman" w:eastAsia="仿宋_GB2312" w:hAnsi="Times New Roman" w:cs="Times New Roman"/>
          <w:kern w:val="0"/>
          <w:sz w:val="32"/>
          <w:szCs w:val="32"/>
          <w:shd w:val="clear" w:color="auto" w:fill="FFFFFF"/>
          <w:lang w:bidi="ar"/>
        </w:rPr>
        <w:t>公共数据授权运营并签订授权运营协议。</w:t>
      </w:r>
      <w:r>
        <w:rPr>
          <w:rFonts w:ascii="Times New Roman" w:eastAsia="仿宋_GB2312" w:hAnsi="Times New Roman" w:cs="Times New Roman"/>
          <w:kern w:val="0"/>
          <w:sz w:val="32"/>
          <w:szCs w:val="32"/>
          <w:lang w:bidi="ar"/>
        </w:rPr>
        <w:t>协议期间，授权运营单位可以申请提前终止协议。</w:t>
      </w:r>
    </w:p>
    <w:p w14:paraId="301176FE"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十三</w:t>
      </w:r>
      <w:r>
        <w:rPr>
          <w:rFonts w:ascii="Times New Roman" w:eastAsia="仿宋_GB2312" w:hAnsi="Times New Roman" w:cs="Times New Roman"/>
          <w:sz w:val="32"/>
          <w:szCs w:val="22"/>
        </w:rPr>
        <w:t>）</w:t>
      </w:r>
      <w:r>
        <w:rPr>
          <w:rFonts w:ascii="Times New Roman" w:eastAsia="仿宋_GB2312" w:hAnsi="Times New Roman" w:cs="Times New Roman"/>
          <w:kern w:val="0"/>
          <w:sz w:val="32"/>
          <w:szCs w:val="32"/>
          <w:lang w:bidi="ar"/>
        </w:rPr>
        <w:t>授权运营单位应当满足下列要求：</w:t>
      </w:r>
    </w:p>
    <w:p w14:paraId="290EBDD9" w14:textId="77777777" w:rsidR="00A52638" w:rsidRDefault="00000000">
      <w:pPr>
        <w:numPr>
          <w:ilvl w:val="0"/>
          <w:numId w:val="4"/>
        </w:num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rPr>
        <w:t>建立党的基层组织，研究决定公共数据授权运营相关事项，落实党管数据的制度建设要求</w:t>
      </w:r>
      <w:r>
        <w:rPr>
          <w:rFonts w:ascii="Times New Roman" w:eastAsia="仿宋_GB2312" w:hAnsi="Times New Roman" w:cs="Times New Roman" w:hint="eastAsia"/>
          <w:sz w:val="32"/>
        </w:rPr>
        <w:t>。</w:t>
      </w:r>
    </w:p>
    <w:p w14:paraId="359603ED" w14:textId="77777777" w:rsidR="00A52638" w:rsidRDefault="00000000">
      <w:pPr>
        <w:numPr>
          <w:ilvl w:val="0"/>
          <w:numId w:val="4"/>
        </w:num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22"/>
        </w:rPr>
        <w:t>经营状况良好，具备运营领域所需的专业资质、知识人才积累和生产服务能力</w:t>
      </w:r>
      <w:r>
        <w:rPr>
          <w:rFonts w:ascii="Times New Roman" w:eastAsia="仿宋_GB2312" w:hAnsi="Times New Roman" w:cs="Times New Roman" w:hint="eastAsia"/>
          <w:sz w:val="32"/>
          <w:szCs w:val="22"/>
        </w:rPr>
        <w:t>。</w:t>
      </w:r>
    </w:p>
    <w:p w14:paraId="5721699F" w14:textId="77777777" w:rsidR="00A52638" w:rsidRDefault="00000000">
      <w:pPr>
        <w:numPr>
          <w:ilvl w:val="0"/>
          <w:numId w:val="4"/>
        </w:numPr>
        <w:spacing w:line="600" w:lineRule="exact"/>
        <w:ind w:firstLineChars="200" w:firstLine="640"/>
        <w:rPr>
          <w:rFonts w:ascii="仿宋_GB2312" w:eastAsia="仿宋_GB2312" w:hAnsi="仿宋_GB2312" w:cs="仿宋_GB2312"/>
          <w:sz w:val="32"/>
          <w:szCs w:val="22"/>
        </w:rPr>
      </w:pPr>
      <w:r>
        <w:rPr>
          <w:rFonts w:ascii="仿宋_GB2312" w:eastAsia="仿宋_GB2312" w:hAnsi="仿宋_GB2312" w:cs="仿宋_GB2312" w:hint="eastAsia"/>
          <w:sz w:val="32"/>
          <w:szCs w:val="22"/>
        </w:rPr>
        <w:t>企业及其法定代表人无重大违法记录。重大违法记录是指因违法经营受到刑事处罚或者责令停产停业、吊销许可</w:t>
      </w:r>
      <w:r>
        <w:rPr>
          <w:rFonts w:ascii="仿宋_GB2312" w:eastAsia="仿宋_GB2312" w:hAnsi="仿宋_GB2312" w:cs="仿宋_GB2312" w:hint="eastAsia"/>
          <w:sz w:val="32"/>
          <w:szCs w:val="22"/>
        </w:rPr>
        <w:lastRenderedPageBreak/>
        <w:t>证或者执照、较大数额罚款等行政处罚。</w:t>
      </w:r>
    </w:p>
    <w:p w14:paraId="37DDE063" w14:textId="77777777" w:rsidR="00A52638" w:rsidRDefault="00000000">
      <w:pPr>
        <w:numPr>
          <w:ilvl w:val="0"/>
          <w:numId w:val="4"/>
        </w:num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22"/>
        </w:rPr>
        <w:t>企</w:t>
      </w:r>
      <w:r>
        <w:rPr>
          <w:rFonts w:ascii="仿宋_GB2312" w:eastAsia="仿宋_GB2312" w:hAnsi="仿宋_GB2312" w:cs="仿宋_GB2312" w:hint="eastAsia"/>
          <w:sz w:val="32"/>
          <w:szCs w:val="22"/>
        </w:rPr>
        <w:t>业及其法定代表人未</w:t>
      </w:r>
      <w:r>
        <w:rPr>
          <w:rFonts w:ascii="Times New Roman" w:eastAsia="仿宋_GB2312" w:hAnsi="Times New Roman" w:cs="Times New Roman"/>
          <w:sz w:val="32"/>
          <w:szCs w:val="22"/>
        </w:rPr>
        <w:t>被列入失信被执行人名单、重大税收违法案件当事人名单</w:t>
      </w:r>
      <w:r>
        <w:rPr>
          <w:rFonts w:ascii="Times New Roman" w:eastAsia="仿宋_GB2312" w:hAnsi="Times New Roman" w:cs="Times New Roman"/>
          <w:kern w:val="0"/>
          <w:sz w:val="32"/>
          <w:szCs w:val="32"/>
          <w:lang w:bidi="ar"/>
        </w:rPr>
        <w:t>、严重失信名单。</w:t>
      </w:r>
    </w:p>
    <w:p w14:paraId="55F617D2"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22"/>
        </w:rPr>
        <w:t>各重点领域具体申报条件，由公共数据主管部门会同相关领域主管部门研究确定。</w:t>
      </w:r>
    </w:p>
    <w:p w14:paraId="5CFCB5AB" w14:textId="77777777" w:rsidR="00A52638" w:rsidRDefault="00000000">
      <w:pPr>
        <w:spacing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十四</w:t>
      </w:r>
      <w:r>
        <w:rPr>
          <w:rFonts w:ascii="Times New Roman" w:eastAsia="仿宋_GB2312" w:hAnsi="Times New Roman" w:cs="Times New Roman"/>
          <w:sz w:val="32"/>
          <w:szCs w:val="22"/>
        </w:rPr>
        <w:t>）授权运营单位应当具备下列技术与安全要求：</w:t>
      </w:r>
    </w:p>
    <w:p w14:paraId="65D24DEA" w14:textId="77777777" w:rsidR="00A52638" w:rsidRDefault="00000000">
      <w:pPr>
        <w:numPr>
          <w:ilvl w:val="0"/>
          <w:numId w:val="5"/>
        </w:numPr>
        <w:adjustRightIn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明确数据安全负责人和管理部门，建立公共数据授权运营内部管理和安全保障制度</w:t>
      </w:r>
      <w:r>
        <w:rPr>
          <w:rFonts w:ascii="Times New Roman" w:eastAsia="仿宋_GB2312" w:hAnsi="Times New Roman" w:cs="Times New Roman" w:hint="eastAsia"/>
          <w:sz w:val="32"/>
          <w:szCs w:val="32"/>
        </w:rPr>
        <w:t>。</w:t>
      </w:r>
    </w:p>
    <w:p w14:paraId="50040052" w14:textId="77777777" w:rsidR="00A52638" w:rsidRDefault="00000000">
      <w:pPr>
        <w:numPr>
          <w:ilvl w:val="0"/>
          <w:numId w:val="5"/>
        </w:numPr>
        <w:adjustRightIn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具备通过网络安全等级保护三级标准和商用密码安全性评估的系统开发和运</w:t>
      </w:r>
      <w:proofErr w:type="gramStart"/>
      <w:r>
        <w:rPr>
          <w:rFonts w:ascii="Times New Roman" w:eastAsia="仿宋_GB2312" w:hAnsi="Times New Roman" w:cs="Times New Roman"/>
          <w:sz w:val="32"/>
          <w:szCs w:val="32"/>
        </w:rPr>
        <w:t>维实践</w:t>
      </w:r>
      <w:proofErr w:type="gramEnd"/>
      <w:r>
        <w:rPr>
          <w:rFonts w:ascii="Times New Roman" w:eastAsia="仿宋_GB2312" w:hAnsi="Times New Roman" w:cs="Times New Roman"/>
          <w:sz w:val="32"/>
          <w:szCs w:val="32"/>
        </w:rPr>
        <w:t>经验</w:t>
      </w:r>
      <w:r>
        <w:rPr>
          <w:rFonts w:ascii="Times New Roman" w:eastAsia="仿宋_GB2312" w:hAnsi="Times New Roman" w:cs="Times New Roman" w:hint="eastAsia"/>
          <w:sz w:val="32"/>
          <w:szCs w:val="32"/>
        </w:rPr>
        <w:t>。</w:t>
      </w:r>
    </w:p>
    <w:p w14:paraId="448D1C5C" w14:textId="77777777" w:rsidR="00A52638" w:rsidRDefault="00000000">
      <w:pPr>
        <w:numPr>
          <w:ilvl w:val="0"/>
          <w:numId w:val="5"/>
        </w:numPr>
        <w:adjustRightInd w:val="0"/>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t>具</w:t>
      </w:r>
      <w:r>
        <w:rPr>
          <w:rFonts w:ascii="Times New Roman" w:eastAsia="仿宋_GB2312" w:hAnsi="Times New Roman" w:cs="Times New Roman"/>
          <w:kern w:val="0"/>
          <w:sz w:val="32"/>
          <w:szCs w:val="32"/>
          <w:lang w:bidi="ar"/>
        </w:rPr>
        <w:t>备成熟的数据管理能力和数据安全保障能力</w:t>
      </w:r>
      <w:r>
        <w:rPr>
          <w:rFonts w:ascii="Times New Roman" w:eastAsia="仿宋_GB2312" w:hAnsi="Times New Roman" w:cs="Times New Roman" w:hint="eastAsia"/>
          <w:kern w:val="0"/>
          <w:sz w:val="32"/>
          <w:szCs w:val="32"/>
          <w:lang w:bidi="ar"/>
        </w:rPr>
        <w:t>。</w:t>
      </w:r>
    </w:p>
    <w:p w14:paraId="7485D5B4" w14:textId="77777777" w:rsidR="00A52638" w:rsidRDefault="00000000">
      <w:pPr>
        <w:pStyle w:val="a3"/>
        <w:numPr>
          <w:ilvl w:val="0"/>
          <w:numId w:val="5"/>
        </w:numPr>
        <w:shd w:val="clear" w:color="auto" w:fill="FFFFFF"/>
        <w:spacing w:after="0" w:line="600" w:lineRule="exact"/>
        <w:ind w:firstLineChars="200" w:firstLine="640"/>
        <w:rPr>
          <w:rFonts w:ascii="Times New Roman" w:eastAsia="仿宋_GB2312" w:hAnsi="Times New Roman" w:cs="Times New Roman"/>
          <w:sz w:val="32"/>
          <w:szCs w:val="22"/>
        </w:rPr>
      </w:pPr>
      <w:r>
        <w:rPr>
          <w:rFonts w:ascii="Times New Roman" w:eastAsia="仿宋_GB2312" w:hAnsi="Times New Roman" w:cs="Times New Roman"/>
          <w:sz w:val="32"/>
          <w:szCs w:val="32"/>
        </w:rPr>
        <w:t>公共数据安全体系评估结</w:t>
      </w:r>
      <w:r>
        <w:rPr>
          <w:rFonts w:ascii="Times New Roman" w:eastAsia="仿宋_GB2312" w:hAnsi="Times New Roman" w:cs="Times New Roman"/>
          <w:kern w:val="0"/>
          <w:sz w:val="32"/>
          <w:szCs w:val="32"/>
          <w:lang w:bidi="ar"/>
        </w:rPr>
        <w:t>果无中高风</w:t>
      </w:r>
      <w:r>
        <w:rPr>
          <w:rFonts w:ascii="Times New Roman" w:eastAsia="仿宋_GB2312" w:hAnsi="Times New Roman" w:cs="Times New Roman"/>
          <w:sz w:val="32"/>
          <w:szCs w:val="32"/>
        </w:rPr>
        <w:t>险项</w:t>
      </w:r>
      <w:r>
        <w:rPr>
          <w:rFonts w:ascii="Times New Roman" w:eastAsia="仿宋_GB2312" w:hAnsi="Times New Roman" w:cs="Times New Roman"/>
          <w:kern w:val="0"/>
          <w:sz w:val="32"/>
          <w:szCs w:val="32"/>
          <w:lang w:bidi="ar"/>
        </w:rPr>
        <w:t>。</w:t>
      </w:r>
    </w:p>
    <w:p w14:paraId="4D6443E4"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十五</w:t>
      </w:r>
      <w:r>
        <w:rPr>
          <w:rFonts w:ascii="Times New Roman" w:eastAsia="仿宋_GB2312" w:hAnsi="Times New Roman" w:cs="Times New Roman"/>
          <w:sz w:val="32"/>
          <w:szCs w:val="22"/>
        </w:rPr>
        <w:t>）</w:t>
      </w:r>
      <w:r>
        <w:rPr>
          <w:rFonts w:ascii="Times New Roman" w:eastAsia="仿宋_GB2312" w:hAnsi="Times New Roman" w:cs="Times New Roman"/>
          <w:sz w:val="32"/>
          <w:szCs w:val="32"/>
        </w:rPr>
        <w:t>授权运营单位</w:t>
      </w:r>
      <w:r>
        <w:rPr>
          <w:rFonts w:ascii="Times New Roman" w:eastAsia="仿宋_GB2312" w:hAnsi="Times New Roman" w:cs="Times New Roman"/>
          <w:kern w:val="0"/>
          <w:sz w:val="32"/>
          <w:szCs w:val="32"/>
          <w:lang w:bidi="ar"/>
        </w:rPr>
        <w:t>应当按照应用场景申请公共数据，并满足下列要求：</w:t>
      </w:r>
    </w:p>
    <w:p w14:paraId="1A8D5214" w14:textId="77777777" w:rsidR="00A52638" w:rsidRDefault="00000000">
      <w:pPr>
        <w:numPr>
          <w:ilvl w:val="0"/>
          <w:numId w:val="6"/>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应用场景明确，且具有重大经济价值或社会价值</w:t>
      </w:r>
      <w:r>
        <w:rPr>
          <w:rFonts w:ascii="Times New Roman" w:eastAsia="仿宋_GB2312" w:hAnsi="Times New Roman" w:cs="Times New Roman" w:hint="eastAsia"/>
          <w:kern w:val="0"/>
          <w:sz w:val="32"/>
          <w:szCs w:val="32"/>
          <w:lang w:bidi="ar"/>
        </w:rPr>
        <w:t>。</w:t>
      </w:r>
    </w:p>
    <w:p w14:paraId="3A929159" w14:textId="77777777" w:rsidR="00A52638" w:rsidRDefault="00000000">
      <w:pPr>
        <w:numPr>
          <w:ilvl w:val="0"/>
          <w:numId w:val="6"/>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申请使用公共数据应当符合最小必要的原则</w:t>
      </w:r>
      <w:r>
        <w:rPr>
          <w:rFonts w:ascii="Times New Roman" w:eastAsia="仿宋_GB2312" w:hAnsi="Times New Roman" w:cs="Times New Roman" w:hint="eastAsia"/>
          <w:kern w:val="0"/>
          <w:sz w:val="32"/>
          <w:szCs w:val="32"/>
          <w:lang w:bidi="ar"/>
        </w:rPr>
        <w:t>。</w:t>
      </w:r>
    </w:p>
    <w:p w14:paraId="23DED322" w14:textId="77777777" w:rsidR="00A52638" w:rsidRDefault="00000000">
      <w:pPr>
        <w:numPr>
          <w:ilvl w:val="0"/>
          <w:numId w:val="6"/>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应用场景具有较强的可实施性，在授权运营期限内有明确目标和计划，能够取得显著成效。</w:t>
      </w:r>
    </w:p>
    <w:p w14:paraId="365683FD" w14:textId="77777777" w:rsidR="00A52638" w:rsidRDefault="00000000">
      <w:pPr>
        <w:numPr>
          <w:ilvl w:val="0"/>
          <w:numId w:val="7"/>
        </w:num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授权运营单位的行为规范</w:t>
      </w:r>
    </w:p>
    <w:p w14:paraId="30124313"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十六</w:t>
      </w:r>
      <w:r>
        <w:rPr>
          <w:rFonts w:ascii="Times New Roman" w:eastAsia="仿宋_GB2312" w:hAnsi="Times New Roman" w:cs="Times New Roman"/>
          <w:sz w:val="32"/>
          <w:szCs w:val="22"/>
        </w:rPr>
        <w:t>）</w:t>
      </w:r>
      <w:r>
        <w:rPr>
          <w:rFonts w:ascii="Times New Roman" w:eastAsia="仿宋_GB2312" w:hAnsi="Times New Roman" w:cs="Times New Roman"/>
          <w:sz w:val="32"/>
          <w:szCs w:val="32"/>
        </w:rPr>
        <w:t>授权运营单位</w:t>
      </w:r>
      <w:r>
        <w:rPr>
          <w:rFonts w:ascii="Times New Roman" w:eastAsia="仿宋_GB2312" w:hAnsi="Times New Roman" w:cs="Times New Roman"/>
          <w:kern w:val="0"/>
          <w:sz w:val="32"/>
          <w:szCs w:val="32"/>
          <w:lang w:bidi="ar"/>
        </w:rPr>
        <w:t>在数据加工处理或提供服务过程中发现公共数据质量问题的，可以向公共数据主管部门提出</w:t>
      </w:r>
      <w:r>
        <w:rPr>
          <w:rFonts w:ascii="Times New Roman" w:eastAsia="仿宋_GB2312" w:hAnsi="Times New Roman" w:cs="Times New Roman"/>
          <w:sz w:val="32"/>
          <w:szCs w:val="32"/>
          <w:lang w:bidi="ar"/>
        </w:rPr>
        <w:t>数据治理需求。</w:t>
      </w:r>
      <w:r>
        <w:rPr>
          <w:rFonts w:ascii="Times New Roman" w:eastAsia="仿宋_GB2312" w:hAnsi="Times New Roman" w:cs="Times New Roman"/>
          <w:sz w:val="32"/>
          <w:szCs w:val="22"/>
        </w:rPr>
        <w:t>公共数据主管部门应当督促数据提供单</w:t>
      </w:r>
      <w:r>
        <w:rPr>
          <w:rFonts w:ascii="Times New Roman" w:eastAsia="仿宋_GB2312" w:hAnsi="Times New Roman" w:cs="Times New Roman"/>
          <w:kern w:val="0"/>
          <w:sz w:val="32"/>
          <w:szCs w:val="32"/>
          <w:lang w:bidi="ar"/>
        </w:rPr>
        <w:t>位在规定期限内完成数据治</w:t>
      </w:r>
      <w:r>
        <w:rPr>
          <w:rFonts w:ascii="Times New Roman" w:eastAsia="仿宋_GB2312" w:hAnsi="Times New Roman" w:cs="Times New Roman"/>
          <w:sz w:val="32"/>
          <w:szCs w:val="32"/>
          <w:lang w:bidi="ar"/>
        </w:rPr>
        <w:t>理。</w:t>
      </w:r>
    </w:p>
    <w:p w14:paraId="47A3F24A"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lastRenderedPageBreak/>
        <w:t>授权运营单位</w:t>
      </w:r>
      <w:r>
        <w:rPr>
          <w:rFonts w:ascii="Times New Roman" w:eastAsia="仿宋_GB2312" w:hAnsi="Times New Roman" w:cs="Times New Roman"/>
          <w:sz w:val="32"/>
          <w:szCs w:val="32"/>
          <w:lang w:bidi="ar"/>
        </w:rPr>
        <w:t>对加工形成的公共数据产品，可以向用户提供并获取合理收益</w:t>
      </w:r>
      <w:r>
        <w:rPr>
          <w:rFonts w:ascii="Times New Roman" w:eastAsia="仿宋_GB2312" w:hAnsi="Times New Roman" w:cs="Times New Roman"/>
          <w:kern w:val="0"/>
          <w:sz w:val="32"/>
          <w:szCs w:val="32"/>
          <w:lang w:bidi="ar"/>
        </w:rPr>
        <w:t>。</w:t>
      </w:r>
    </w:p>
    <w:p w14:paraId="7792D82C" w14:textId="77777777" w:rsidR="00A52638" w:rsidRDefault="00000000">
      <w:pPr>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十七</w:t>
      </w:r>
      <w:r>
        <w:rPr>
          <w:rFonts w:ascii="Times New Roman" w:eastAsia="仿宋_GB2312" w:hAnsi="Times New Roman" w:cs="Times New Roman"/>
          <w:sz w:val="32"/>
          <w:szCs w:val="22"/>
        </w:rPr>
        <w:t>）授</w:t>
      </w:r>
      <w:r>
        <w:rPr>
          <w:rFonts w:ascii="Times New Roman" w:eastAsia="仿宋_GB2312" w:hAnsi="Times New Roman" w:cs="Times New Roman"/>
          <w:sz w:val="32"/>
          <w:szCs w:val="32"/>
        </w:rPr>
        <w:t>权运营单位</w:t>
      </w:r>
      <w:r>
        <w:rPr>
          <w:rFonts w:ascii="Times New Roman" w:eastAsia="仿宋_GB2312" w:hAnsi="Times New Roman" w:cs="Times New Roman"/>
          <w:sz w:val="32"/>
          <w:szCs w:val="32"/>
          <w:lang w:bidi="ar"/>
        </w:rPr>
        <w:t>应当依法合</w:t>
      </w:r>
      <w:proofErr w:type="gramStart"/>
      <w:r>
        <w:rPr>
          <w:rFonts w:ascii="Times New Roman" w:eastAsia="仿宋_GB2312" w:hAnsi="Times New Roman" w:cs="Times New Roman"/>
          <w:sz w:val="32"/>
          <w:szCs w:val="32"/>
          <w:lang w:bidi="ar"/>
        </w:rPr>
        <w:t>规</w:t>
      </w:r>
      <w:proofErr w:type="gramEnd"/>
      <w:r>
        <w:rPr>
          <w:rFonts w:ascii="Times New Roman" w:eastAsia="仿宋_GB2312" w:hAnsi="Times New Roman" w:cs="Times New Roman"/>
          <w:sz w:val="32"/>
          <w:szCs w:val="32"/>
          <w:lang w:bidi="ar"/>
        </w:rPr>
        <w:t>开展公共数据运营，</w:t>
      </w:r>
      <w:r>
        <w:rPr>
          <w:rFonts w:ascii="Times New Roman" w:eastAsia="仿宋_GB2312" w:hAnsi="Times New Roman" w:cs="Times New Roman"/>
          <w:kern w:val="0"/>
          <w:sz w:val="32"/>
          <w:szCs w:val="32"/>
          <w:lang w:bidi="ar"/>
        </w:rPr>
        <w:t>不得泄露、篡改或者毁损公共数据，不得将授权运营的公共数据提供给第三方；定期报告运营情况，接受公共数据主管部门的监督检查；严</w:t>
      </w:r>
      <w:r>
        <w:rPr>
          <w:rFonts w:ascii="Times New Roman" w:eastAsia="仿宋_GB2312" w:hAnsi="Times New Roman" w:cs="Times New Roman"/>
          <w:sz w:val="32"/>
          <w:szCs w:val="32"/>
          <w:lang w:bidi="ar"/>
        </w:rPr>
        <w:t>格执行公共数据产品定价和合理收益有关规定；完善公共数据安全制度，建立健全高效的技术防护和运行管理体系，确保公共数据安全，切实保护个人信息。</w:t>
      </w:r>
    </w:p>
    <w:p w14:paraId="577C0146"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十八</w:t>
      </w:r>
      <w:r>
        <w:rPr>
          <w:rFonts w:ascii="Times New Roman" w:eastAsia="仿宋_GB2312" w:hAnsi="Times New Roman" w:cs="Times New Roman"/>
          <w:sz w:val="32"/>
          <w:szCs w:val="22"/>
        </w:rPr>
        <w:t>）授</w:t>
      </w:r>
      <w:r>
        <w:rPr>
          <w:rFonts w:ascii="Times New Roman" w:eastAsia="仿宋_GB2312" w:hAnsi="Times New Roman" w:cs="Times New Roman"/>
          <w:sz w:val="32"/>
          <w:szCs w:val="32"/>
        </w:rPr>
        <w:t>权运营</w:t>
      </w:r>
      <w:r>
        <w:rPr>
          <w:rFonts w:ascii="Times New Roman" w:eastAsia="仿宋_GB2312" w:hAnsi="Times New Roman" w:cs="Times New Roman"/>
          <w:kern w:val="0"/>
          <w:sz w:val="32"/>
          <w:szCs w:val="32"/>
          <w:lang w:bidi="ar"/>
        </w:rPr>
        <w:t>单位应当在授权运营域内提出受限开放的公共数据需求申请，经公</w:t>
      </w:r>
      <w:r>
        <w:rPr>
          <w:rFonts w:ascii="Times New Roman" w:eastAsia="仿宋_GB2312" w:hAnsi="Times New Roman" w:cs="Times New Roman"/>
          <w:sz w:val="32"/>
          <w:szCs w:val="32"/>
        </w:rPr>
        <w:t>共数据主管部门会同数据提供单</w:t>
      </w:r>
      <w:r>
        <w:rPr>
          <w:rFonts w:ascii="Times New Roman" w:eastAsia="仿宋_GB2312" w:hAnsi="Times New Roman" w:cs="Times New Roman"/>
          <w:kern w:val="0"/>
          <w:sz w:val="32"/>
          <w:szCs w:val="32"/>
          <w:lang w:bidi="ar"/>
        </w:rPr>
        <w:t>位通过全省一体化数字资源系统审核</w:t>
      </w:r>
      <w:r>
        <w:rPr>
          <w:rFonts w:ascii="Times New Roman" w:eastAsia="仿宋_GB2312" w:hAnsi="Times New Roman" w:cs="Times New Roman"/>
          <w:sz w:val="32"/>
          <w:szCs w:val="32"/>
        </w:rPr>
        <w:t>同意后获取。</w:t>
      </w:r>
    </w:p>
    <w:p w14:paraId="4B49CCD8" w14:textId="77777777" w:rsidR="00A52638" w:rsidRDefault="00000000">
      <w:pPr>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32"/>
          <w:lang w:bidi="ar"/>
        </w:rPr>
        <w:t>申请回流至设区的市、县（市、区）的数据，应当经本级公共数据主管部门会</w:t>
      </w:r>
      <w:r>
        <w:rPr>
          <w:rFonts w:ascii="Times New Roman" w:eastAsia="仿宋_GB2312" w:hAnsi="Times New Roman" w:cs="Times New Roman"/>
          <w:kern w:val="0"/>
          <w:sz w:val="32"/>
          <w:szCs w:val="32"/>
          <w:lang w:bidi="ar"/>
        </w:rPr>
        <w:t>同本级数据提供</w:t>
      </w:r>
      <w:r>
        <w:rPr>
          <w:rFonts w:ascii="Times New Roman" w:eastAsia="仿宋_GB2312" w:hAnsi="Times New Roman" w:cs="Times New Roman"/>
          <w:sz w:val="32"/>
          <w:szCs w:val="32"/>
          <w:lang w:bidi="ar"/>
        </w:rPr>
        <w:t>单位审核</w:t>
      </w:r>
      <w:r>
        <w:rPr>
          <w:rFonts w:ascii="Times New Roman" w:eastAsia="仿宋_GB2312" w:hAnsi="Times New Roman" w:cs="Times New Roman"/>
          <w:sz w:val="32"/>
          <w:szCs w:val="32"/>
        </w:rPr>
        <w:t>同意后获取</w:t>
      </w:r>
      <w:r>
        <w:rPr>
          <w:rFonts w:ascii="Times New Roman" w:eastAsia="仿宋_GB2312" w:hAnsi="Times New Roman" w:cs="Times New Roman"/>
          <w:sz w:val="32"/>
          <w:szCs w:val="32"/>
          <w:lang w:bidi="ar"/>
        </w:rPr>
        <w:t>。</w:t>
      </w:r>
    </w:p>
    <w:p w14:paraId="69446251"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十九</w:t>
      </w:r>
      <w:r>
        <w:rPr>
          <w:rFonts w:ascii="Times New Roman" w:eastAsia="仿宋_GB2312" w:hAnsi="Times New Roman" w:cs="Times New Roman"/>
          <w:sz w:val="32"/>
          <w:szCs w:val="22"/>
        </w:rPr>
        <w:t>）授权运</w:t>
      </w:r>
      <w:r>
        <w:rPr>
          <w:rFonts w:ascii="Times New Roman" w:eastAsia="仿宋_GB2312" w:hAnsi="Times New Roman" w:cs="Times New Roman"/>
          <w:kern w:val="0"/>
          <w:sz w:val="32"/>
          <w:szCs w:val="32"/>
          <w:lang w:bidi="ar"/>
        </w:rPr>
        <w:t>营单位应当在授权运营域</w:t>
      </w:r>
      <w:r>
        <w:rPr>
          <w:rFonts w:ascii="Times New Roman" w:eastAsia="仿宋_GB2312" w:hAnsi="Times New Roman" w:cs="Times New Roman"/>
          <w:sz w:val="32"/>
          <w:szCs w:val="32"/>
        </w:rPr>
        <w:t>内对授权运营的公共数据进行加工处理，形成公共数据产品。加工处理公共数据应满足下列要求：</w:t>
      </w:r>
    </w:p>
    <w:p w14:paraId="7F7CB42F" w14:textId="77777777" w:rsidR="00A52638" w:rsidRDefault="00000000">
      <w:pPr>
        <w:numPr>
          <w:ilvl w:val="0"/>
          <w:numId w:val="8"/>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授权运营单位所有参与数据加工处理的人员须经实名认证、备案与审查，签订保密协议，操作行为应当做到有记录、可审查</w:t>
      </w:r>
      <w:r>
        <w:rPr>
          <w:rFonts w:ascii="Times New Roman" w:eastAsia="仿宋_GB2312" w:hAnsi="Times New Roman" w:cs="Times New Roman" w:hint="eastAsia"/>
          <w:sz w:val="32"/>
          <w:szCs w:val="32"/>
        </w:rPr>
        <w:t>。</w:t>
      </w:r>
    </w:p>
    <w:p w14:paraId="6E196B74" w14:textId="77777777" w:rsidR="00A52638" w:rsidRDefault="00000000">
      <w:pPr>
        <w:numPr>
          <w:ilvl w:val="0"/>
          <w:numId w:val="8"/>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原始数据对数据加工人员不可见。授权运营单位使用经抽样、脱敏后公共数据进行数据产品的模型训练与验证</w:t>
      </w:r>
      <w:r>
        <w:rPr>
          <w:rFonts w:ascii="Times New Roman" w:eastAsia="仿宋_GB2312" w:hAnsi="Times New Roman" w:cs="Times New Roman" w:hint="eastAsia"/>
          <w:sz w:val="32"/>
          <w:szCs w:val="32"/>
        </w:rPr>
        <w:t>。</w:t>
      </w:r>
    </w:p>
    <w:p w14:paraId="603C2F0F" w14:textId="77777777" w:rsidR="00A52638" w:rsidRDefault="00000000">
      <w:pPr>
        <w:numPr>
          <w:ilvl w:val="0"/>
          <w:numId w:val="8"/>
        </w:num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经公共数据主管部门审核批准后，授权运营单位可以</w:t>
      </w:r>
      <w:r>
        <w:rPr>
          <w:rFonts w:ascii="Times New Roman" w:eastAsia="仿宋_GB2312" w:hAnsi="Times New Roman" w:cs="Times New Roman"/>
          <w:sz w:val="32"/>
          <w:szCs w:val="32"/>
        </w:rPr>
        <w:lastRenderedPageBreak/>
        <w:t>将依法合</w:t>
      </w:r>
      <w:proofErr w:type="gramStart"/>
      <w:r>
        <w:rPr>
          <w:rFonts w:ascii="Times New Roman" w:eastAsia="仿宋_GB2312" w:hAnsi="Times New Roman" w:cs="Times New Roman"/>
          <w:sz w:val="32"/>
          <w:szCs w:val="32"/>
        </w:rPr>
        <w:t>规</w:t>
      </w:r>
      <w:proofErr w:type="gramEnd"/>
      <w:r>
        <w:rPr>
          <w:rFonts w:ascii="Times New Roman" w:eastAsia="仿宋_GB2312" w:hAnsi="Times New Roman" w:cs="Times New Roman"/>
          <w:sz w:val="32"/>
          <w:szCs w:val="32"/>
        </w:rPr>
        <w:t>获取的社会数据导入授权运营域，与授权运营的公共数据进行融合计算。</w:t>
      </w:r>
    </w:p>
    <w:p w14:paraId="7FE63E44"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w:t>
      </w:r>
      <w:r>
        <w:rPr>
          <w:rFonts w:ascii="Times New Roman" w:eastAsia="仿宋_GB2312" w:hAnsi="Times New Roman" w:cs="Times New Roman"/>
          <w:sz w:val="32"/>
          <w:szCs w:val="22"/>
        </w:rPr>
        <w:t>）授权运</w:t>
      </w:r>
      <w:r>
        <w:rPr>
          <w:rFonts w:ascii="Times New Roman" w:eastAsia="仿宋_GB2312" w:hAnsi="Times New Roman" w:cs="Times New Roman"/>
          <w:kern w:val="0"/>
          <w:sz w:val="32"/>
          <w:szCs w:val="32"/>
          <w:lang w:bidi="ar"/>
        </w:rPr>
        <w:t>营单位在授权运营域内进行数据加工处理，应当承担授权运营域公共数据基础设施的资源消耗，以及数据脱敏、模型发布、结果导出服务等成本。</w:t>
      </w:r>
    </w:p>
    <w:p w14:paraId="3EEFC584"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二十一</w:t>
      </w:r>
      <w:r>
        <w:rPr>
          <w:rFonts w:ascii="Times New Roman" w:eastAsia="仿宋_GB2312" w:hAnsi="Times New Roman" w:cs="Times New Roman"/>
          <w:sz w:val="32"/>
          <w:szCs w:val="22"/>
        </w:rPr>
        <w:t>）公共数</w:t>
      </w:r>
      <w:r>
        <w:rPr>
          <w:rFonts w:ascii="Times New Roman" w:eastAsia="仿宋_GB2312" w:hAnsi="Times New Roman" w:cs="Times New Roman"/>
          <w:sz w:val="32"/>
          <w:szCs w:val="32"/>
        </w:rPr>
        <w:t>据主管部门应</w:t>
      </w:r>
      <w:r>
        <w:rPr>
          <w:rFonts w:ascii="仿宋_GB2312" w:eastAsia="仿宋_GB2312" w:hAnsi="仿宋_GB2312" w:cs="仿宋_GB2312"/>
          <w:sz w:val="32"/>
          <w:szCs w:val="22"/>
        </w:rPr>
        <w:t>当审核授权运营单位加工形成的公共数据产品。原始数据不</w:t>
      </w:r>
      <w:r>
        <w:rPr>
          <w:rFonts w:ascii="Times New Roman" w:eastAsia="仿宋_GB2312" w:hAnsi="Times New Roman" w:cs="Times New Roman"/>
          <w:kern w:val="0"/>
          <w:sz w:val="32"/>
          <w:szCs w:val="32"/>
          <w:lang w:bidi="ar"/>
        </w:rPr>
        <w:t>得导出授权运营域；可通过可逆模型或算法还原出原始数据的，不得导出授权运营域。</w:t>
      </w:r>
    </w:p>
    <w:p w14:paraId="0F793AE3" w14:textId="77777777" w:rsidR="00A52638" w:rsidRDefault="00000000">
      <w:pPr>
        <w:pStyle w:val="a3"/>
        <w:spacing w:after="0" w:line="600" w:lineRule="exact"/>
        <w:ind w:firstLineChars="200" w:firstLine="640"/>
        <w:rPr>
          <w:rFonts w:ascii="Times New Roman" w:eastAsia="黑体" w:hAnsi="Times New Roman" w:cs="Times New Roman"/>
          <w:sz w:val="32"/>
          <w:szCs w:val="32"/>
        </w:rPr>
      </w:pPr>
      <w:r>
        <w:rPr>
          <w:rFonts w:ascii="Times New Roman" w:eastAsia="仿宋_GB2312" w:hAnsi="Times New Roman" w:cs="Times New Roman"/>
          <w:kern w:val="0"/>
          <w:sz w:val="32"/>
          <w:szCs w:val="32"/>
          <w:lang w:bidi="ar"/>
        </w:rPr>
        <w:t>经公共数据主管部门审核批准后导出授权运营域的公共数据产品，不得用于或变相用于未经审批的应用场景。</w:t>
      </w:r>
    </w:p>
    <w:p w14:paraId="38D4D974"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t>公共数据产品应当按</w:t>
      </w:r>
      <w:r>
        <w:rPr>
          <w:rFonts w:ascii="Times New Roman" w:eastAsia="仿宋_GB2312" w:hAnsi="Times New Roman" w:cs="Times New Roman"/>
          <w:kern w:val="0"/>
          <w:sz w:val="32"/>
          <w:szCs w:val="32"/>
          <w:lang w:bidi="ar"/>
        </w:rPr>
        <w:t>照国家和省有关数</w:t>
      </w:r>
      <w:r>
        <w:rPr>
          <w:rFonts w:ascii="Times New Roman" w:eastAsia="仿宋_GB2312" w:hAnsi="Times New Roman" w:cs="Times New Roman"/>
          <w:sz w:val="32"/>
          <w:szCs w:val="32"/>
        </w:rPr>
        <w:t>据要素市场规则流通交易</w:t>
      </w:r>
      <w:r>
        <w:rPr>
          <w:rFonts w:ascii="Times New Roman" w:eastAsia="仿宋_GB2312" w:hAnsi="Times New Roman" w:cs="Times New Roman"/>
          <w:kern w:val="0"/>
          <w:sz w:val="32"/>
          <w:szCs w:val="32"/>
          <w:lang w:bidi="ar"/>
        </w:rPr>
        <w:t>。</w:t>
      </w:r>
    </w:p>
    <w:p w14:paraId="58A6F973"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二十二</w:t>
      </w:r>
      <w:r>
        <w:rPr>
          <w:rFonts w:ascii="Times New Roman" w:eastAsia="仿宋_GB2312" w:hAnsi="Times New Roman" w:cs="Times New Roman"/>
          <w:sz w:val="32"/>
          <w:szCs w:val="22"/>
        </w:rPr>
        <w:t>）公共</w:t>
      </w:r>
      <w:r>
        <w:rPr>
          <w:rFonts w:ascii="Times New Roman" w:eastAsia="仿宋_GB2312" w:hAnsi="Times New Roman" w:cs="Times New Roman"/>
          <w:kern w:val="0"/>
          <w:sz w:val="32"/>
          <w:szCs w:val="32"/>
          <w:lang w:bidi="ar"/>
        </w:rPr>
        <w:t>数据产品</w:t>
      </w:r>
      <w:r>
        <w:rPr>
          <w:rFonts w:ascii="仿宋_GB2312" w:eastAsia="仿宋_GB2312" w:hAnsi="仿宋_GB2312" w:cs="仿宋_GB2312"/>
          <w:sz w:val="32"/>
          <w:szCs w:val="22"/>
        </w:rPr>
        <w:t>的价格应遵</w:t>
      </w:r>
      <w:r>
        <w:rPr>
          <w:rFonts w:ascii="Times New Roman" w:eastAsia="仿宋_GB2312" w:hAnsi="Times New Roman" w:cs="Times New Roman"/>
          <w:kern w:val="0"/>
          <w:sz w:val="32"/>
          <w:szCs w:val="32"/>
          <w:lang w:bidi="ar"/>
        </w:rPr>
        <w:t>循依法合</w:t>
      </w:r>
      <w:proofErr w:type="gramStart"/>
      <w:r>
        <w:rPr>
          <w:rFonts w:ascii="Times New Roman" w:eastAsia="仿宋_GB2312" w:hAnsi="Times New Roman" w:cs="Times New Roman"/>
          <w:kern w:val="0"/>
          <w:sz w:val="32"/>
          <w:szCs w:val="32"/>
          <w:lang w:bidi="ar"/>
        </w:rPr>
        <w:t>规</w:t>
      </w:r>
      <w:proofErr w:type="gramEnd"/>
      <w:r>
        <w:rPr>
          <w:rFonts w:ascii="Times New Roman" w:eastAsia="仿宋_GB2312" w:hAnsi="Times New Roman" w:cs="Times New Roman"/>
          <w:kern w:val="0"/>
          <w:sz w:val="32"/>
          <w:szCs w:val="32"/>
          <w:lang w:bidi="ar"/>
        </w:rPr>
        <w:t>、普惠公平、收益合理的原则。</w:t>
      </w:r>
    </w:p>
    <w:p w14:paraId="18BCA777"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t>授权运营单位</w:t>
      </w:r>
      <w:r>
        <w:rPr>
          <w:rFonts w:ascii="Times New Roman" w:eastAsia="仿宋_GB2312" w:hAnsi="Times New Roman" w:cs="Times New Roman"/>
          <w:kern w:val="0"/>
          <w:sz w:val="32"/>
          <w:szCs w:val="32"/>
          <w:lang w:bidi="ar"/>
        </w:rPr>
        <w:t>在运营期限内，应当向公共数据主管部门提交公共数据授权运营年度运营报告，报告应当包括本单位数据资源的授权存储、加工处理、分析挖掘、融合利用及市场运营情况等内容。</w:t>
      </w:r>
    </w:p>
    <w:p w14:paraId="18714F48"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二十三</w:t>
      </w:r>
      <w:r>
        <w:rPr>
          <w:rFonts w:ascii="Times New Roman" w:eastAsia="仿宋_GB2312" w:hAnsi="Times New Roman" w:cs="Times New Roman"/>
          <w:sz w:val="32"/>
          <w:szCs w:val="22"/>
        </w:rPr>
        <w:t>）授</w:t>
      </w:r>
      <w:r>
        <w:rPr>
          <w:rFonts w:ascii="Times New Roman" w:eastAsia="仿宋_GB2312" w:hAnsi="Times New Roman" w:cs="Times New Roman"/>
          <w:kern w:val="0"/>
          <w:sz w:val="32"/>
          <w:szCs w:val="32"/>
          <w:lang w:bidi="ar"/>
        </w:rPr>
        <w:t>权运营协议终止或撤销的，公共数据主管部门应当及</w:t>
      </w:r>
      <w:r>
        <w:rPr>
          <w:rFonts w:ascii="仿宋_GB2312" w:eastAsia="仿宋_GB2312" w:hAnsi="仿宋_GB2312" w:cs="仿宋_GB2312"/>
          <w:sz w:val="32"/>
          <w:szCs w:val="22"/>
        </w:rPr>
        <w:t>时撤销授权运营单位的授权运营</w:t>
      </w:r>
      <w:proofErr w:type="gramStart"/>
      <w:r>
        <w:rPr>
          <w:rFonts w:ascii="仿宋_GB2312" w:eastAsia="仿宋_GB2312" w:hAnsi="仿宋_GB2312" w:cs="仿宋_GB2312"/>
          <w:sz w:val="32"/>
          <w:szCs w:val="22"/>
        </w:rPr>
        <w:t>域使用</w:t>
      </w:r>
      <w:proofErr w:type="gramEnd"/>
      <w:r>
        <w:rPr>
          <w:rFonts w:ascii="仿宋_GB2312" w:eastAsia="仿宋_GB2312" w:hAnsi="仿宋_GB2312" w:cs="仿宋_GB2312"/>
          <w:sz w:val="32"/>
          <w:szCs w:val="22"/>
        </w:rPr>
        <w:t>权限</w:t>
      </w:r>
      <w:r>
        <w:rPr>
          <w:rFonts w:ascii="Times New Roman" w:eastAsia="仿宋_GB2312" w:hAnsi="Times New Roman" w:cs="Times New Roman"/>
          <w:kern w:val="0"/>
          <w:sz w:val="32"/>
          <w:szCs w:val="32"/>
          <w:lang w:bidi="ar"/>
        </w:rPr>
        <w:t>，及时删除授权运营域内留存的相关数据，并按照规定留存相关网络日志不少于</w:t>
      </w:r>
      <w:r>
        <w:rPr>
          <w:rFonts w:ascii="Times New Roman" w:eastAsia="仿宋_GB2312" w:hAnsi="Times New Roman" w:cs="Times New Roman"/>
          <w:kern w:val="0"/>
          <w:sz w:val="32"/>
          <w:szCs w:val="32"/>
          <w:lang w:bidi="ar"/>
        </w:rPr>
        <w:t>6</w:t>
      </w:r>
      <w:r>
        <w:rPr>
          <w:rFonts w:ascii="Times New Roman" w:eastAsia="仿宋_GB2312" w:hAnsi="Times New Roman" w:cs="Times New Roman"/>
          <w:kern w:val="0"/>
          <w:sz w:val="32"/>
          <w:szCs w:val="32"/>
          <w:lang w:bidi="ar"/>
        </w:rPr>
        <w:t>个月。</w:t>
      </w:r>
    </w:p>
    <w:p w14:paraId="4DFB48D5" w14:textId="77777777" w:rsidR="00A52638" w:rsidRDefault="00000000">
      <w:pPr>
        <w:numPr>
          <w:ilvl w:val="0"/>
          <w:numId w:val="7"/>
        </w:num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lastRenderedPageBreak/>
        <w:t>数据安全与监督管理</w:t>
      </w:r>
    </w:p>
    <w:p w14:paraId="3C25FEC0" w14:textId="77777777" w:rsidR="00A52638"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二十四</w:t>
      </w:r>
      <w:r>
        <w:rPr>
          <w:rFonts w:ascii="Times New Roman" w:eastAsia="仿宋_GB2312" w:hAnsi="Times New Roman" w:cs="Times New Roman"/>
          <w:sz w:val="32"/>
          <w:szCs w:val="22"/>
        </w:rPr>
        <w:t>）公</w:t>
      </w:r>
      <w:r>
        <w:rPr>
          <w:rFonts w:ascii="Times New Roman" w:eastAsia="仿宋_GB2312" w:hAnsi="Times New Roman" w:cs="Times New Roman"/>
          <w:sz w:val="32"/>
          <w:szCs w:val="32"/>
        </w:rPr>
        <w:t>共数据授权运营应当坚持数据安全与利用协调发展的原则，按照公共数据分类分级要求，加强公共数据全生命周期安全和合法利用管理，确保数据来源可溯、去向可查、行为留痕、责任可究。</w:t>
      </w:r>
    </w:p>
    <w:p w14:paraId="18AAF0C2" w14:textId="77777777" w:rsidR="00A52638" w:rsidRDefault="00000000">
      <w:pPr>
        <w:spacing w:line="60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二十五</w:t>
      </w:r>
      <w:r>
        <w:rPr>
          <w:rFonts w:ascii="Times New Roman" w:eastAsia="仿宋_GB2312" w:hAnsi="Times New Roman" w:cs="Times New Roman"/>
          <w:sz w:val="32"/>
          <w:szCs w:val="22"/>
        </w:rPr>
        <w:t>）公</w:t>
      </w:r>
      <w:r>
        <w:rPr>
          <w:rFonts w:ascii="Times New Roman" w:eastAsia="仿宋_GB2312" w:hAnsi="Times New Roman" w:cs="Times New Roman"/>
          <w:color w:val="000000"/>
          <w:sz w:val="32"/>
          <w:szCs w:val="32"/>
        </w:rPr>
        <w:t>共数据授权运营安全实行谁运营谁负责、谁使用谁负责的责任制。</w:t>
      </w:r>
      <w:r>
        <w:rPr>
          <w:rFonts w:ascii="Times New Roman" w:eastAsia="仿宋_GB2312" w:hAnsi="Times New Roman" w:cs="Times New Roman"/>
          <w:sz w:val="32"/>
          <w:szCs w:val="32"/>
        </w:rPr>
        <w:t>授权运营单位</w:t>
      </w:r>
      <w:r>
        <w:rPr>
          <w:rFonts w:ascii="Times New Roman" w:eastAsia="仿宋_GB2312" w:hAnsi="Times New Roman" w:cs="Times New Roman"/>
          <w:color w:val="000000"/>
          <w:sz w:val="32"/>
          <w:szCs w:val="32"/>
        </w:rPr>
        <w:t>的主要负责人是授权运营公共数据安全的第一责任人。</w:t>
      </w:r>
    </w:p>
    <w:p w14:paraId="70E2F041"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公共数据主管部门应当履行下列公共数据安全管理职责：</w:t>
      </w:r>
    </w:p>
    <w:p w14:paraId="4D27ED24" w14:textId="77777777" w:rsidR="00A52638" w:rsidRDefault="00000000">
      <w:pPr>
        <w:numPr>
          <w:ilvl w:val="0"/>
          <w:numId w:val="9"/>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建立健全授权运营安全防护技术标准和规范，落实安全审查、风险评估、监测预警等管理机制，定期开展公共数据安全培训</w:t>
      </w:r>
      <w:r>
        <w:rPr>
          <w:rFonts w:ascii="Times New Roman" w:eastAsia="仿宋_GB2312" w:hAnsi="Times New Roman" w:cs="Times New Roman" w:hint="eastAsia"/>
          <w:kern w:val="0"/>
          <w:sz w:val="32"/>
          <w:szCs w:val="32"/>
          <w:lang w:bidi="ar"/>
        </w:rPr>
        <w:t>。</w:t>
      </w:r>
    </w:p>
    <w:p w14:paraId="0FC15DEA" w14:textId="77777777" w:rsidR="00A52638" w:rsidRDefault="00000000">
      <w:pPr>
        <w:numPr>
          <w:ilvl w:val="0"/>
          <w:numId w:val="9"/>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制定公共数据授权运营安全应急处置预案，并定期组织应急演练</w:t>
      </w:r>
      <w:r>
        <w:rPr>
          <w:rFonts w:ascii="Times New Roman" w:eastAsia="仿宋_GB2312" w:hAnsi="Times New Roman" w:cs="Times New Roman" w:hint="eastAsia"/>
          <w:kern w:val="0"/>
          <w:sz w:val="32"/>
          <w:szCs w:val="32"/>
          <w:lang w:bidi="ar"/>
        </w:rPr>
        <w:t>。</w:t>
      </w:r>
    </w:p>
    <w:p w14:paraId="083C99B3" w14:textId="77777777" w:rsidR="00A52638" w:rsidRDefault="00000000">
      <w:pPr>
        <w:numPr>
          <w:ilvl w:val="0"/>
          <w:numId w:val="9"/>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建立公共数据产品全生命周期安全合</w:t>
      </w:r>
      <w:proofErr w:type="gramStart"/>
      <w:r>
        <w:rPr>
          <w:rFonts w:ascii="Times New Roman" w:eastAsia="仿宋_GB2312" w:hAnsi="Times New Roman" w:cs="Times New Roman"/>
          <w:kern w:val="0"/>
          <w:sz w:val="32"/>
          <w:szCs w:val="32"/>
          <w:lang w:bidi="ar"/>
        </w:rPr>
        <w:t>规</w:t>
      </w:r>
      <w:proofErr w:type="gramEnd"/>
      <w:r>
        <w:rPr>
          <w:rFonts w:ascii="Times New Roman" w:eastAsia="仿宋_GB2312" w:hAnsi="Times New Roman" w:cs="Times New Roman"/>
          <w:kern w:val="0"/>
          <w:sz w:val="32"/>
          <w:szCs w:val="32"/>
          <w:lang w:bidi="ar"/>
        </w:rPr>
        <w:t>管理机制，对操作人员进行认证、授权和访问控制，记录数据来源、产品加工、流通交易、应用场景等全流程日志信息</w:t>
      </w:r>
      <w:r>
        <w:rPr>
          <w:rFonts w:ascii="Times New Roman" w:eastAsia="仿宋_GB2312" w:hAnsi="Times New Roman" w:cs="Times New Roman" w:hint="eastAsia"/>
          <w:kern w:val="0"/>
          <w:sz w:val="32"/>
          <w:szCs w:val="32"/>
          <w:lang w:bidi="ar"/>
        </w:rPr>
        <w:t>。</w:t>
      </w:r>
    </w:p>
    <w:p w14:paraId="17E12AA4" w14:textId="77777777" w:rsidR="00A52638" w:rsidRDefault="00000000">
      <w:pPr>
        <w:numPr>
          <w:ilvl w:val="0"/>
          <w:numId w:val="9"/>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实施公共数据授权运营安全审计，对授权运营行为进行审计追踪</w:t>
      </w:r>
      <w:r>
        <w:rPr>
          <w:rFonts w:ascii="Times New Roman" w:eastAsia="仿宋_GB2312" w:hAnsi="Times New Roman" w:cs="Times New Roman" w:hint="eastAsia"/>
          <w:kern w:val="0"/>
          <w:sz w:val="32"/>
          <w:szCs w:val="32"/>
          <w:lang w:bidi="ar"/>
        </w:rPr>
        <w:t>。</w:t>
      </w:r>
    </w:p>
    <w:p w14:paraId="342D9B6A" w14:textId="77777777" w:rsidR="00A52638" w:rsidRDefault="00000000">
      <w:pPr>
        <w:numPr>
          <w:ilvl w:val="0"/>
          <w:numId w:val="9"/>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监督授权</w:t>
      </w:r>
      <w:r>
        <w:rPr>
          <w:rFonts w:ascii="Times New Roman" w:eastAsia="仿宋_GB2312" w:hAnsi="Times New Roman" w:cs="Times New Roman"/>
          <w:sz w:val="32"/>
          <w:szCs w:val="32"/>
        </w:rPr>
        <w:t>运营单位落实公共数据开发利用与安全管理责任</w:t>
      </w:r>
      <w:r>
        <w:rPr>
          <w:rFonts w:ascii="Times New Roman" w:eastAsia="仿宋_GB2312" w:hAnsi="Times New Roman" w:cs="Times New Roman"/>
          <w:kern w:val="0"/>
          <w:sz w:val="32"/>
          <w:szCs w:val="32"/>
          <w:lang w:bidi="ar"/>
        </w:rPr>
        <w:t>。</w:t>
      </w:r>
    </w:p>
    <w:p w14:paraId="54AFF012"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公共数据主管部门可以委托第三方机构，根据法律、法</w:t>
      </w:r>
      <w:r>
        <w:rPr>
          <w:rFonts w:ascii="Times New Roman" w:eastAsia="仿宋_GB2312" w:hAnsi="Times New Roman" w:cs="Times New Roman"/>
          <w:kern w:val="0"/>
          <w:sz w:val="32"/>
          <w:szCs w:val="32"/>
          <w:lang w:bidi="ar"/>
        </w:rPr>
        <w:lastRenderedPageBreak/>
        <w:t>规等有关规定，对授权</w:t>
      </w:r>
      <w:r>
        <w:rPr>
          <w:rFonts w:ascii="Times New Roman" w:eastAsia="仿宋_GB2312" w:hAnsi="Times New Roman" w:cs="Times New Roman"/>
          <w:sz w:val="32"/>
          <w:szCs w:val="32"/>
        </w:rPr>
        <w:t>运营单位</w:t>
      </w:r>
      <w:r>
        <w:rPr>
          <w:rFonts w:ascii="Times New Roman" w:eastAsia="仿宋_GB2312" w:hAnsi="Times New Roman" w:cs="Times New Roman"/>
          <w:kern w:val="0"/>
          <w:sz w:val="32"/>
          <w:szCs w:val="32"/>
          <w:lang w:bidi="ar"/>
        </w:rPr>
        <w:t>开展数据安全检测评估，并根据评估意见采取相应的安全措施。</w:t>
      </w:r>
    </w:p>
    <w:p w14:paraId="7C99D613"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二十六</w:t>
      </w:r>
      <w:r>
        <w:rPr>
          <w:rFonts w:ascii="Times New Roman" w:eastAsia="仿宋_GB2312" w:hAnsi="Times New Roman" w:cs="Times New Roman"/>
          <w:sz w:val="32"/>
          <w:szCs w:val="22"/>
        </w:rPr>
        <w:t>）市场</w:t>
      </w:r>
      <w:r>
        <w:rPr>
          <w:rFonts w:ascii="Times New Roman" w:eastAsia="仿宋_GB2312" w:hAnsi="Times New Roman" w:cs="Times New Roman"/>
          <w:kern w:val="0"/>
          <w:sz w:val="32"/>
          <w:szCs w:val="32"/>
          <w:lang w:bidi="ar"/>
        </w:rPr>
        <w:t>监管部门应当会同发改、经信、财政等部门完善公共数据产品市场化运营管理制度。对未遵守反垄断、反不正当竞争、消费者权益保护等法律法规规定的，由有关部门按照职责依法处置，相关不良信息依法记入其信用档案。</w:t>
      </w:r>
    </w:p>
    <w:p w14:paraId="34B69A8D"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二十七</w:t>
      </w:r>
      <w:r>
        <w:rPr>
          <w:rFonts w:ascii="Times New Roman" w:eastAsia="仿宋_GB2312" w:hAnsi="Times New Roman" w:cs="Times New Roman"/>
          <w:sz w:val="32"/>
          <w:szCs w:val="22"/>
        </w:rPr>
        <w:t>）知</w:t>
      </w:r>
      <w:r>
        <w:rPr>
          <w:rFonts w:ascii="Times New Roman" w:eastAsia="仿宋_GB2312" w:hAnsi="Times New Roman" w:cs="Times New Roman"/>
          <w:kern w:val="0"/>
          <w:sz w:val="32"/>
          <w:szCs w:val="32"/>
          <w:lang w:bidi="ar"/>
        </w:rPr>
        <w:t>识产权主管部门应当建立数据权益保护制度，对公共数据产品进行保护，维护授权</w:t>
      </w:r>
      <w:r>
        <w:rPr>
          <w:rFonts w:ascii="Times New Roman" w:eastAsia="仿宋_GB2312" w:hAnsi="Times New Roman" w:cs="Times New Roman"/>
          <w:sz w:val="32"/>
          <w:szCs w:val="32"/>
        </w:rPr>
        <w:t>运营单位</w:t>
      </w:r>
      <w:r>
        <w:rPr>
          <w:rFonts w:ascii="Times New Roman" w:eastAsia="仿宋_GB2312" w:hAnsi="Times New Roman" w:cs="Times New Roman"/>
          <w:kern w:val="0"/>
          <w:sz w:val="32"/>
          <w:szCs w:val="32"/>
          <w:lang w:bidi="ar"/>
        </w:rPr>
        <w:t>的合法权益。</w:t>
      </w:r>
    </w:p>
    <w:p w14:paraId="5C53F29B" w14:textId="77777777" w:rsidR="00A52638" w:rsidRDefault="00000000">
      <w:pPr>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二十八</w:t>
      </w:r>
      <w:r>
        <w:rPr>
          <w:rFonts w:ascii="Times New Roman" w:eastAsia="仿宋_GB2312" w:hAnsi="Times New Roman" w:cs="Times New Roman"/>
          <w:sz w:val="32"/>
          <w:szCs w:val="22"/>
        </w:rPr>
        <w:t>）授</w:t>
      </w:r>
      <w:r>
        <w:rPr>
          <w:rFonts w:ascii="Times New Roman" w:eastAsia="仿宋_GB2312" w:hAnsi="Times New Roman" w:cs="Times New Roman"/>
          <w:kern w:val="0"/>
          <w:sz w:val="32"/>
          <w:szCs w:val="32"/>
          <w:lang w:bidi="ar"/>
        </w:rPr>
        <w:t>权</w:t>
      </w:r>
      <w:r>
        <w:rPr>
          <w:rFonts w:ascii="Times New Roman" w:eastAsia="仿宋_GB2312" w:hAnsi="Times New Roman" w:cs="Times New Roman"/>
          <w:sz w:val="32"/>
          <w:szCs w:val="32"/>
        </w:rPr>
        <w:t>运营单位</w:t>
      </w:r>
      <w:r>
        <w:rPr>
          <w:rFonts w:ascii="Times New Roman" w:eastAsia="仿宋_GB2312" w:hAnsi="Times New Roman" w:cs="Times New Roman"/>
          <w:kern w:val="0"/>
          <w:sz w:val="32"/>
          <w:szCs w:val="32"/>
          <w:lang w:bidi="ar"/>
        </w:rPr>
        <w:t>有下列情</w:t>
      </w:r>
      <w:r>
        <w:rPr>
          <w:rFonts w:ascii="仿宋_GB2312" w:eastAsia="仿宋_GB2312" w:hAnsi="仿宋_GB2312" w:cs="仿宋_GB2312"/>
          <w:sz w:val="32"/>
          <w:szCs w:val="22"/>
        </w:rPr>
        <w:t>形之一的，公共数据主管部门应当责令改正，并暂时关闭其授权运营</w:t>
      </w:r>
      <w:proofErr w:type="gramStart"/>
      <w:r>
        <w:rPr>
          <w:rFonts w:ascii="仿宋_GB2312" w:eastAsia="仿宋_GB2312" w:hAnsi="仿宋_GB2312" w:cs="仿宋_GB2312"/>
          <w:sz w:val="32"/>
          <w:szCs w:val="22"/>
        </w:rPr>
        <w:t>域使用</w:t>
      </w:r>
      <w:proofErr w:type="gramEnd"/>
      <w:r>
        <w:rPr>
          <w:rFonts w:ascii="仿宋_GB2312" w:eastAsia="仿宋_GB2312" w:hAnsi="仿宋_GB2312" w:cs="仿宋_GB2312"/>
          <w:sz w:val="32"/>
          <w:szCs w:val="22"/>
        </w:rPr>
        <w:t>权限，授权运营单位应当在规定期限内改正，并反馈改正情况；未按照要求改正的，终止其相关公共数据的授权：</w:t>
      </w:r>
    </w:p>
    <w:p w14:paraId="1B8F06EB" w14:textId="77777777" w:rsidR="00A52638" w:rsidRDefault="00000000">
      <w:pPr>
        <w:numPr>
          <w:ilvl w:val="0"/>
          <w:numId w:val="10"/>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违规使用公共数据的</w:t>
      </w:r>
      <w:r>
        <w:rPr>
          <w:rFonts w:ascii="Times New Roman" w:eastAsia="仿宋_GB2312" w:hAnsi="Times New Roman" w:cs="Times New Roman" w:hint="eastAsia"/>
          <w:kern w:val="0"/>
          <w:sz w:val="32"/>
          <w:szCs w:val="32"/>
          <w:lang w:bidi="ar"/>
        </w:rPr>
        <w:t>。</w:t>
      </w:r>
    </w:p>
    <w:p w14:paraId="59091A58" w14:textId="77777777" w:rsidR="00A52638" w:rsidRDefault="00000000">
      <w:pPr>
        <w:numPr>
          <w:ilvl w:val="0"/>
          <w:numId w:val="10"/>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未按照授权运营协议和数据安全承诺书采取安全保障措施的</w:t>
      </w:r>
      <w:r>
        <w:rPr>
          <w:rFonts w:ascii="Times New Roman" w:eastAsia="仿宋_GB2312" w:hAnsi="Times New Roman" w:cs="Times New Roman" w:hint="eastAsia"/>
          <w:kern w:val="0"/>
          <w:sz w:val="32"/>
          <w:szCs w:val="32"/>
          <w:lang w:bidi="ar"/>
        </w:rPr>
        <w:t>。</w:t>
      </w:r>
    </w:p>
    <w:p w14:paraId="4D448BEB" w14:textId="77777777" w:rsidR="00A52638" w:rsidRDefault="00000000">
      <w:pPr>
        <w:numPr>
          <w:ilvl w:val="0"/>
          <w:numId w:val="10"/>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严重违反公共数据平台安全管理规范的</w:t>
      </w:r>
      <w:r>
        <w:rPr>
          <w:rFonts w:ascii="Times New Roman" w:eastAsia="仿宋_GB2312" w:hAnsi="Times New Roman" w:cs="Times New Roman" w:hint="eastAsia"/>
          <w:kern w:val="0"/>
          <w:sz w:val="32"/>
          <w:szCs w:val="32"/>
          <w:lang w:bidi="ar"/>
        </w:rPr>
        <w:t>。</w:t>
      </w:r>
    </w:p>
    <w:p w14:paraId="59B88A11" w14:textId="77777777" w:rsidR="00A52638" w:rsidRDefault="00000000">
      <w:pPr>
        <w:numPr>
          <w:ilvl w:val="0"/>
          <w:numId w:val="10"/>
        </w:num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kern w:val="0"/>
          <w:sz w:val="32"/>
          <w:szCs w:val="32"/>
          <w:lang w:bidi="ar"/>
        </w:rPr>
        <w:t>其他严重违反授权运营协议的情形。</w:t>
      </w:r>
    </w:p>
    <w:p w14:paraId="179583E6" w14:textId="77777777" w:rsidR="00A52638" w:rsidRDefault="00000000">
      <w:pPr>
        <w:numPr>
          <w:ilvl w:val="0"/>
          <w:numId w:val="7"/>
        </w:num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其他事项</w:t>
      </w:r>
    </w:p>
    <w:p w14:paraId="5DF1BA3D" w14:textId="77777777" w:rsidR="00A52638" w:rsidRDefault="00000000">
      <w:pPr>
        <w:shd w:val="clear" w:color="auto" w:fill="FFFFFF"/>
        <w:spacing w:line="60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二十九</w:t>
      </w:r>
      <w:r>
        <w:rPr>
          <w:rFonts w:ascii="Times New Roman" w:eastAsia="仿宋_GB2312" w:hAnsi="Times New Roman" w:cs="Times New Roman"/>
          <w:sz w:val="32"/>
          <w:szCs w:val="22"/>
        </w:rPr>
        <w:t>）</w:t>
      </w:r>
      <w:r>
        <w:rPr>
          <w:rFonts w:ascii="Times New Roman" w:eastAsia="仿宋_GB2312" w:hAnsi="Times New Roman" w:cs="Times New Roman"/>
          <w:kern w:val="0"/>
          <w:sz w:val="32"/>
          <w:szCs w:val="32"/>
          <w:lang w:bidi="ar"/>
        </w:rPr>
        <w:t>设区的市、县（市、区）可以根据本办法制定公共数据授权运营的工作细则。</w:t>
      </w:r>
    </w:p>
    <w:p w14:paraId="3442C887" w14:textId="640746EB" w:rsidR="00A52638" w:rsidRDefault="00000000" w:rsidP="00172DF8">
      <w:pPr>
        <w:shd w:val="clear" w:color="auto" w:fill="FFFFFF"/>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22"/>
        </w:rPr>
        <w:t>（</w:t>
      </w:r>
      <w:r>
        <w:rPr>
          <w:rFonts w:ascii="Times New Roman" w:eastAsia="仿宋_GB2312" w:hAnsi="Times New Roman" w:cs="Times New Roman" w:hint="eastAsia"/>
          <w:sz w:val="32"/>
          <w:szCs w:val="22"/>
        </w:rPr>
        <w:t>三十</w:t>
      </w:r>
      <w:r>
        <w:rPr>
          <w:rFonts w:ascii="Times New Roman" w:eastAsia="仿宋_GB2312" w:hAnsi="Times New Roman" w:cs="Times New Roman"/>
          <w:sz w:val="32"/>
          <w:szCs w:val="22"/>
        </w:rPr>
        <w:t>）</w:t>
      </w:r>
      <w:r>
        <w:rPr>
          <w:rFonts w:ascii="Times New Roman" w:eastAsia="仿宋_GB2312" w:hAnsi="Times New Roman" w:cs="Times New Roman"/>
          <w:kern w:val="0"/>
          <w:sz w:val="32"/>
          <w:szCs w:val="32"/>
          <w:lang w:bidi="ar"/>
        </w:rPr>
        <w:t>本办法自</w:t>
      </w:r>
      <w:r>
        <w:rPr>
          <w:rFonts w:ascii="Times New Roman" w:eastAsia="仿宋_GB2312" w:hAnsi="Times New Roman" w:cs="Times New Roman" w:hint="eastAsia"/>
          <w:kern w:val="0"/>
          <w:sz w:val="32"/>
          <w:szCs w:val="32"/>
          <w:lang w:bidi="ar"/>
        </w:rPr>
        <w:t>发布之日</w:t>
      </w:r>
      <w:r>
        <w:rPr>
          <w:rFonts w:ascii="Times New Roman" w:eastAsia="仿宋_GB2312" w:hAnsi="Times New Roman" w:cs="Times New Roman"/>
          <w:kern w:val="0"/>
          <w:sz w:val="32"/>
          <w:szCs w:val="32"/>
          <w:lang w:bidi="ar"/>
        </w:rPr>
        <w:t>起施行。</w:t>
      </w:r>
    </w:p>
    <w:sectPr w:rsidR="00A5263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595DC" w14:textId="77777777" w:rsidR="00B30424" w:rsidRDefault="00B30424">
      <w:r>
        <w:separator/>
      </w:r>
    </w:p>
  </w:endnote>
  <w:endnote w:type="continuationSeparator" w:id="0">
    <w:p w14:paraId="66EFC6E0" w14:textId="77777777" w:rsidR="00B30424" w:rsidRDefault="00B30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简体">
    <w:altName w:val="黑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23766" w14:textId="77777777" w:rsidR="00A52638" w:rsidRDefault="00000000">
    <w:pPr>
      <w:pStyle w:val="a6"/>
    </w:pPr>
    <w:r>
      <w:rPr>
        <w:noProof/>
      </w:rPr>
      <mc:AlternateContent>
        <mc:Choice Requires="wps">
          <w:drawing>
            <wp:anchor distT="0" distB="0" distL="114300" distR="114300" simplePos="0" relativeHeight="251659264" behindDoc="0" locked="0" layoutInCell="1" allowOverlap="1" wp14:anchorId="090E3F62" wp14:editId="02A25A5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6F5C05" w14:textId="77777777" w:rsidR="00A52638" w:rsidRDefault="00000000">
                          <w:pPr>
                            <w:pStyle w:val="a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90E3F6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96F5C05" w14:textId="77777777" w:rsidR="00A52638" w:rsidRDefault="00000000">
                    <w:pPr>
                      <w:pStyle w:val="a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35F2B" w14:textId="77777777" w:rsidR="00B30424" w:rsidRDefault="00B30424">
      <w:r>
        <w:separator/>
      </w:r>
    </w:p>
  </w:footnote>
  <w:footnote w:type="continuationSeparator" w:id="0">
    <w:p w14:paraId="416BBE1D" w14:textId="77777777" w:rsidR="00B30424" w:rsidRDefault="00B30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3DCB7A"/>
    <w:multiLevelType w:val="singleLevel"/>
    <w:tmpl w:val="813DCB7A"/>
    <w:lvl w:ilvl="0">
      <w:start w:val="1"/>
      <w:numFmt w:val="decimal"/>
      <w:suff w:val="space"/>
      <w:lvlText w:val="%1."/>
      <w:lvlJc w:val="left"/>
    </w:lvl>
  </w:abstractNum>
  <w:abstractNum w:abstractNumId="1" w15:restartNumberingAfterBreak="0">
    <w:nsid w:val="888D614D"/>
    <w:multiLevelType w:val="singleLevel"/>
    <w:tmpl w:val="888D614D"/>
    <w:lvl w:ilvl="0">
      <w:start w:val="1"/>
      <w:numFmt w:val="decimal"/>
      <w:suff w:val="space"/>
      <w:lvlText w:val="%1."/>
      <w:lvlJc w:val="left"/>
    </w:lvl>
  </w:abstractNum>
  <w:abstractNum w:abstractNumId="2" w15:restartNumberingAfterBreak="0">
    <w:nsid w:val="968A4DDD"/>
    <w:multiLevelType w:val="singleLevel"/>
    <w:tmpl w:val="968A4DDD"/>
    <w:lvl w:ilvl="0">
      <w:start w:val="1"/>
      <w:numFmt w:val="decimal"/>
      <w:suff w:val="space"/>
      <w:lvlText w:val="%1."/>
      <w:lvlJc w:val="left"/>
    </w:lvl>
  </w:abstractNum>
  <w:abstractNum w:abstractNumId="3" w15:restartNumberingAfterBreak="0">
    <w:nsid w:val="ACB2C850"/>
    <w:multiLevelType w:val="singleLevel"/>
    <w:tmpl w:val="ACB2C850"/>
    <w:lvl w:ilvl="0">
      <w:start w:val="1"/>
      <w:numFmt w:val="decimal"/>
      <w:suff w:val="space"/>
      <w:lvlText w:val="%1."/>
      <w:lvlJc w:val="left"/>
    </w:lvl>
  </w:abstractNum>
  <w:abstractNum w:abstractNumId="4" w15:restartNumberingAfterBreak="0">
    <w:nsid w:val="BAE6C987"/>
    <w:multiLevelType w:val="singleLevel"/>
    <w:tmpl w:val="BAE6C987"/>
    <w:lvl w:ilvl="0">
      <w:start w:val="1"/>
      <w:numFmt w:val="decimal"/>
      <w:suff w:val="space"/>
      <w:lvlText w:val="%1."/>
      <w:lvlJc w:val="left"/>
    </w:lvl>
  </w:abstractNum>
  <w:abstractNum w:abstractNumId="5" w15:restartNumberingAfterBreak="0">
    <w:nsid w:val="ECEA73DE"/>
    <w:multiLevelType w:val="singleLevel"/>
    <w:tmpl w:val="ECEA73DE"/>
    <w:lvl w:ilvl="0">
      <w:start w:val="1"/>
      <w:numFmt w:val="decimal"/>
      <w:suff w:val="space"/>
      <w:lvlText w:val="%1."/>
      <w:lvlJc w:val="left"/>
    </w:lvl>
  </w:abstractNum>
  <w:abstractNum w:abstractNumId="6" w15:restartNumberingAfterBreak="0">
    <w:nsid w:val="FD24BF22"/>
    <w:multiLevelType w:val="singleLevel"/>
    <w:tmpl w:val="FD24BF22"/>
    <w:lvl w:ilvl="0">
      <w:start w:val="1"/>
      <w:numFmt w:val="decimal"/>
      <w:suff w:val="space"/>
      <w:lvlText w:val="%1."/>
      <w:lvlJc w:val="left"/>
    </w:lvl>
  </w:abstractNum>
  <w:abstractNum w:abstractNumId="7" w15:restartNumberingAfterBreak="0">
    <w:nsid w:val="2D3F1571"/>
    <w:multiLevelType w:val="singleLevel"/>
    <w:tmpl w:val="2D3F1571"/>
    <w:lvl w:ilvl="0">
      <w:start w:val="3"/>
      <w:numFmt w:val="chineseCounting"/>
      <w:suff w:val="nothing"/>
      <w:lvlText w:val="%1、"/>
      <w:lvlJc w:val="left"/>
      <w:rPr>
        <w:rFonts w:hint="eastAsia"/>
      </w:rPr>
    </w:lvl>
  </w:abstractNum>
  <w:abstractNum w:abstractNumId="8" w15:restartNumberingAfterBreak="0">
    <w:nsid w:val="2E7D1D1D"/>
    <w:multiLevelType w:val="singleLevel"/>
    <w:tmpl w:val="2E7D1D1D"/>
    <w:lvl w:ilvl="0">
      <w:start w:val="1"/>
      <w:numFmt w:val="decimal"/>
      <w:suff w:val="space"/>
      <w:lvlText w:val="%1."/>
      <w:lvlJc w:val="left"/>
    </w:lvl>
  </w:abstractNum>
  <w:abstractNum w:abstractNumId="9" w15:restartNumberingAfterBreak="0">
    <w:nsid w:val="2F6F79B9"/>
    <w:multiLevelType w:val="singleLevel"/>
    <w:tmpl w:val="2F6F79B9"/>
    <w:lvl w:ilvl="0">
      <w:start w:val="1"/>
      <w:numFmt w:val="decimal"/>
      <w:suff w:val="space"/>
      <w:lvlText w:val="%1."/>
      <w:lvlJc w:val="left"/>
    </w:lvl>
  </w:abstractNum>
  <w:num w:numId="1" w16cid:durableId="501551938">
    <w:abstractNumId w:val="9"/>
  </w:num>
  <w:num w:numId="2" w16cid:durableId="1027632735">
    <w:abstractNumId w:val="1"/>
  </w:num>
  <w:num w:numId="3" w16cid:durableId="892273941">
    <w:abstractNumId w:val="3"/>
  </w:num>
  <w:num w:numId="4" w16cid:durableId="1472746106">
    <w:abstractNumId w:val="2"/>
  </w:num>
  <w:num w:numId="5" w16cid:durableId="1095368939">
    <w:abstractNumId w:val="8"/>
  </w:num>
  <w:num w:numId="6" w16cid:durableId="17321939">
    <w:abstractNumId w:val="0"/>
  </w:num>
  <w:num w:numId="7" w16cid:durableId="1916235015">
    <w:abstractNumId w:val="7"/>
  </w:num>
  <w:num w:numId="8" w16cid:durableId="33238575">
    <w:abstractNumId w:val="4"/>
  </w:num>
  <w:num w:numId="9" w16cid:durableId="1890342016">
    <w:abstractNumId w:val="5"/>
  </w:num>
  <w:num w:numId="10" w16cid:durableId="13196515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YzNjBkOTgyNWQ1YTMxYzM3MzMwNWFiODNmOWIzYWMifQ=="/>
  </w:docVars>
  <w:rsids>
    <w:rsidRoot w:val="00A52638"/>
    <w:rsid w:val="DF733D16"/>
    <w:rsid w:val="F7FF884F"/>
    <w:rsid w:val="00172DF8"/>
    <w:rsid w:val="008B062B"/>
    <w:rsid w:val="00A52638"/>
    <w:rsid w:val="00B30424"/>
    <w:rsid w:val="19701292"/>
    <w:rsid w:val="1DFB5864"/>
    <w:rsid w:val="212D43CB"/>
    <w:rsid w:val="2FEB55C0"/>
    <w:rsid w:val="419F0F6B"/>
    <w:rsid w:val="4939159D"/>
    <w:rsid w:val="4BD76762"/>
    <w:rsid w:val="4E211D7F"/>
    <w:rsid w:val="4FF51265"/>
    <w:rsid w:val="53910B97"/>
    <w:rsid w:val="575D4721"/>
    <w:rsid w:val="5FDF9066"/>
    <w:rsid w:val="5FEF2CE1"/>
    <w:rsid w:val="629D460D"/>
    <w:rsid w:val="64B84D2C"/>
    <w:rsid w:val="79057CEF"/>
    <w:rsid w:val="7E420A8B"/>
    <w:rsid w:val="7F5CD8CF"/>
    <w:rsid w:val="7FDF0BEF"/>
    <w:rsid w:val="B7DAC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F112B1"/>
  <w15:docId w15:val="{1A83C68A-418E-47A2-991C-DC5BC09D1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nhideWhenUs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nhideWhenUsed/>
    <w:qFormat/>
    <w:pPr>
      <w:widowControl/>
      <w:spacing w:beforeLines="100" w:before="100" w:afterLines="50" w:after="50"/>
      <w:jc w:val="center"/>
      <w:outlineLvl w:val="0"/>
    </w:pPr>
    <w:rPr>
      <w:rFonts w:eastAsia="黑体"/>
      <w:kern w:val="28"/>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20"/>
    </w:pPr>
  </w:style>
  <w:style w:type="paragraph" w:styleId="a4">
    <w:name w:val="Title"/>
    <w:next w:val="a"/>
    <w:qFormat/>
    <w:pPr>
      <w:widowControl w:val="0"/>
      <w:spacing w:line="560" w:lineRule="exact"/>
      <w:ind w:firstLineChars="200" w:firstLine="720"/>
      <w:jc w:val="center"/>
      <w:outlineLvl w:val="0"/>
    </w:pPr>
    <w:rPr>
      <w:rFonts w:ascii="方正小标宋_GBK" w:eastAsia="方正小标宋_GBK" w:hAnsi="方正小标宋_GBK" w:cs="方正小标宋_GBK"/>
      <w:kern w:val="2"/>
      <w:sz w:val="44"/>
      <w:szCs w:val="44"/>
    </w:rPr>
  </w:style>
  <w:style w:type="paragraph" w:styleId="a5">
    <w:name w:val="Plain Text"/>
    <w:basedOn w:val="a"/>
    <w:unhideWhenUsed/>
    <w:qFormat/>
    <w:rPr>
      <w:rFonts w:ascii="宋体" w:hAnsi="Courier New" w:hint="eastAsia"/>
      <w:szCs w:val="22"/>
    </w:rPr>
  </w:style>
  <w:style w:type="paragraph" w:styleId="a6">
    <w:name w:val="footer"/>
    <w:basedOn w:val="a"/>
    <w:uiPriority w:val="99"/>
    <w:unhideWhenUsed/>
    <w:qFormat/>
    <w:pPr>
      <w:tabs>
        <w:tab w:val="center" w:pos="4153"/>
        <w:tab w:val="right" w:pos="8306"/>
      </w:tabs>
      <w:snapToGrid w:val="0"/>
      <w:jc w:val="left"/>
    </w:pPr>
    <w:rPr>
      <w:rFonts w:ascii="Calibri" w:eastAsia="宋体" w:hAnsi="Calibri" w:cs="Calibri"/>
      <w:sz w:val="18"/>
      <w:szCs w:val="18"/>
    </w:rPr>
  </w:style>
  <w:style w:type="paragraph" w:styleId="a7">
    <w:name w:val="header"/>
    <w:basedOn w:val="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Pr>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697</Words>
  <Characters>3977</Characters>
  <Application>Microsoft Office Word</Application>
  <DocSecurity>0</DocSecurity>
  <Lines>33</Lines>
  <Paragraphs>9</Paragraphs>
  <ScaleCrop>false</ScaleCrop>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数字菁英网_数字理政_DigitalElite.CN_DTGOV</dc:creator>
  <cp:lastModifiedBy>数字菁英网_数字理政_DigitalElite.CN_DTGOV</cp:lastModifiedBy>
  <cp:revision>3</cp:revision>
  <cp:lastPrinted>2022-09-28T09:03:00Z</cp:lastPrinted>
  <dcterms:created xsi:type="dcterms:W3CDTF">2023-07-26T02:48:00Z</dcterms:created>
  <dcterms:modified xsi:type="dcterms:W3CDTF">2023-07-26T02:48:00Z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01168A8512BF4BD698A10D53F45B947D</vt:lpwstr>
  </property>
</Properties>
</file>