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37AB82AC" w14:textId="63CEF9ED" w:rsidR="009B3AEB" w:rsidRDefault="00BF0675">
      <w:pPr>
        <w:rPr>
          <w:rFonts w:ascii="楷体" w:eastAsia="楷体" w:hAnsi="楷体" w:cs="楷体"/>
          <w:bCs/>
        </w:rPr>
      </w:pPr>
      <w:r>
        <w:rPr>
          <w:rFonts w:ascii="楷体" w:eastAsia="楷体" w:hAnsi="楷体"/>
          <w:bCs/>
          <w:noProof/>
        </w:rPr>
        <w:drawing>
          <wp:anchor distT="0" distB="0" distL="114300" distR="114300" simplePos="0" relativeHeight="251657728" behindDoc="0" locked="0" layoutInCell="1" allowOverlap="1" wp14:anchorId="2BBA1BFC" wp14:editId="3BEF6346">
            <wp:simplePos x="0" y="0"/>
            <wp:positionH relativeFrom="column">
              <wp:posOffset>-1143000</wp:posOffset>
            </wp:positionH>
            <wp:positionV relativeFrom="paragraph">
              <wp:posOffset>-915035</wp:posOffset>
            </wp:positionV>
            <wp:extent cx="7560310" cy="10685780"/>
            <wp:effectExtent l="0" t="0" r="0" b="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60310" cy="10685780"/>
                    </a:xfrm>
                    <a:prstGeom prst="rect">
                      <a:avLst/>
                    </a:prstGeom>
                  </pic:spPr>
                </pic:pic>
              </a:graphicData>
            </a:graphic>
          </wp:anchor>
        </w:drawing>
      </w:r>
      <w:r>
        <w:rPr>
          <w:rFonts w:ascii="楷体" w:eastAsia="楷体" w:hAnsi="楷体"/>
          <w:bCs/>
          <w:noProof/>
        </w:rPr>
        <w:t>QIA\</w:t>
      </w:r>
    </w:p>
    <w:p w14:paraId="49C0E005" w14:textId="3FF80B5B" w:rsidR="009B3AEB" w:rsidRDefault="009B3AEB">
      <w:pPr>
        <w:rPr>
          <w:rFonts w:ascii="楷体" w:eastAsia="楷体" w:hAnsi="楷体" w:cs="楷体"/>
          <w:bCs/>
        </w:rPr>
      </w:pPr>
    </w:p>
    <w:p w14:paraId="075EEA00" w14:textId="77777777" w:rsidR="009B3AEB" w:rsidRDefault="009B3AEB">
      <w:pPr>
        <w:rPr>
          <w:rFonts w:ascii="楷体" w:eastAsia="楷体" w:hAnsi="楷体" w:cs="楷体"/>
          <w:bCs/>
        </w:rPr>
      </w:pPr>
    </w:p>
    <w:p w14:paraId="5F43AEBB" w14:textId="77777777" w:rsidR="009B3AEB" w:rsidRDefault="009B3AEB">
      <w:pPr>
        <w:rPr>
          <w:rFonts w:ascii="楷体" w:eastAsia="楷体" w:hAnsi="楷体" w:cs="楷体"/>
          <w:bCs/>
        </w:rPr>
      </w:pPr>
    </w:p>
    <w:p w14:paraId="429326A2" w14:textId="77777777" w:rsidR="009B3AEB" w:rsidRDefault="009B3AEB">
      <w:pPr>
        <w:rPr>
          <w:rFonts w:ascii="楷体" w:eastAsia="楷体" w:hAnsi="楷体" w:cs="楷体"/>
          <w:bCs/>
        </w:rPr>
      </w:pPr>
    </w:p>
    <w:p w14:paraId="223DE181" w14:textId="77777777" w:rsidR="009B3AEB" w:rsidRDefault="009B3AEB">
      <w:pPr>
        <w:rPr>
          <w:rFonts w:ascii="楷体" w:eastAsia="楷体" w:hAnsi="楷体" w:cs="楷体"/>
          <w:bCs/>
        </w:rPr>
      </w:pPr>
    </w:p>
    <w:p w14:paraId="3B00E4BC" w14:textId="77777777" w:rsidR="009B3AEB" w:rsidRDefault="009B3AEB">
      <w:pPr>
        <w:rPr>
          <w:rFonts w:ascii="楷体" w:eastAsia="楷体" w:hAnsi="楷体" w:cs="楷体"/>
          <w:bCs/>
        </w:rPr>
      </w:pPr>
    </w:p>
    <w:p w14:paraId="2C53D617" w14:textId="77777777" w:rsidR="009B3AEB" w:rsidRDefault="009B3AEB">
      <w:pPr>
        <w:rPr>
          <w:rFonts w:ascii="楷体" w:eastAsia="楷体" w:hAnsi="楷体" w:cs="楷体"/>
          <w:bCs/>
        </w:rPr>
      </w:pPr>
    </w:p>
    <w:p w14:paraId="2749095F" w14:textId="77777777" w:rsidR="009B3AEB" w:rsidRDefault="009B3AEB">
      <w:pPr>
        <w:rPr>
          <w:rFonts w:ascii="楷体" w:eastAsia="楷体" w:hAnsi="楷体" w:cs="楷体"/>
          <w:bCs/>
        </w:rPr>
      </w:pPr>
    </w:p>
    <w:p w14:paraId="37F95342" w14:textId="77777777" w:rsidR="009B3AEB" w:rsidRDefault="009B3AEB">
      <w:pPr>
        <w:rPr>
          <w:rFonts w:ascii="楷体" w:eastAsia="楷体" w:hAnsi="楷体" w:cs="楷体"/>
          <w:bCs/>
        </w:rPr>
      </w:pPr>
    </w:p>
    <w:p w14:paraId="72FBEB55" w14:textId="77777777" w:rsidR="009B3AEB" w:rsidRDefault="009B3AEB">
      <w:pPr>
        <w:rPr>
          <w:rFonts w:ascii="楷体" w:eastAsia="楷体" w:hAnsi="楷体" w:cs="楷体"/>
          <w:bCs/>
        </w:rPr>
      </w:pPr>
    </w:p>
    <w:p w14:paraId="45800C59" w14:textId="77777777" w:rsidR="009B3AEB" w:rsidRDefault="009B3AEB">
      <w:pPr>
        <w:rPr>
          <w:rFonts w:ascii="楷体" w:eastAsia="楷体" w:hAnsi="楷体" w:cs="楷体"/>
          <w:bCs/>
        </w:rPr>
      </w:pPr>
    </w:p>
    <w:p w14:paraId="5C667E88" w14:textId="77777777" w:rsidR="009B3AEB" w:rsidRDefault="009B3AEB">
      <w:pPr>
        <w:rPr>
          <w:rFonts w:ascii="楷体" w:eastAsia="楷体" w:hAnsi="楷体" w:cs="楷体"/>
          <w:bCs/>
        </w:rPr>
      </w:pPr>
    </w:p>
    <w:p w14:paraId="63111D31" w14:textId="77777777" w:rsidR="009B3AEB" w:rsidRDefault="009B3AEB">
      <w:pPr>
        <w:rPr>
          <w:rFonts w:ascii="楷体" w:eastAsia="楷体" w:hAnsi="楷体" w:cs="楷体"/>
          <w:bCs/>
        </w:rPr>
      </w:pPr>
    </w:p>
    <w:p w14:paraId="2299CF52" w14:textId="77777777" w:rsidR="009B3AEB" w:rsidRDefault="009B3AEB">
      <w:pPr>
        <w:rPr>
          <w:rFonts w:ascii="楷体" w:eastAsia="楷体" w:hAnsi="楷体" w:cs="楷体"/>
          <w:bCs/>
        </w:rPr>
      </w:pPr>
    </w:p>
    <w:p w14:paraId="01B3538F" w14:textId="77777777" w:rsidR="009B3AEB" w:rsidRDefault="009B3AEB">
      <w:pPr>
        <w:rPr>
          <w:rFonts w:ascii="楷体" w:eastAsia="楷体" w:hAnsi="楷体" w:cs="楷体"/>
          <w:bCs/>
        </w:rPr>
      </w:pPr>
    </w:p>
    <w:p w14:paraId="57995576" w14:textId="77777777" w:rsidR="009B3AEB" w:rsidRDefault="009B3AEB">
      <w:pPr>
        <w:rPr>
          <w:rFonts w:ascii="楷体" w:eastAsia="楷体" w:hAnsi="楷体" w:cs="楷体"/>
          <w:bCs/>
        </w:rPr>
      </w:pPr>
    </w:p>
    <w:p w14:paraId="307078C5" w14:textId="77777777" w:rsidR="009B3AEB" w:rsidRDefault="009B3AEB">
      <w:pPr>
        <w:rPr>
          <w:rFonts w:ascii="楷体" w:eastAsia="楷体" w:hAnsi="楷体" w:cs="楷体"/>
          <w:bCs/>
        </w:rPr>
      </w:pPr>
    </w:p>
    <w:p w14:paraId="65D5F36F" w14:textId="77777777" w:rsidR="009B3AEB" w:rsidRDefault="009B3AEB">
      <w:pPr>
        <w:rPr>
          <w:rFonts w:ascii="楷体" w:eastAsia="楷体" w:hAnsi="楷体" w:cs="楷体"/>
          <w:bCs/>
        </w:rPr>
      </w:pPr>
    </w:p>
    <w:p w14:paraId="5BE8C94E" w14:textId="77777777" w:rsidR="009B3AEB" w:rsidRDefault="009B3AEB">
      <w:pPr>
        <w:rPr>
          <w:rFonts w:ascii="楷体" w:eastAsia="楷体" w:hAnsi="楷体" w:cs="楷体"/>
          <w:bCs/>
        </w:rPr>
      </w:pPr>
    </w:p>
    <w:p w14:paraId="0C7FA954" w14:textId="77777777" w:rsidR="009B3AEB" w:rsidRDefault="009B3AEB">
      <w:pPr>
        <w:rPr>
          <w:rFonts w:ascii="楷体" w:eastAsia="楷体" w:hAnsi="楷体" w:cs="楷体"/>
          <w:bCs/>
        </w:rPr>
      </w:pPr>
    </w:p>
    <w:p w14:paraId="188FB5E3" w14:textId="77777777" w:rsidR="009B3AEB" w:rsidRDefault="009B3AEB">
      <w:pPr>
        <w:rPr>
          <w:rFonts w:ascii="楷体" w:eastAsia="楷体" w:hAnsi="楷体" w:cs="楷体"/>
          <w:bCs/>
        </w:rPr>
      </w:pPr>
    </w:p>
    <w:p w14:paraId="5C418C0C" w14:textId="77777777" w:rsidR="009B3AEB" w:rsidRDefault="009B3AEB">
      <w:pPr>
        <w:rPr>
          <w:rFonts w:ascii="楷体" w:eastAsia="楷体" w:hAnsi="楷体" w:cs="楷体"/>
          <w:bCs/>
        </w:rPr>
      </w:pPr>
    </w:p>
    <w:p w14:paraId="59A6863E" w14:textId="1656EA51" w:rsidR="009B3AEB" w:rsidRDefault="00BD7850">
      <w:pPr>
        <w:rPr>
          <w:rFonts w:ascii="楷体" w:eastAsia="楷体" w:hAnsi="楷体" w:cs="楷体"/>
          <w:bCs/>
        </w:rPr>
      </w:pPr>
      <w:r>
        <w:rPr>
          <w:noProof/>
        </w:rPr>
        <w:pict w14:anchorId="7517CB46">
          <v:shapetype id="_x0000_t202" coordsize="21600,21600" o:spt="202" path="m,l,21600r21600,l21600,xe">
            <v:stroke joinstyle="miter"/>
            <v:path gradientshapeok="t" o:connecttype="rect"/>
          </v:shapetype>
          <v:shape id="文本框 2" o:spid="_x0000_s1026" type="#_x0000_t202" style="position:absolute;left:0;text-align:left;margin-left:45.7pt;margin-top:96.95pt;width:478.5pt;height:93.95pt;z-index:25166131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" filled="f" stroked="f">
            <v:textbox>
              <w:txbxContent>
                <w:p w14:paraId="09F949E1" w14:textId="1D552AF6" w:rsidR="00BF0675" w:rsidRPr="00BF0675" w:rsidRDefault="00BF0675" w:rsidP="00BF0675">
                  <w:pPr>
                    <w:ind w:firstLineChars="100" w:firstLine="440"/>
                    <w:rPr>
                      <w:rFonts w:ascii="微软雅黑" w:eastAsia="微软雅黑" w:hAnsi="微软雅黑"/>
                      <w:b/>
                      <w:color w:val="FFFFFF" w:themeColor="background1"/>
                      <w:sz w:val="44"/>
                      <w:szCs w:val="44"/>
                    </w:rPr>
                  </w:pPr>
                  <w:r w:rsidRPr="00BF0675">
                    <w:rPr>
                      <w:rFonts w:ascii="微软雅黑" w:eastAsia="微软雅黑" w:hAnsi="微软雅黑" w:hint="eastAsia"/>
                      <w:b/>
                      <w:color w:val="FFFFFF" w:themeColor="background1"/>
                      <w:sz w:val="44"/>
                      <w:szCs w:val="44"/>
                    </w:rPr>
                    <w:t>CooVox系列</w:t>
                  </w:r>
                  <w:r>
                    <w:rPr>
                      <w:rFonts w:ascii="微软雅黑" w:eastAsia="微软雅黑" w:hAnsi="微软雅黑" w:hint="eastAsia"/>
                      <w:b/>
                      <w:color w:val="FFFFFF" w:themeColor="background1"/>
                      <w:sz w:val="44"/>
                      <w:szCs w:val="44"/>
                    </w:rPr>
                    <w:t>千门级I</w:t>
                  </w:r>
                  <w:r>
                    <w:rPr>
                      <w:rFonts w:ascii="微软雅黑" w:eastAsia="微软雅黑" w:hAnsi="微软雅黑"/>
                      <w:b/>
                      <w:color w:val="FFFFFF" w:themeColor="background1"/>
                      <w:sz w:val="44"/>
                      <w:szCs w:val="44"/>
                    </w:rPr>
                    <w:t>P</w:t>
                  </w:r>
                  <w:r>
                    <w:rPr>
                      <w:rFonts w:ascii="微软雅黑" w:eastAsia="微软雅黑" w:hAnsi="微软雅黑" w:hint="eastAsia"/>
                      <w:b/>
                      <w:color w:val="FFFFFF" w:themeColor="background1"/>
                      <w:sz w:val="44"/>
                      <w:szCs w:val="44"/>
                    </w:rPr>
                    <w:t>电话服务器</w:t>
                  </w:r>
                  <w:r w:rsidRPr="00BF0675">
                    <w:rPr>
                      <w:rFonts w:ascii="微软雅黑" w:eastAsia="微软雅黑" w:hAnsi="微软雅黑" w:hint="eastAsia"/>
                      <w:b/>
                      <w:color w:val="FFFFFF" w:themeColor="background1"/>
                      <w:sz w:val="44"/>
                      <w:szCs w:val="44"/>
                    </w:rPr>
                    <w:t>用户手册</w:t>
                  </w:r>
                </w:p>
                <w:p w14:paraId="3B940006" w14:textId="3931641B" w:rsidR="00BF0675" w:rsidRPr="00BF0675" w:rsidRDefault="00BF0675" w:rsidP="00BF0675">
                  <w:pPr>
                    <w:jc w:val="center"/>
                    <w:rPr>
                      <w:rFonts w:ascii="微软雅黑" w:eastAsia="迷你简准圆" w:hAnsi="微软雅黑" w:cs="微软雅黑"/>
                      <w:b/>
                      <w:bCs/>
                      <w:color w:val="FFFFFF" w:themeColor="background1"/>
                      <w:sz w:val="30"/>
                      <w:szCs w:val="30"/>
                    </w:rPr>
                  </w:pPr>
                  <w:r>
                    <w:rPr>
                      <w:rFonts w:ascii="微软雅黑" w:eastAsia="微软雅黑" w:hAnsi="微软雅黑" w:cs="微软雅黑" w:hint="eastAsia"/>
                      <w:b/>
                      <w:bCs/>
                      <w:color w:val="FFFFFF" w:themeColor="background1"/>
                      <w:sz w:val="30"/>
                      <w:szCs w:val="30"/>
                    </w:rPr>
                    <w:t xml:space="preserve">                                      </w:t>
                  </w:r>
                </w:p>
              </w:txbxContent>
            </v:textbox>
          </v:shape>
        </w:pict>
      </w:r>
    </w:p>
    <w:p w14:paraId="6478E937" w14:textId="77777777" w:rsidR="009B3AEB" w:rsidRDefault="009B3AEB">
      <w:pPr>
        <w:rPr>
          <w:rFonts w:ascii="楷体" w:eastAsia="楷体" w:hAnsi="楷体" w:cs="楷体"/>
          <w:bCs/>
        </w:rPr>
        <w:sectPr w:rsidR="009B3AEB" w:rsidSect="00506541">
          <w:headerReference w:type="even" r:id="rId10"/>
          <w:headerReference w:type="default" r:id="rId11"/>
          <w:footerReference w:type="even" r:id="rId12"/>
          <w:footerReference w:type="default" r:id="rId13"/>
          <w:headerReference w:type="first" r:id="rId14"/>
          <w:footerReference w:type="first" r:id="rId15"/>
          <w:pgSz w:w="11901" w:h="16817"/>
          <w:pgMar w:top="1440" w:right="1797" w:bottom="1440" w:left="1797" w:header="851" w:footer="567" w:gutter="0"/>
          <w:pgNumType w:start="1"/>
          <w:cols w:space="720"/>
          <w:titlePg/>
          <w:docGrid w:type="lines" w:linePitch="312"/>
        </w:sectPr>
      </w:pPr>
    </w:p>
    <w:p w14:paraId="0D97C404" w14:textId="77777777" w:rsidR="009B3AEB" w:rsidRDefault="00EC05D7">
      <w:pPr>
        <w:pStyle w:val="TOC10"/>
        <w:spacing w:line="240" w:lineRule="auto"/>
        <w:jc w:val="center"/>
        <w:rPr>
          <w:rFonts w:ascii="楷体" w:eastAsia="楷体" w:hAnsi="楷体" w:cs="楷体"/>
          <w:sz w:val="30"/>
          <w:szCs w:val="30"/>
        </w:rPr>
      </w:pPr>
      <w:bookmarkStart w:id="0" w:name="_Toc384892937"/>
      <w:r>
        <w:rPr>
          <w:rFonts w:ascii="楷体" w:eastAsia="楷体" w:hAnsi="楷体" w:cs="楷体" w:hint="eastAsia"/>
          <w:sz w:val="30"/>
          <w:szCs w:val="30"/>
          <w:lang w:val="zh-CN"/>
        </w:rPr>
        <w:lastRenderedPageBreak/>
        <w:t>目录</w:t>
      </w:r>
    </w:p>
    <w:p w14:paraId="7272B27C" w14:textId="573DC8F4" w:rsidR="00BF0675" w:rsidRDefault="00EC05D7">
      <w:pPr>
        <w:pStyle w:val="TOC1"/>
        <w:rPr>
          <w:rFonts w:asciiTheme="minorHAnsi" w:eastAsiaTheme="minorEastAsia" w:hAnsiTheme="minorHAnsi" w:cstheme="minorBidi"/>
          <w:b w:val="0"/>
          <w:noProof/>
          <w:szCs w:val="22"/>
        </w:rPr>
      </w:pPr>
      <w:r>
        <w:rPr>
          <w:rStyle w:val="afff"/>
          <w:rFonts w:hint="eastAsia"/>
        </w:rPr>
        <w:fldChar w:fldCharType="begin"/>
      </w:r>
      <w:r>
        <w:rPr>
          <w:rStyle w:val="afff"/>
          <w:rFonts w:ascii="楷体" w:eastAsia="楷体" w:hAnsi="楷体" w:cs="楷体" w:hint="eastAsia"/>
          <w:b w:val="0"/>
        </w:rPr>
        <w:instrText xml:space="preserve"> TOC \o "1-3" \h \z \u </w:instrText>
      </w:r>
      <w:r>
        <w:rPr>
          <w:rStyle w:val="afff"/>
          <w:rFonts w:hint="eastAsia"/>
        </w:rPr>
        <w:fldChar w:fldCharType="separate"/>
      </w:r>
      <w:hyperlink w:anchor="_Toc134115082" w:history="1">
        <w:r w:rsidR="00BF0675" w:rsidRPr="003D4461">
          <w:rPr>
            <w:rStyle w:val="afff"/>
            <w:rFonts w:ascii="楷体" w:eastAsia="楷体" w:hAnsi="楷体" w:cs="楷体"/>
            <w:noProof/>
          </w:rPr>
          <w:t>第1章 概述</w:t>
        </w:r>
        <w:r w:rsidR="00BF0675">
          <w:rPr>
            <w:noProof/>
            <w:webHidden/>
          </w:rPr>
          <w:tab/>
        </w:r>
        <w:r w:rsidR="00BF0675">
          <w:rPr>
            <w:noProof/>
            <w:webHidden/>
          </w:rPr>
          <w:fldChar w:fldCharType="begin"/>
        </w:r>
        <w:r w:rsidR="00BF0675">
          <w:rPr>
            <w:noProof/>
            <w:webHidden/>
          </w:rPr>
          <w:instrText xml:space="preserve"> PAGEREF _Toc134115082 \h </w:instrText>
        </w:r>
        <w:r w:rsidR="00BF0675">
          <w:rPr>
            <w:noProof/>
            <w:webHidden/>
          </w:rPr>
        </w:r>
        <w:r w:rsidR="00BF0675">
          <w:rPr>
            <w:noProof/>
            <w:webHidden/>
          </w:rPr>
          <w:fldChar w:fldCharType="separate"/>
        </w:r>
        <w:r w:rsidR="00667F9C">
          <w:rPr>
            <w:noProof/>
            <w:webHidden/>
          </w:rPr>
          <w:t>2</w:t>
        </w:r>
        <w:r w:rsidR="00BF0675">
          <w:rPr>
            <w:noProof/>
            <w:webHidden/>
          </w:rPr>
          <w:fldChar w:fldCharType="end"/>
        </w:r>
      </w:hyperlink>
    </w:p>
    <w:p w14:paraId="3536391C" w14:textId="101C9BF4" w:rsidR="00BF0675" w:rsidRDefault="00BD7850">
      <w:pPr>
        <w:pStyle w:val="TOC2"/>
        <w:tabs>
          <w:tab w:val="right" w:leader="dot" w:pos="8297"/>
        </w:tabs>
        <w:rPr>
          <w:rFonts w:asciiTheme="minorHAnsi" w:eastAsiaTheme="minorEastAsia" w:hAnsiTheme="minorHAnsi" w:cstheme="minorBidi"/>
          <w:noProof/>
          <w:szCs w:val="22"/>
        </w:rPr>
      </w:pPr>
      <w:hyperlink w:anchor="_Toc134115083" w:history="1">
        <w:r w:rsidR="00BF0675" w:rsidRPr="003D4461">
          <w:rPr>
            <w:rStyle w:val="afff"/>
            <w:rFonts w:ascii="楷体" w:eastAsia="楷体" w:hAnsi="楷体" w:cs="楷体"/>
            <w:noProof/>
          </w:rPr>
          <w:t>1.1产品介绍</w:t>
        </w:r>
        <w:r w:rsidR="00BF0675">
          <w:rPr>
            <w:noProof/>
            <w:webHidden/>
          </w:rPr>
          <w:tab/>
        </w:r>
        <w:r w:rsidR="00BF0675">
          <w:rPr>
            <w:noProof/>
            <w:webHidden/>
          </w:rPr>
          <w:fldChar w:fldCharType="begin"/>
        </w:r>
        <w:r w:rsidR="00BF0675">
          <w:rPr>
            <w:noProof/>
            <w:webHidden/>
          </w:rPr>
          <w:instrText xml:space="preserve"> PAGEREF _Toc134115083 \h </w:instrText>
        </w:r>
        <w:r w:rsidR="00BF0675">
          <w:rPr>
            <w:noProof/>
            <w:webHidden/>
          </w:rPr>
        </w:r>
        <w:r w:rsidR="00BF0675">
          <w:rPr>
            <w:noProof/>
            <w:webHidden/>
          </w:rPr>
          <w:fldChar w:fldCharType="separate"/>
        </w:r>
        <w:r w:rsidR="00667F9C">
          <w:rPr>
            <w:noProof/>
            <w:webHidden/>
          </w:rPr>
          <w:t>2</w:t>
        </w:r>
        <w:r w:rsidR="00BF0675">
          <w:rPr>
            <w:noProof/>
            <w:webHidden/>
          </w:rPr>
          <w:fldChar w:fldCharType="end"/>
        </w:r>
      </w:hyperlink>
    </w:p>
    <w:p w14:paraId="7C39AD87" w14:textId="36B72EC7" w:rsidR="00BF0675" w:rsidRDefault="00BD7850">
      <w:pPr>
        <w:pStyle w:val="TOC2"/>
        <w:tabs>
          <w:tab w:val="right" w:leader="dot" w:pos="8297"/>
        </w:tabs>
        <w:rPr>
          <w:rFonts w:asciiTheme="minorHAnsi" w:eastAsiaTheme="minorEastAsia" w:hAnsiTheme="minorHAnsi" w:cstheme="minorBidi"/>
          <w:noProof/>
          <w:szCs w:val="22"/>
        </w:rPr>
      </w:pPr>
      <w:hyperlink w:anchor="_Toc134115084" w:history="1">
        <w:r w:rsidR="00BF0675" w:rsidRPr="003D4461">
          <w:rPr>
            <w:rStyle w:val="afff"/>
            <w:rFonts w:ascii="楷体" w:eastAsia="楷体" w:hAnsi="楷体" w:cs="楷体"/>
            <w:noProof/>
          </w:rPr>
          <w:t>1.2主要功能</w:t>
        </w:r>
        <w:r w:rsidR="00BF0675">
          <w:rPr>
            <w:noProof/>
            <w:webHidden/>
          </w:rPr>
          <w:tab/>
        </w:r>
        <w:r w:rsidR="00BF0675">
          <w:rPr>
            <w:noProof/>
            <w:webHidden/>
          </w:rPr>
          <w:fldChar w:fldCharType="begin"/>
        </w:r>
        <w:r w:rsidR="00BF0675">
          <w:rPr>
            <w:noProof/>
            <w:webHidden/>
          </w:rPr>
          <w:instrText xml:space="preserve"> PAGEREF _Toc134115084 \h </w:instrText>
        </w:r>
        <w:r w:rsidR="00BF0675">
          <w:rPr>
            <w:noProof/>
            <w:webHidden/>
          </w:rPr>
        </w:r>
        <w:r w:rsidR="00BF0675">
          <w:rPr>
            <w:noProof/>
            <w:webHidden/>
          </w:rPr>
          <w:fldChar w:fldCharType="separate"/>
        </w:r>
        <w:r w:rsidR="00667F9C">
          <w:rPr>
            <w:noProof/>
            <w:webHidden/>
          </w:rPr>
          <w:t>3</w:t>
        </w:r>
        <w:r w:rsidR="00BF0675">
          <w:rPr>
            <w:noProof/>
            <w:webHidden/>
          </w:rPr>
          <w:fldChar w:fldCharType="end"/>
        </w:r>
      </w:hyperlink>
    </w:p>
    <w:p w14:paraId="4BC30363" w14:textId="5211D8F9" w:rsidR="00BF0675" w:rsidRDefault="00BD7850">
      <w:pPr>
        <w:pStyle w:val="TOC2"/>
        <w:tabs>
          <w:tab w:val="right" w:leader="dot" w:pos="8297"/>
        </w:tabs>
        <w:rPr>
          <w:rFonts w:asciiTheme="minorHAnsi" w:eastAsiaTheme="minorEastAsia" w:hAnsiTheme="minorHAnsi" w:cstheme="minorBidi"/>
          <w:noProof/>
          <w:szCs w:val="22"/>
        </w:rPr>
      </w:pPr>
      <w:hyperlink w:anchor="_Toc134115085" w:history="1">
        <w:r w:rsidR="00BF0675" w:rsidRPr="003D4461">
          <w:rPr>
            <w:rStyle w:val="afff"/>
            <w:rFonts w:ascii="楷体" w:eastAsia="楷体" w:hAnsi="楷体" w:cs="楷体"/>
            <w:noProof/>
          </w:rPr>
          <w:t>1.3 环境要求</w:t>
        </w:r>
        <w:r w:rsidR="00BF0675">
          <w:rPr>
            <w:noProof/>
            <w:webHidden/>
          </w:rPr>
          <w:tab/>
        </w:r>
        <w:r w:rsidR="00BF0675">
          <w:rPr>
            <w:noProof/>
            <w:webHidden/>
          </w:rPr>
          <w:fldChar w:fldCharType="begin"/>
        </w:r>
        <w:r w:rsidR="00BF0675">
          <w:rPr>
            <w:noProof/>
            <w:webHidden/>
          </w:rPr>
          <w:instrText xml:space="preserve"> PAGEREF _Toc134115085 \h </w:instrText>
        </w:r>
        <w:r w:rsidR="00BF0675">
          <w:rPr>
            <w:noProof/>
            <w:webHidden/>
          </w:rPr>
        </w:r>
        <w:r w:rsidR="00BF0675">
          <w:rPr>
            <w:noProof/>
            <w:webHidden/>
          </w:rPr>
          <w:fldChar w:fldCharType="separate"/>
        </w:r>
        <w:r w:rsidR="00667F9C">
          <w:rPr>
            <w:noProof/>
            <w:webHidden/>
          </w:rPr>
          <w:t>3</w:t>
        </w:r>
        <w:r w:rsidR="00BF0675">
          <w:rPr>
            <w:noProof/>
            <w:webHidden/>
          </w:rPr>
          <w:fldChar w:fldCharType="end"/>
        </w:r>
      </w:hyperlink>
    </w:p>
    <w:p w14:paraId="1365C3CF" w14:textId="3546F56B" w:rsidR="00BF0675" w:rsidRDefault="00BD7850">
      <w:pPr>
        <w:pStyle w:val="TOC1"/>
        <w:rPr>
          <w:rFonts w:asciiTheme="minorHAnsi" w:eastAsiaTheme="minorEastAsia" w:hAnsiTheme="minorHAnsi" w:cstheme="minorBidi"/>
          <w:b w:val="0"/>
          <w:noProof/>
          <w:szCs w:val="22"/>
        </w:rPr>
      </w:pPr>
      <w:hyperlink w:anchor="_Toc134115086" w:history="1">
        <w:r w:rsidR="00BF0675" w:rsidRPr="003D4461">
          <w:rPr>
            <w:rStyle w:val="afff"/>
            <w:rFonts w:ascii="楷体" w:eastAsia="楷体" w:hAnsi="楷体" w:cs="楷体"/>
            <w:noProof/>
          </w:rPr>
          <w:t>第2章 设备安装</w:t>
        </w:r>
        <w:r w:rsidR="00BF0675">
          <w:rPr>
            <w:noProof/>
            <w:webHidden/>
          </w:rPr>
          <w:tab/>
        </w:r>
        <w:r w:rsidR="00BF0675">
          <w:rPr>
            <w:noProof/>
            <w:webHidden/>
          </w:rPr>
          <w:fldChar w:fldCharType="begin"/>
        </w:r>
        <w:r w:rsidR="00BF0675">
          <w:rPr>
            <w:noProof/>
            <w:webHidden/>
          </w:rPr>
          <w:instrText xml:space="preserve"> PAGEREF _Toc134115086 \h </w:instrText>
        </w:r>
        <w:r w:rsidR="00BF0675">
          <w:rPr>
            <w:noProof/>
            <w:webHidden/>
          </w:rPr>
        </w:r>
        <w:r w:rsidR="00BF0675">
          <w:rPr>
            <w:noProof/>
            <w:webHidden/>
          </w:rPr>
          <w:fldChar w:fldCharType="separate"/>
        </w:r>
        <w:r w:rsidR="00667F9C">
          <w:rPr>
            <w:noProof/>
            <w:webHidden/>
          </w:rPr>
          <w:t>4</w:t>
        </w:r>
        <w:r w:rsidR="00BF0675">
          <w:rPr>
            <w:noProof/>
            <w:webHidden/>
          </w:rPr>
          <w:fldChar w:fldCharType="end"/>
        </w:r>
      </w:hyperlink>
    </w:p>
    <w:p w14:paraId="4215A3AE" w14:textId="3DEF6FA3" w:rsidR="00BF0675" w:rsidRDefault="00BD7850">
      <w:pPr>
        <w:pStyle w:val="TOC2"/>
        <w:tabs>
          <w:tab w:val="right" w:leader="dot" w:pos="8297"/>
        </w:tabs>
        <w:rPr>
          <w:rFonts w:asciiTheme="minorHAnsi" w:eastAsiaTheme="minorEastAsia" w:hAnsiTheme="minorHAnsi" w:cstheme="minorBidi"/>
          <w:noProof/>
          <w:szCs w:val="22"/>
        </w:rPr>
      </w:pPr>
      <w:hyperlink w:anchor="_Toc134115087" w:history="1">
        <w:r w:rsidR="00BF0675" w:rsidRPr="003D4461">
          <w:rPr>
            <w:rStyle w:val="afff"/>
            <w:rFonts w:ascii="楷体" w:eastAsia="楷体" w:hAnsi="楷体" w:cs="楷体"/>
            <w:noProof/>
          </w:rPr>
          <w:t>2.1 硬件安装</w:t>
        </w:r>
        <w:r w:rsidR="00BF0675">
          <w:rPr>
            <w:noProof/>
            <w:webHidden/>
          </w:rPr>
          <w:tab/>
        </w:r>
        <w:r w:rsidR="00BF0675">
          <w:rPr>
            <w:noProof/>
            <w:webHidden/>
          </w:rPr>
          <w:fldChar w:fldCharType="begin"/>
        </w:r>
        <w:r w:rsidR="00BF0675">
          <w:rPr>
            <w:noProof/>
            <w:webHidden/>
          </w:rPr>
          <w:instrText xml:space="preserve"> PAGEREF _Toc134115087 \h </w:instrText>
        </w:r>
        <w:r w:rsidR="00BF0675">
          <w:rPr>
            <w:noProof/>
            <w:webHidden/>
          </w:rPr>
        </w:r>
        <w:r w:rsidR="00BF0675">
          <w:rPr>
            <w:noProof/>
            <w:webHidden/>
          </w:rPr>
          <w:fldChar w:fldCharType="separate"/>
        </w:r>
        <w:r w:rsidR="00667F9C">
          <w:rPr>
            <w:noProof/>
            <w:webHidden/>
          </w:rPr>
          <w:t>4</w:t>
        </w:r>
        <w:r w:rsidR="00BF0675">
          <w:rPr>
            <w:noProof/>
            <w:webHidden/>
          </w:rPr>
          <w:fldChar w:fldCharType="end"/>
        </w:r>
      </w:hyperlink>
    </w:p>
    <w:p w14:paraId="53352EFD" w14:textId="38A74AA7" w:rsidR="00BF0675" w:rsidRDefault="00BD7850">
      <w:pPr>
        <w:pStyle w:val="TOC2"/>
        <w:tabs>
          <w:tab w:val="right" w:leader="dot" w:pos="8297"/>
        </w:tabs>
        <w:rPr>
          <w:rFonts w:asciiTheme="minorHAnsi" w:eastAsiaTheme="minorEastAsia" w:hAnsiTheme="minorHAnsi" w:cstheme="minorBidi"/>
          <w:noProof/>
          <w:szCs w:val="22"/>
        </w:rPr>
      </w:pPr>
      <w:hyperlink w:anchor="_Toc134115088" w:history="1">
        <w:r w:rsidR="00BF0675" w:rsidRPr="003D4461">
          <w:rPr>
            <w:rStyle w:val="afff"/>
            <w:rFonts w:ascii="楷体" w:eastAsia="楷体" w:hAnsi="楷体" w:cs="楷体"/>
            <w:noProof/>
          </w:rPr>
          <w:t>2.2 访问管理界面</w:t>
        </w:r>
        <w:r w:rsidR="00BF0675">
          <w:rPr>
            <w:noProof/>
            <w:webHidden/>
          </w:rPr>
          <w:tab/>
        </w:r>
        <w:r w:rsidR="00BF0675">
          <w:rPr>
            <w:noProof/>
            <w:webHidden/>
          </w:rPr>
          <w:fldChar w:fldCharType="begin"/>
        </w:r>
        <w:r w:rsidR="00BF0675">
          <w:rPr>
            <w:noProof/>
            <w:webHidden/>
          </w:rPr>
          <w:instrText xml:space="preserve"> PAGEREF _Toc134115088 \h </w:instrText>
        </w:r>
        <w:r w:rsidR="00BF0675">
          <w:rPr>
            <w:noProof/>
            <w:webHidden/>
          </w:rPr>
        </w:r>
        <w:r w:rsidR="00BF0675">
          <w:rPr>
            <w:noProof/>
            <w:webHidden/>
          </w:rPr>
          <w:fldChar w:fldCharType="separate"/>
        </w:r>
        <w:r w:rsidR="00667F9C">
          <w:rPr>
            <w:noProof/>
            <w:webHidden/>
          </w:rPr>
          <w:t>4</w:t>
        </w:r>
        <w:r w:rsidR="00BF0675">
          <w:rPr>
            <w:noProof/>
            <w:webHidden/>
          </w:rPr>
          <w:fldChar w:fldCharType="end"/>
        </w:r>
      </w:hyperlink>
    </w:p>
    <w:p w14:paraId="3A588583" w14:textId="49D30A43" w:rsidR="00BF0675" w:rsidRDefault="00BD7850">
      <w:pPr>
        <w:pStyle w:val="TOC2"/>
        <w:tabs>
          <w:tab w:val="right" w:leader="dot" w:pos="8297"/>
        </w:tabs>
        <w:rPr>
          <w:rFonts w:asciiTheme="minorHAnsi" w:eastAsiaTheme="minorEastAsia" w:hAnsiTheme="minorHAnsi" w:cstheme="minorBidi"/>
          <w:noProof/>
          <w:szCs w:val="22"/>
        </w:rPr>
      </w:pPr>
      <w:hyperlink w:anchor="_Toc134115089" w:history="1">
        <w:r w:rsidR="00BF0675" w:rsidRPr="003D4461">
          <w:rPr>
            <w:rStyle w:val="afff"/>
            <w:rFonts w:ascii="楷体" w:eastAsia="楷体" w:hAnsi="楷体" w:cs="楷体"/>
            <w:noProof/>
          </w:rPr>
          <w:t>2.3 配置向导</w:t>
        </w:r>
        <w:r w:rsidR="00BF0675">
          <w:rPr>
            <w:noProof/>
            <w:webHidden/>
          </w:rPr>
          <w:tab/>
        </w:r>
        <w:r w:rsidR="00BF0675">
          <w:rPr>
            <w:noProof/>
            <w:webHidden/>
          </w:rPr>
          <w:fldChar w:fldCharType="begin"/>
        </w:r>
        <w:r w:rsidR="00BF0675">
          <w:rPr>
            <w:noProof/>
            <w:webHidden/>
          </w:rPr>
          <w:instrText xml:space="preserve"> PAGEREF _Toc134115089 \h </w:instrText>
        </w:r>
        <w:r w:rsidR="00BF0675">
          <w:rPr>
            <w:noProof/>
            <w:webHidden/>
          </w:rPr>
        </w:r>
        <w:r w:rsidR="00BF0675">
          <w:rPr>
            <w:noProof/>
            <w:webHidden/>
          </w:rPr>
          <w:fldChar w:fldCharType="separate"/>
        </w:r>
        <w:r w:rsidR="00667F9C">
          <w:rPr>
            <w:noProof/>
            <w:webHidden/>
          </w:rPr>
          <w:t>8</w:t>
        </w:r>
        <w:r w:rsidR="00BF0675">
          <w:rPr>
            <w:noProof/>
            <w:webHidden/>
          </w:rPr>
          <w:fldChar w:fldCharType="end"/>
        </w:r>
      </w:hyperlink>
    </w:p>
    <w:p w14:paraId="7106D81D" w14:textId="120F72DF" w:rsidR="00BF0675" w:rsidRDefault="00BD7850">
      <w:pPr>
        <w:pStyle w:val="TOC1"/>
        <w:rPr>
          <w:rFonts w:asciiTheme="minorHAnsi" w:eastAsiaTheme="minorEastAsia" w:hAnsiTheme="minorHAnsi" w:cstheme="minorBidi"/>
          <w:b w:val="0"/>
          <w:noProof/>
          <w:szCs w:val="22"/>
        </w:rPr>
      </w:pPr>
      <w:hyperlink w:anchor="_Toc134115090" w:history="1">
        <w:r w:rsidR="00BF0675" w:rsidRPr="003D4461">
          <w:rPr>
            <w:rStyle w:val="afff"/>
            <w:rFonts w:ascii="楷体" w:eastAsia="楷体" w:hAnsi="楷体" w:cs="楷体"/>
            <w:noProof/>
          </w:rPr>
          <w:t>第3章 状态</w:t>
        </w:r>
        <w:r w:rsidR="00BF0675">
          <w:rPr>
            <w:noProof/>
            <w:webHidden/>
          </w:rPr>
          <w:tab/>
        </w:r>
        <w:r w:rsidR="00BF0675">
          <w:rPr>
            <w:noProof/>
            <w:webHidden/>
          </w:rPr>
          <w:fldChar w:fldCharType="begin"/>
        </w:r>
        <w:r w:rsidR="00BF0675">
          <w:rPr>
            <w:noProof/>
            <w:webHidden/>
          </w:rPr>
          <w:instrText xml:space="preserve"> PAGEREF _Toc134115090 \h </w:instrText>
        </w:r>
        <w:r w:rsidR="00BF0675">
          <w:rPr>
            <w:noProof/>
            <w:webHidden/>
          </w:rPr>
        </w:r>
        <w:r w:rsidR="00BF0675">
          <w:rPr>
            <w:noProof/>
            <w:webHidden/>
          </w:rPr>
          <w:fldChar w:fldCharType="separate"/>
        </w:r>
        <w:r w:rsidR="00667F9C">
          <w:rPr>
            <w:noProof/>
            <w:webHidden/>
          </w:rPr>
          <w:t>13</w:t>
        </w:r>
        <w:r w:rsidR="00BF0675">
          <w:rPr>
            <w:noProof/>
            <w:webHidden/>
          </w:rPr>
          <w:fldChar w:fldCharType="end"/>
        </w:r>
      </w:hyperlink>
    </w:p>
    <w:p w14:paraId="2E9DD576" w14:textId="76BBB3C9" w:rsidR="00BF0675" w:rsidRDefault="00BD7850">
      <w:pPr>
        <w:pStyle w:val="TOC2"/>
        <w:tabs>
          <w:tab w:val="right" w:leader="dot" w:pos="8297"/>
        </w:tabs>
        <w:rPr>
          <w:rFonts w:asciiTheme="minorHAnsi" w:eastAsiaTheme="minorEastAsia" w:hAnsiTheme="minorHAnsi" w:cstheme="minorBidi"/>
          <w:noProof/>
          <w:szCs w:val="22"/>
        </w:rPr>
      </w:pPr>
      <w:hyperlink w:anchor="_Toc134115091" w:history="1">
        <w:r w:rsidR="00BF0675" w:rsidRPr="003D4461">
          <w:rPr>
            <w:rStyle w:val="afff"/>
            <w:rFonts w:ascii="楷体" w:eastAsia="楷体" w:hAnsi="楷体" w:cs="楷体"/>
            <w:noProof/>
          </w:rPr>
          <w:t>3.1 系统信息</w:t>
        </w:r>
        <w:r w:rsidR="00BF0675">
          <w:rPr>
            <w:noProof/>
            <w:webHidden/>
          </w:rPr>
          <w:tab/>
        </w:r>
        <w:r w:rsidR="00BF0675">
          <w:rPr>
            <w:noProof/>
            <w:webHidden/>
          </w:rPr>
          <w:fldChar w:fldCharType="begin"/>
        </w:r>
        <w:r w:rsidR="00BF0675">
          <w:rPr>
            <w:noProof/>
            <w:webHidden/>
          </w:rPr>
          <w:instrText xml:space="preserve"> PAGEREF _Toc134115091 \h </w:instrText>
        </w:r>
        <w:r w:rsidR="00BF0675">
          <w:rPr>
            <w:noProof/>
            <w:webHidden/>
          </w:rPr>
        </w:r>
        <w:r w:rsidR="00BF0675">
          <w:rPr>
            <w:noProof/>
            <w:webHidden/>
          </w:rPr>
          <w:fldChar w:fldCharType="separate"/>
        </w:r>
        <w:r w:rsidR="00667F9C">
          <w:rPr>
            <w:noProof/>
            <w:webHidden/>
          </w:rPr>
          <w:t>13</w:t>
        </w:r>
        <w:r w:rsidR="00BF0675">
          <w:rPr>
            <w:noProof/>
            <w:webHidden/>
          </w:rPr>
          <w:fldChar w:fldCharType="end"/>
        </w:r>
      </w:hyperlink>
    </w:p>
    <w:p w14:paraId="7812CC55" w14:textId="3961B025" w:rsidR="00BF0675" w:rsidRDefault="00BD7850">
      <w:pPr>
        <w:pStyle w:val="TOC2"/>
        <w:tabs>
          <w:tab w:val="right" w:leader="dot" w:pos="8297"/>
        </w:tabs>
        <w:rPr>
          <w:rFonts w:asciiTheme="minorHAnsi" w:eastAsiaTheme="minorEastAsia" w:hAnsiTheme="minorHAnsi" w:cstheme="minorBidi"/>
          <w:noProof/>
          <w:szCs w:val="22"/>
        </w:rPr>
      </w:pPr>
      <w:hyperlink w:anchor="_Toc134115092" w:history="1">
        <w:r w:rsidR="00BF0675" w:rsidRPr="003D4461">
          <w:rPr>
            <w:rStyle w:val="afff"/>
            <w:rFonts w:ascii="楷体" w:eastAsia="楷体" w:hAnsi="楷体" w:cs="楷体"/>
            <w:noProof/>
          </w:rPr>
          <w:t>3.2 分机</w:t>
        </w:r>
        <w:r w:rsidR="00BF0675">
          <w:rPr>
            <w:noProof/>
            <w:webHidden/>
          </w:rPr>
          <w:tab/>
        </w:r>
        <w:r w:rsidR="00BF0675">
          <w:rPr>
            <w:noProof/>
            <w:webHidden/>
          </w:rPr>
          <w:fldChar w:fldCharType="begin"/>
        </w:r>
        <w:r w:rsidR="00BF0675">
          <w:rPr>
            <w:noProof/>
            <w:webHidden/>
          </w:rPr>
          <w:instrText xml:space="preserve"> PAGEREF _Toc134115092 \h </w:instrText>
        </w:r>
        <w:r w:rsidR="00BF0675">
          <w:rPr>
            <w:noProof/>
            <w:webHidden/>
          </w:rPr>
        </w:r>
        <w:r w:rsidR="00BF0675">
          <w:rPr>
            <w:noProof/>
            <w:webHidden/>
          </w:rPr>
          <w:fldChar w:fldCharType="separate"/>
        </w:r>
        <w:r w:rsidR="00667F9C">
          <w:rPr>
            <w:noProof/>
            <w:webHidden/>
          </w:rPr>
          <w:t>14</w:t>
        </w:r>
        <w:r w:rsidR="00BF0675">
          <w:rPr>
            <w:noProof/>
            <w:webHidden/>
          </w:rPr>
          <w:fldChar w:fldCharType="end"/>
        </w:r>
      </w:hyperlink>
    </w:p>
    <w:p w14:paraId="0435C920" w14:textId="27CF23AF" w:rsidR="00BF0675" w:rsidRDefault="00BD7850">
      <w:pPr>
        <w:pStyle w:val="TOC2"/>
        <w:tabs>
          <w:tab w:val="right" w:leader="dot" w:pos="8297"/>
        </w:tabs>
        <w:rPr>
          <w:rFonts w:asciiTheme="minorHAnsi" w:eastAsiaTheme="minorEastAsia" w:hAnsiTheme="minorHAnsi" w:cstheme="minorBidi"/>
          <w:noProof/>
          <w:szCs w:val="22"/>
        </w:rPr>
      </w:pPr>
      <w:hyperlink w:anchor="_Toc134115093" w:history="1">
        <w:r w:rsidR="00BF0675" w:rsidRPr="003D4461">
          <w:rPr>
            <w:rStyle w:val="afff"/>
            <w:rFonts w:ascii="楷体" w:eastAsia="楷体" w:hAnsi="楷体" w:cs="楷体"/>
            <w:noProof/>
          </w:rPr>
          <w:t>3.3 中继</w:t>
        </w:r>
        <w:r w:rsidR="00BF0675">
          <w:rPr>
            <w:noProof/>
            <w:webHidden/>
          </w:rPr>
          <w:tab/>
        </w:r>
        <w:r w:rsidR="00BF0675">
          <w:rPr>
            <w:noProof/>
            <w:webHidden/>
          </w:rPr>
          <w:fldChar w:fldCharType="begin"/>
        </w:r>
        <w:r w:rsidR="00BF0675">
          <w:rPr>
            <w:noProof/>
            <w:webHidden/>
          </w:rPr>
          <w:instrText xml:space="preserve"> PAGEREF _Toc134115093 \h </w:instrText>
        </w:r>
        <w:r w:rsidR="00BF0675">
          <w:rPr>
            <w:noProof/>
            <w:webHidden/>
          </w:rPr>
        </w:r>
        <w:r w:rsidR="00BF0675">
          <w:rPr>
            <w:noProof/>
            <w:webHidden/>
          </w:rPr>
          <w:fldChar w:fldCharType="separate"/>
        </w:r>
        <w:r w:rsidR="00667F9C">
          <w:rPr>
            <w:noProof/>
            <w:webHidden/>
          </w:rPr>
          <w:t>14</w:t>
        </w:r>
        <w:r w:rsidR="00BF0675">
          <w:rPr>
            <w:noProof/>
            <w:webHidden/>
          </w:rPr>
          <w:fldChar w:fldCharType="end"/>
        </w:r>
      </w:hyperlink>
    </w:p>
    <w:p w14:paraId="1E718800" w14:textId="0EC86B22" w:rsidR="00BF0675" w:rsidRDefault="00BD7850">
      <w:pPr>
        <w:pStyle w:val="TOC1"/>
        <w:rPr>
          <w:rFonts w:asciiTheme="minorHAnsi" w:eastAsiaTheme="minorEastAsia" w:hAnsiTheme="minorHAnsi" w:cstheme="minorBidi"/>
          <w:b w:val="0"/>
          <w:noProof/>
          <w:szCs w:val="22"/>
        </w:rPr>
      </w:pPr>
      <w:hyperlink w:anchor="_Toc134115094" w:history="1">
        <w:r w:rsidR="00BF0675" w:rsidRPr="003D4461">
          <w:rPr>
            <w:rStyle w:val="afff"/>
            <w:rFonts w:ascii="楷体" w:eastAsia="楷体" w:hAnsi="楷体" w:cs="楷体"/>
            <w:noProof/>
          </w:rPr>
          <w:t>第4章 电话</w:t>
        </w:r>
        <w:r w:rsidR="00BF0675">
          <w:rPr>
            <w:noProof/>
            <w:webHidden/>
          </w:rPr>
          <w:tab/>
        </w:r>
        <w:r w:rsidR="00BF0675">
          <w:rPr>
            <w:noProof/>
            <w:webHidden/>
          </w:rPr>
          <w:fldChar w:fldCharType="begin"/>
        </w:r>
        <w:r w:rsidR="00BF0675">
          <w:rPr>
            <w:noProof/>
            <w:webHidden/>
          </w:rPr>
          <w:instrText xml:space="preserve"> PAGEREF _Toc134115094 \h </w:instrText>
        </w:r>
        <w:r w:rsidR="00BF0675">
          <w:rPr>
            <w:noProof/>
            <w:webHidden/>
          </w:rPr>
        </w:r>
        <w:r w:rsidR="00BF0675">
          <w:rPr>
            <w:noProof/>
            <w:webHidden/>
          </w:rPr>
          <w:fldChar w:fldCharType="separate"/>
        </w:r>
        <w:r w:rsidR="00667F9C">
          <w:rPr>
            <w:noProof/>
            <w:webHidden/>
          </w:rPr>
          <w:t>16</w:t>
        </w:r>
        <w:r w:rsidR="00BF0675">
          <w:rPr>
            <w:noProof/>
            <w:webHidden/>
          </w:rPr>
          <w:fldChar w:fldCharType="end"/>
        </w:r>
      </w:hyperlink>
    </w:p>
    <w:p w14:paraId="047B2465" w14:textId="7E5F3ED2" w:rsidR="00BF0675" w:rsidRDefault="00BD7850">
      <w:pPr>
        <w:pStyle w:val="TOC2"/>
        <w:tabs>
          <w:tab w:val="right" w:leader="dot" w:pos="8297"/>
        </w:tabs>
        <w:rPr>
          <w:rFonts w:asciiTheme="minorHAnsi" w:eastAsiaTheme="minorEastAsia" w:hAnsiTheme="minorHAnsi" w:cstheme="minorBidi"/>
          <w:noProof/>
          <w:szCs w:val="22"/>
        </w:rPr>
      </w:pPr>
      <w:hyperlink w:anchor="_Toc134115095" w:history="1">
        <w:r w:rsidR="00BF0675" w:rsidRPr="003D4461">
          <w:rPr>
            <w:rStyle w:val="afff"/>
            <w:rFonts w:ascii="楷体" w:eastAsia="楷体" w:hAnsi="楷体" w:cs="楷体"/>
            <w:noProof/>
          </w:rPr>
          <w:t>4.1 分机</w:t>
        </w:r>
        <w:r w:rsidR="00BF0675">
          <w:rPr>
            <w:noProof/>
            <w:webHidden/>
          </w:rPr>
          <w:tab/>
        </w:r>
        <w:r w:rsidR="00BF0675">
          <w:rPr>
            <w:noProof/>
            <w:webHidden/>
          </w:rPr>
          <w:fldChar w:fldCharType="begin"/>
        </w:r>
        <w:r w:rsidR="00BF0675">
          <w:rPr>
            <w:noProof/>
            <w:webHidden/>
          </w:rPr>
          <w:instrText xml:space="preserve"> PAGEREF _Toc134115095 \h </w:instrText>
        </w:r>
        <w:r w:rsidR="00BF0675">
          <w:rPr>
            <w:noProof/>
            <w:webHidden/>
          </w:rPr>
        </w:r>
        <w:r w:rsidR="00BF0675">
          <w:rPr>
            <w:noProof/>
            <w:webHidden/>
          </w:rPr>
          <w:fldChar w:fldCharType="separate"/>
        </w:r>
        <w:r w:rsidR="00667F9C">
          <w:rPr>
            <w:noProof/>
            <w:webHidden/>
          </w:rPr>
          <w:t>16</w:t>
        </w:r>
        <w:r w:rsidR="00BF0675">
          <w:rPr>
            <w:noProof/>
            <w:webHidden/>
          </w:rPr>
          <w:fldChar w:fldCharType="end"/>
        </w:r>
      </w:hyperlink>
    </w:p>
    <w:p w14:paraId="032FF99B" w14:textId="5CCADA5E" w:rsidR="00BF0675" w:rsidRDefault="00BD7850">
      <w:pPr>
        <w:pStyle w:val="TOC3"/>
        <w:tabs>
          <w:tab w:val="right" w:leader="dot" w:pos="8297"/>
        </w:tabs>
        <w:rPr>
          <w:rFonts w:asciiTheme="minorHAnsi" w:eastAsiaTheme="minorEastAsia" w:hAnsiTheme="minorHAnsi" w:cstheme="minorBidi"/>
          <w:noProof/>
          <w:szCs w:val="22"/>
        </w:rPr>
      </w:pPr>
      <w:hyperlink w:anchor="_Toc134115096" w:history="1">
        <w:r w:rsidR="00BF0675" w:rsidRPr="003D4461">
          <w:rPr>
            <w:rStyle w:val="afff"/>
            <w:rFonts w:ascii="楷体" w:eastAsia="楷体" w:hAnsi="楷体" w:cs="楷体"/>
            <w:noProof/>
          </w:rPr>
          <w:t>4.1.1 部门</w:t>
        </w:r>
        <w:r w:rsidR="00BF0675">
          <w:rPr>
            <w:noProof/>
            <w:webHidden/>
          </w:rPr>
          <w:tab/>
        </w:r>
        <w:r w:rsidR="00BF0675">
          <w:rPr>
            <w:noProof/>
            <w:webHidden/>
          </w:rPr>
          <w:fldChar w:fldCharType="begin"/>
        </w:r>
        <w:r w:rsidR="00BF0675">
          <w:rPr>
            <w:noProof/>
            <w:webHidden/>
          </w:rPr>
          <w:instrText xml:space="preserve"> PAGEREF _Toc134115096 \h </w:instrText>
        </w:r>
        <w:r w:rsidR="00BF0675">
          <w:rPr>
            <w:noProof/>
            <w:webHidden/>
          </w:rPr>
        </w:r>
        <w:r w:rsidR="00BF0675">
          <w:rPr>
            <w:noProof/>
            <w:webHidden/>
          </w:rPr>
          <w:fldChar w:fldCharType="separate"/>
        </w:r>
        <w:r w:rsidR="00667F9C">
          <w:rPr>
            <w:noProof/>
            <w:webHidden/>
          </w:rPr>
          <w:t>16</w:t>
        </w:r>
        <w:r w:rsidR="00BF0675">
          <w:rPr>
            <w:noProof/>
            <w:webHidden/>
          </w:rPr>
          <w:fldChar w:fldCharType="end"/>
        </w:r>
      </w:hyperlink>
    </w:p>
    <w:p w14:paraId="62876AA6" w14:textId="3A4A7A73" w:rsidR="00BF0675" w:rsidRDefault="00BD7850">
      <w:pPr>
        <w:pStyle w:val="TOC3"/>
        <w:tabs>
          <w:tab w:val="right" w:leader="dot" w:pos="8297"/>
        </w:tabs>
        <w:rPr>
          <w:rFonts w:asciiTheme="minorHAnsi" w:eastAsiaTheme="minorEastAsia" w:hAnsiTheme="minorHAnsi" w:cstheme="minorBidi"/>
          <w:noProof/>
          <w:szCs w:val="22"/>
        </w:rPr>
      </w:pPr>
      <w:hyperlink w:anchor="_Toc134115097" w:history="1">
        <w:r w:rsidR="00BF0675" w:rsidRPr="003D4461">
          <w:rPr>
            <w:rStyle w:val="afff"/>
            <w:rFonts w:ascii="楷体" w:eastAsia="楷体" w:hAnsi="楷体" w:cs="楷体"/>
            <w:noProof/>
          </w:rPr>
          <w:t>4.1.2 IP分机</w:t>
        </w:r>
        <w:r w:rsidR="00BF0675">
          <w:rPr>
            <w:noProof/>
            <w:webHidden/>
          </w:rPr>
          <w:tab/>
        </w:r>
        <w:r w:rsidR="00BF0675">
          <w:rPr>
            <w:noProof/>
            <w:webHidden/>
          </w:rPr>
          <w:fldChar w:fldCharType="begin"/>
        </w:r>
        <w:r w:rsidR="00BF0675">
          <w:rPr>
            <w:noProof/>
            <w:webHidden/>
          </w:rPr>
          <w:instrText xml:space="preserve"> PAGEREF _Toc134115097 \h </w:instrText>
        </w:r>
        <w:r w:rsidR="00BF0675">
          <w:rPr>
            <w:noProof/>
            <w:webHidden/>
          </w:rPr>
        </w:r>
        <w:r w:rsidR="00BF0675">
          <w:rPr>
            <w:noProof/>
            <w:webHidden/>
          </w:rPr>
          <w:fldChar w:fldCharType="separate"/>
        </w:r>
        <w:r w:rsidR="00667F9C">
          <w:rPr>
            <w:noProof/>
            <w:webHidden/>
          </w:rPr>
          <w:t>17</w:t>
        </w:r>
        <w:r w:rsidR="00BF0675">
          <w:rPr>
            <w:noProof/>
            <w:webHidden/>
          </w:rPr>
          <w:fldChar w:fldCharType="end"/>
        </w:r>
      </w:hyperlink>
    </w:p>
    <w:p w14:paraId="00135D1E" w14:textId="32826CA8" w:rsidR="00BF0675" w:rsidRDefault="00BD7850">
      <w:pPr>
        <w:pStyle w:val="TOC3"/>
        <w:tabs>
          <w:tab w:val="right" w:leader="dot" w:pos="8297"/>
        </w:tabs>
        <w:rPr>
          <w:rFonts w:asciiTheme="minorHAnsi" w:eastAsiaTheme="minorEastAsia" w:hAnsiTheme="minorHAnsi" w:cstheme="minorBidi"/>
          <w:noProof/>
          <w:szCs w:val="22"/>
        </w:rPr>
      </w:pPr>
      <w:hyperlink w:anchor="_Toc134115098" w:history="1">
        <w:r w:rsidR="00BF0675" w:rsidRPr="003D4461">
          <w:rPr>
            <w:rStyle w:val="afff"/>
            <w:rFonts w:ascii="楷体" w:eastAsia="楷体" w:hAnsi="楷体" w:cs="楷体"/>
            <w:noProof/>
          </w:rPr>
          <w:t>4.1.3 模拟分机</w:t>
        </w:r>
        <w:r w:rsidR="00BF0675">
          <w:rPr>
            <w:noProof/>
            <w:webHidden/>
          </w:rPr>
          <w:tab/>
        </w:r>
        <w:r w:rsidR="00BF0675">
          <w:rPr>
            <w:noProof/>
            <w:webHidden/>
          </w:rPr>
          <w:fldChar w:fldCharType="begin"/>
        </w:r>
        <w:r w:rsidR="00BF0675">
          <w:rPr>
            <w:noProof/>
            <w:webHidden/>
          </w:rPr>
          <w:instrText xml:space="preserve"> PAGEREF _Toc134115098 \h </w:instrText>
        </w:r>
        <w:r w:rsidR="00BF0675">
          <w:rPr>
            <w:noProof/>
            <w:webHidden/>
          </w:rPr>
        </w:r>
        <w:r w:rsidR="00BF0675">
          <w:rPr>
            <w:noProof/>
            <w:webHidden/>
          </w:rPr>
          <w:fldChar w:fldCharType="separate"/>
        </w:r>
        <w:r w:rsidR="00667F9C">
          <w:rPr>
            <w:noProof/>
            <w:webHidden/>
          </w:rPr>
          <w:t>21</w:t>
        </w:r>
        <w:r w:rsidR="00BF0675">
          <w:rPr>
            <w:noProof/>
            <w:webHidden/>
          </w:rPr>
          <w:fldChar w:fldCharType="end"/>
        </w:r>
      </w:hyperlink>
    </w:p>
    <w:p w14:paraId="01E80738" w14:textId="23CE6DA2" w:rsidR="00BF0675" w:rsidRDefault="00BD7850">
      <w:pPr>
        <w:pStyle w:val="TOC2"/>
        <w:tabs>
          <w:tab w:val="right" w:leader="dot" w:pos="8297"/>
        </w:tabs>
        <w:rPr>
          <w:rFonts w:asciiTheme="minorHAnsi" w:eastAsiaTheme="minorEastAsia" w:hAnsiTheme="minorHAnsi" w:cstheme="minorBidi"/>
          <w:noProof/>
          <w:szCs w:val="22"/>
        </w:rPr>
      </w:pPr>
      <w:hyperlink w:anchor="_Toc134115099" w:history="1">
        <w:r w:rsidR="00BF0675" w:rsidRPr="003D4461">
          <w:rPr>
            <w:rStyle w:val="afff"/>
            <w:rFonts w:ascii="楷体" w:eastAsia="楷体" w:hAnsi="楷体" w:cs="楷体"/>
            <w:noProof/>
          </w:rPr>
          <w:t>4.2呼入控制</w:t>
        </w:r>
        <w:r w:rsidR="00BF0675">
          <w:rPr>
            <w:noProof/>
            <w:webHidden/>
          </w:rPr>
          <w:tab/>
        </w:r>
        <w:r w:rsidR="00BF0675">
          <w:rPr>
            <w:noProof/>
            <w:webHidden/>
          </w:rPr>
          <w:fldChar w:fldCharType="begin"/>
        </w:r>
        <w:r w:rsidR="00BF0675">
          <w:rPr>
            <w:noProof/>
            <w:webHidden/>
          </w:rPr>
          <w:instrText xml:space="preserve"> PAGEREF _Toc134115099 \h </w:instrText>
        </w:r>
        <w:r w:rsidR="00BF0675">
          <w:rPr>
            <w:noProof/>
            <w:webHidden/>
          </w:rPr>
        </w:r>
        <w:r w:rsidR="00BF0675">
          <w:rPr>
            <w:noProof/>
            <w:webHidden/>
          </w:rPr>
          <w:fldChar w:fldCharType="separate"/>
        </w:r>
        <w:r w:rsidR="00667F9C">
          <w:rPr>
            <w:noProof/>
            <w:webHidden/>
          </w:rPr>
          <w:t>23</w:t>
        </w:r>
        <w:r w:rsidR="00BF0675">
          <w:rPr>
            <w:noProof/>
            <w:webHidden/>
          </w:rPr>
          <w:fldChar w:fldCharType="end"/>
        </w:r>
      </w:hyperlink>
    </w:p>
    <w:p w14:paraId="3D698F1D" w14:textId="4DE2B026" w:rsidR="00BF0675" w:rsidRDefault="00BD7850">
      <w:pPr>
        <w:pStyle w:val="TOC3"/>
        <w:tabs>
          <w:tab w:val="right" w:leader="dot" w:pos="8297"/>
        </w:tabs>
        <w:rPr>
          <w:rFonts w:asciiTheme="minorHAnsi" w:eastAsiaTheme="minorEastAsia" w:hAnsiTheme="minorHAnsi" w:cstheme="minorBidi"/>
          <w:noProof/>
          <w:szCs w:val="22"/>
        </w:rPr>
      </w:pPr>
      <w:hyperlink w:anchor="_Toc134115100" w:history="1">
        <w:r w:rsidR="00BF0675" w:rsidRPr="003D4461">
          <w:rPr>
            <w:rStyle w:val="afff"/>
            <w:rFonts w:ascii="楷体" w:eastAsia="楷体" w:hAnsi="楷体" w:cs="楷体"/>
            <w:noProof/>
          </w:rPr>
          <w:t>4.2.1 自动话务员</w:t>
        </w:r>
        <w:r w:rsidR="00BF0675">
          <w:rPr>
            <w:noProof/>
            <w:webHidden/>
          </w:rPr>
          <w:tab/>
        </w:r>
        <w:r w:rsidR="00BF0675">
          <w:rPr>
            <w:noProof/>
            <w:webHidden/>
          </w:rPr>
          <w:fldChar w:fldCharType="begin"/>
        </w:r>
        <w:r w:rsidR="00BF0675">
          <w:rPr>
            <w:noProof/>
            <w:webHidden/>
          </w:rPr>
          <w:instrText xml:space="preserve"> PAGEREF _Toc134115100 \h </w:instrText>
        </w:r>
        <w:r w:rsidR="00BF0675">
          <w:rPr>
            <w:noProof/>
            <w:webHidden/>
          </w:rPr>
        </w:r>
        <w:r w:rsidR="00BF0675">
          <w:rPr>
            <w:noProof/>
            <w:webHidden/>
          </w:rPr>
          <w:fldChar w:fldCharType="separate"/>
        </w:r>
        <w:r w:rsidR="00667F9C">
          <w:rPr>
            <w:noProof/>
            <w:webHidden/>
          </w:rPr>
          <w:t>23</w:t>
        </w:r>
        <w:r w:rsidR="00BF0675">
          <w:rPr>
            <w:noProof/>
            <w:webHidden/>
          </w:rPr>
          <w:fldChar w:fldCharType="end"/>
        </w:r>
      </w:hyperlink>
    </w:p>
    <w:p w14:paraId="15A433A2" w14:textId="05A0ECE9" w:rsidR="00BF0675" w:rsidRDefault="00BD7850">
      <w:pPr>
        <w:pStyle w:val="TOC3"/>
        <w:tabs>
          <w:tab w:val="right" w:leader="dot" w:pos="8297"/>
        </w:tabs>
        <w:rPr>
          <w:rFonts w:asciiTheme="minorHAnsi" w:eastAsiaTheme="minorEastAsia" w:hAnsiTheme="minorHAnsi" w:cstheme="minorBidi"/>
          <w:noProof/>
          <w:szCs w:val="22"/>
        </w:rPr>
      </w:pPr>
      <w:hyperlink w:anchor="_Toc134115101" w:history="1">
        <w:r w:rsidR="00BF0675" w:rsidRPr="003D4461">
          <w:rPr>
            <w:rStyle w:val="afff"/>
            <w:rFonts w:ascii="楷体" w:eastAsia="楷体" w:hAnsi="楷体" w:cs="楷体"/>
            <w:noProof/>
          </w:rPr>
          <w:t>4.2.2 呼叫队列</w:t>
        </w:r>
        <w:r w:rsidR="00BF0675">
          <w:rPr>
            <w:noProof/>
            <w:webHidden/>
          </w:rPr>
          <w:tab/>
        </w:r>
        <w:r w:rsidR="00BF0675">
          <w:rPr>
            <w:noProof/>
            <w:webHidden/>
          </w:rPr>
          <w:fldChar w:fldCharType="begin"/>
        </w:r>
        <w:r w:rsidR="00BF0675">
          <w:rPr>
            <w:noProof/>
            <w:webHidden/>
          </w:rPr>
          <w:instrText xml:space="preserve"> PAGEREF _Toc134115101 \h </w:instrText>
        </w:r>
        <w:r w:rsidR="00BF0675">
          <w:rPr>
            <w:noProof/>
            <w:webHidden/>
          </w:rPr>
        </w:r>
        <w:r w:rsidR="00BF0675">
          <w:rPr>
            <w:noProof/>
            <w:webHidden/>
          </w:rPr>
          <w:fldChar w:fldCharType="separate"/>
        </w:r>
        <w:r w:rsidR="00667F9C">
          <w:rPr>
            <w:noProof/>
            <w:webHidden/>
          </w:rPr>
          <w:t>24</w:t>
        </w:r>
        <w:r w:rsidR="00BF0675">
          <w:rPr>
            <w:noProof/>
            <w:webHidden/>
          </w:rPr>
          <w:fldChar w:fldCharType="end"/>
        </w:r>
      </w:hyperlink>
    </w:p>
    <w:p w14:paraId="575D84EC" w14:textId="581CC351" w:rsidR="00BF0675" w:rsidRDefault="00BD7850">
      <w:pPr>
        <w:pStyle w:val="TOC3"/>
        <w:tabs>
          <w:tab w:val="right" w:leader="dot" w:pos="8297"/>
        </w:tabs>
        <w:rPr>
          <w:rFonts w:asciiTheme="minorHAnsi" w:eastAsiaTheme="minorEastAsia" w:hAnsiTheme="minorHAnsi" w:cstheme="minorBidi"/>
          <w:noProof/>
          <w:szCs w:val="22"/>
        </w:rPr>
      </w:pPr>
      <w:hyperlink w:anchor="_Toc134115102" w:history="1">
        <w:r w:rsidR="00BF0675" w:rsidRPr="003D4461">
          <w:rPr>
            <w:rStyle w:val="afff"/>
            <w:rFonts w:ascii="楷体" w:eastAsia="楷体" w:hAnsi="楷体" w:cs="楷体"/>
            <w:noProof/>
          </w:rPr>
          <w:t>4.2.3 时间条件</w:t>
        </w:r>
        <w:r w:rsidR="00BF0675">
          <w:rPr>
            <w:noProof/>
            <w:webHidden/>
          </w:rPr>
          <w:tab/>
        </w:r>
        <w:r w:rsidR="00BF0675">
          <w:rPr>
            <w:noProof/>
            <w:webHidden/>
          </w:rPr>
          <w:fldChar w:fldCharType="begin"/>
        </w:r>
        <w:r w:rsidR="00BF0675">
          <w:rPr>
            <w:noProof/>
            <w:webHidden/>
          </w:rPr>
          <w:instrText xml:space="preserve"> PAGEREF _Toc134115102 \h </w:instrText>
        </w:r>
        <w:r w:rsidR="00BF0675">
          <w:rPr>
            <w:noProof/>
            <w:webHidden/>
          </w:rPr>
        </w:r>
        <w:r w:rsidR="00BF0675">
          <w:rPr>
            <w:noProof/>
            <w:webHidden/>
          </w:rPr>
          <w:fldChar w:fldCharType="separate"/>
        </w:r>
        <w:r w:rsidR="00667F9C">
          <w:rPr>
            <w:noProof/>
            <w:webHidden/>
          </w:rPr>
          <w:t>27</w:t>
        </w:r>
        <w:r w:rsidR="00BF0675">
          <w:rPr>
            <w:noProof/>
            <w:webHidden/>
          </w:rPr>
          <w:fldChar w:fldCharType="end"/>
        </w:r>
      </w:hyperlink>
    </w:p>
    <w:p w14:paraId="39C13EFB" w14:textId="0FB54CD8" w:rsidR="00BF0675" w:rsidRDefault="00BD7850">
      <w:pPr>
        <w:pStyle w:val="TOC3"/>
        <w:tabs>
          <w:tab w:val="right" w:leader="dot" w:pos="8297"/>
        </w:tabs>
        <w:rPr>
          <w:rFonts w:asciiTheme="minorHAnsi" w:eastAsiaTheme="minorEastAsia" w:hAnsiTheme="minorHAnsi" w:cstheme="minorBidi"/>
          <w:noProof/>
          <w:szCs w:val="22"/>
        </w:rPr>
      </w:pPr>
      <w:hyperlink w:anchor="_Toc134115103" w:history="1">
        <w:r w:rsidR="00BF0675" w:rsidRPr="003D4461">
          <w:rPr>
            <w:rStyle w:val="afff"/>
            <w:rFonts w:ascii="楷体" w:eastAsia="楷体" w:hAnsi="楷体" w:cs="楷体"/>
            <w:noProof/>
          </w:rPr>
          <w:t>4.2.4 呼入路由</w:t>
        </w:r>
        <w:r w:rsidR="00BF0675">
          <w:rPr>
            <w:noProof/>
            <w:webHidden/>
          </w:rPr>
          <w:tab/>
        </w:r>
        <w:r w:rsidR="00BF0675">
          <w:rPr>
            <w:noProof/>
            <w:webHidden/>
          </w:rPr>
          <w:fldChar w:fldCharType="begin"/>
        </w:r>
        <w:r w:rsidR="00BF0675">
          <w:rPr>
            <w:noProof/>
            <w:webHidden/>
          </w:rPr>
          <w:instrText xml:space="preserve"> PAGEREF _Toc134115103 \h </w:instrText>
        </w:r>
        <w:r w:rsidR="00BF0675">
          <w:rPr>
            <w:noProof/>
            <w:webHidden/>
          </w:rPr>
        </w:r>
        <w:r w:rsidR="00BF0675">
          <w:rPr>
            <w:noProof/>
            <w:webHidden/>
          </w:rPr>
          <w:fldChar w:fldCharType="separate"/>
        </w:r>
        <w:r w:rsidR="00667F9C">
          <w:rPr>
            <w:noProof/>
            <w:webHidden/>
          </w:rPr>
          <w:t>29</w:t>
        </w:r>
        <w:r w:rsidR="00BF0675">
          <w:rPr>
            <w:noProof/>
            <w:webHidden/>
          </w:rPr>
          <w:fldChar w:fldCharType="end"/>
        </w:r>
      </w:hyperlink>
    </w:p>
    <w:p w14:paraId="4599F694" w14:textId="0F9BD6CB" w:rsidR="00BF0675" w:rsidRDefault="00BD7850">
      <w:pPr>
        <w:pStyle w:val="TOC3"/>
        <w:tabs>
          <w:tab w:val="right" w:leader="dot" w:pos="8297"/>
        </w:tabs>
        <w:rPr>
          <w:rFonts w:asciiTheme="minorHAnsi" w:eastAsiaTheme="minorEastAsia" w:hAnsiTheme="minorHAnsi" w:cstheme="minorBidi"/>
          <w:noProof/>
          <w:szCs w:val="22"/>
        </w:rPr>
      </w:pPr>
      <w:hyperlink w:anchor="_Toc134115104" w:history="1">
        <w:r w:rsidR="00BF0675" w:rsidRPr="003D4461">
          <w:rPr>
            <w:rStyle w:val="afff"/>
            <w:rFonts w:ascii="楷体" w:eastAsia="楷体" w:hAnsi="楷体" w:cs="楷体"/>
            <w:noProof/>
          </w:rPr>
          <w:t>4.2.5 直线路由</w:t>
        </w:r>
        <w:r w:rsidR="00BF0675">
          <w:rPr>
            <w:noProof/>
            <w:webHidden/>
          </w:rPr>
          <w:tab/>
        </w:r>
        <w:r w:rsidR="00BF0675">
          <w:rPr>
            <w:noProof/>
            <w:webHidden/>
          </w:rPr>
          <w:fldChar w:fldCharType="begin"/>
        </w:r>
        <w:r w:rsidR="00BF0675">
          <w:rPr>
            <w:noProof/>
            <w:webHidden/>
          </w:rPr>
          <w:instrText xml:space="preserve"> PAGEREF _Toc134115104 \h </w:instrText>
        </w:r>
        <w:r w:rsidR="00BF0675">
          <w:rPr>
            <w:noProof/>
            <w:webHidden/>
          </w:rPr>
        </w:r>
        <w:r w:rsidR="00BF0675">
          <w:rPr>
            <w:noProof/>
            <w:webHidden/>
          </w:rPr>
          <w:fldChar w:fldCharType="separate"/>
        </w:r>
        <w:r w:rsidR="00667F9C">
          <w:rPr>
            <w:noProof/>
            <w:webHidden/>
          </w:rPr>
          <w:t>30</w:t>
        </w:r>
        <w:r w:rsidR="00BF0675">
          <w:rPr>
            <w:noProof/>
            <w:webHidden/>
          </w:rPr>
          <w:fldChar w:fldCharType="end"/>
        </w:r>
      </w:hyperlink>
    </w:p>
    <w:p w14:paraId="3E956BF9" w14:textId="59FA56A2" w:rsidR="00BF0675" w:rsidRDefault="00BD7850">
      <w:pPr>
        <w:pStyle w:val="TOC3"/>
        <w:tabs>
          <w:tab w:val="right" w:leader="dot" w:pos="8297"/>
        </w:tabs>
        <w:rPr>
          <w:rFonts w:asciiTheme="minorHAnsi" w:eastAsiaTheme="minorEastAsia" w:hAnsiTheme="minorHAnsi" w:cstheme="minorBidi"/>
          <w:noProof/>
          <w:szCs w:val="22"/>
        </w:rPr>
      </w:pPr>
      <w:hyperlink w:anchor="_Toc134115105" w:history="1">
        <w:r w:rsidR="00BF0675" w:rsidRPr="003D4461">
          <w:rPr>
            <w:rStyle w:val="afff"/>
            <w:rFonts w:ascii="楷体" w:eastAsia="楷体" w:hAnsi="楷体" w:cs="楷体"/>
            <w:noProof/>
          </w:rPr>
          <w:t>4.2.6 黑名单</w:t>
        </w:r>
        <w:r w:rsidR="00BF0675">
          <w:rPr>
            <w:noProof/>
            <w:webHidden/>
          </w:rPr>
          <w:tab/>
        </w:r>
        <w:r w:rsidR="00BF0675">
          <w:rPr>
            <w:noProof/>
            <w:webHidden/>
          </w:rPr>
          <w:fldChar w:fldCharType="begin"/>
        </w:r>
        <w:r w:rsidR="00BF0675">
          <w:rPr>
            <w:noProof/>
            <w:webHidden/>
          </w:rPr>
          <w:instrText xml:space="preserve"> PAGEREF _Toc134115105 \h </w:instrText>
        </w:r>
        <w:r w:rsidR="00BF0675">
          <w:rPr>
            <w:noProof/>
            <w:webHidden/>
          </w:rPr>
        </w:r>
        <w:r w:rsidR="00BF0675">
          <w:rPr>
            <w:noProof/>
            <w:webHidden/>
          </w:rPr>
          <w:fldChar w:fldCharType="separate"/>
        </w:r>
        <w:r w:rsidR="00667F9C">
          <w:rPr>
            <w:noProof/>
            <w:webHidden/>
          </w:rPr>
          <w:t>31</w:t>
        </w:r>
        <w:r w:rsidR="00BF0675">
          <w:rPr>
            <w:noProof/>
            <w:webHidden/>
          </w:rPr>
          <w:fldChar w:fldCharType="end"/>
        </w:r>
      </w:hyperlink>
    </w:p>
    <w:p w14:paraId="055C11FE" w14:textId="1FB3CCD5" w:rsidR="00BF0675" w:rsidRDefault="00BD7850">
      <w:pPr>
        <w:pStyle w:val="TOC2"/>
        <w:tabs>
          <w:tab w:val="right" w:leader="dot" w:pos="8297"/>
        </w:tabs>
        <w:rPr>
          <w:rFonts w:asciiTheme="minorHAnsi" w:eastAsiaTheme="minorEastAsia" w:hAnsiTheme="minorHAnsi" w:cstheme="minorBidi"/>
          <w:noProof/>
          <w:szCs w:val="22"/>
        </w:rPr>
      </w:pPr>
      <w:hyperlink w:anchor="_Toc134115106" w:history="1">
        <w:r w:rsidR="00BF0675" w:rsidRPr="003D4461">
          <w:rPr>
            <w:rStyle w:val="afff"/>
            <w:rFonts w:ascii="楷体" w:eastAsia="楷体" w:hAnsi="楷体" w:cs="楷体"/>
            <w:noProof/>
          </w:rPr>
          <w:t>4.3 呼出控制</w:t>
        </w:r>
        <w:r w:rsidR="00BF0675">
          <w:rPr>
            <w:noProof/>
            <w:webHidden/>
          </w:rPr>
          <w:tab/>
        </w:r>
        <w:r w:rsidR="00BF0675">
          <w:rPr>
            <w:noProof/>
            <w:webHidden/>
          </w:rPr>
          <w:fldChar w:fldCharType="begin"/>
        </w:r>
        <w:r w:rsidR="00BF0675">
          <w:rPr>
            <w:noProof/>
            <w:webHidden/>
          </w:rPr>
          <w:instrText xml:space="preserve"> PAGEREF _Toc134115106 \h </w:instrText>
        </w:r>
        <w:r w:rsidR="00BF0675">
          <w:rPr>
            <w:noProof/>
            <w:webHidden/>
          </w:rPr>
        </w:r>
        <w:r w:rsidR="00BF0675">
          <w:rPr>
            <w:noProof/>
            <w:webHidden/>
          </w:rPr>
          <w:fldChar w:fldCharType="separate"/>
        </w:r>
        <w:r w:rsidR="00667F9C">
          <w:rPr>
            <w:noProof/>
            <w:webHidden/>
          </w:rPr>
          <w:t>32</w:t>
        </w:r>
        <w:r w:rsidR="00BF0675">
          <w:rPr>
            <w:noProof/>
            <w:webHidden/>
          </w:rPr>
          <w:fldChar w:fldCharType="end"/>
        </w:r>
      </w:hyperlink>
    </w:p>
    <w:p w14:paraId="382AEB48" w14:textId="709B29D9" w:rsidR="00BF0675" w:rsidRDefault="00BD7850">
      <w:pPr>
        <w:pStyle w:val="TOC3"/>
        <w:tabs>
          <w:tab w:val="right" w:leader="dot" w:pos="8297"/>
        </w:tabs>
        <w:rPr>
          <w:rFonts w:asciiTheme="minorHAnsi" w:eastAsiaTheme="minorEastAsia" w:hAnsiTheme="minorHAnsi" w:cstheme="minorBidi"/>
          <w:noProof/>
          <w:szCs w:val="22"/>
        </w:rPr>
      </w:pPr>
      <w:hyperlink w:anchor="_Toc134115107" w:history="1">
        <w:r w:rsidR="00BF0675" w:rsidRPr="003D4461">
          <w:rPr>
            <w:rStyle w:val="afff"/>
            <w:rFonts w:ascii="楷体" w:eastAsia="楷体" w:hAnsi="楷体" w:cs="楷体"/>
            <w:noProof/>
          </w:rPr>
          <w:t>4.3.1 中继线路</w:t>
        </w:r>
        <w:r w:rsidR="00BF0675">
          <w:rPr>
            <w:noProof/>
            <w:webHidden/>
          </w:rPr>
          <w:tab/>
        </w:r>
        <w:r w:rsidR="00BF0675">
          <w:rPr>
            <w:noProof/>
            <w:webHidden/>
          </w:rPr>
          <w:fldChar w:fldCharType="begin"/>
        </w:r>
        <w:r w:rsidR="00BF0675">
          <w:rPr>
            <w:noProof/>
            <w:webHidden/>
          </w:rPr>
          <w:instrText xml:space="preserve"> PAGEREF _Toc134115107 \h </w:instrText>
        </w:r>
        <w:r w:rsidR="00BF0675">
          <w:rPr>
            <w:noProof/>
            <w:webHidden/>
          </w:rPr>
        </w:r>
        <w:r w:rsidR="00BF0675">
          <w:rPr>
            <w:noProof/>
            <w:webHidden/>
          </w:rPr>
          <w:fldChar w:fldCharType="separate"/>
        </w:r>
        <w:r w:rsidR="00667F9C">
          <w:rPr>
            <w:noProof/>
            <w:webHidden/>
          </w:rPr>
          <w:t>32</w:t>
        </w:r>
        <w:r w:rsidR="00BF0675">
          <w:rPr>
            <w:noProof/>
            <w:webHidden/>
          </w:rPr>
          <w:fldChar w:fldCharType="end"/>
        </w:r>
      </w:hyperlink>
    </w:p>
    <w:p w14:paraId="6190F0DC" w14:textId="47C18BCC" w:rsidR="00BF0675" w:rsidRDefault="00BD7850">
      <w:pPr>
        <w:pStyle w:val="TOC3"/>
        <w:tabs>
          <w:tab w:val="right" w:leader="dot" w:pos="8297"/>
        </w:tabs>
        <w:rPr>
          <w:rFonts w:asciiTheme="minorHAnsi" w:eastAsiaTheme="minorEastAsia" w:hAnsiTheme="minorHAnsi" w:cstheme="minorBidi"/>
          <w:noProof/>
          <w:szCs w:val="22"/>
        </w:rPr>
      </w:pPr>
      <w:hyperlink w:anchor="_Toc134115108" w:history="1">
        <w:r w:rsidR="00BF0675" w:rsidRPr="003D4461">
          <w:rPr>
            <w:rStyle w:val="afff"/>
            <w:rFonts w:ascii="楷体" w:eastAsia="楷体" w:hAnsi="楷体" w:cs="楷体"/>
            <w:noProof/>
          </w:rPr>
          <w:t>4.3.2 拨号规则</w:t>
        </w:r>
        <w:r w:rsidR="00BF0675">
          <w:rPr>
            <w:noProof/>
            <w:webHidden/>
          </w:rPr>
          <w:tab/>
        </w:r>
        <w:r w:rsidR="00BF0675">
          <w:rPr>
            <w:noProof/>
            <w:webHidden/>
          </w:rPr>
          <w:fldChar w:fldCharType="begin"/>
        </w:r>
        <w:r w:rsidR="00BF0675">
          <w:rPr>
            <w:noProof/>
            <w:webHidden/>
          </w:rPr>
          <w:instrText xml:space="preserve"> PAGEREF _Toc134115108 \h </w:instrText>
        </w:r>
        <w:r w:rsidR="00BF0675">
          <w:rPr>
            <w:noProof/>
            <w:webHidden/>
          </w:rPr>
        </w:r>
        <w:r w:rsidR="00BF0675">
          <w:rPr>
            <w:noProof/>
            <w:webHidden/>
          </w:rPr>
          <w:fldChar w:fldCharType="separate"/>
        </w:r>
        <w:r w:rsidR="00667F9C">
          <w:rPr>
            <w:noProof/>
            <w:webHidden/>
          </w:rPr>
          <w:t>39</w:t>
        </w:r>
        <w:r w:rsidR="00BF0675">
          <w:rPr>
            <w:noProof/>
            <w:webHidden/>
          </w:rPr>
          <w:fldChar w:fldCharType="end"/>
        </w:r>
      </w:hyperlink>
    </w:p>
    <w:p w14:paraId="1075219C" w14:textId="59EA2F68" w:rsidR="00BF0675" w:rsidRDefault="00BD7850">
      <w:pPr>
        <w:pStyle w:val="TOC3"/>
        <w:tabs>
          <w:tab w:val="right" w:leader="dot" w:pos="8297"/>
        </w:tabs>
        <w:rPr>
          <w:rFonts w:asciiTheme="minorHAnsi" w:eastAsiaTheme="minorEastAsia" w:hAnsiTheme="minorHAnsi" w:cstheme="minorBidi"/>
          <w:noProof/>
          <w:szCs w:val="22"/>
        </w:rPr>
      </w:pPr>
      <w:hyperlink w:anchor="_Toc134115109" w:history="1">
        <w:r w:rsidR="00BF0675" w:rsidRPr="003D4461">
          <w:rPr>
            <w:rStyle w:val="afff"/>
            <w:rFonts w:ascii="楷体" w:eastAsia="楷体" w:hAnsi="楷体" w:cs="楷体"/>
            <w:noProof/>
          </w:rPr>
          <w:t>4.3.3 拨号权限</w:t>
        </w:r>
        <w:r w:rsidR="00BF0675">
          <w:rPr>
            <w:noProof/>
            <w:webHidden/>
          </w:rPr>
          <w:tab/>
        </w:r>
        <w:r w:rsidR="00BF0675">
          <w:rPr>
            <w:noProof/>
            <w:webHidden/>
          </w:rPr>
          <w:fldChar w:fldCharType="begin"/>
        </w:r>
        <w:r w:rsidR="00BF0675">
          <w:rPr>
            <w:noProof/>
            <w:webHidden/>
          </w:rPr>
          <w:instrText xml:space="preserve"> PAGEREF _Toc134115109 \h </w:instrText>
        </w:r>
        <w:r w:rsidR="00BF0675">
          <w:rPr>
            <w:noProof/>
            <w:webHidden/>
          </w:rPr>
        </w:r>
        <w:r w:rsidR="00BF0675">
          <w:rPr>
            <w:noProof/>
            <w:webHidden/>
          </w:rPr>
          <w:fldChar w:fldCharType="separate"/>
        </w:r>
        <w:r w:rsidR="00667F9C">
          <w:rPr>
            <w:noProof/>
            <w:webHidden/>
          </w:rPr>
          <w:t>41</w:t>
        </w:r>
        <w:r w:rsidR="00BF0675">
          <w:rPr>
            <w:noProof/>
            <w:webHidden/>
          </w:rPr>
          <w:fldChar w:fldCharType="end"/>
        </w:r>
      </w:hyperlink>
    </w:p>
    <w:p w14:paraId="7897108C" w14:textId="3E565EF9" w:rsidR="00BF0675" w:rsidRDefault="00BD7850">
      <w:pPr>
        <w:pStyle w:val="TOC3"/>
        <w:tabs>
          <w:tab w:val="right" w:leader="dot" w:pos="8297"/>
        </w:tabs>
        <w:rPr>
          <w:rFonts w:asciiTheme="minorHAnsi" w:eastAsiaTheme="minorEastAsia" w:hAnsiTheme="minorHAnsi" w:cstheme="minorBidi"/>
          <w:noProof/>
          <w:szCs w:val="22"/>
        </w:rPr>
      </w:pPr>
      <w:hyperlink w:anchor="_Toc134115110" w:history="1">
        <w:r w:rsidR="00BF0675" w:rsidRPr="003D4461">
          <w:rPr>
            <w:rStyle w:val="afff"/>
            <w:rFonts w:ascii="楷体" w:eastAsia="楷体" w:hAnsi="楷体" w:cs="楷体"/>
            <w:noProof/>
          </w:rPr>
          <w:t>4.3.4 PIN码集</w:t>
        </w:r>
        <w:r w:rsidR="00BF0675">
          <w:rPr>
            <w:noProof/>
            <w:webHidden/>
          </w:rPr>
          <w:tab/>
        </w:r>
        <w:r w:rsidR="00BF0675">
          <w:rPr>
            <w:noProof/>
            <w:webHidden/>
          </w:rPr>
          <w:fldChar w:fldCharType="begin"/>
        </w:r>
        <w:r w:rsidR="00BF0675">
          <w:rPr>
            <w:noProof/>
            <w:webHidden/>
          </w:rPr>
          <w:instrText xml:space="preserve"> PAGEREF _Toc134115110 \h </w:instrText>
        </w:r>
        <w:r w:rsidR="00BF0675">
          <w:rPr>
            <w:noProof/>
            <w:webHidden/>
          </w:rPr>
        </w:r>
        <w:r w:rsidR="00BF0675">
          <w:rPr>
            <w:noProof/>
            <w:webHidden/>
          </w:rPr>
          <w:fldChar w:fldCharType="separate"/>
        </w:r>
        <w:r w:rsidR="00667F9C">
          <w:rPr>
            <w:noProof/>
            <w:webHidden/>
          </w:rPr>
          <w:t>42</w:t>
        </w:r>
        <w:r w:rsidR="00BF0675">
          <w:rPr>
            <w:noProof/>
            <w:webHidden/>
          </w:rPr>
          <w:fldChar w:fldCharType="end"/>
        </w:r>
      </w:hyperlink>
    </w:p>
    <w:p w14:paraId="5662B183" w14:textId="45E8A39A" w:rsidR="00BF0675" w:rsidRDefault="00BD7850">
      <w:pPr>
        <w:pStyle w:val="TOC2"/>
        <w:tabs>
          <w:tab w:val="right" w:leader="dot" w:pos="8297"/>
        </w:tabs>
        <w:rPr>
          <w:rFonts w:asciiTheme="minorHAnsi" w:eastAsiaTheme="minorEastAsia" w:hAnsiTheme="minorHAnsi" w:cstheme="minorBidi"/>
          <w:noProof/>
          <w:szCs w:val="22"/>
        </w:rPr>
      </w:pPr>
      <w:hyperlink w:anchor="_Toc134115111" w:history="1">
        <w:r w:rsidR="00BF0675" w:rsidRPr="003D4461">
          <w:rPr>
            <w:rStyle w:val="afff"/>
            <w:rFonts w:ascii="楷体" w:eastAsia="楷体" w:hAnsi="楷体" w:cs="楷体"/>
            <w:noProof/>
          </w:rPr>
          <w:t>4.4语音文件库</w:t>
        </w:r>
        <w:r w:rsidR="00BF0675">
          <w:rPr>
            <w:noProof/>
            <w:webHidden/>
          </w:rPr>
          <w:tab/>
        </w:r>
        <w:r w:rsidR="00BF0675">
          <w:rPr>
            <w:noProof/>
            <w:webHidden/>
          </w:rPr>
          <w:fldChar w:fldCharType="begin"/>
        </w:r>
        <w:r w:rsidR="00BF0675">
          <w:rPr>
            <w:noProof/>
            <w:webHidden/>
          </w:rPr>
          <w:instrText xml:space="preserve"> PAGEREF _Toc134115111 \h </w:instrText>
        </w:r>
        <w:r w:rsidR="00BF0675">
          <w:rPr>
            <w:noProof/>
            <w:webHidden/>
          </w:rPr>
        </w:r>
        <w:r w:rsidR="00BF0675">
          <w:rPr>
            <w:noProof/>
            <w:webHidden/>
          </w:rPr>
          <w:fldChar w:fldCharType="separate"/>
        </w:r>
        <w:r w:rsidR="00667F9C">
          <w:rPr>
            <w:noProof/>
            <w:webHidden/>
          </w:rPr>
          <w:t>43</w:t>
        </w:r>
        <w:r w:rsidR="00BF0675">
          <w:rPr>
            <w:noProof/>
            <w:webHidden/>
          </w:rPr>
          <w:fldChar w:fldCharType="end"/>
        </w:r>
      </w:hyperlink>
    </w:p>
    <w:p w14:paraId="2340C2BD" w14:textId="0B0C3FB9" w:rsidR="00BF0675" w:rsidRDefault="00BD7850">
      <w:pPr>
        <w:pStyle w:val="TOC3"/>
        <w:tabs>
          <w:tab w:val="right" w:leader="dot" w:pos="8297"/>
        </w:tabs>
        <w:rPr>
          <w:rFonts w:asciiTheme="minorHAnsi" w:eastAsiaTheme="minorEastAsia" w:hAnsiTheme="minorHAnsi" w:cstheme="minorBidi"/>
          <w:noProof/>
          <w:szCs w:val="22"/>
        </w:rPr>
      </w:pPr>
      <w:hyperlink w:anchor="_Toc134115112" w:history="1">
        <w:r w:rsidR="00BF0675" w:rsidRPr="003D4461">
          <w:rPr>
            <w:rStyle w:val="afff"/>
            <w:rFonts w:ascii="楷体" w:eastAsia="楷体" w:hAnsi="楷体" w:cs="楷体"/>
            <w:noProof/>
          </w:rPr>
          <w:t>4.4.1 通话保持音乐</w:t>
        </w:r>
        <w:r w:rsidR="00BF0675">
          <w:rPr>
            <w:noProof/>
            <w:webHidden/>
          </w:rPr>
          <w:tab/>
        </w:r>
        <w:r w:rsidR="00BF0675">
          <w:rPr>
            <w:noProof/>
            <w:webHidden/>
          </w:rPr>
          <w:fldChar w:fldCharType="begin"/>
        </w:r>
        <w:r w:rsidR="00BF0675">
          <w:rPr>
            <w:noProof/>
            <w:webHidden/>
          </w:rPr>
          <w:instrText xml:space="preserve"> PAGEREF _Toc134115112 \h </w:instrText>
        </w:r>
        <w:r w:rsidR="00BF0675">
          <w:rPr>
            <w:noProof/>
            <w:webHidden/>
          </w:rPr>
        </w:r>
        <w:r w:rsidR="00BF0675">
          <w:rPr>
            <w:noProof/>
            <w:webHidden/>
          </w:rPr>
          <w:fldChar w:fldCharType="separate"/>
        </w:r>
        <w:r w:rsidR="00667F9C">
          <w:rPr>
            <w:noProof/>
            <w:webHidden/>
          </w:rPr>
          <w:t>43</w:t>
        </w:r>
        <w:r w:rsidR="00BF0675">
          <w:rPr>
            <w:noProof/>
            <w:webHidden/>
          </w:rPr>
          <w:fldChar w:fldCharType="end"/>
        </w:r>
      </w:hyperlink>
    </w:p>
    <w:p w14:paraId="067B7F77" w14:textId="33858126" w:rsidR="00BF0675" w:rsidRDefault="00BD7850">
      <w:pPr>
        <w:pStyle w:val="TOC3"/>
        <w:tabs>
          <w:tab w:val="right" w:leader="dot" w:pos="8297"/>
        </w:tabs>
        <w:rPr>
          <w:rFonts w:asciiTheme="minorHAnsi" w:eastAsiaTheme="minorEastAsia" w:hAnsiTheme="minorHAnsi" w:cstheme="minorBidi"/>
          <w:noProof/>
          <w:szCs w:val="22"/>
        </w:rPr>
      </w:pPr>
      <w:hyperlink w:anchor="_Toc134115113" w:history="1">
        <w:r w:rsidR="00BF0675" w:rsidRPr="003D4461">
          <w:rPr>
            <w:rStyle w:val="afff"/>
            <w:rFonts w:ascii="楷体" w:eastAsia="楷体" w:hAnsi="楷体" w:cs="楷体"/>
            <w:noProof/>
          </w:rPr>
          <w:t>4.4.2 自动话务员语音提示</w:t>
        </w:r>
        <w:r w:rsidR="00BF0675">
          <w:rPr>
            <w:noProof/>
            <w:webHidden/>
          </w:rPr>
          <w:tab/>
        </w:r>
        <w:r w:rsidR="00BF0675">
          <w:rPr>
            <w:noProof/>
            <w:webHidden/>
          </w:rPr>
          <w:fldChar w:fldCharType="begin"/>
        </w:r>
        <w:r w:rsidR="00BF0675">
          <w:rPr>
            <w:noProof/>
            <w:webHidden/>
          </w:rPr>
          <w:instrText xml:space="preserve"> PAGEREF _Toc134115113 \h </w:instrText>
        </w:r>
        <w:r w:rsidR="00BF0675">
          <w:rPr>
            <w:noProof/>
            <w:webHidden/>
          </w:rPr>
        </w:r>
        <w:r w:rsidR="00BF0675">
          <w:rPr>
            <w:noProof/>
            <w:webHidden/>
          </w:rPr>
          <w:fldChar w:fldCharType="separate"/>
        </w:r>
        <w:r w:rsidR="00667F9C">
          <w:rPr>
            <w:noProof/>
            <w:webHidden/>
          </w:rPr>
          <w:t>43</w:t>
        </w:r>
        <w:r w:rsidR="00BF0675">
          <w:rPr>
            <w:noProof/>
            <w:webHidden/>
          </w:rPr>
          <w:fldChar w:fldCharType="end"/>
        </w:r>
      </w:hyperlink>
    </w:p>
    <w:p w14:paraId="4AD5B18D" w14:textId="738ADF82" w:rsidR="00BF0675" w:rsidRDefault="00BD7850">
      <w:pPr>
        <w:pStyle w:val="TOC3"/>
        <w:tabs>
          <w:tab w:val="right" w:leader="dot" w:pos="8297"/>
        </w:tabs>
        <w:rPr>
          <w:rFonts w:asciiTheme="minorHAnsi" w:eastAsiaTheme="minorEastAsia" w:hAnsiTheme="minorHAnsi" w:cstheme="minorBidi"/>
          <w:noProof/>
          <w:szCs w:val="22"/>
        </w:rPr>
      </w:pPr>
      <w:hyperlink w:anchor="_Toc134115114" w:history="1">
        <w:r w:rsidR="00BF0675" w:rsidRPr="003D4461">
          <w:rPr>
            <w:rStyle w:val="afff"/>
            <w:rFonts w:ascii="楷体" w:eastAsia="楷体" w:hAnsi="楷体" w:cs="楷体"/>
            <w:noProof/>
          </w:rPr>
          <w:t>4.4.3 其他自定义语音提示</w:t>
        </w:r>
        <w:r w:rsidR="00BF0675">
          <w:rPr>
            <w:noProof/>
            <w:webHidden/>
          </w:rPr>
          <w:tab/>
        </w:r>
        <w:r w:rsidR="00BF0675">
          <w:rPr>
            <w:noProof/>
            <w:webHidden/>
          </w:rPr>
          <w:fldChar w:fldCharType="begin"/>
        </w:r>
        <w:r w:rsidR="00BF0675">
          <w:rPr>
            <w:noProof/>
            <w:webHidden/>
          </w:rPr>
          <w:instrText xml:space="preserve"> PAGEREF _Toc134115114 \h </w:instrText>
        </w:r>
        <w:r w:rsidR="00BF0675">
          <w:rPr>
            <w:noProof/>
            <w:webHidden/>
          </w:rPr>
        </w:r>
        <w:r w:rsidR="00BF0675">
          <w:rPr>
            <w:noProof/>
            <w:webHidden/>
          </w:rPr>
          <w:fldChar w:fldCharType="separate"/>
        </w:r>
        <w:r w:rsidR="00667F9C">
          <w:rPr>
            <w:noProof/>
            <w:webHidden/>
          </w:rPr>
          <w:t>44</w:t>
        </w:r>
        <w:r w:rsidR="00BF0675">
          <w:rPr>
            <w:noProof/>
            <w:webHidden/>
          </w:rPr>
          <w:fldChar w:fldCharType="end"/>
        </w:r>
      </w:hyperlink>
    </w:p>
    <w:p w14:paraId="03094658" w14:textId="671A5C3E" w:rsidR="00BF0675" w:rsidRDefault="00BD7850">
      <w:pPr>
        <w:pStyle w:val="TOC2"/>
        <w:tabs>
          <w:tab w:val="right" w:leader="dot" w:pos="8297"/>
        </w:tabs>
        <w:rPr>
          <w:rFonts w:asciiTheme="minorHAnsi" w:eastAsiaTheme="minorEastAsia" w:hAnsiTheme="minorHAnsi" w:cstheme="minorBidi"/>
          <w:noProof/>
          <w:szCs w:val="22"/>
        </w:rPr>
      </w:pPr>
      <w:hyperlink w:anchor="_Toc134115115" w:history="1">
        <w:r w:rsidR="00BF0675" w:rsidRPr="003D4461">
          <w:rPr>
            <w:rStyle w:val="afff"/>
            <w:rFonts w:ascii="楷体" w:eastAsia="楷体" w:hAnsi="楷体" w:cs="楷体"/>
            <w:noProof/>
          </w:rPr>
          <w:t>4.5 高级功能</w:t>
        </w:r>
        <w:r w:rsidR="00BF0675">
          <w:rPr>
            <w:noProof/>
            <w:webHidden/>
          </w:rPr>
          <w:tab/>
        </w:r>
        <w:r w:rsidR="00BF0675">
          <w:rPr>
            <w:noProof/>
            <w:webHidden/>
          </w:rPr>
          <w:fldChar w:fldCharType="begin"/>
        </w:r>
        <w:r w:rsidR="00BF0675">
          <w:rPr>
            <w:noProof/>
            <w:webHidden/>
          </w:rPr>
          <w:instrText xml:space="preserve"> PAGEREF _Toc134115115 \h </w:instrText>
        </w:r>
        <w:r w:rsidR="00BF0675">
          <w:rPr>
            <w:noProof/>
            <w:webHidden/>
          </w:rPr>
        </w:r>
        <w:r w:rsidR="00BF0675">
          <w:rPr>
            <w:noProof/>
            <w:webHidden/>
          </w:rPr>
          <w:fldChar w:fldCharType="separate"/>
        </w:r>
        <w:r w:rsidR="00667F9C">
          <w:rPr>
            <w:noProof/>
            <w:webHidden/>
          </w:rPr>
          <w:t>45</w:t>
        </w:r>
        <w:r w:rsidR="00BF0675">
          <w:rPr>
            <w:noProof/>
            <w:webHidden/>
          </w:rPr>
          <w:fldChar w:fldCharType="end"/>
        </w:r>
      </w:hyperlink>
    </w:p>
    <w:p w14:paraId="15DC4276" w14:textId="4A9A6042" w:rsidR="00BF0675" w:rsidRDefault="00BD7850">
      <w:pPr>
        <w:pStyle w:val="TOC3"/>
        <w:tabs>
          <w:tab w:val="right" w:leader="dot" w:pos="8297"/>
        </w:tabs>
        <w:rPr>
          <w:rFonts w:asciiTheme="minorHAnsi" w:eastAsiaTheme="minorEastAsia" w:hAnsiTheme="minorHAnsi" w:cstheme="minorBidi"/>
          <w:noProof/>
          <w:szCs w:val="22"/>
        </w:rPr>
      </w:pPr>
      <w:hyperlink w:anchor="_Toc134115116" w:history="1">
        <w:r w:rsidR="00BF0675" w:rsidRPr="003D4461">
          <w:rPr>
            <w:rStyle w:val="afff"/>
            <w:rFonts w:ascii="楷体" w:eastAsia="楷体" w:hAnsi="楷体" w:cs="楷体"/>
            <w:noProof/>
          </w:rPr>
          <w:t>4.5.1 呼叫转移</w:t>
        </w:r>
        <w:r w:rsidR="00BF0675">
          <w:rPr>
            <w:noProof/>
            <w:webHidden/>
          </w:rPr>
          <w:tab/>
        </w:r>
        <w:r w:rsidR="00BF0675">
          <w:rPr>
            <w:noProof/>
            <w:webHidden/>
          </w:rPr>
          <w:fldChar w:fldCharType="begin"/>
        </w:r>
        <w:r w:rsidR="00BF0675">
          <w:rPr>
            <w:noProof/>
            <w:webHidden/>
          </w:rPr>
          <w:instrText xml:space="preserve"> PAGEREF _Toc134115116 \h </w:instrText>
        </w:r>
        <w:r w:rsidR="00BF0675">
          <w:rPr>
            <w:noProof/>
            <w:webHidden/>
          </w:rPr>
        </w:r>
        <w:r w:rsidR="00BF0675">
          <w:rPr>
            <w:noProof/>
            <w:webHidden/>
          </w:rPr>
          <w:fldChar w:fldCharType="separate"/>
        </w:r>
        <w:r w:rsidR="00667F9C">
          <w:rPr>
            <w:noProof/>
            <w:webHidden/>
          </w:rPr>
          <w:t>45</w:t>
        </w:r>
        <w:r w:rsidR="00BF0675">
          <w:rPr>
            <w:noProof/>
            <w:webHidden/>
          </w:rPr>
          <w:fldChar w:fldCharType="end"/>
        </w:r>
      </w:hyperlink>
    </w:p>
    <w:p w14:paraId="3DEE6DF4" w14:textId="7CDD4040" w:rsidR="00BF0675" w:rsidRDefault="00BD7850">
      <w:pPr>
        <w:pStyle w:val="TOC3"/>
        <w:tabs>
          <w:tab w:val="right" w:leader="dot" w:pos="8297"/>
        </w:tabs>
        <w:rPr>
          <w:rFonts w:asciiTheme="minorHAnsi" w:eastAsiaTheme="minorEastAsia" w:hAnsiTheme="minorHAnsi" w:cstheme="minorBidi"/>
          <w:noProof/>
          <w:szCs w:val="22"/>
        </w:rPr>
      </w:pPr>
      <w:hyperlink w:anchor="_Toc134115117" w:history="1">
        <w:r w:rsidR="00BF0675" w:rsidRPr="003D4461">
          <w:rPr>
            <w:rStyle w:val="afff"/>
            <w:rFonts w:ascii="楷体" w:eastAsia="楷体" w:hAnsi="楷体" w:cs="楷体"/>
            <w:noProof/>
          </w:rPr>
          <w:t>4.5.2 一号通</w:t>
        </w:r>
        <w:r w:rsidR="00BF0675">
          <w:rPr>
            <w:noProof/>
            <w:webHidden/>
          </w:rPr>
          <w:tab/>
        </w:r>
        <w:r w:rsidR="00BF0675">
          <w:rPr>
            <w:noProof/>
            <w:webHidden/>
          </w:rPr>
          <w:fldChar w:fldCharType="begin"/>
        </w:r>
        <w:r w:rsidR="00BF0675">
          <w:rPr>
            <w:noProof/>
            <w:webHidden/>
          </w:rPr>
          <w:instrText xml:space="preserve"> PAGEREF _Toc134115117 \h </w:instrText>
        </w:r>
        <w:r w:rsidR="00BF0675">
          <w:rPr>
            <w:noProof/>
            <w:webHidden/>
          </w:rPr>
        </w:r>
        <w:r w:rsidR="00BF0675">
          <w:rPr>
            <w:noProof/>
            <w:webHidden/>
          </w:rPr>
          <w:fldChar w:fldCharType="separate"/>
        </w:r>
        <w:r w:rsidR="00667F9C">
          <w:rPr>
            <w:noProof/>
            <w:webHidden/>
          </w:rPr>
          <w:t>46</w:t>
        </w:r>
        <w:r w:rsidR="00BF0675">
          <w:rPr>
            <w:noProof/>
            <w:webHidden/>
          </w:rPr>
          <w:fldChar w:fldCharType="end"/>
        </w:r>
      </w:hyperlink>
    </w:p>
    <w:p w14:paraId="7EFD0640" w14:textId="7085F9EF" w:rsidR="00BF0675" w:rsidRDefault="00BD7850">
      <w:pPr>
        <w:pStyle w:val="TOC3"/>
        <w:tabs>
          <w:tab w:val="right" w:leader="dot" w:pos="8297"/>
        </w:tabs>
        <w:rPr>
          <w:rFonts w:asciiTheme="minorHAnsi" w:eastAsiaTheme="minorEastAsia" w:hAnsiTheme="minorHAnsi" w:cstheme="minorBidi"/>
          <w:noProof/>
          <w:szCs w:val="22"/>
        </w:rPr>
      </w:pPr>
      <w:hyperlink w:anchor="_Toc134115118" w:history="1">
        <w:r w:rsidR="00BF0675" w:rsidRPr="003D4461">
          <w:rPr>
            <w:rStyle w:val="afff"/>
            <w:rFonts w:ascii="楷体" w:eastAsia="楷体" w:hAnsi="楷体" w:cs="楷体"/>
            <w:noProof/>
          </w:rPr>
          <w:t>4.5.3 叫醒服务</w:t>
        </w:r>
        <w:r w:rsidR="00BF0675">
          <w:rPr>
            <w:noProof/>
            <w:webHidden/>
          </w:rPr>
          <w:tab/>
        </w:r>
        <w:r w:rsidR="00BF0675">
          <w:rPr>
            <w:noProof/>
            <w:webHidden/>
          </w:rPr>
          <w:fldChar w:fldCharType="begin"/>
        </w:r>
        <w:r w:rsidR="00BF0675">
          <w:rPr>
            <w:noProof/>
            <w:webHidden/>
          </w:rPr>
          <w:instrText xml:space="preserve"> PAGEREF _Toc134115118 \h </w:instrText>
        </w:r>
        <w:r w:rsidR="00BF0675">
          <w:rPr>
            <w:noProof/>
            <w:webHidden/>
          </w:rPr>
        </w:r>
        <w:r w:rsidR="00BF0675">
          <w:rPr>
            <w:noProof/>
            <w:webHidden/>
          </w:rPr>
          <w:fldChar w:fldCharType="separate"/>
        </w:r>
        <w:r w:rsidR="00667F9C">
          <w:rPr>
            <w:noProof/>
            <w:webHidden/>
          </w:rPr>
          <w:t>47</w:t>
        </w:r>
        <w:r w:rsidR="00BF0675">
          <w:rPr>
            <w:noProof/>
            <w:webHidden/>
          </w:rPr>
          <w:fldChar w:fldCharType="end"/>
        </w:r>
      </w:hyperlink>
    </w:p>
    <w:p w14:paraId="4BE5B292" w14:textId="427F3B9B" w:rsidR="00BF0675" w:rsidRDefault="00BD7850">
      <w:pPr>
        <w:pStyle w:val="TOC3"/>
        <w:tabs>
          <w:tab w:val="right" w:leader="dot" w:pos="8297"/>
        </w:tabs>
        <w:rPr>
          <w:rFonts w:asciiTheme="minorHAnsi" w:eastAsiaTheme="minorEastAsia" w:hAnsiTheme="minorHAnsi" w:cstheme="minorBidi"/>
          <w:noProof/>
          <w:szCs w:val="22"/>
        </w:rPr>
      </w:pPr>
      <w:hyperlink w:anchor="_Toc134115119" w:history="1">
        <w:r w:rsidR="00BF0675" w:rsidRPr="003D4461">
          <w:rPr>
            <w:rStyle w:val="afff"/>
            <w:rFonts w:ascii="楷体" w:eastAsia="楷体" w:hAnsi="楷体" w:cs="楷体"/>
            <w:noProof/>
          </w:rPr>
          <w:t>4.5.4 电话会议</w:t>
        </w:r>
        <w:r w:rsidR="00BF0675">
          <w:rPr>
            <w:noProof/>
            <w:webHidden/>
          </w:rPr>
          <w:tab/>
        </w:r>
        <w:r w:rsidR="00BF0675">
          <w:rPr>
            <w:noProof/>
            <w:webHidden/>
          </w:rPr>
          <w:fldChar w:fldCharType="begin"/>
        </w:r>
        <w:r w:rsidR="00BF0675">
          <w:rPr>
            <w:noProof/>
            <w:webHidden/>
          </w:rPr>
          <w:instrText xml:space="preserve"> PAGEREF _Toc134115119 \h </w:instrText>
        </w:r>
        <w:r w:rsidR="00BF0675">
          <w:rPr>
            <w:noProof/>
            <w:webHidden/>
          </w:rPr>
        </w:r>
        <w:r w:rsidR="00BF0675">
          <w:rPr>
            <w:noProof/>
            <w:webHidden/>
          </w:rPr>
          <w:fldChar w:fldCharType="separate"/>
        </w:r>
        <w:r w:rsidR="00667F9C">
          <w:rPr>
            <w:noProof/>
            <w:webHidden/>
          </w:rPr>
          <w:t>47</w:t>
        </w:r>
        <w:r w:rsidR="00BF0675">
          <w:rPr>
            <w:noProof/>
            <w:webHidden/>
          </w:rPr>
          <w:fldChar w:fldCharType="end"/>
        </w:r>
      </w:hyperlink>
    </w:p>
    <w:p w14:paraId="4600657A" w14:textId="7A49C99B" w:rsidR="00BF0675" w:rsidRDefault="00BD7850">
      <w:pPr>
        <w:pStyle w:val="TOC3"/>
        <w:tabs>
          <w:tab w:val="right" w:leader="dot" w:pos="8297"/>
        </w:tabs>
        <w:rPr>
          <w:rFonts w:asciiTheme="minorHAnsi" w:eastAsiaTheme="minorEastAsia" w:hAnsiTheme="minorHAnsi" w:cstheme="minorBidi"/>
          <w:noProof/>
          <w:szCs w:val="22"/>
        </w:rPr>
      </w:pPr>
      <w:hyperlink w:anchor="_Toc134115120" w:history="1">
        <w:r w:rsidR="00BF0675" w:rsidRPr="003D4461">
          <w:rPr>
            <w:rStyle w:val="afff"/>
            <w:rFonts w:ascii="楷体" w:eastAsia="楷体" w:hAnsi="楷体" w:cs="楷体"/>
            <w:noProof/>
          </w:rPr>
          <w:t>4.5.5 DISA</w:t>
        </w:r>
        <w:r w:rsidR="00BF0675">
          <w:rPr>
            <w:noProof/>
            <w:webHidden/>
          </w:rPr>
          <w:tab/>
        </w:r>
        <w:r w:rsidR="00BF0675">
          <w:rPr>
            <w:noProof/>
            <w:webHidden/>
          </w:rPr>
          <w:fldChar w:fldCharType="begin"/>
        </w:r>
        <w:r w:rsidR="00BF0675">
          <w:rPr>
            <w:noProof/>
            <w:webHidden/>
          </w:rPr>
          <w:instrText xml:space="preserve"> PAGEREF _Toc134115120 \h </w:instrText>
        </w:r>
        <w:r w:rsidR="00BF0675">
          <w:rPr>
            <w:noProof/>
            <w:webHidden/>
          </w:rPr>
        </w:r>
        <w:r w:rsidR="00BF0675">
          <w:rPr>
            <w:noProof/>
            <w:webHidden/>
          </w:rPr>
          <w:fldChar w:fldCharType="separate"/>
        </w:r>
        <w:r w:rsidR="00667F9C">
          <w:rPr>
            <w:noProof/>
            <w:webHidden/>
          </w:rPr>
          <w:t>49</w:t>
        </w:r>
        <w:r w:rsidR="00BF0675">
          <w:rPr>
            <w:noProof/>
            <w:webHidden/>
          </w:rPr>
          <w:fldChar w:fldCharType="end"/>
        </w:r>
      </w:hyperlink>
    </w:p>
    <w:p w14:paraId="1841DC61" w14:textId="49ACD39E" w:rsidR="00BF0675" w:rsidRDefault="00BD7850">
      <w:pPr>
        <w:pStyle w:val="TOC3"/>
        <w:tabs>
          <w:tab w:val="right" w:leader="dot" w:pos="8297"/>
        </w:tabs>
        <w:rPr>
          <w:rFonts w:asciiTheme="minorHAnsi" w:eastAsiaTheme="minorEastAsia" w:hAnsiTheme="minorHAnsi" w:cstheme="minorBidi"/>
          <w:noProof/>
          <w:szCs w:val="22"/>
        </w:rPr>
      </w:pPr>
      <w:hyperlink w:anchor="_Toc134115121" w:history="1">
        <w:r w:rsidR="00BF0675" w:rsidRPr="003D4461">
          <w:rPr>
            <w:rStyle w:val="afff"/>
            <w:rFonts w:ascii="楷体" w:eastAsia="楷体" w:hAnsi="楷体" w:cs="楷体"/>
            <w:noProof/>
          </w:rPr>
          <w:t>4.5.6 寻呼与对讲</w:t>
        </w:r>
        <w:r w:rsidR="00BF0675">
          <w:rPr>
            <w:noProof/>
            <w:webHidden/>
          </w:rPr>
          <w:tab/>
        </w:r>
        <w:r w:rsidR="00BF0675">
          <w:rPr>
            <w:noProof/>
            <w:webHidden/>
          </w:rPr>
          <w:fldChar w:fldCharType="begin"/>
        </w:r>
        <w:r w:rsidR="00BF0675">
          <w:rPr>
            <w:noProof/>
            <w:webHidden/>
          </w:rPr>
          <w:instrText xml:space="preserve"> PAGEREF _Toc134115121 \h </w:instrText>
        </w:r>
        <w:r w:rsidR="00BF0675">
          <w:rPr>
            <w:noProof/>
            <w:webHidden/>
          </w:rPr>
        </w:r>
        <w:r w:rsidR="00BF0675">
          <w:rPr>
            <w:noProof/>
            <w:webHidden/>
          </w:rPr>
          <w:fldChar w:fldCharType="separate"/>
        </w:r>
        <w:r w:rsidR="00667F9C">
          <w:rPr>
            <w:noProof/>
            <w:webHidden/>
          </w:rPr>
          <w:t>49</w:t>
        </w:r>
        <w:r w:rsidR="00BF0675">
          <w:rPr>
            <w:noProof/>
            <w:webHidden/>
          </w:rPr>
          <w:fldChar w:fldCharType="end"/>
        </w:r>
      </w:hyperlink>
    </w:p>
    <w:p w14:paraId="31B02DA9" w14:textId="43059300" w:rsidR="00BF0675" w:rsidRDefault="00BD7850">
      <w:pPr>
        <w:pStyle w:val="TOC3"/>
        <w:tabs>
          <w:tab w:val="right" w:leader="dot" w:pos="8297"/>
        </w:tabs>
        <w:rPr>
          <w:rFonts w:asciiTheme="minorHAnsi" w:eastAsiaTheme="minorEastAsia" w:hAnsiTheme="minorHAnsi" w:cstheme="minorBidi"/>
          <w:noProof/>
          <w:szCs w:val="22"/>
        </w:rPr>
      </w:pPr>
      <w:hyperlink w:anchor="_Toc134115122" w:history="1">
        <w:r w:rsidR="00BF0675" w:rsidRPr="003D4461">
          <w:rPr>
            <w:rStyle w:val="afff"/>
            <w:rFonts w:ascii="楷体" w:eastAsia="楷体" w:hAnsi="楷体" w:cs="楷体"/>
            <w:noProof/>
          </w:rPr>
          <w:t>4.5.7 智能直线</w:t>
        </w:r>
        <w:r w:rsidR="00BF0675">
          <w:rPr>
            <w:noProof/>
            <w:webHidden/>
          </w:rPr>
          <w:tab/>
        </w:r>
        <w:r w:rsidR="00BF0675">
          <w:rPr>
            <w:noProof/>
            <w:webHidden/>
          </w:rPr>
          <w:fldChar w:fldCharType="begin"/>
        </w:r>
        <w:r w:rsidR="00BF0675">
          <w:rPr>
            <w:noProof/>
            <w:webHidden/>
          </w:rPr>
          <w:instrText xml:space="preserve"> PAGEREF _Toc134115122 \h </w:instrText>
        </w:r>
        <w:r w:rsidR="00BF0675">
          <w:rPr>
            <w:noProof/>
            <w:webHidden/>
          </w:rPr>
        </w:r>
        <w:r w:rsidR="00BF0675">
          <w:rPr>
            <w:noProof/>
            <w:webHidden/>
          </w:rPr>
          <w:fldChar w:fldCharType="separate"/>
        </w:r>
        <w:r w:rsidR="00667F9C">
          <w:rPr>
            <w:noProof/>
            <w:webHidden/>
          </w:rPr>
          <w:t>50</w:t>
        </w:r>
        <w:r w:rsidR="00BF0675">
          <w:rPr>
            <w:noProof/>
            <w:webHidden/>
          </w:rPr>
          <w:fldChar w:fldCharType="end"/>
        </w:r>
      </w:hyperlink>
    </w:p>
    <w:p w14:paraId="4ED47D9E" w14:textId="430BF1B9" w:rsidR="00BF0675" w:rsidRDefault="00BD7850">
      <w:pPr>
        <w:pStyle w:val="TOC3"/>
        <w:tabs>
          <w:tab w:val="right" w:leader="dot" w:pos="8297"/>
        </w:tabs>
        <w:rPr>
          <w:rFonts w:asciiTheme="minorHAnsi" w:eastAsiaTheme="minorEastAsia" w:hAnsiTheme="minorHAnsi" w:cstheme="minorBidi"/>
          <w:noProof/>
          <w:szCs w:val="22"/>
        </w:rPr>
      </w:pPr>
      <w:hyperlink w:anchor="_Toc134115123" w:history="1">
        <w:r w:rsidR="00BF0675" w:rsidRPr="003D4461">
          <w:rPr>
            <w:rStyle w:val="afff"/>
            <w:rFonts w:ascii="楷体" w:eastAsia="楷体" w:hAnsi="楷体" w:cs="楷体"/>
            <w:noProof/>
          </w:rPr>
          <w:t>4.5.8 通讯录</w:t>
        </w:r>
        <w:r w:rsidR="00BF0675">
          <w:rPr>
            <w:noProof/>
            <w:webHidden/>
          </w:rPr>
          <w:tab/>
        </w:r>
        <w:r w:rsidR="00BF0675">
          <w:rPr>
            <w:noProof/>
            <w:webHidden/>
          </w:rPr>
          <w:fldChar w:fldCharType="begin"/>
        </w:r>
        <w:r w:rsidR="00BF0675">
          <w:rPr>
            <w:noProof/>
            <w:webHidden/>
          </w:rPr>
          <w:instrText xml:space="preserve"> PAGEREF _Toc134115123 \h </w:instrText>
        </w:r>
        <w:r w:rsidR="00BF0675">
          <w:rPr>
            <w:noProof/>
            <w:webHidden/>
          </w:rPr>
        </w:r>
        <w:r w:rsidR="00BF0675">
          <w:rPr>
            <w:noProof/>
            <w:webHidden/>
          </w:rPr>
          <w:fldChar w:fldCharType="separate"/>
        </w:r>
        <w:r w:rsidR="00667F9C">
          <w:rPr>
            <w:noProof/>
            <w:webHidden/>
          </w:rPr>
          <w:t>51</w:t>
        </w:r>
        <w:r w:rsidR="00BF0675">
          <w:rPr>
            <w:noProof/>
            <w:webHidden/>
          </w:rPr>
          <w:fldChar w:fldCharType="end"/>
        </w:r>
      </w:hyperlink>
    </w:p>
    <w:p w14:paraId="48E3EC57" w14:textId="42F6BD84" w:rsidR="00BF0675" w:rsidRDefault="00BD7850">
      <w:pPr>
        <w:pStyle w:val="TOC3"/>
        <w:tabs>
          <w:tab w:val="right" w:leader="dot" w:pos="8297"/>
        </w:tabs>
        <w:rPr>
          <w:rFonts w:asciiTheme="minorHAnsi" w:eastAsiaTheme="minorEastAsia" w:hAnsiTheme="minorHAnsi" w:cstheme="minorBidi"/>
          <w:noProof/>
          <w:szCs w:val="22"/>
        </w:rPr>
      </w:pPr>
      <w:hyperlink w:anchor="_Toc134115124" w:history="1">
        <w:r w:rsidR="00BF0675" w:rsidRPr="003D4461">
          <w:rPr>
            <w:rStyle w:val="afff"/>
            <w:rFonts w:ascii="楷体" w:eastAsia="楷体" w:hAnsi="楷体" w:cs="楷体"/>
            <w:noProof/>
          </w:rPr>
          <w:t>4.5.9 回拨</w:t>
        </w:r>
        <w:r w:rsidR="00BF0675">
          <w:rPr>
            <w:noProof/>
            <w:webHidden/>
          </w:rPr>
          <w:tab/>
        </w:r>
        <w:r w:rsidR="00BF0675">
          <w:rPr>
            <w:noProof/>
            <w:webHidden/>
          </w:rPr>
          <w:fldChar w:fldCharType="begin"/>
        </w:r>
        <w:r w:rsidR="00BF0675">
          <w:rPr>
            <w:noProof/>
            <w:webHidden/>
          </w:rPr>
          <w:instrText xml:space="preserve"> PAGEREF _Toc134115124 \h </w:instrText>
        </w:r>
        <w:r w:rsidR="00BF0675">
          <w:rPr>
            <w:noProof/>
            <w:webHidden/>
          </w:rPr>
        </w:r>
        <w:r w:rsidR="00BF0675">
          <w:rPr>
            <w:noProof/>
            <w:webHidden/>
          </w:rPr>
          <w:fldChar w:fldCharType="separate"/>
        </w:r>
        <w:r w:rsidR="00667F9C">
          <w:rPr>
            <w:noProof/>
            <w:webHidden/>
          </w:rPr>
          <w:t>52</w:t>
        </w:r>
        <w:r w:rsidR="00BF0675">
          <w:rPr>
            <w:noProof/>
            <w:webHidden/>
          </w:rPr>
          <w:fldChar w:fldCharType="end"/>
        </w:r>
      </w:hyperlink>
    </w:p>
    <w:p w14:paraId="6AEEAC8E" w14:textId="0BA57CA6" w:rsidR="00BF0675" w:rsidRDefault="00BD7850">
      <w:pPr>
        <w:pStyle w:val="TOC3"/>
        <w:tabs>
          <w:tab w:val="right" w:leader="dot" w:pos="8297"/>
        </w:tabs>
        <w:rPr>
          <w:rFonts w:asciiTheme="minorHAnsi" w:eastAsiaTheme="minorEastAsia" w:hAnsiTheme="minorHAnsi" w:cstheme="minorBidi"/>
          <w:noProof/>
          <w:szCs w:val="22"/>
        </w:rPr>
      </w:pPr>
      <w:hyperlink w:anchor="_Toc134115125" w:history="1">
        <w:r w:rsidR="00BF0675" w:rsidRPr="003D4461">
          <w:rPr>
            <w:rStyle w:val="afff"/>
            <w:rFonts w:ascii="楷体" w:eastAsia="楷体" w:hAnsi="楷体" w:cs="楷体"/>
            <w:noProof/>
          </w:rPr>
          <w:t>4.5.10 白名单</w:t>
        </w:r>
        <w:r w:rsidR="00BF0675">
          <w:rPr>
            <w:noProof/>
            <w:webHidden/>
          </w:rPr>
          <w:tab/>
        </w:r>
        <w:r w:rsidR="00BF0675">
          <w:rPr>
            <w:noProof/>
            <w:webHidden/>
          </w:rPr>
          <w:fldChar w:fldCharType="begin"/>
        </w:r>
        <w:r w:rsidR="00BF0675">
          <w:rPr>
            <w:noProof/>
            <w:webHidden/>
          </w:rPr>
          <w:instrText xml:space="preserve"> PAGEREF _Toc134115125 \h </w:instrText>
        </w:r>
        <w:r w:rsidR="00BF0675">
          <w:rPr>
            <w:noProof/>
            <w:webHidden/>
          </w:rPr>
        </w:r>
        <w:r w:rsidR="00BF0675">
          <w:rPr>
            <w:noProof/>
            <w:webHidden/>
          </w:rPr>
          <w:fldChar w:fldCharType="separate"/>
        </w:r>
        <w:r w:rsidR="00667F9C">
          <w:rPr>
            <w:noProof/>
            <w:webHidden/>
          </w:rPr>
          <w:t>53</w:t>
        </w:r>
        <w:r w:rsidR="00BF0675">
          <w:rPr>
            <w:noProof/>
            <w:webHidden/>
          </w:rPr>
          <w:fldChar w:fldCharType="end"/>
        </w:r>
      </w:hyperlink>
    </w:p>
    <w:p w14:paraId="615EB374" w14:textId="62A47BBD" w:rsidR="00BF0675" w:rsidRDefault="00BD7850">
      <w:pPr>
        <w:pStyle w:val="TOC2"/>
        <w:tabs>
          <w:tab w:val="right" w:leader="dot" w:pos="8297"/>
        </w:tabs>
        <w:rPr>
          <w:rFonts w:asciiTheme="minorHAnsi" w:eastAsiaTheme="minorEastAsia" w:hAnsiTheme="minorHAnsi" w:cstheme="minorBidi"/>
          <w:noProof/>
          <w:szCs w:val="22"/>
        </w:rPr>
      </w:pPr>
      <w:hyperlink w:anchor="_Toc134115126" w:history="1">
        <w:r w:rsidR="00BF0675" w:rsidRPr="003D4461">
          <w:rPr>
            <w:rStyle w:val="afff"/>
            <w:rFonts w:ascii="楷体" w:eastAsia="楷体" w:hAnsi="楷体" w:cs="楷体"/>
            <w:noProof/>
          </w:rPr>
          <w:t>4.6 高级设置</w:t>
        </w:r>
        <w:r w:rsidR="00BF0675">
          <w:rPr>
            <w:noProof/>
            <w:webHidden/>
          </w:rPr>
          <w:tab/>
        </w:r>
        <w:r w:rsidR="00BF0675">
          <w:rPr>
            <w:noProof/>
            <w:webHidden/>
          </w:rPr>
          <w:fldChar w:fldCharType="begin"/>
        </w:r>
        <w:r w:rsidR="00BF0675">
          <w:rPr>
            <w:noProof/>
            <w:webHidden/>
          </w:rPr>
          <w:instrText xml:space="preserve"> PAGEREF _Toc134115126 \h </w:instrText>
        </w:r>
        <w:r w:rsidR="00BF0675">
          <w:rPr>
            <w:noProof/>
            <w:webHidden/>
          </w:rPr>
        </w:r>
        <w:r w:rsidR="00BF0675">
          <w:rPr>
            <w:noProof/>
            <w:webHidden/>
          </w:rPr>
          <w:fldChar w:fldCharType="separate"/>
        </w:r>
        <w:r w:rsidR="00667F9C">
          <w:rPr>
            <w:noProof/>
            <w:webHidden/>
          </w:rPr>
          <w:t>54</w:t>
        </w:r>
        <w:r w:rsidR="00BF0675">
          <w:rPr>
            <w:noProof/>
            <w:webHidden/>
          </w:rPr>
          <w:fldChar w:fldCharType="end"/>
        </w:r>
      </w:hyperlink>
    </w:p>
    <w:p w14:paraId="09174A54" w14:textId="3EBE3615" w:rsidR="00BF0675" w:rsidRDefault="00BD7850">
      <w:pPr>
        <w:pStyle w:val="TOC3"/>
        <w:tabs>
          <w:tab w:val="right" w:leader="dot" w:pos="8297"/>
        </w:tabs>
        <w:rPr>
          <w:rFonts w:asciiTheme="minorHAnsi" w:eastAsiaTheme="minorEastAsia" w:hAnsiTheme="minorHAnsi" w:cstheme="minorBidi"/>
          <w:noProof/>
          <w:szCs w:val="22"/>
        </w:rPr>
      </w:pPr>
      <w:hyperlink w:anchor="_Toc134115127" w:history="1">
        <w:r w:rsidR="00BF0675" w:rsidRPr="003D4461">
          <w:rPr>
            <w:rStyle w:val="afff"/>
            <w:rFonts w:ascii="楷体" w:eastAsia="楷体" w:hAnsi="楷体" w:cs="楷体"/>
            <w:noProof/>
          </w:rPr>
          <w:t>4.6.1 PBX全局设置</w:t>
        </w:r>
        <w:r w:rsidR="00BF0675">
          <w:rPr>
            <w:noProof/>
            <w:webHidden/>
          </w:rPr>
          <w:tab/>
        </w:r>
        <w:r w:rsidR="00BF0675">
          <w:rPr>
            <w:noProof/>
            <w:webHidden/>
          </w:rPr>
          <w:fldChar w:fldCharType="begin"/>
        </w:r>
        <w:r w:rsidR="00BF0675">
          <w:rPr>
            <w:noProof/>
            <w:webHidden/>
          </w:rPr>
          <w:instrText xml:space="preserve"> PAGEREF _Toc134115127 \h </w:instrText>
        </w:r>
        <w:r w:rsidR="00BF0675">
          <w:rPr>
            <w:noProof/>
            <w:webHidden/>
          </w:rPr>
        </w:r>
        <w:r w:rsidR="00BF0675">
          <w:rPr>
            <w:noProof/>
            <w:webHidden/>
          </w:rPr>
          <w:fldChar w:fldCharType="separate"/>
        </w:r>
        <w:r w:rsidR="00667F9C">
          <w:rPr>
            <w:noProof/>
            <w:webHidden/>
          </w:rPr>
          <w:t>54</w:t>
        </w:r>
        <w:r w:rsidR="00BF0675">
          <w:rPr>
            <w:noProof/>
            <w:webHidden/>
          </w:rPr>
          <w:fldChar w:fldCharType="end"/>
        </w:r>
      </w:hyperlink>
    </w:p>
    <w:p w14:paraId="5D8B1C2E" w14:textId="4BD94C70" w:rsidR="00BF0675" w:rsidRDefault="00BD7850">
      <w:pPr>
        <w:pStyle w:val="TOC3"/>
        <w:tabs>
          <w:tab w:val="right" w:leader="dot" w:pos="8297"/>
        </w:tabs>
        <w:rPr>
          <w:rFonts w:asciiTheme="minorHAnsi" w:eastAsiaTheme="minorEastAsia" w:hAnsiTheme="minorHAnsi" w:cstheme="minorBidi"/>
          <w:noProof/>
          <w:szCs w:val="22"/>
        </w:rPr>
      </w:pPr>
      <w:hyperlink w:anchor="_Toc134115128" w:history="1">
        <w:r w:rsidR="00BF0675" w:rsidRPr="003D4461">
          <w:rPr>
            <w:rStyle w:val="afff"/>
            <w:rFonts w:ascii="楷体" w:eastAsia="楷体" w:hAnsi="楷体" w:cs="楷体"/>
            <w:noProof/>
          </w:rPr>
          <w:t>4.6.2 VOIP高级设置</w:t>
        </w:r>
        <w:r w:rsidR="00BF0675">
          <w:rPr>
            <w:noProof/>
            <w:webHidden/>
          </w:rPr>
          <w:tab/>
        </w:r>
        <w:r w:rsidR="00BF0675">
          <w:rPr>
            <w:noProof/>
            <w:webHidden/>
          </w:rPr>
          <w:fldChar w:fldCharType="begin"/>
        </w:r>
        <w:r w:rsidR="00BF0675">
          <w:rPr>
            <w:noProof/>
            <w:webHidden/>
          </w:rPr>
          <w:instrText xml:space="preserve"> PAGEREF _Toc134115128 \h </w:instrText>
        </w:r>
        <w:r w:rsidR="00BF0675">
          <w:rPr>
            <w:noProof/>
            <w:webHidden/>
          </w:rPr>
        </w:r>
        <w:r w:rsidR="00BF0675">
          <w:rPr>
            <w:noProof/>
            <w:webHidden/>
          </w:rPr>
          <w:fldChar w:fldCharType="separate"/>
        </w:r>
        <w:r w:rsidR="00667F9C">
          <w:rPr>
            <w:noProof/>
            <w:webHidden/>
          </w:rPr>
          <w:t>56</w:t>
        </w:r>
        <w:r w:rsidR="00BF0675">
          <w:rPr>
            <w:noProof/>
            <w:webHidden/>
          </w:rPr>
          <w:fldChar w:fldCharType="end"/>
        </w:r>
      </w:hyperlink>
    </w:p>
    <w:p w14:paraId="3CC4FC3C" w14:textId="08A6DE5C" w:rsidR="00BF0675" w:rsidRDefault="00BD7850">
      <w:pPr>
        <w:pStyle w:val="TOC3"/>
        <w:tabs>
          <w:tab w:val="right" w:leader="dot" w:pos="8297"/>
        </w:tabs>
        <w:rPr>
          <w:rFonts w:asciiTheme="minorHAnsi" w:eastAsiaTheme="minorEastAsia" w:hAnsiTheme="minorHAnsi" w:cstheme="minorBidi"/>
          <w:noProof/>
          <w:szCs w:val="22"/>
        </w:rPr>
      </w:pPr>
      <w:hyperlink w:anchor="_Toc134115129" w:history="1">
        <w:r w:rsidR="00BF0675" w:rsidRPr="003D4461">
          <w:rPr>
            <w:rStyle w:val="afff"/>
            <w:rFonts w:ascii="楷体" w:eastAsia="楷体" w:hAnsi="楷体" w:cs="楷体"/>
            <w:noProof/>
          </w:rPr>
          <w:t>4.6.3 模拟接口设置</w:t>
        </w:r>
        <w:r w:rsidR="00BF0675">
          <w:rPr>
            <w:noProof/>
            <w:webHidden/>
          </w:rPr>
          <w:tab/>
        </w:r>
        <w:r w:rsidR="00BF0675">
          <w:rPr>
            <w:noProof/>
            <w:webHidden/>
          </w:rPr>
          <w:fldChar w:fldCharType="begin"/>
        </w:r>
        <w:r w:rsidR="00BF0675">
          <w:rPr>
            <w:noProof/>
            <w:webHidden/>
          </w:rPr>
          <w:instrText xml:space="preserve"> PAGEREF _Toc134115129 \h </w:instrText>
        </w:r>
        <w:r w:rsidR="00BF0675">
          <w:rPr>
            <w:noProof/>
            <w:webHidden/>
          </w:rPr>
        </w:r>
        <w:r w:rsidR="00BF0675">
          <w:rPr>
            <w:noProof/>
            <w:webHidden/>
          </w:rPr>
          <w:fldChar w:fldCharType="separate"/>
        </w:r>
        <w:r w:rsidR="00667F9C">
          <w:rPr>
            <w:noProof/>
            <w:webHidden/>
          </w:rPr>
          <w:t>59</w:t>
        </w:r>
        <w:r w:rsidR="00BF0675">
          <w:rPr>
            <w:noProof/>
            <w:webHidden/>
          </w:rPr>
          <w:fldChar w:fldCharType="end"/>
        </w:r>
      </w:hyperlink>
    </w:p>
    <w:p w14:paraId="6C0D565F" w14:textId="7F26B9FC" w:rsidR="00BF0675" w:rsidRDefault="00BD7850">
      <w:pPr>
        <w:pStyle w:val="TOC3"/>
        <w:tabs>
          <w:tab w:val="right" w:leader="dot" w:pos="8297"/>
        </w:tabs>
        <w:rPr>
          <w:rFonts w:asciiTheme="minorHAnsi" w:eastAsiaTheme="minorEastAsia" w:hAnsiTheme="minorHAnsi" w:cstheme="minorBidi"/>
          <w:noProof/>
          <w:szCs w:val="22"/>
        </w:rPr>
      </w:pPr>
      <w:hyperlink w:anchor="_Toc134115130" w:history="1">
        <w:r w:rsidR="00BF0675" w:rsidRPr="003D4461">
          <w:rPr>
            <w:rStyle w:val="afff"/>
            <w:rFonts w:ascii="楷体" w:eastAsia="楷体" w:hAnsi="楷体" w:cs="楷体"/>
            <w:noProof/>
          </w:rPr>
          <w:t>4.6.4 语音信箱设置</w:t>
        </w:r>
        <w:r w:rsidR="00BF0675">
          <w:rPr>
            <w:noProof/>
            <w:webHidden/>
          </w:rPr>
          <w:tab/>
        </w:r>
        <w:r w:rsidR="00BF0675">
          <w:rPr>
            <w:noProof/>
            <w:webHidden/>
          </w:rPr>
          <w:fldChar w:fldCharType="begin"/>
        </w:r>
        <w:r w:rsidR="00BF0675">
          <w:rPr>
            <w:noProof/>
            <w:webHidden/>
          </w:rPr>
          <w:instrText xml:space="preserve"> PAGEREF _Toc134115130 \h </w:instrText>
        </w:r>
        <w:r w:rsidR="00BF0675">
          <w:rPr>
            <w:noProof/>
            <w:webHidden/>
          </w:rPr>
        </w:r>
        <w:r w:rsidR="00BF0675">
          <w:rPr>
            <w:noProof/>
            <w:webHidden/>
          </w:rPr>
          <w:fldChar w:fldCharType="separate"/>
        </w:r>
        <w:r w:rsidR="00667F9C">
          <w:rPr>
            <w:noProof/>
            <w:webHidden/>
          </w:rPr>
          <w:t>60</w:t>
        </w:r>
        <w:r w:rsidR="00BF0675">
          <w:rPr>
            <w:noProof/>
            <w:webHidden/>
          </w:rPr>
          <w:fldChar w:fldCharType="end"/>
        </w:r>
      </w:hyperlink>
    </w:p>
    <w:p w14:paraId="56B76CC7" w14:textId="77ED767A" w:rsidR="00BF0675" w:rsidRDefault="00BD7850">
      <w:pPr>
        <w:pStyle w:val="TOC2"/>
        <w:tabs>
          <w:tab w:val="right" w:leader="dot" w:pos="8297"/>
        </w:tabs>
        <w:rPr>
          <w:rFonts w:asciiTheme="minorHAnsi" w:eastAsiaTheme="minorEastAsia" w:hAnsiTheme="minorHAnsi" w:cstheme="minorBidi"/>
          <w:noProof/>
          <w:szCs w:val="22"/>
        </w:rPr>
      </w:pPr>
      <w:hyperlink w:anchor="_Toc134115131" w:history="1">
        <w:r w:rsidR="00BF0675" w:rsidRPr="003D4461">
          <w:rPr>
            <w:rStyle w:val="afff"/>
            <w:rFonts w:ascii="楷体" w:eastAsia="楷体" w:hAnsi="楷体" w:cs="楷体"/>
            <w:noProof/>
          </w:rPr>
          <w:t>4.7 功能码</w:t>
        </w:r>
        <w:r w:rsidR="00BF0675">
          <w:rPr>
            <w:noProof/>
            <w:webHidden/>
          </w:rPr>
          <w:tab/>
        </w:r>
        <w:r w:rsidR="00BF0675">
          <w:rPr>
            <w:noProof/>
            <w:webHidden/>
          </w:rPr>
          <w:fldChar w:fldCharType="begin"/>
        </w:r>
        <w:r w:rsidR="00BF0675">
          <w:rPr>
            <w:noProof/>
            <w:webHidden/>
          </w:rPr>
          <w:instrText xml:space="preserve"> PAGEREF _Toc134115131 \h </w:instrText>
        </w:r>
        <w:r w:rsidR="00BF0675">
          <w:rPr>
            <w:noProof/>
            <w:webHidden/>
          </w:rPr>
        </w:r>
        <w:r w:rsidR="00BF0675">
          <w:rPr>
            <w:noProof/>
            <w:webHidden/>
          </w:rPr>
          <w:fldChar w:fldCharType="separate"/>
        </w:r>
        <w:r w:rsidR="00667F9C">
          <w:rPr>
            <w:noProof/>
            <w:webHidden/>
          </w:rPr>
          <w:t>60</w:t>
        </w:r>
        <w:r w:rsidR="00BF0675">
          <w:rPr>
            <w:noProof/>
            <w:webHidden/>
          </w:rPr>
          <w:fldChar w:fldCharType="end"/>
        </w:r>
      </w:hyperlink>
    </w:p>
    <w:p w14:paraId="55D4E848" w14:textId="1D92964B" w:rsidR="00BF0675" w:rsidRDefault="00BD7850">
      <w:pPr>
        <w:pStyle w:val="TOC1"/>
        <w:rPr>
          <w:rFonts w:asciiTheme="minorHAnsi" w:eastAsiaTheme="minorEastAsia" w:hAnsiTheme="minorHAnsi" w:cstheme="minorBidi"/>
          <w:b w:val="0"/>
          <w:noProof/>
          <w:szCs w:val="22"/>
        </w:rPr>
      </w:pPr>
      <w:hyperlink w:anchor="_Toc134115132" w:history="1">
        <w:r w:rsidR="00BF0675" w:rsidRPr="003D4461">
          <w:rPr>
            <w:rStyle w:val="afff"/>
            <w:rFonts w:ascii="楷体" w:eastAsia="楷体" w:hAnsi="楷体" w:cs="楷体"/>
            <w:noProof/>
          </w:rPr>
          <w:t>第5章 报表</w:t>
        </w:r>
        <w:r w:rsidR="00BF0675">
          <w:rPr>
            <w:noProof/>
            <w:webHidden/>
          </w:rPr>
          <w:tab/>
        </w:r>
        <w:r w:rsidR="00BF0675">
          <w:rPr>
            <w:noProof/>
            <w:webHidden/>
          </w:rPr>
          <w:fldChar w:fldCharType="begin"/>
        </w:r>
        <w:r w:rsidR="00BF0675">
          <w:rPr>
            <w:noProof/>
            <w:webHidden/>
          </w:rPr>
          <w:instrText xml:space="preserve"> PAGEREF _Toc134115132 \h </w:instrText>
        </w:r>
        <w:r w:rsidR="00BF0675">
          <w:rPr>
            <w:noProof/>
            <w:webHidden/>
          </w:rPr>
        </w:r>
        <w:r w:rsidR="00BF0675">
          <w:rPr>
            <w:noProof/>
            <w:webHidden/>
          </w:rPr>
          <w:fldChar w:fldCharType="separate"/>
        </w:r>
        <w:r w:rsidR="00667F9C">
          <w:rPr>
            <w:noProof/>
            <w:webHidden/>
          </w:rPr>
          <w:t>67</w:t>
        </w:r>
        <w:r w:rsidR="00BF0675">
          <w:rPr>
            <w:noProof/>
            <w:webHidden/>
          </w:rPr>
          <w:fldChar w:fldCharType="end"/>
        </w:r>
      </w:hyperlink>
    </w:p>
    <w:p w14:paraId="63DFF1C3" w14:textId="5EC5D90C" w:rsidR="00BF0675" w:rsidRDefault="00BD7850">
      <w:pPr>
        <w:pStyle w:val="TOC2"/>
        <w:tabs>
          <w:tab w:val="right" w:leader="dot" w:pos="8297"/>
        </w:tabs>
        <w:rPr>
          <w:rFonts w:asciiTheme="minorHAnsi" w:eastAsiaTheme="minorEastAsia" w:hAnsiTheme="minorHAnsi" w:cstheme="minorBidi"/>
          <w:noProof/>
          <w:szCs w:val="22"/>
        </w:rPr>
      </w:pPr>
      <w:hyperlink w:anchor="_Toc134115133" w:history="1">
        <w:r w:rsidR="00BF0675" w:rsidRPr="003D4461">
          <w:rPr>
            <w:rStyle w:val="afff"/>
            <w:rFonts w:ascii="楷体" w:eastAsia="楷体" w:hAnsi="楷体" w:cs="楷体"/>
            <w:noProof/>
          </w:rPr>
          <w:t>5.1 录音</w:t>
        </w:r>
        <w:r w:rsidR="00BF0675">
          <w:rPr>
            <w:noProof/>
            <w:webHidden/>
          </w:rPr>
          <w:tab/>
        </w:r>
        <w:r w:rsidR="00BF0675">
          <w:rPr>
            <w:noProof/>
            <w:webHidden/>
          </w:rPr>
          <w:fldChar w:fldCharType="begin"/>
        </w:r>
        <w:r w:rsidR="00BF0675">
          <w:rPr>
            <w:noProof/>
            <w:webHidden/>
          </w:rPr>
          <w:instrText xml:space="preserve"> PAGEREF _Toc134115133 \h </w:instrText>
        </w:r>
        <w:r w:rsidR="00BF0675">
          <w:rPr>
            <w:noProof/>
            <w:webHidden/>
          </w:rPr>
        </w:r>
        <w:r w:rsidR="00BF0675">
          <w:rPr>
            <w:noProof/>
            <w:webHidden/>
          </w:rPr>
          <w:fldChar w:fldCharType="separate"/>
        </w:r>
        <w:r w:rsidR="00667F9C">
          <w:rPr>
            <w:noProof/>
            <w:webHidden/>
          </w:rPr>
          <w:t>67</w:t>
        </w:r>
        <w:r w:rsidR="00BF0675">
          <w:rPr>
            <w:noProof/>
            <w:webHidden/>
          </w:rPr>
          <w:fldChar w:fldCharType="end"/>
        </w:r>
      </w:hyperlink>
    </w:p>
    <w:p w14:paraId="214ABD5A" w14:textId="7D076BA9" w:rsidR="00BF0675" w:rsidRDefault="00BD7850">
      <w:pPr>
        <w:pStyle w:val="TOC3"/>
        <w:tabs>
          <w:tab w:val="right" w:leader="dot" w:pos="8297"/>
        </w:tabs>
        <w:rPr>
          <w:rFonts w:asciiTheme="minorHAnsi" w:eastAsiaTheme="minorEastAsia" w:hAnsiTheme="minorHAnsi" w:cstheme="minorBidi"/>
          <w:noProof/>
          <w:szCs w:val="22"/>
        </w:rPr>
      </w:pPr>
      <w:hyperlink w:anchor="_Toc134115134" w:history="1">
        <w:r w:rsidR="00BF0675" w:rsidRPr="003D4461">
          <w:rPr>
            <w:rStyle w:val="afff"/>
            <w:rFonts w:ascii="楷体" w:eastAsia="楷体" w:hAnsi="楷体" w:cs="楷体"/>
            <w:noProof/>
          </w:rPr>
          <w:t>5.1.1 通话录音</w:t>
        </w:r>
        <w:r w:rsidR="00BF0675">
          <w:rPr>
            <w:noProof/>
            <w:webHidden/>
          </w:rPr>
          <w:tab/>
        </w:r>
        <w:r w:rsidR="00BF0675">
          <w:rPr>
            <w:noProof/>
            <w:webHidden/>
          </w:rPr>
          <w:fldChar w:fldCharType="begin"/>
        </w:r>
        <w:r w:rsidR="00BF0675">
          <w:rPr>
            <w:noProof/>
            <w:webHidden/>
          </w:rPr>
          <w:instrText xml:space="preserve"> PAGEREF _Toc134115134 \h </w:instrText>
        </w:r>
        <w:r w:rsidR="00BF0675">
          <w:rPr>
            <w:noProof/>
            <w:webHidden/>
          </w:rPr>
        </w:r>
        <w:r w:rsidR="00BF0675">
          <w:rPr>
            <w:noProof/>
            <w:webHidden/>
          </w:rPr>
          <w:fldChar w:fldCharType="separate"/>
        </w:r>
        <w:r w:rsidR="00667F9C">
          <w:rPr>
            <w:noProof/>
            <w:webHidden/>
          </w:rPr>
          <w:t>67</w:t>
        </w:r>
        <w:r w:rsidR="00BF0675">
          <w:rPr>
            <w:noProof/>
            <w:webHidden/>
          </w:rPr>
          <w:fldChar w:fldCharType="end"/>
        </w:r>
      </w:hyperlink>
    </w:p>
    <w:p w14:paraId="4B4EF4AB" w14:textId="2444D189" w:rsidR="00BF0675" w:rsidRDefault="00BD7850">
      <w:pPr>
        <w:pStyle w:val="TOC3"/>
        <w:tabs>
          <w:tab w:val="right" w:leader="dot" w:pos="8297"/>
        </w:tabs>
        <w:rPr>
          <w:rFonts w:asciiTheme="minorHAnsi" w:eastAsiaTheme="minorEastAsia" w:hAnsiTheme="minorHAnsi" w:cstheme="minorBidi"/>
          <w:noProof/>
          <w:szCs w:val="22"/>
        </w:rPr>
      </w:pPr>
      <w:hyperlink w:anchor="_Toc134115135" w:history="1">
        <w:r w:rsidR="00BF0675" w:rsidRPr="003D4461">
          <w:rPr>
            <w:rStyle w:val="afff"/>
            <w:rFonts w:ascii="楷体" w:eastAsia="楷体" w:hAnsi="楷体" w:cs="楷体"/>
            <w:noProof/>
          </w:rPr>
          <w:t>5.1.2 会议录音</w:t>
        </w:r>
        <w:r w:rsidR="00BF0675">
          <w:rPr>
            <w:noProof/>
            <w:webHidden/>
          </w:rPr>
          <w:tab/>
        </w:r>
        <w:r w:rsidR="00BF0675">
          <w:rPr>
            <w:noProof/>
            <w:webHidden/>
          </w:rPr>
          <w:fldChar w:fldCharType="begin"/>
        </w:r>
        <w:r w:rsidR="00BF0675">
          <w:rPr>
            <w:noProof/>
            <w:webHidden/>
          </w:rPr>
          <w:instrText xml:space="preserve"> PAGEREF _Toc134115135 \h </w:instrText>
        </w:r>
        <w:r w:rsidR="00BF0675">
          <w:rPr>
            <w:noProof/>
            <w:webHidden/>
          </w:rPr>
        </w:r>
        <w:r w:rsidR="00BF0675">
          <w:rPr>
            <w:noProof/>
            <w:webHidden/>
          </w:rPr>
          <w:fldChar w:fldCharType="separate"/>
        </w:r>
        <w:r w:rsidR="00667F9C">
          <w:rPr>
            <w:noProof/>
            <w:webHidden/>
          </w:rPr>
          <w:t>67</w:t>
        </w:r>
        <w:r w:rsidR="00BF0675">
          <w:rPr>
            <w:noProof/>
            <w:webHidden/>
          </w:rPr>
          <w:fldChar w:fldCharType="end"/>
        </w:r>
      </w:hyperlink>
    </w:p>
    <w:p w14:paraId="2F0D2F32" w14:textId="1E92CFCA" w:rsidR="00BF0675" w:rsidRDefault="00BD7850">
      <w:pPr>
        <w:pStyle w:val="TOC3"/>
        <w:tabs>
          <w:tab w:val="right" w:leader="dot" w:pos="8297"/>
        </w:tabs>
        <w:rPr>
          <w:rFonts w:asciiTheme="minorHAnsi" w:eastAsiaTheme="minorEastAsia" w:hAnsiTheme="minorHAnsi" w:cstheme="minorBidi"/>
          <w:noProof/>
          <w:szCs w:val="22"/>
        </w:rPr>
      </w:pPr>
      <w:hyperlink w:anchor="_Toc134115136" w:history="1">
        <w:r w:rsidR="00BF0675" w:rsidRPr="003D4461">
          <w:rPr>
            <w:rStyle w:val="afff"/>
            <w:rFonts w:ascii="楷体" w:eastAsia="楷体" w:hAnsi="楷体" w:cs="楷体"/>
            <w:noProof/>
          </w:rPr>
          <w:t>5.1.3 一键录音</w:t>
        </w:r>
        <w:r w:rsidR="00BF0675">
          <w:rPr>
            <w:noProof/>
            <w:webHidden/>
          </w:rPr>
          <w:tab/>
        </w:r>
        <w:r w:rsidR="00BF0675">
          <w:rPr>
            <w:noProof/>
            <w:webHidden/>
          </w:rPr>
          <w:fldChar w:fldCharType="begin"/>
        </w:r>
        <w:r w:rsidR="00BF0675">
          <w:rPr>
            <w:noProof/>
            <w:webHidden/>
          </w:rPr>
          <w:instrText xml:space="preserve"> PAGEREF _Toc134115136 \h </w:instrText>
        </w:r>
        <w:r w:rsidR="00BF0675">
          <w:rPr>
            <w:noProof/>
            <w:webHidden/>
          </w:rPr>
        </w:r>
        <w:r w:rsidR="00BF0675">
          <w:rPr>
            <w:noProof/>
            <w:webHidden/>
          </w:rPr>
          <w:fldChar w:fldCharType="separate"/>
        </w:r>
        <w:r w:rsidR="00667F9C">
          <w:rPr>
            <w:noProof/>
            <w:webHidden/>
          </w:rPr>
          <w:t>67</w:t>
        </w:r>
        <w:r w:rsidR="00BF0675">
          <w:rPr>
            <w:noProof/>
            <w:webHidden/>
          </w:rPr>
          <w:fldChar w:fldCharType="end"/>
        </w:r>
      </w:hyperlink>
    </w:p>
    <w:p w14:paraId="27D85A4C" w14:textId="3406F6AD" w:rsidR="00BF0675" w:rsidRDefault="00BD7850">
      <w:pPr>
        <w:pStyle w:val="TOC2"/>
        <w:tabs>
          <w:tab w:val="right" w:leader="dot" w:pos="8297"/>
        </w:tabs>
        <w:rPr>
          <w:rFonts w:asciiTheme="minorHAnsi" w:eastAsiaTheme="minorEastAsia" w:hAnsiTheme="minorHAnsi" w:cstheme="minorBidi"/>
          <w:noProof/>
          <w:szCs w:val="22"/>
        </w:rPr>
      </w:pPr>
      <w:hyperlink w:anchor="_Toc134115137" w:history="1">
        <w:r w:rsidR="00BF0675" w:rsidRPr="003D4461">
          <w:rPr>
            <w:rStyle w:val="afff"/>
            <w:rFonts w:ascii="楷体" w:eastAsia="楷体" w:hAnsi="楷体" w:cs="楷体"/>
            <w:noProof/>
          </w:rPr>
          <w:t>5.2 通话记录</w:t>
        </w:r>
        <w:r w:rsidR="00BF0675">
          <w:rPr>
            <w:noProof/>
            <w:webHidden/>
          </w:rPr>
          <w:tab/>
        </w:r>
        <w:r w:rsidR="00BF0675">
          <w:rPr>
            <w:noProof/>
            <w:webHidden/>
          </w:rPr>
          <w:fldChar w:fldCharType="begin"/>
        </w:r>
        <w:r w:rsidR="00BF0675">
          <w:rPr>
            <w:noProof/>
            <w:webHidden/>
          </w:rPr>
          <w:instrText xml:space="preserve"> PAGEREF _Toc134115137 \h </w:instrText>
        </w:r>
        <w:r w:rsidR="00BF0675">
          <w:rPr>
            <w:noProof/>
            <w:webHidden/>
          </w:rPr>
        </w:r>
        <w:r w:rsidR="00BF0675">
          <w:rPr>
            <w:noProof/>
            <w:webHidden/>
          </w:rPr>
          <w:fldChar w:fldCharType="separate"/>
        </w:r>
        <w:r w:rsidR="00667F9C">
          <w:rPr>
            <w:noProof/>
            <w:webHidden/>
          </w:rPr>
          <w:t>68</w:t>
        </w:r>
        <w:r w:rsidR="00BF0675">
          <w:rPr>
            <w:noProof/>
            <w:webHidden/>
          </w:rPr>
          <w:fldChar w:fldCharType="end"/>
        </w:r>
      </w:hyperlink>
    </w:p>
    <w:p w14:paraId="320CD3E0" w14:textId="3DF8F0AB" w:rsidR="00BF0675" w:rsidRDefault="00BD7850">
      <w:pPr>
        <w:pStyle w:val="TOC1"/>
        <w:rPr>
          <w:rFonts w:asciiTheme="minorHAnsi" w:eastAsiaTheme="minorEastAsia" w:hAnsiTheme="minorHAnsi" w:cstheme="minorBidi"/>
          <w:b w:val="0"/>
          <w:noProof/>
          <w:szCs w:val="22"/>
        </w:rPr>
      </w:pPr>
      <w:hyperlink w:anchor="_Toc134115138" w:history="1">
        <w:r w:rsidR="00BF0675" w:rsidRPr="003D4461">
          <w:rPr>
            <w:rStyle w:val="afff"/>
            <w:rFonts w:ascii="楷体" w:eastAsia="楷体" w:hAnsi="楷体" w:cs="楷体"/>
            <w:noProof/>
          </w:rPr>
          <w:t>第6章 插件</w:t>
        </w:r>
        <w:r w:rsidR="00BF0675">
          <w:rPr>
            <w:noProof/>
            <w:webHidden/>
          </w:rPr>
          <w:tab/>
        </w:r>
        <w:r w:rsidR="00BF0675">
          <w:rPr>
            <w:noProof/>
            <w:webHidden/>
          </w:rPr>
          <w:fldChar w:fldCharType="begin"/>
        </w:r>
        <w:r w:rsidR="00BF0675">
          <w:rPr>
            <w:noProof/>
            <w:webHidden/>
          </w:rPr>
          <w:instrText xml:space="preserve"> PAGEREF _Toc134115138 \h </w:instrText>
        </w:r>
        <w:r w:rsidR="00BF0675">
          <w:rPr>
            <w:noProof/>
            <w:webHidden/>
          </w:rPr>
        </w:r>
        <w:r w:rsidR="00BF0675">
          <w:rPr>
            <w:noProof/>
            <w:webHidden/>
          </w:rPr>
          <w:fldChar w:fldCharType="separate"/>
        </w:r>
        <w:r w:rsidR="00667F9C">
          <w:rPr>
            <w:noProof/>
            <w:webHidden/>
          </w:rPr>
          <w:t>70</w:t>
        </w:r>
        <w:r w:rsidR="00BF0675">
          <w:rPr>
            <w:noProof/>
            <w:webHidden/>
          </w:rPr>
          <w:fldChar w:fldCharType="end"/>
        </w:r>
      </w:hyperlink>
    </w:p>
    <w:p w14:paraId="3129100B" w14:textId="2D5D7FD1" w:rsidR="00BF0675" w:rsidRDefault="00BD7850">
      <w:pPr>
        <w:pStyle w:val="TOC2"/>
        <w:tabs>
          <w:tab w:val="right" w:leader="dot" w:pos="8297"/>
        </w:tabs>
        <w:rPr>
          <w:rFonts w:asciiTheme="minorHAnsi" w:eastAsiaTheme="minorEastAsia" w:hAnsiTheme="minorHAnsi" w:cstheme="minorBidi"/>
          <w:noProof/>
          <w:szCs w:val="22"/>
        </w:rPr>
      </w:pPr>
      <w:hyperlink w:anchor="_Toc134115139" w:history="1">
        <w:r w:rsidR="00BF0675" w:rsidRPr="003D4461">
          <w:rPr>
            <w:rStyle w:val="afff"/>
            <w:rFonts w:ascii="楷体" w:eastAsia="楷体" w:hAnsi="楷体" w:cs="楷体"/>
            <w:noProof/>
          </w:rPr>
          <w:t>6.1 API设置</w:t>
        </w:r>
        <w:r w:rsidR="00BF0675">
          <w:rPr>
            <w:noProof/>
            <w:webHidden/>
          </w:rPr>
          <w:tab/>
        </w:r>
        <w:r w:rsidR="00BF0675">
          <w:rPr>
            <w:noProof/>
            <w:webHidden/>
          </w:rPr>
          <w:fldChar w:fldCharType="begin"/>
        </w:r>
        <w:r w:rsidR="00BF0675">
          <w:rPr>
            <w:noProof/>
            <w:webHidden/>
          </w:rPr>
          <w:instrText xml:space="preserve"> PAGEREF _Toc134115139 \h </w:instrText>
        </w:r>
        <w:r w:rsidR="00BF0675">
          <w:rPr>
            <w:noProof/>
            <w:webHidden/>
          </w:rPr>
        </w:r>
        <w:r w:rsidR="00BF0675">
          <w:rPr>
            <w:noProof/>
            <w:webHidden/>
          </w:rPr>
          <w:fldChar w:fldCharType="separate"/>
        </w:r>
        <w:r w:rsidR="00667F9C">
          <w:rPr>
            <w:noProof/>
            <w:webHidden/>
          </w:rPr>
          <w:t>70</w:t>
        </w:r>
        <w:r w:rsidR="00BF0675">
          <w:rPr>
            <w:noProof/>
            <w:webHidden/>
          </w:rPr>
          <w:fldChar w:fldCharType="end"/>
        </w:r>
      </w:hyperlink>
    </w:p>
    <w:p w14:paraId="0F593D68" w14:textId="6F75BEDB" w:rsidR="00BF0675" w:rsidRDefault="00BD7850">
      <w:pPr>
        <w:pStyle w:val="TOC3"/>
        <w:tabs>
          <w:tab w:val="right" w:leader="dot" w:pos="8297"/>
        </w:tabs>
        <w:rPr>
          <w:rFonts w:asciiTheme="minorHAnsi" w:eastAsiaTheme="minorEastAsia" w:hAnsiTheme="minorHAnsi" w:cstheme="minorBidi"/>
          <w:noProof/>
          <w:szCs w:val="22"/>
        </w:rPr>
      </w:pPr>
      <w:hyperlink w:anchor="_Toc134115140" w:history="1">
        <w:r w:rsidR="00BF0675" w:rsidRPr="003D4461">
          <w:rPr>
            <w:rStyle w:val="afff"/>
            <w:rFonts w:ascii="楷体" w:eastAsia="楷体" w:hAnsi="楷体" w:cs="楷体"/>
            <w:noProof/>
          </w:rPr>
          <w:t>6.1.1 AMI</w:t>
        </w:r>
        <w:r w:rsidR="00BF0675">
          <w:rPr>
            <w:noProof/>
            <w:webHidden/>
          </w:rPr>
          <w:tab/>
        </w:r>
        <w:r w:rsidR="00BF0675">
          <w:rPr>
            <w:noProof/>
            <w:webHidden/>
          </w:rPr>
          <w:fldChar w:fldCharType="begin"/>
        </w:r>
        <w:r w:rsidR="00BF0675">
          <w:rPr>
            <w:noProof/>
            <w:webHidden/>
          </w:rPr>
          <w:instrText xml:space="preserve"> PAGEREF _Toc134115140 \h </w:instrText>
        </w:r>
        <w:r w:rsidR="00BF0675">
          <w:rPr>
            <w:noProof/>
            <w:webHidden/>
          </w:rPr>
        </w:r>
        <w:r w:rsidR="00BF0675">
          <w:rPr>
            <w:noProof/>
            <w:webHidden/>
          </w:rPr>
          <w:fldChar w:fldCharType="separate"/>
        </w:r>
        <w:r w:rsidR="00667F9C">
          <w:rPr>
            <w:noProof/>
            <w:webHidden/>
          </w:rPr>
          <w:t>70</w:t>
        </w:r>
        <w:r w:rsidR="00BF0675">
          <w:rPr>
            <w:noProof/>
            <w:webHidden/>
          </w:rPr>
          <w:fldChar w:fldCharType="end"/>
        </w:r>
      </w:hyperlink>
    </w:p>
    <w:p w14:paraId="6D95763A" w14:textId="76B05212" w:rsidR="00BF0675" w:rsidRDefault="00BD7850">
      <w:pPr>
        <w:pStyle w:val="TOC3"/>
        <w:tabs>
          <w:tab w:val="right" w:leader="dot" w:pos="8297"/>
        </w:tabs>
        <w:rPr>
          <w:rFonts w:asciiTheme="minorHAnsi" w:eastAsiaTheme="minorEastAsia" w:hAnsiTheme="minorHAnsi" w:cstheme="minorBidi"/>
          <w:noProof/>
          <w:szCs w:val="22"/>
        </w:rPr>
      </w:pPr>
      <w:hyperlink w:anchor="_Toc134115141" w:history="1">
        <w:r w:rsidR="00BF0675" w:rsidRPr="003D4461">
          <w:rPr>
            <w:rStyle w:val="afff"/>
            <w:rFonts w:ascii="楷体" w:eastAsia="楷体" w:hAnsi="楷体" w:cs="楷体"/>
            <w:noProof/>
          </w:rPr>
          <w:t>6.1.2 推送事件</w:t>
        </w:r>
        <w:r w:rsidR="00BF0675">
          <w:rPr>
            <w:noProof/>
            <w:webHidden/>
          </w:rPr>
          <w:tab/>
        </w:r>
        <w:r w:rsidR="00BF0675">
          <w:rPr>
            <w:noProof/>
            <w:webHidden/>
          </w:rPr>
          <w:fldChar w:fldCharType="begin"/>
        </w:r>
        <w:r w:rsidR="00BF0675">
          <w:rPr>
            <w:noProof/>
            <w:webHidden/>
          </w:rPr>
          <w:instrText xml:space="preserve"> PAGEREF _Toc134115141 \h </w:instrText>
        </w:r>
        <w:r w:rsidR="00BF0675">
          <w:rPr>
            <w:noProof/>
            <w:webHidden/>
          </w:rPr>
        </w:r>
        <w:r w:rsidR="00BF0675">
          <w:rPr>
            <w:noProof/>
            <w:webHidden/>
          </w:rPr>
          <w:fldChar w:fldCharType="separate"/>
        </w:r>
        <w:r w:rsidR="00667F9C">
          <w:rPr>
            <w:noProof/>
            <w:webHidden/>
          </w:rPr>
          <w:t>70</w:t>
        </w:r>
        <w:r w:rsidR="00BF0675">
          <w:rPr>
            <w:noProof/>
            <w:webHidden/>
          </w:rPr>
          <w:fldChar w:fldCharType="end"/>
        </w:r>
      </w:hyperlink>
    </w:p>
    <w:p w14:paraId="19E578CC" w14:textId="4FF86EB2" w:rsidR="00BF0675" w:rsidRDefault="00BD7850">
      <w:pPr>
        <w:pStyle w:val="TOC3"/>
        <w:tabs>
          <w:tab w:val="right" w:leader="dot" w:pos="8297"/>
        </w:tabs>
        <w:rPr>
          <w:rFonts w:asciiTheme="minorHAnsi" w:eastAsiaTheme="minorEastAsia" w:hAnsiTheme="minorHAnsi" w:cstheme="minorBidi"/>
          <w:noProof/>
          <w:szCs w:val="22"/>
        </w:rPr>
      </w:pPr>
      <w:hyperlink w:anchor="_Toc134115142" w:history="1">
        <w:r w:rsidR="00BF0675" w:rsidRPr="003D4461">
          <w:rPr>
            <w:rStyle w:val="afff"/>
            <w:rFonts w:ascii="楷体" w:eastAsia="楷体" w:hAnsi="楷体" w:cs="楷体"/>
            <w:noProof/>
          </w:rPr>
          <w:t>6.1.3 PMS</w:t>
        </w:r>
        <w:r w:rsidR="00BF0675">
          <w:rPr>
            <w:noProof/>
            <w:webHidden/>
          </w:rPr>
          <w:tab/>
        </w:r>
        <w:r w:rsidR="00BF0675">
          <w:rPr>
            <w:noProof/>
            <w:webHidden/>
          </w:rPr>
          <w:fldChar w:fldCharType="begin"/>
        </w:r>
        <w:r w:rsidR="00BF0675">
          <w:rPr>
            <w:noProof/>
            <w:webHidden/>
          </w:rPr>
          <w:instrText xml:space="preserve"> PAGEREF _Toc134115142 \h </w:instrText>
        </w:r>
        <w:r w:rsidR="00BF0675">
          <w:rPr>
            <w:noProof/>
            <w:webHidden/>
          </w:rPr>
        </w:r>
        <w:r w:rsidR="00BF0675">
          <w:rPr>
            <w:noProof/>
            <w:webHidden/>
          </w:rPr>
          <w:fldChar w:fldCharType="separate"/>
        </w:r>
        <w:r w:rsidR="00667F9C">
          <w:rPr>
            <w:noProof/>
            <w:webHidden/>
          </w:rPr>
          <w:t>71</w:t>
        </w:r>
        <w:r w:rsidR="00BF0675">
          <w:rPr>
            <w:noProof/>
            <w:webHidden/>
          </w:rPr>
          <w:fldChar w:fldCharType="end"/>
        </w:r>
      </w:hyperlink>
    </w:p>
    <w:p w14:paraId="1357E8FA" w14:textId="1EFFABDE" w:rsidR="00BF0675" w:rsidRDefault="00BD7850">
      <w:pPr>
        <w:pStyle w:val="TOC2"/>
        <w:tabs>
          <w:tab w:val="right" w:leader="dot" w:pos="8297"/>
        </w:tabs>
        <w:rPr>
          <w:rFonts w:asciiTheme="minorHAnsi" w:eastAsiaTheme="minorEastAsia" w:hAnsiTheme="minorHAnsi" w:cstheme="minorBidi"/>
          <w:noProof/>
          <w:szCs w:val="22"/>
        </w:rPr>
      </w:pPr>
      <w:hyperlink w:anchor="_Toc134115143" w:history="1">
        <w:r w:rsidR="00BF0675" w:rsidRPr="003D4461">
          <w:rPr>
            <w:rStyle w:val="afff"/>
            <w:rFonts w:ascii="楷体" w:eastAsia="楷体" w:hAnsi="楷体" w:cs="楷体"/>
            <w:noProof/>
          </w:rPr>
          <w:t>6.2 模拟网关</w:t>
        </w:r>
        <w:r w:rsidR="00BF0675">
          <w:rPr>
            <w:noProof/>
            <w:webHidden/>
          </w:rPr>
          <w:tab/>
        </w:r>
        <w:r w:rsidR="00BF0675">
          <w:rPr>
            <w:noProof/>
            <w:webHidden/>
          </w:rPr>
          <w:fldChar w:fldCharType="begin"/>
        </w:r>
        <w:r w:rsidR="00BF0675">
          <w:rPr>
            <w:noProof/>
            <w:webHidden/>
          </w:rPr>
          <w:instrText xml:space="preserve"> PAGEREF _Toc134115143 \h </w:instrText>
        </w:r>
        <w:r w:rsidR="00BF0675">
          <w:rPr>
            <w:noProof/>
            <w:webHidden/>
          </w:rPr>
        </w:r>
        <w:r w:rsidR="00BF0675">
          <w:rPr>
            <w:noProof/>
            <w:webHidden/>
          </w:rPr>
          <w:fldChar w:fldCharType="separate"/>
        </w:r>
        <w:r w:rsidR="00667F9C">
          <w:rPr>
            <w:noProof/>
            <w:webHidden/>
          </w:rPr>
          <w:t>71</w:t>
        </w:r>
        <w:r w:rsidR="00BF0675">
          <w:rPr>
            <w:noProof/>
            <w:webHidden/>
          </w:rPr>
          <w:fldChar w:fldCharType="end"/>
        </w:r>
      </w:hyperlink>
    </w:p>
    <w:p w14:paraId="2E918182" w14:textId="7F901EBE" w:rsidR="00BF0675" w:rsidRDefault="00BD7850">
      <w:pPr>
        <w:pStyle w:val="TOC3"/>
        <w:tabs>
          <w:tab w:val="right" w:leader="dot" w:pos="8297"/>
        </w:tabs>
        <w:rPr>
          <w:rFonts w:asciiTheme="minorHAnsi" w:eastAsiaTheme="minorEastAsia" w:hAnsiTheme="minorHAnsi" w:cstheme="minorBidi"/>
          <w:noProof/>
          <w:szCs w:val="22"/>
        </w:rPr>
      </w:pPr>
      <w:hyperlink w:anchor="_Toc134115144" w:history="1">
        <w:r w:rsidR="00BF0675" w:rsidRPr="003D4461">
          <w:rPr>
            <w:rStyle w:val="afff"/>
            <w:rFonts w:ascii="楷体" w:eastAsia="楷体" w:hAnsi="楷体" w:cs="楷体"/>
            <w:noProof/>
          </w:rPr>
          <w:t>6.2.1 状态</w:t>
        </w:r>
        <w:r w:rsidR="00BF0675">
          <w:rPr>
            <w:noProof/>
            <w:webHidden/>
          </w:rPr>
          <w:tab/>
        </w:r>
        <w:r w:rsidR="00BF0675">
          <w:rPr>
            <w:noProof/>
            <w:webHidden/>
          </w:rPr>
          <w:fldChar w:fldCharType="begin"/>
        </w:r>
        <w:r w:rsidR="00BF0675">
          <w:rPr>
            <w:noProof/>
            <w:webHidden/>
          </w:rPr>
          <w:instrText xml:space="preserve"> PAGEREF _Toc134115144 \h </w:instrText>
        </w:r>
        <w:r w:rsidR="00BF0675">
          <w:rPr>
            <w:noProof/>
            <w:webHidden/>
          </w:rPr>
        </w:r>
        <w:r w:rsidR="00BF0675">
          <w:rPr>
            <w:noProof/>
            <w:webHidden/>
          </w:rPr>
          <w:fldChar w:fldCharType="separate"/>
        </w:r>
        <w:r w:rsidR="00667F9C">
          <w:rPr>
            <w:noProof/>
            <w:webHidden/>
          </w:rPr>
          <w:t>71</w:t>
        </w:r>
        <w:r w:rsidR="00BF0675">
          <w:rPr>
            <w:noProof/>
            <w:webHidden/>
          </w:rPr>
          <w:fldChar w:fldCharType="end"/>
        </w:r>
      </w:hyperlink>
    </w:p>
    <w:p w14:paraId="1F222508" w14:textId="127B199C" w:rsidR="00BF0675" w:rsidRDefault="00BD7850">
      <w:pPr>
        <w:pStyle w:val="TOC3"/>
        <w:tabs>
          <w:tab w:val="right" w:leader="dot" w:pos="8297"/>
        </w:tabs>
        <w:rPr>
          <w:rFonts w:asciiTheme="minorHAnsi" w:eastAsiaTheme="minorEastAsia" w:hAnsiTheme="minorHAnsi" w:cstheme="minorBidi"/>
          <w:noProof/>
          <w:szCs w:val="22"/>
        </w:rPr>
      </w:pPr>
      <w:hyperlink w:anchor="_Toc134115145" w:history="1">
        <w:r w:rsidR="00BF0675" w:rsidRPr="003D4461">
          <w:rPr>
            <w:rStyle w:val="afff"/>
            <w:rFonts w:ascii="楷体" w:eastAsia="楷体" w:hAnsi="楷体" w:cs="楷体"/>
            <w:noProof/>
          </w:rPr>
          <w:t>6.2.2 配置</w:t>
        </w:r>
        <w:r w:rsidR="00BF0675">
          <w:rPr>
            <w:noProof/>
            <w:webHidden/>
          </w:rPr>
          <w:tab/>
        </w:r>
        <w:r w:rsidR="00BF0675">
          <w:rPr>
            <w:noProof/>
            <w:webHidden/>
          </w:rPr>
          <w:fldChar w:fldCharType="begin"/>
        </w:r>
        <w:r w:rsidR="00BF0675">
          <w:rPr>
            <w:noProof/>
            <w:webHidden/>
          </w:rPr>
          <w:instrText xml:space="preserve"> PAGEREF _Toc134115145 \h </w:instrText>
        </w:r>
        <w:r w:rsidR="00BF0675">
          <w:rPr>
            <w:noProof/>
            <w:webHidden/>
          </w:rPr>
        </w:r>
        <w:r w:rsidR="00BF0675">
          <w:rPr>
            <w:noProof/>
            <w:webHidden/>
          </w:rPr>
          <w:fldChar w:fldCharType="separate"/>
        </w:r>
        <w:r w:rsidR="00667F9C">
          <w:rPr>
            <w:noProof/>
            <w:webHidden/>
          </w:rPr>
          <w:t>75</w:t>
        </w:r>
        <w:r w:rsidR="00BF0675">
          <w:rPr>
            <w:noProof/>
            <w:webHidden/>
          </w:rPr>
          <w:fldChar w:fldCharType="end"/>
        </w:r>
      </w:hyperlink>
    </w:p>
    <w:p w14:paraId="7BF35E59" w14:textId="5E18FEC7" w:rsidR="00BF0675" w:rsidRDefault="00BD7850">
      <w:pPr>
        <w:pStyle w:val="TOC2"/>
        <w:tabs>
          <w:tab w:val="right" w:leader="dot" w:pos="8297"/>
        </w:tabs>
        <w:rPr>
          <w:rFonts w:asciiTheme="minorHAnsi" w:eastAsiaTheme="minorEastAsia" w:hAnsiTheme="minorHAnsi" w:cstheme="minorBidi"/>
          <w:noProof/>
          <w:szCs w:val="22"/>
        </w:rPr>
      </w:pPr>
      <w:hyperlink w:anchor="_Toc134115146" w:history="1">
        <w:r w:rsidR="00BF0675" w:rsidRPr="003D4461">
          <w:rPr>
            <w:rStyle w:val="afff"/>
            <w:rFonts w:ascii="楷体" w:eastAsia="楷体" w:hAnsi="楷体" w:cs="楷体"/>
            <w:noProof/>
          </w:rPr>
          <w:t>6.3话务台</w:t>
        </w:r>
        <w:r w:rsidR="00BF0675">
          <w:rPr>
            <w:noProof/>
            <w:webHidden/>
          </w:rPr>
          <w:tab/>
        </w:r>
        <w:r w:rsidR="00BF0675">
          <w:rPr>
            <w:noProof/>
            <w:webHidden/>
          </w:rPr>
          <w:fldChar w:fldCharType="begin"/>
        </w:r>
        <w:r w:rsidR="00BF0675">
          <w:rPr>
            <w:noProof/>
            <w:webHidden/>
          </w:rPr>
          <w:instrText xml:space="preserve"> PAGEREF _Toc134115146 \h </w:instrText>
        </w:r>
        <w:r w:rsidR="00BF0675">
          <w:rPr>
            <w:noProof/>
            <w:webHidden/>
          </w:rPr>
        </w:r>
        <w:r w:rsidR="00BF0675">
          <w:rPr>
            <w:noProof/>
            <w:webHidden/>
          </w:rPr>
          <w:fldChar w:fldCharType="separate"/>
        </w:r>
        <w:r w:rsidR="00667F9C">
          <w:rPr>
            <w:noProof/>
            <w:webHidden/>
          </w:rPr>
          <w:t>76</w:t>
        </w:r>
        <w:r w:rsidR="00BF0675">
          <w:rPr>
            <w:noProof/>
            <w:webHidden/>
          </w:rPr>
          <w:fldChar w:fldCharType="end"/>
        </w:r>
      </w:hyperlink>
    </w:p>
    <w:p w14:paraId="4277703F" w14:textId="25DB388D" w:rsidR="00BF0675" w:rsidRDefault="00BD7850">
      <w:pPr>
        <w:pStyle w:val="TOC3"/>
        <w:tabs>
          <w:tab w:val="right" w:leader="dot" w:pos="8297"/>
        </w:tabs>
        <w:rPr>
          <w:rFonts w:asciiTheme="minorHAnsi" w:eastAsiaTheme="minorEastAsia" w:hAnsiTheme="minorHAnsi" w:cstheme="minorBidi"/>
          <w:noProof/>
          <w:szCs w:val="22"/>
        </w:rPr>
      </w:pPr>
      <w:hyperlink w:anchor="_Toc134115147" w:history="1">
        <w:r w:rsidR="00BF0675" w:rsidRPr="003D4461">
          <w:rPr>
            <w:rStyle w:val="afff"/>
            <w:rFonts w:ascii="楷体" w:eastAsia="楷体" w:hAnsi="楷体" w:cs="楷体"/>
            <w:noProof/>
          </w:rPr>
          <w:t>6.3.1 区域</w:t>
        </w:r>
        <w:r w:rsidR="00BF0675">
          <w:rPr>
            <w:noProof/>
            <w:webHidden/>
          </w:rPr>
          <w:tab/>
        </w:r>
        <w:r w:rsidR="00BF0675">
          <w:rPr>
            <w:noProof/>
            <w:webHidden/>
          </w:rPr>
          <w:fldChar w:fldCharType="begin"/>
        </w:r>
        <w:r w:rsidR="00BF0675">
          <w:rPr>
            <w:noProof/>
            <w:webHidden/>
          </w:rPr>
          <w:instrText xml:space="preserve"> PAGEREF _Toc134115147 \h </w:instrText>
        </w:r>
        <w:r w:rsidR="00BF0675">
          <w:rPr>
            <w:noProof/>
            <w:webHidden/>
          </w:rPr>
        </w:r>
        <w:r w:rsidR="00BF0675">
          <w:rPr>
            <w:noProof/>
            <w:webHidden/>
          </w:rPr>
          <w:fldChar w:fldCharType="separate"/>
        </w:r>
        <w:r w:rsidR="00667F9C">
          <w:rPr>
            <w:noProof/>
            <w:webHidden/>
          </w:rPr>
          <w:t>76</w:t>
        </w:r>
        <w:r w:rsidR="00BF0675">
          <w:rPr>
            <w:noProof/>
            <w:webHidden/>
          </w:rPr>
          <w:fldChar w:fldCharType="end"/>
        </w:r>
      </w:hyperlink>
    </w:p>
    <w:p w14:paraId="7B19FAB9" w14:textId="59B06F09" w:rsidR="00BF0675" w:rsidRDefault="00BD7850">
      <w:pPr>
        <w:pStyle w:val="TOC3"/>
        <w:tabs>
          <w:tab w:val="right" w:leader="dot" w:pos="8297"/>
        </w:tabs>
        <w:rPr>
          <w:rFonts w:asciiTheme="minorHAnsi" w:eastAsiaTheme="minorEastAsia" w:hAnsiTheme="minorHAnsi" w:cstheme="minorBidi"/>
          <w:noProof/>
          <w:szCs w:val="22"/>
        </w:rPr>
      </w:pPr>
      <w:hyperlink w:anchor="_Toc134115148" w:history="1">
        <w:r w:rsidR="00BF0675" w:rsidRPr="003D4461">
          <w:rPr>
            <w:rStyle w:val="afff"/>
            <w:rFonts w:ascii="楷体" w:eastAsia="楷体" w:hAnsi="楷体" w:cs="楷体"/>
            <w:noProof/>
          </w:rPr>
          <w:t>6.3.2 设置</w:t>
        </w:r>
        <w:r w:rsidR="00BF0675">
          <w:rPr>
            <w:noProof/>
            <w:webHidden/>
          </w:rPr>
          <w:tab/>
        </w:r>
        <w:r w:rsidR="00BF0675">
          <w:rPr>
            <w:noProof/>
            <w:webHidden/>
          </w:rPr>
          <w:fldChar w:fldCharType="begin"/>
        </w:r>
        <w:r w:rsidR="00BF0675">
          <w:rPr>
            <w:noProof/>
            <w:webHidden/>
          </w:rPr>
          <w:instrText xml:space="preserve"> PAGEREF _Toc134115148 \h </w:instrText>
        </w:r>
        <w:r w:rsidR="00BF0675">
          <w:rPr>
            <w:noProof/>
            <w:webHidden/>
          </w:rPr>
        </w:r>
        <w:r w:rsidR="00BF0675">
          <w:rPr>
            <w:noProof/>
            <w:webHidden/>
          </w:rPr>
          <w:fldChar w:fldCharType="separate"/>
        </w:r>
        <w:r w:rsidR="00667F9C">
          <w:rPr>
            <w:noProof/>
            <w:webHidden/>
          </w:rPr>
          <w:t>76</w:t>
        </w:r>
        <w:r w:rsidR="00BF0675">
          <w:rPr>
            <w:noProof/>
            <w:webHidden/>
          </w:rPr>
          <w:fldChar w:fldCharType="end"/>
        </w:r>
      </w:hyperlink>
    </w:p>
    <w:p w14:paraId="2EB4833E" w14:textId="0D8440F6" w:rsidR="00BF0675" w:rsidRDefault="00BD7850">
      <w:pPr>
        <w:pStyle w:val="TOC2"/>
        <w:tabs>
          <w:tab w:val="right" w:leader="dot" w:pos="8297"/>
        </w:tabs>
        <w:rPr>
          <w:rFonts w:asciiTheme="minorHAnsi" w:eastAsiaTheme="minorEastAsia" w:hAnsiTheme="minorHAnsi" w:cstheme="minorBidi"/>
          <w:noProof/>
          <w:szCs w:val="22"/>
        </w:rPr>
      </w:pPr>
      <w:hyperlink w:anchor="_Toc134115149" w:history="1">
        <w:r w:rsidR="00BF0675" w:rsidRPr="003D4461">
          <w:rPr>
            <w:rStyle w:val="afff"/>
            <w:rFonts w:ascii="楷体" w:eastAsia="楷体" w:hAnsi="楷体" w:cs="楷体"/>
            <w:noProof/>
          </w:rPr>
          <w:t>6.4 软电话</w:t>
        </w:r>
        <w:r w:rsidR="00BF0675">
          <w:rPr>
            <w:noProof/>
            <w:webHidden/>
          </w:rPr>
          <w:tab/>
        </w:r>
        <w:r w:rsidR="00BF0675">
          <w:rPr>
            <w:noProof/>
            <w:webHidden/>
          </w:rPr>
          <w:fldChar w:fldCharType="begin"/>
        </w:r>
        <w:r w:rsidR="00BF0675">
          <w:rPr>
            <w:noProof/>
            <w:webHidden/>
          </w:rPr>
          <w:instrText xml:space="preserve"> PAGEREF _Toc134115149 \h </w:instrText>
        </w:r>
        <w:r w:rsidR="00BF0675">
          <w:rPr>
            <w:noProof/>
            <w:webHidden/>
          </w:rPr>
        </w:r>
        <w:r w:rsidR="00BF0675">
          <w:rPr>
            <w:noProof/>
            <w:webHidden/>
          </w:rPr>
          <w:fldChar w:fldCharType="separate"/>
        </w:r>
        <w:r w:rsidR="00667F9C">
          <w:rPr>
            <w:noProof/>
            <w:webHidden/>
          </w:rPr>
          <w:t>77</w:t>
        </w:r>
        <w:r w:rsidR="00BF0675">
          <w:rPr>
            <w:noProof/>
            <w:webHidden/>
          </w:rPr>
          <w:fldChar w:fldCharType="end"/>
        </w:r>
      </w:hyperlink>
    </w:p>
    <w:p w14:paraId="5E1BBB10" w14:textId="59D826CB" w:rsidR="00BF0675" w:rsidRDefault="00BD7850">
      <w:pPr>
        <w:pStyle w:val="TOC3"/>
        <w:tabs>
          <w:tab w:val="right" w:leader="dot" w:pos="8297"/>
        </w:tabs>
        <w:rPr>
          <w:rFonts w:asciiTheme="minorHAnsi" w:eastAsiaTheme="minorEastAsia" w:hAnsiTheme="minorHAnsi" w:cstheme="minorBidi"/>
          <w:noProof/>
          <w:szCs w:val="22"/>
        </w:rPr>
      </w:pPr>
      <w:hyperlink w:anchor="_Toc134115150" w:history="1">
        <w:r w:rsidR="00BF0675" w:rsidRPr="003D4461">
          <w:rPr>
            <w:rStyle w:val="afff"/>
            <w:rFonts w:ascii="楷体" w:eastAsia="楷体" w:hAnsi="楷体" w:cs="楷体"/>
            <w:noProof/>
          </w:rPr>
          <w:t>6.4.1 配置</w:t>
        </w:r>
        <w:r w:rsidR="00BF0675">
          <w:rPr>
            <w:noProof/>
            <w:webHidden/>
          </w:rPr>
          <w:tab/>
        </w:r>
        <w:r w:rsidR="00BF0675">
          <w:rPr>
            <w:noProof/>
            <w:webHidden/>
          </w:rPr>
          <w:fldChar w:fldCharType="begin"/>
        </w:r>
        <w:r w:rsidR="00BF0675">
          <w:rPr>
            <w:noProof/>
            <w:webHidden/>
          </w:rPr>
          <w:instrText xml:space="preserve"> PAGEREF _Toc134115150 \h </w:instrText>
        </w:r>
        <w:r w:rsidR="00BF0675">
          <w:rPr>
            <w:noProof/>
            <w:webHidden/>
          </w:rPr>
        </w:r>
        <w:r w:rsidR="00BF0675">
          <w:rPr>
            <w:noProof/>
            <w:webHidden/>
          </w:rPr>
          <w:fldChar w:fldCharType="separate"/>
        </w:r>
        <w:r w:rsidR="00667F9C">
          <w:rPr>
            <w:noProof/>
            <w:webHidden/>
          </w:rPr>
          <w:t>77</w:t>
        </w:r>
        <w:r w:rsidR="00BF0675">
          <w:rPr>
            <w:noProof/>
            <w:webHidden/>
          </w:rPr>
          <w:fldChar w:fldCharType="end"/>
        </w:r>
      </w:hyperlink>
    </w:p>
    <w:p w14:paraId="68E430F9" w14:textId="5E7B778F" w:rsidR="00BF0675" w:rsidRDefault="00BD7850">
      <w:pPr>
        <w:pStyle w:val="TOC3"/>
        <w:tabs>
          <w:tab w:val="right" w:leader="dot" w:pos="8297"/>
        </w:tabs>
        <w:rPr>
          <w:rFonts w:asciiTheme="minorHAnsi" w:eastAsiaTheme="minorEastAsia" w:hAnsiTheme="minorHAnsi" w:cstheme="minorBidi"/>
          <w:noProof/>
          <w:szCs w:val="22"/>
        </w:rPr>
      </w:pPr>
      <w:hyperlink w:anchor="_Toc134115151" w:history="1">
        <w:r w:rsidR="00BF0675" w:rsidRPr="003D4461">
          <w:rPr>
            <w:rStyle w:val="afff"/>
            <w:rFonts w:ascii="楷体" w:eastAsia="楷体" w:hAnsi="楷体" w:cs="楷体"/>
            <w:noProof/>
          </w:rPr>
          <w:t>6.4.2 列表</w:t>
        </w:r>
        <w:r w:rsidR="00BF0675">
          <w:rPr>
            <w:noProof/>
            <w:webHidden/>
          </w:rPr>
          <w:tab/>
        </w:r>
        <w:r w:rsidR="00BF0675">
          <w:rPr>
            <w:noProof/>
            <w:webHidden/>
          </w:rPr>
          <w:fldChar w:fldCharType="begin"/>
        </w:r>
        <w:r w:rsidR="00BF0675">
          <w:rPr>
            <w:noProof/>
            <w:webHidden/>
          </w:rPr>
          <w:instrText xml:space="preserve"> PAGEREF _Toc134115151 \h </w:instrText>
        </w:r>
        <w:r w:rsidR="00BF0675">
          <w:rPr>
            <w:noProof/>
            <w:webHidden/>
          </w:rPr>
        </w:r>
        <w:r w:rsidR="00BF0675">
          <w:rPr>
            <w:noProof/>
            <w:webHidden/>
          </w:rPr>
          <w:fldChar w:fldCharType="separate"/>
        </w:r>
        <w:r w:rsidR="00667F9C">
          <w:rPr>
            <w:noProof/>
            <w:webHidden/>
          </w:rPr>
          <w:t>78</w:t>
        </w:r>
        <w:r w:rsidR="00BF0675">
          <w:rPr>
            <w:noProof/>
            <w:webHidden/>
          </w:rPr>
          <w:fldChar w:fldCharType="end"/>
        </w:r>
      </w:hyperlink>
    </w:p>
    <w:p w14:paraId="1537AA55" w14:textId="2FA326A3" w:rsidR="00BF0675" w:rsidRDefault="00BD7850">
      <w:pPr>
        <w:pStyle w:val="TOC2"/>
        <w:tabs>
          <w:tab w:val="right" w:leader="dot" w:pos="8297"/>
        </w:tabs>
        <w:rPr>
          <w:rFonts w:asciiTheme="minorHAnsi" w:eastAsiaTheme="minorEastAsia" w:hAnsiTheme="minorHAnsi" w:cstheme="minorBidi"/>
          <w:noProof/>
          <w:szCs w:val="22"/>
        </w:rPr>
      </w:pPr>
      <w:hyperlink w:anchor="_Toc134115152" w:history="1">
        <w:r w:rsidR="00BF0675" w:rsidRPr="003D4461">
          <w:rPr>
            <w:rStyle w:val="afff"/>
            <w:rFonts w:ascii="楷体" w:eastAsia="楷体" w:hAnsi="楷体" w:cs="楷体"/>
            <w:noProof/>
          </w:rPr>
          <w:t>6.5 代理域名</w:t>
        </w:r>
        <w:r w:rsidR="00BF0675">
          <w:rPr>
            <w:noProof/>
            <w:webHidden/>
          </w:rPr>
          <w:tab/>
        </w:r>
        <w:r w:rsidR="00BF0675">
          <w:rPr>
            <w:noProof/>
            <w:webHidden/>
          </w:rPr>
          <w:fldChar w:fldCharType="begin"/>
        </w:r>
        <w:r w:rsidR="00BF0675">
          <w:rPr>
            <w:noProof/>
            <w:webHidden/>
          </w:rPr>
          <w:instrText xml:space="preserve"> PAGEREF _Toc134115152 \h </w:instrText>
        </w:r>
        <w:r w:rsidR="00BF0675">
          <w:rPr>
            <w:noProof/>
            <w:webHidden/>
          </w:rPr>
        </w:r>
        <w:r w:rsidR="00BF0675">
          <w:rPr>
            <w:noProof/>
            <w:webHidden/>
          </w:rPr>
          <w:fldChar w:fldCharType="separate"/>
        </w:r>
        <w:r w:rsidR="00667F9C">
          <w:rPr>
            <w:noProof/>
            <w:webHidden/>
          </w:rPr>
          <w:t>78</w:t>
        </w:r>
        <w:r w:rsidR="00BF0675">
          <w:rPr>
            <w:noProof/>
            <w:webHidden/>
          </w:rPr>
          <w:fldChar w:fldCharType="end"/>
        </w:r>
      </w:hyperlink>
    </w:p>
    <w:p w14:paraId="138E4B9C" w14:textId="32E05C0E" w:rsidR="00BF0675" w:rsidRDefault="00BD7850">
      <w:pPr>
        <w:pStyle w:val="TOC2"/>
        <w:tabs>
          <w:tab w:val="right" w:leader="dot" w:pos="8297"/>
        </w:tabs>
        <w:rPr>
          <w:rFonts w:asciiTheme="minorHAnsi" w:eastAsiaTheme="minorEastAsia" w:hAnsiTheme="minorHAnsi" w:cstheme="minorBidi"/>
          <w:noProof/>
          <w:szCs w:val="22"/>
        </w:rPr>
      </w:pPr>
      <w:hyperlink w:anchor="_Toc134115153" w:history="1">
        <w:r w:rsidR="00BF0675" w:rsidRPr="003D4461">
          <w:rPr>
            <w:rStyle w:val="afff"/>
            <w:rFonts w:ascii="楷体" w:eastAsia="楷体" w:hAnsi="楷体" w:cs="楷体"/>
            <w:noProof/>
          </w:rPr>
          <w:t>6.6 双机热备</w:t>
        </w:r>
        <w:r w:rsidR="00BF0675">
          <w:rPr>
            <w:noProof/>
            <w:webHidden/>
          </w:rPr>
          <w:tab/>
        </w:r>
        <w:r w:rsidR="00BF0675">
          <w:rPr>
            <w:noProof/>
            <w:webHidden/>
          </w:rPr>
          <w:fldChar w:fldCharType="begin"/>
        </w:r>
        <w:r w:rsidR="00BF0675">
          <w:rPr>
            <w:noProof/>
            <w:webHidden/>
          </w:rPr>
          <w:instrText xml:space="preserve"> PAGEREF _Toc134115153 \h </w:instrText>
        </w:r>
        <w:r w:rsidR="00BF0675">
          <w:rPr>
            <w:noProof/>
            <w:webHidden/>
          </w:rPr>
        </w:r>
        <w:r w:rsidR="00BF0675">
          <w:rPr>
            <w:noProof/>
            <w:webHidden/>
          </w:rPr>
          <w:fldChar w:fldCharType="separate"/>
        </w:r>
        <w:r w:rsidR="00667F9C">
          <w:rPr>
            <w:noProof/>
            <w:webHidden/>
          </w:rPr>
          <w:t>80</w:t>
        </w:r>
        <w:r w:rsidR="00BF0675">
          <w:rPr>
            <w:noProof/>
            <w:webHidden/>
          </w:rPr>
          <w:fldChar w:fldCharType="end"/>
        </w:r>
      </w:hyperlink>
    </w:p>
    <w:p w14:paraId="54F75326" w14:textId="5EE11B53" w:rsidR="00BF0675" w:rsidRDefault="00BD7850">
      <w:pPr>
        <w:pStyle w:val="TOC2"/>
        <w:tabs>
          <w:tab w:val="right" w:leader="dot" w:pos="8297"/>
        </w:tabs>
        <w:rPr>
          <w:rFonts w:asciiTheme="minorHAnsi" w:eastAsiaTheme="minorEastAsia" w:hAnsiTheme="minorHAnsi" w:cstheme="minorBidi"/>
          <w:noProof/>
          <w:szCs w:val="22"/>
        </w:rPr>
      </w:pPr>
      <w:hyperlink w:anchor="_Toc134115154" w:history="1">
        <w:r w:rsidR="00BF0675" w:rsidRPr="003D4461">
          <w:rPr>
            <w:rStyle w:val="afff"/>
            <w:rFonts w:ascii="楷体" w:eastAsia="楷体" w:hAnsi="楷体" w:cs="楷体"/>
            <w:noProof/>
          </w:rPr>
          <w:t>6.7 远程管理</w:t>
        </w:r>
        <w:r w:rsidR="00BF0675">
          <w:rPr>
            <w:noProof/>
            <w:webHidden/>
          </w:rPr>
          <w:tab/>
        </w:r>
        <w:r w:rsidR="00BF0675">
          <w:rPr>
            <w:noProof/>
            <w:webHidden/>
          </w:rPr>
          <w:fldChar w:fldCharType="begin"/>
        </w:r>
        <w:r w:rsidR="00BF0675">
          <w:rPr>
            <w:noProof/>
            <w:webHidden/>
          </w:rPr>
          <w:instrText xml:space="preserve"> PAGEREF _Toc134115154 \h </w:instrText>
        </w:r>
        <w:r w:rsidR="00BF0675">
          <w:rPr>
            <w:noProof/>
            <w:webHidden/>
          </w:rPr>
        </w:r>
        <w:r w:rsidR="00BF0675">
          <w:rPr>
            <w:noProof/>
            <w:webHidden/>
          </w:rPr>
          <w:fldChar w:fldCharType="separate"/>
        </w:r>
        <w:r w:rsidR="00667F9C">
          <w:rPr>
            <w:noProof/>
            <w:webHidden/>
          </w:rPr>
          <w:t>81</w:t>
        </w:r>
        <w:r w:rsidR="00BF0675">
          <w:rPr>
            <w:noProof/>
            <w:webHidden/>
          </w:rPr>
          <w:fldChar w:fldCharType="end"/>
        </w:r>
      </w:hyperlink>
    </w:p>
    <w:p w14:paraId="2F3DAA7A" w14:textId="0A0ACCC2" w:rsidR="00BF0675" w:rsidRDefault="00BD7850">
      <w:pPr>
        <w:pStyle w:val="TOC2"/>
        <w:tabs>
          <w:tab w:val="right" w:leader="dot" w:pos="8297"/>
        </w:tabs>
        <w:rPr>
          <w:rFonts w:asciiTheme="minorHAnsi" w:eastAsiaTheme="minorEastAsia" w:hAnsiTheme="minorHAnsi" w:cstheme="minorBidi"/>
          <w:noProof/>
          <w:szCs w:val="22"/>
        </w:rPr>
      </w:pPr>
      <w:hyperlink w:anchor="_Toc134115155" w:history="1">
        <w:r w:rsidR="00BF0675" w:rsidRPr="003D4461">
          <w:rPr>
            <w:rStyle w:val="afff"/>
            <w:rFonts w:ascii="楷体" w:eastAsia="楷体" w:hAnsi="楷体" w:cs="楷体"/>
            <w:noProof/>
          </w:rPr>
          <w:t>6.8 自动配置</w:t>
        </w:r>
        <w:r w:rsidR="00BF0675">
          <w:rPr>
            <w:noProof/>
            <w:webHidden/>
          </w:rPr>
          <w:tab/>
        </w:r>
        <w:r w:rsidR="00BF0675">
          <w:rPr>
            <w:noProof/>
            <w:webHidden/>
          </w:rPr>
          <w:fldChar w:fldCharType="begin"/>
        </w:r>
        <w:r w:rsidR="00BF0675">
          <w:rPr>
            <w:noProof/>
            <w:webHidden/>
          </w:rPr>
          <w:instrText xml:space="preserve"> PAGEREF _Toc134115155 \h </w:instrText>
        </w:r>
        <w:r w:rsidR="00BF0675">
          <w:rPr>
            <w:noProof/>
            <w:webHidden/>
          </w:rPr>
        </w:r>
        <w:r w:rsidR="00BF0675">
          <w:rPr>
            <w:noProof/>
            <w:webHidden/>
          </w:rPr>
          <w:fldChar w:fldCharType="separate"/>
        </w:r>
        <w:r w:rsidR="00667F9C">
          <w:rPr>
            <w:noProof/>
            <w:webHidden/>
          </w:rPr>
          <w:t>81</w:t>
        </w:r>
        <w:r w:rsidR="00BF0675">
          <w:rPr>
            <w:noProof/>
            <w:webHidden/>
          </w:rPr>
          <w:fldChar w:fldCharType="end"/>
        </w:r>
      </w:hyperlink>
    </w:p>
    <w:p w14:paraId="6BC1E3B5" w14:textId="3BE01D3E" w:rsidR="00BF0675" w:rsidRDefault="00BD7850">
      <w:pPr>
        <w:pStyle w:val="TOC1"/>
        <w:rPr>
          <w:rFonts w:asciiTheme="minorHAnsi" w:eastAsiaTheme="minorEastAsia" w:hAnsiTheme="minorHAnsi" w:cstheme="minorBidi"/>
          <w:b w:val="0"/>
          <w:noProof/>
          <w:szCs w:val="22"/>
        </w:rPr>
      </w:pPr>
      <w:hyperlink w:anchor="_Toc134115156" w:history="1">
        <w:r w:rsidR="00BF0675" w:rsidRPr="003D4461">
          <w:rPr>
            <w:rStyle w:val="afff"/>
            <w:rFonts w:ascii="楷体" w:eastAsia="楷体" w:hAnsi="楷体" w:cs="楷体"/>
            <w:noProof/>
          </w:rPr>
          <w:t>第7章 系统</w:t>
        </w:r>
        <w:r w:rsidR="00BF0675">
          <w:rPr>
            <w:noProof/>
            <w:webHidden/>
          </w:rPr>
          <w:tab/>
        </w:r>
        <w:r w:rsidR="00BF0675">
          <w:rPr>
            <w:noProof/>
            <w:webHidden/>
          </w:rPr>
          <w:fldChar w:fldCharType="begin"/>
        </w:r>
        <w:r w:rsidR="00BF0675">
          <w:rPr>
            <w:noProof/>
            <w:webHidden/>
          </w:rPr>
          <w:instrText xml:space="preserve"> PAGEREF _Toc134115156 \h </w:instrText>
        </w:r>
        <w:r w:rsidR="00BF0675">
          <w:rPr>
            <w:noProof/>
            <w:webHidden/>
          </w:rPr>
        </w:r>
        <w:r w:rsidR="00BF0675">
          <w:rPr>
            <w:noProof/>
            <w:webHidden/>
          </w:rPr>
          <w:fldChar w:fldCharType="separate"/>
        </w:r>
        <w:r w:rsidR="00667F9C">
          <w:rPr>
            <w:noProof/>
            <w:webHidden/>
          </w:rPr>
          <w:t>83</w:t>
        </w:r>
        <w:r w:rsidR="00BF0675">
          <w:rPr>
            <w:noProof/>
            <w:webHidden/>
          </w:rPr>
          <w:fldChar w:fldCharType="end"/>
        </w:r>
      </w:hyperlink>
    </w:p>
    <w:p w14:paraId="08498B59" w14:textId="586A489C" w:rsidR="00BF0675" w:rsidRDefault="00BD7850">
      <w:pPr>
        <w:pStyle w:val="TOC2"/>
        <w:tabs>
          <w:tab w:val="right" w:leader="dot" w:pos="8297"/>
        </w:tabs>
        <w:rPr>
          <w:rFonts w:asciiTheme="minorHAnsi" w:eastAsiaTheme="minorEastAsia" w:hAnsiTheme="minorHAnsi" w:cstheme="minorBidi"/>
          <w:noProof/>
          <w:szCs w:val="22"/>
        </w:rPr>
      </w:pPr>
      <w:hyperlink w:anchor="_Toc134115157" w:history="1">
        <w:r w:rsidR="00BF0675" w:rsidRPr="003D4461">
          <w:rPr>
            <w:rStyle w:val="afff"/>
            <w:rFonts w:ascii="楷体" w:eastAsia="楷体" w:hAnsi="楷体" w:cs="楷体"/>
            <w:noProof/>
          </w:rPr>
          <w:t>7.1 重启/重置</w:t>
        </w:r>
        <w:r w:rsidR="00BF0675">
          <w:rPr>
            <w:noProof/>
            <w:webHidden/>
          </w:rPr>
          <w:tab/>
        </w:r>
        <w:r w:rsidR="00BF0675">
          <w:rPr>
            <w:noProof/>
            <w:webHidden/>
          </w:rPr>
          <w:fldChar w:fldCharType="begin"/>
        </w:r>
        <w:r w:rsidR="00BF0675">
          <w:rPr>
            <w:noProof/>
            <w:webHidden/>
          </w:rPr>
          <w:instrText xml:space="preserve"> PAGEREF _Toc134115157 \h </w:instrText>
        </w:r>
        <w:r w:rsidR="00BF0675">
          <w:rPr>
            <w:noProof/>
            <w:webHidden/>
          </w:rPr>
        </w:r>
        <w:r w:rsidR="00BF0675">
          <w:rPr>
            <w:noProof/>
            <w:webHidden/>
          </w:rPr>
          <w:fldChar w:fldCharType="separate"/>
        </w:r>
        <w:r w:rsidR="00667F9C">
          <w:rPr>
            <w:noProof/>
            <w:webHidden/>
          </w:rPr>
          <w:t>83</w:t>
        </w:r>
        <w:r w:rsidR="00BF0675">
          <w:rPr>
            <w:noProof/>
            <w:webHidden/>
          </w:rPr>
          <w:fldChar w:fldCharType="end"/>
        </w:r>
      </w:hyperlink>
    </w:p>
    <w:p w14:paraId="08737ABA" w14:textId="73718265" w:rsidR="00BF0675" w:rsidRDefault="00BD7850">
      <w:pPr>
        <w:pStyle w:val="TOC2"/>
        <w:tabs>
          <w:tab w:val="right" w:leader="dot" w:pos="8297"/>
        </w:tabs>
        <w:rPr>
          <w:rFonts w:asciiTheme="minorHAnsi" w:eastAsiaTheme="minorEastAsia" w:hAnsiTheme="minorHAnsi" w:cstheme="minorBidi"/>
          <w:noProof/>
          <w:szCs w:val="22"/>
        </w:rPr>
      </w:pPr>
      <w:hyperlink w:anchor="_Toc134115158" w:history="1">
        <w:r w:rsidR="00BF0675" w:rsidRPr="003D4461">
          <w:rPr>
            <w:rStyle w:val="afff"/>
            <w:rFonts w:ascii="楷体" w:eastAsia="楷体" w:hAnsi="楷体" w:cs="楷体"/>
            <w:noProof/>
          </w:rPr>
          <w:t>7.2 时间和地区</w:t>
        </w:r>
        <w:r w:rsidR="00BF0675">
          <w:rPr>
            <w:noProof/>
            <w:webHidden/>
          </w:rPr>
          <w:tab/>
        </w:r>
        <w:r w:rsidR="00BF0675">
          <w:rPr>
            <w:noProof/>
            <w:webHidden/>
          </w:rPr>
          <w:fldChar w:fldCharType="begin"/>
        </w:r>
        <w:r w:rsidR="00BF0675">
          <w:rPr>
            <w:noProof/>
            <w:webHidden/>
          </w:rPr>
          <w:instrText xml:space="preserve"> PAGEREF _Toc134115158 \h </w:instrText>
        </w:r>
        <w:r w:rsidR="00BF0675">
          <w:rPr>
            <w:noProof/>
            <w:webHidden/>
          </w:rPr>
        </w:r>
        <w:r w:rsidR="00BF0675">
          <w:rPr>
            <w:noProof/>
            <w:webHidden/>
          </w:rPr>
          <w:fldChar w:fldCharType="separate"/>
        </w:r>
        <w:r w:rsidR="00667F9C">
          <w:rPr>
            <w:noProof/>
            <w:webHidden/>
          </w:rPr>
          <w:t>84</w:t>
        </w:r>
        <w:r w:rsidR="00BF0675">
          <w:rPr>
            <w:noProof/>
            <w:webHidden/>
          </w:rPr>
          <w:fldChar w:fldCharType="end"/>
        </w:r>
      </w:hyperlink>
    </w:p>
    <w:p w14:paraId="5137D72F" w14:textId="1058DCCF" w:rsidR="00BF0675" w:rsidRDefault="00BD7850">
      <w:pPr>
        <w:pStyle w:val="TOC2"/>
        <w:tabs>
          <w:tab w:val="right" w:leader="dot" w:pos="8297"/>
        </w:tabs>
        <w:rPr>
          <w:rFonts w:asciiTheme="minorHAnsi" w:eastAsiaTheme="minorEastAsia" w:hAnsiTheme="minorHAnsi" w:cstheme="minorBidi"/>
          <w:noProof/>
          <w:szCs w:val="22"/>
        </w:rPr>
      </w:pPr>
      <w:hyperlink w:anchor="_Toc134115159" w:history="1">
        <w:r w:rsidR="00BF0675" w:rsidRPr="003D4461">
          <w:rPr>
            <w:rStyle w:val="afff"/>
            <w:rFonts w:ascii="楷体" w:eastAsia="楷体" w:hAnsi="楷体" w:cs="楷体"/>
            <w:noProof/>
          </w:rPr>
          <w:t>7.3 数据存储</w:t>
        </w:r>
        <w:r w:rsidR="00BF0675">
          <w:rPr>
            <w:noProof/>
            <w:webHidden/>
          </w:rPr>
          <w:tab/>
        </w:r>
        <w:r w:rsidR="00BF0675">
          <w:rPr>
            <w:noProof/>
            <w:webHidden/>
          </w:rPr>
          <w:fldChar w:fldCharType="begin"/>
        </w:r>
        <w:r w:rsidR="00BF0675">
          <w:rPr>
            <w:noProof/>
            <w:webHidden/>
          </w:rPr>
          <w:instrText xml:space="preserve"> PAGEREF _Toc134115159 \h </w:instrText>
        </w:r>
        <w:r w:rsidR="00BF0675">
          <w:rPr>
            <w:noProof/>
            <w:webHidden/>
          </w:rPr>
        </w:r>
        <w:r w:rsidR="00BF0675">
          <w:rPr>
            <w:noProof/>
            <w:webHidden/>
          </w:rPr>
          <w:fldChar w:fldCharType="separate"/>
        </w:r>
        <w:r w:rsidR="00667F9C">
          <w:rPr>
            <w:noProof/>
            <w:webHidden/>
          </w:rPr>
          <w:t>84</w:t>
        </w:r>
        <w:r w:rsidR="00BF0675">
          <w:rPr>
            <w:noProof/>
            <w:webHidden/>
          </w:rPr>
          <w:fldChar w:fldCharType="end"/>
        </w:r>
      </w:hyperlink>
    </w:p>
    <w:p w14:paraId="664706F4" w14:textId="0BF96D7B" w:rsidR="00BF0675" w:rsidRDefault="00BD7850">
      <w:pPr>
        <w:pStyle w:val="TOC3"/>
        <w:tabs>
          <w:tab w:val="right" w:leader="dot" w:pos="8297"/>
        </w:tabs>
        <w:rPr>
          <w:rFonts w:asciiTheme="minorHAnsi" w:eastAsiaTheme="minorEastAsia" w:hAnsiTheme="minorHAnsi" w:cstheme="minorBidi"/>
          <w:noProof/>
          <w:szCs w:val="22"/>
        </w:rPr>
      </w:pPr>
      <w:hyperlink w:anchor="_Toc134115160" w:history="1">
        <w:r w:rsidR="00BF0675" w:rsidRPr="003D4461">
          <w:rPr>
            <w:rStyle w:val="afff"/>
            <w:rFonts w:ascii="楷体" w:eastAsia="楷体" w:hAnsi="楷体" w:cs="楷体"/>
            <w:noProof/>
          </w:rPr>
          <w:t>7.3.1 USB存储</w:t>
        </w:r>
        <w:r w:rsidR="00BF0675">
          <w:rPr>
            <w:noProof/>
            <w:webHidden/>
          </w:rPr>
          <w:tab/>
        </w:r>
        <w:r w:rsidR="00BF0675">
          <w:rPr>
            <w:noProof/>
            <w:webHidden/>
          </w:rPr>
          <w:fldChar w:fldCharType="begin"/>
        </w:r>
        <w:r w:rsidR="00BF0675">
          <w:rPr>
            <w:noProof/>
            <w:webHidden/>
          </w:rPr>
          <w:instrText xml:space="preserve"> PAGEREF _Toc134115160 \h </w:instrText>
        </w:r>
        <w:r w:rsidR="00BF0675">
          <w:rPr>
            <w:noProof/>
            <w:webHidden/>
          </w:rPr>
        </w:r>
        <w:r w:rsidR="00BF0675">
          <w:rPr>
            <w:noProof/>
            <w:webHidden/>
          </w:rPr>
          <w:fldChar w:fldCharType="separate"/>
        </w:r>
        <w:r w:rsidR="00667F9C">
          <w:rPr>
            <w:noProof/>
            <w:webHidden/>
          </w:rPr>
          <w:t>85</w:t>
        </w:r>
        <w:r w:rsidR="00BF0675">
          <w:rPr>
            <w:noProof/>
            <w:webHidden/>
          </w:rPr>
          <w:fldChar w:fldCharType="end"/>
        </w:r>
      </w:hyperlink>
    </w:p>
    <w:p w14:paraId="4DE2B986" w14:textId="7295D2E2" w:rsidR="00BF0675" w:rsidRDefault="00BD7850">
      <w:pPr>
        <w:pStyle w:val="TOC3"/>
        <w:tabs>
          <w:tab w:val="right" w:leader="dot" w:pos="8297"/>
        </w:tabs>
        <w:rPr>
          <w:rFonts w:asciiTheme="minorHAnsi" w:eastAsiaTheme="minorEastAsia" w:hAnsiTheme="minorHAnsi" w:cstheme="minorBidi"/>
          <w:noProof/>
          <w:szCs w:val="22"/>
        </w:rPr>
      </w:pPr>
      <w:hyperlink w:anchor="_Toc134115161" w:history="1">
        <w:r w:rsidR="00BF0675" w:rsidRPr="003D4461">
          <w:rPr>
            <w:rStyle w:val="afff"/>
            <w:rFonts w:ascii="楷体" w:eastAsia="楷体" w:hAnsi="楷体" w:cs="楷体"/>
            <w:noProof/>
          </w:rPr>
          <w:t>7.3.2 FTP存储</w:t>
        </w:r>
        <w:r w:rsidR="00BF0675">
          <w:rPr>
            <w:noProof/>
            <w:webHidden/>
          </w:rPr>
          <w:tab/>
        </w:r>
        <w:r w:rsidR="00BF0675">
          <w:rPr>
            <w:noProof/>
            <w:webHidden/>
          </w:rPr>
          <w:fldChar w:fldCharType="begin"/>
        </w:r>
        <w:r w:rsidR="00BF0675">
          <w:rPr>
            <w:noProof/>
            <w:webHidden/>
          </w:rPr>
          <w:instrText xml:space="preserve"> PAGEREF _Toc134115161 \h </w:instrText>
        </w:r>
        <w:r w:rsidR="00BF0675">
          <w:rPr>
            <w:noProof/>
            <w:webHidden/>
          </w:rPr>
        </w:r>
        <w:r w:rsidR="00BF0675">
          <w:rPr>
            <w:noProof/>
            <w:webHidden/>
          </w:rPr>
          <w:fldChar w:fldCharType="separate"/>
        </w:r>
        <w:r w:rsidR="00667F9C">
          <w:rPr>
            <w:noProof/>
            <w:webHidden/>
          </w:rPr>
          <w:t>86</w:t>
        </w:r>
        <w:r w:rsidR="00BF0675">
          <w:rPr>
            <w:noProof/>
            <w:webHidden/>
          </w:rPr>
          <w:fldChar w:fldCharType="end"/>
        </w:r>
      </w:hyperlink>
    </w:p>
    <w:p w14:paraId="0DF41F53" w14:textId="320F8676" w:rsidR="00BF0675" w:rsidRDefault="00BD7850">
      <w:pPr>
        <w:pStyle w:val="TOC3"/>
        <w:tabs>
          <w:tab w:val="right" w:leader="dot" w:pos="8297"/>
        </w:tabs>
        <w:rPr>
          <w:rFonts w:asciiTheme="minorHAnsi" w:eastAsiaTheme="minorEastAsia" w:hAnsiTheme="minorHAnsi" w:cstheme="minorBidi"/>
          <w:noProof/>
          <w:szCs w:val="22"/>
        </w:rPr>
      </w:pPr>
      <w:hyperlink w:anchor="_Toc134115162" w:history="1">
        <w:r w:rsidR="00BF0675" w:rsidRPr="003D4461">
          <w:rPr>
            <w:rStyle w:val="afff"/>
            <w:rFonts w:ascii="楷体" w:eastAsia="楷体" w:hAnsi="楷体" w:cs="楷体"/>
            <w:noProof/>
          </w:rPr>
          <w:t>7.3.3 系统存储</w:t>
        </w:r>
        <w:r w:rsidR="00BF0675">
          <w:rPr>
            <w:noProof/>
            <w:webHidden/>
          </w:rPr>
          <w:tab/>
        </w:r>
        <w:r w:rsidR="00BF0675">
          <w:rPr>
            <w:noProof/>
            <w:webHidden/>
          </w:rPr>
          <w:fldChar w:fldCharType="begin"/>
        </w:r>
        <w:r w:rsidR="00BF0675">
          <w:rPr>
            <w:noProof/>
            <w:webHidden/>
          </w:rPr>
          <w:instrText xml:space="preserve"> PAGEREF _Toc134115162 \h </w:instrText>
        </w:r>
        <w:r w:rsidR="00BF0675">
          <w:rPr>
            <w:noProof/>
            <w:webHidden/>
          </w:rPr>
        </w:r>
        <w:r w:rsidR="00BF0675">
          <w:rPr>
            <w:noProof/>
            <w:webHidden/>
          </w:rPr>
          <w:fldChar w:fldCharType="separate"/>
        </w:r>
        <w:r w:rsidR="00667F9C">
          <w:rPr>
            <w:noProof/>
            <w:webHidden/>
          </w:rPr>
          <w:t>87</w:t>
        </w:r>
        <w:r w:rsidR="00BF0675">
          <w:rPr>
            <w:noProof/>
            <w:webHidden/>
          </w:rPr>
          <w:fldChar w:fldCharType="end"/>
        </w:r>
      </w:hyperlink>
    </w:p>
    <w:p w14:paraId="69627E3A" w14:textId="3C7F0490" w:rsidR="00BF0675" w:rsidRDefault="00BD7850">
      <w:pPr>
        <w:pStyle w:val="TOC2"/>
        <w:tabs>
          <w:tab w:val="right" w:leader="dot" w:pos="8297"/>
        </w:tabs>
        <w:rPr>
          <w:rFonts w:asciiTheme="minorHAnsi" w:eastAsiaTheme="minorEastAsia" w:hAnsiTheme="minorHAnsi" w:cstheme="minorBidi"/>
          <w:noProof/>
          <w:szCs w:val="22"/>
        </w:rPr>
      </w:pPr>
      <w:hyperlink w:anchor="_Toc134115163" w:history="1">
        <w:r w:rsidR="00BF0675" w:rsidRPr="003D4461">
          <w:rPr>
            <w:rStyle w:val="afff"/>
            <w:rFonts w:ascii="楷体" w:eastAsia="楷体" w:hAnsi="楷体" w:cs="楷体"/>
            <w:noProof/>
          </w:rPr>
          <w:t>7.4 网络</w:t>
        </w:r>
        <w:r w:rsidR="00BF0675">
          <w:rPr>
            <w:noProof/>
            <w:webHidden/>
          </w:rPr>
          <w:tab/>
        </w:r>
        <w:r w:rsidR="00BF0675">
          <w:rPr>
            <w:noProof/>
            <w:webHidden/>
          </w:rPr>
          <w:fldChar w:fldCharType="begin"/>
        </w:r>
        <w:r w:rsidR="00BF0675">
          <w:rPr>
            <w:noProof/>
            <w:webHidden/>
          </w:rPr>
          <w:instrText xml:space="preserve"> PAGEREF _Toc134115163 \h </w:instrText>
        </w:r>
        <w:r w:rsidR="00BF0675">
          <w:rPr>
            <w:noProof/>
            <w:webHidden/>
          </w:rPr>
        </w:r>
        <w:r w:rsidR="00BF0675">
          <w:rPr>
            <w:noProof/>
            <w:webHidden/>
          </w:rPr>
          <w:fldChar w:fldCharType="separate"/>
        </w:r>
        <w:r w:rsidR="00667F9C">
          <w:rPr>
            <w:noProof/>
            <w:webHidden/>
          </w:rPr>
          <w:t>88</w:t>
        </w:r>
        <w:r w:rsidR="00BF0675">
          <w:rPr>
            <w:noProof/>
            <w:webHidden/>
          </w:rPr>
          <w:fldChar w:fldCharType="end"/>
        </w:r>
      </w:hyperlink>
    </w:p>
    <w:p w14:paraId="0291776D" w14:textId="5463062B" w:rsidR="00BF0675" w:rsidRDefault="00BD7850">
      <w:pPr>
        <w:pStyle w:val="TOC3"/>
        <w:tabs>
          <w:tab w:val="right" w:leader="dot" w:pos="8297"/>
        </w:tabs>
        <w:rPr>
          <w:rFonts w:asciiTheme="minorHAnsi" w:eastAsiaTheme="minorEastAsia" w:hAnsiTheme="minorHAnsi" w:cstheme="minorBidi"/>
          <w:noProof/>
          <w:szCs w:val="22"/>
        </w:rPr>
      </w:pPr>
      <w:hyperlink w:anchor="_Toc134115164" w:history="1">
        <w:r w:rsidR="00BF0675" w:rsidRPr="003D4461">
          <w:rPr>
            <w:rStyle w:val="afff"/>
            <w:rFonts w:ascii="楷体" w:eastAsia="楷体" w:hAnsi="楷体" w:cs="楷体"/>
            <w:noProof/>
          </w:rPr>
          <w:t>7.4.1 网络配置</w:t>
        </w:r>
        <w:r w:rsidR="00BF0675">
          <w:rPr>
            <w:noProof/>
            <w:webHidden/>
          </w:rPr>
          <w:tab/>
        </w:r>
        <w:r w:rsidR="00BF0675">
          <w:rPr>
            <w:noProof/>
            <w:webHidden/>
          </w:rPr>
          <w:fldChar w:fldCharType="begin"/>
        </w:r>
        <w:r w:rsidR="00BF0675">
          <w:rPr>
            <w:noProof/>
            <w:webHidden/>
          </w:rPr>
          <w:instrText xml:space="preserve"> PAGEREF _Toc134115164 \h </w:instrText>
        </w:r>
        <w:r w:rsidR="00BF0675">
          <w:rPr>
            <w:noProof/>
            <w:webHidden/>
          </w:rPr>
        </w:r>
        <w:r w:rsidR="00BF0675">
          <w:rPr>
            <w:noProof/>
            <w:webHidden/>
          </w:rPr>
          <w:fldChar w:fldCharType="separate"/>
        </w:r>
        <w:r w:rsidR="00667F9C">
          <w:rPr>
            <w:noProof/>
            <w:webHidden/>
          </w:rPr>
          <w:t>88</w:t>
        </w:r>
        <w:r w:rsidR="00BF0675">
          <w:rPr>
            <w:noProof/>
            <w:webHidden/>
          </w:rPr>
          <w:fldChar w:fldCharType="end"/>
        </w:r>
      </w:hyperlink>
    </w:p>
    <w:p w14:paraId="219F49D8" w14:textId="24FD7AB7" w:rsidR="00BF0675" w:rsidRDefault="00BD7850">
      <w:pPr>
        <w:pStyle w:val="TOC3"/>
        <w:tabs>
          <w:tab w:val="right" w:leader="dot" w:pos="8297"/>
        </w:tabs>
        <w:rPr>
          <w:rFonts w:asciiTheme="minorHAnsi" w:eastAsiaTheme="minorEastAsia" w:hAnsiTheme="minorHAnsi" w:cstheme="minorBidi"/>
          <w:noProof/>
          <w:szCs w:val="22"/>
        </w:rPr>
      </w:pPr>
      <w:hyperlink w:anchor="_Toc134115165" w:history="1">
        <w:r w:rsidR="00BF0675" w:rsidRPr="003D4461">
          <w:rPr>
            <w:rStyle w:val="afff"/>
            <w:rFonts w:ascii="楷体" w:eastAsia="楷体" w:hAnsi="楷体" w:cs="楷体"/>
            <w:noProof/>
          </w:rPr>
          <w:t>7.4.2 VLAN</w:t>
        </w:r>
        <w:r w:rsidR="00BF0675">
          <w:rPr>
            <w:noProof/>
            <w:webHidden/>
          </w:rPr>
          <w:tab/>
        </w:r>
        <w:r w:rsidR="00BF0675">
          <w:rPr>
            <w:noProof/>
            <w:webHidden/>
          </w:rPr>
          <w:fldChar w:fldCharType="begin"/>
        </w:r>
        <w:r w:rsidR="00BF0675">
          <w:rPr>
            <w:noProof/>
            <w:webHidden/>
          </w:rPr>
          <w:instrText xml:space="preserve"> PAGEREF _Toc134115165 \h </w:instrText>
        </w:r>
        <w:r w:rsidR="00BF0675">
          <w:rPr>
            <w:noProof/>
            <w:webHidden/>
          </w:rPr>
        </w:r>
        <w:r w:rsidR="00BF0675">
          <w:rPr>
            <w:noProof/>
            <w:webHidden/>
          </w:rPr>
          <w:fldChar w:fldCharType="separate"/>
        </w:r>
        <w:r w:rsidR="00667F9C">
          <w:rPr>
            <w:noProof/>
            <w:webHidden/>
          </w:rPr>
          <w:t>90</w:t>
        </w:r>
        <w:r w:rsidR="00BF0675">
          <w:rPr>
            <w:noProof/>
            <w:webHidden/>
          </w:rPr>
          <w:fldChar w:fldCharType="end"/>
        </w:r>
      </w:hyperlink>
    </w:p>
    <w:p w14:paraId="76E0B49E" w14:textId="231F028A" w:rsidR="00BF0675" w:rsidRDefault="00BD7850">
      <w:pPr>
        <w:pStyle w:val="TOC3"/>
        <w:tabs>
          <w:tab w:val="right" w:leader="dot" w:pos="8297"/>
        </w:tabs>
        <w:rPr>
          <w:rFonts w:asciiTheme="minorHAnsi" w:eastAsiaTheme="minorEastAsia" w:hAnsiTheme="minorHAnsi" w:cstheme="minorBidi"/>
          <w:noProof/>
          <w:szCs w:val="22"/>
        </w:rPr>
      </w:pPr>
      <w:hyperlink w:anchor="_Toc134115166" w:history="1">
        <w:r w:rsidR="00BF0675" w:rsidRPr="003D4461">
          <w:rPr>
            <w:rStyle w:val="afff"/>
            <w:rFonts w:ascii="楷体" w:eastAsia="楷体" w:hAnsi="楷体" w:cs="楷体"/>
            <w:noProof/>
          </w:rPr>
          <w:t>7.4.3 VPN</w:t>
        </w:r>
        <w:r w:rsidR="00BF0675">
          <w:rPr>
            <w:noProof/>
            <w:webHidden/>
          </w:rPr>
          <w:tab/>
        </w:r>
        <w:r w:rsidR="00BF0675">
          <w:rPr>
            <w:noProof/>
            <w:webHidden/>
          </w:rPr>
          <w:fldChar w:fldCharType="begin"/>
        </w:r>
        <w:r w:rsidR="00BF0675">
          <w:rPr>
            <w:noProof/>
            <w:webHidden/>
          </w:rPr>
          <w:instrText xml:space="preserve"> PAGEREF _Toc134115166 \h </w:instrText>
        </w:r>
        <w:r w:rsidR="00BF0675">
          <w:rPr>
            <w:noProof/>
            <w:webHidden/>
          </w:rPr>
        </w:r>
        <w:r w:rsidR="00BF0675">
          <w:rPr>
            <w:noProof/>
            <w:webHidden/>
          </w:rPr>
          <w:fldChar w:fldCharType="separate"/>
        </w:r>
        <w:r w:rsidR="00667F9C">
          <w:rPr>
            <w:noProof/>
            <w:webHidden/>
          </w:rPr>
          <w:t>90</w:t>
        </w:r>
        <w:r w:rsidR="00BF0675">
          <w:rPr>
            <w:noProof/>
            <w:webHidden/>
          </w:rPr>
          <w:fldChar w:fldCharType="end"/>
        </w:r>
      </w:hyperlink>
    </w:p>
    <w:p w14:paraId="257DF761" w14:textId="61013B65" w:rsidR="00BF0675" w:rsidRDefault="00BD7850">
      <w:pPr>
        <w:pStyle w:val="TOC3"/>
        <w:tabs>
          <w:tab w:val="right" w:leader="dot" w:pos="8297"/>
        </w:tabs>
        <w:rPr>
          <w:rFonts w:asciiTheme="minorHAnsi" w:eastAsiaTheme="minorEastAsia" w:hAnsiTheme="minorHAnsi" w:cstheme="minorBidi"/>
          <w:noProof/>
          <w:szCs w:val="22"/>
        </w:rPr>
      </w:pPr>
      <w:hyperlink w:anchor="_Toc134115167" w:history="1">
        <w:r w:rsidR="00BF0675" w:rsidRPr="003D4461">
          <w:rPr>
            <w:rStyle w:val="afff"/>
            <w:rFonts w:ascii="楷体" w:eastAsia="楷体" w:hAnsi="楷体" w:cs="楷体"/>
            <w:noProof/>
          </w:rPr>
          <w:t>7.4.4 静态路由</w:t>
        </w:r>
        <w:r w:rsidR="00BF0675">
          <w:rPr>
            <w:noProof/>
            <w:webHidden/>
          </w:rPr>
          <w:tab/>
        </w:r>
        <w:r w:rsidR="00BF0675">
          <w:rPr>
            <w:noProof/>
            <w:webHidden/>
          </w:rPr>
          <w:fldChar w:fldCharType="begin"/>
        </w:r>
        <w:r w:rsidR="00BF0675">
          <w:rPr>
            <w:noProof/>
            <w:webHidden/>
          </w:rPr>
          <w:instrText xml:space="preserve"> PAGEREF _Toc134115167 \h </w:instrText>
        </w:r>
        <w:r w:rsidR="00BF0675">
          <w:rPr>
            <w:noProof/>
            <w:webHidden/>
          </w:rPr>
        </w:r>
        <w:r w:rsidR="00BF0675">
          <w:rPr>
            <w:noProof/>
            <w:webHidden/>
          </w:rPr>
          <w:fldChar w:fldCharType="separate"/>
        </w:r>
        <w:r w:rsidR="00667F9C">
          <w:rPr>
            <w:noProof/>
            <w:webHidden/>
          </w:rPr>
          <w:t>96</w:t>
        </w:r>
        <w:r w:rsidR="00BF0675">
          <w:rPr>
            <w:noProof/>
            <w:webHidden/>
          </w:rPr>
          <w:fldChar w:fldCharType="end"/>
        </w:r>
      </w:hyperlink>
    </w:p>
    <w:p w14:paraId="6C87FFF4" w14:textId="337F0EFA" w:rsidR="00BF0675" w:rsidRDefault="00BD7850">
      <w:pPr>
        <w:pStyle w:val="TOC3"/>
        <w:tabs>
          <w:tab w:val="right" w:leader="dot" w:pos="8297"/>
        </w:tabs>
        <w:rPr>
          <w:rFonts w:asciiTheme="minorHAnsi" w:eastAsiaTheme="minorEastAsia" w:hAnsiTheme="minorHAnsi" w:cstheme="minorBidi"/>
          <w:noProof/>
          <w:szCs w:val="22"/>
        </w:rPr>
      </w:pPr>
      <w:hyperlink w:anchor="_Toc134115168" w:history="1">
        <w:r w:rsidR="00BF0675" w:rsidRPr="003D4461">
          <w:rPr>
            <w:rStyle w:val="afff"/>
            <w:rFonts w:ascii="楷体" w:eastAsia="楷体" w:hAnsi="楷体" w:cs="楷体"/>
            <w:noProof/>
          </w:rPr>
          <w:t>7.4.5 DHCP服务器</w:t>
        </w:r>
        <w:r w:rsidR="00BF0675">
          <w:rPr>
            <w:noProof/>
            <w:webHidden/>
          </w:rPr>
          <w:tab/>
        </w:r>
        <w:r w:rsidR="00BF0675">
          <w:rPr>
            <w:noProof/>
            <w:webHidden/>
          </w:rPr>
          <w:fldChar w:fldCharType="begin"/>
        </w:r>
        <w:r w:rsidR="00BF0675">
          <w:rPr>
            <w:noProof/>
            <w:webHidden/>
          </w:rPr>
          <w:instrText xml:space="preserve"> PAGEREF _Toc134115168 \h </w:instrText>
        </w:r>
        <w:r w:rsidR="00BF0675">
          <w:rPr>
            <w:noProof/>
            <w:webHidden/>
          </w:rPr>
        </w:r>
        <w:r w:rsidR="00BF0675">
          <w:rPr>
            <w:noProof/>
            <w:webHidden/>
          </w:rPr>
          <w:fldChar w:fldCharType="separate"/>
        </w:r>
        <w:r w:rsidR="00667F9C">
          <w:rPr>
            <w:noProof/>
            <w:webHidden/>
          </w:rPr>
          <w:t>97</w:t>
        </w:r>
        <w:r w:rsidR="00BF0675">
          <w:rPr>
            <w:noProof/>
            <w:webHidden/>
          </w:rPr>
          <w:fldChar w:fldCharType="end"/>
        </w:r>
      </w:hyperlink>
    </w:p>
    <w:p w14:paraId="38732AED" w14:textId="1F011A20" w:rsidR="00BF0675" w:rsidRDefault="00BD7850">
      <w:pPr>
        <w:pStyle w:val="TOC3"/>
        <w:tabs>
          <w:tab w:val="right" w:leader="dot" w:pos="8297"/>
        </w:tabs>
        <w:rPr>
          <w:rFonts w:asciiTheme="minorHAnsi" w:eastAsiaTheme="minorEastAsia" w:hAnsiTheme="minorHAnsi" w:cstheme="minorBidi"/>
          <w:noProof/>
          <w:szCs w:val="22"/>
        </w:rPr>
      </w:pPr>
      <w:hyperlink w:anchor="_Toc134115169" w:history="1">
        <w:r w:rsidR="00BF0675" w:rsidRPr="003D4461">
          <w:rPr>
            <w:rStyle w:val="afff"/>
            <w:rFonts w:ascii="楷体" w:eastAsia="楷体" w:hAnsi="楷体" w:cs="楷体"/>
            <w:noProof/>
          </w:rPr>
          <w:t>7.4.6 SNMP</w:t>
        </w:r>
        <w:r w:rsidR="00BF0675">
          <w:rPr>
            <w:noProof/>
            <w:webHidden/>
          </w:rPr>
          <w:tab/>
        </w:r>
        <w:r w:rsidR="00BF0675">
          <w:rPr>
            <w:noProof/>
            <w:webHidden/>
          </w:rPr>
          <w:fldChar w:fldCharType="begin"/>
        </w:r>
        <w:r w:rsidR="00BF0675">
          <w:rPr>
            <w:noProof/>
            <w:webHidden/>
          </w:rPr>
          <w:instrText xml:space="preserve"> PAGEREF _Toc134115169 \h </w:instrText>
        </w:r>
        <w:r w:rsidR="00BF0675">
          <w:rPr>
            <w:noProof/>
            <w:webHidden/>
          </w:rPr>
        </w:r>
        <w:r w:rsidR="00BF0675">
          <w:rPr>
            <w:noProof/>
            <w:webHidden/>
          </w:rPr>
          <w:fldChar w:fldCharType="separate"/>
        </w:r>
        <w:r w:rsidR="00667F9C">
          <w:rPr>
            <w:noProof/>
            <w:webHidden/>
          </w:rPr>
          <w:t>98</w:t>
        </w:r>
        <w:r w:rsidR="00BF0675">
          <w:rPr>
            <w:noProof/>
            <w:webHidden/>
          </w:rPr>
          <w:fldChar w:fldCharType="end"/>
        </w:r>
      </w:hyperlink>
    </w:p>
    <w:p w14:paraId="3542A688" w14:textId="19CDA7AB" w:rsidR="00BF0675" w:rsidRDefault="00BD7850">
      <w:pPr>
        <w:pStyle w:val="TOC2"/>
        <w:tabs>
          <w:tab w:val="right" w:leader="dot" w:pos="8297"/>
        </w:tabs>
        <w:rPr>
          <w:rFonts w:asciiTheme="minorHAnsi" w:eastAsiaTheme="minorEastAsia" w:hAnsiTheme="minorHAnsi" w:cstheme="minorBidi"/>
          <w:noProof/>
          <w:szCs w:val="22"/>
        </w:rPr>
      </w:pPr>
      <w:hyperlink w:anchor="_Toc134115170" w:history="1">
        <w:r w:rsidR="00BF0675" w:rsidRPr="003D4461">
          <w:rPr>
            <w:rStyle w:val="afff"/>
            <w:rFonts w:ascii="楷体" w:eastAsia="楷体" w:hAnsi="楷体" w:cs="楷体"/>
            <w:noProof/>
          </w:rPr>
          <w:t>7.5邮件</w:t>
        </w:r>
        <w:r w:rsidR="00BF0675">
          <w:rPr>
            <w:noProof/>
            <w:webHidden/>
          </w:rPr>
          <w:tab/>
        </w:r>
        <w:r w:rsidR="00BF0675">
          <w:rPr>
            <w:noProof/>
            <w:webHidden/>
          </w:rPr>
          <w:fldChar w:fldCharType="begin"/>
        </w:r>
        <w:r w:rsidR="00BF0675">
          <w:rPr>
            <w:noProof/>
            <w:webHidden/>
          </w:rPr>
          <w:instrText xml:space="preserve"> PAGEREF _Toc134115170 \h </w:instrText>
        </w:r>
        <w:r w:rsidR="00BF0675">
          <w:rPr>
            <w:noProof/>
            <w:webHidden/>
          </w:rPr>
        </w:r>
        <w:r w:rsidR="00BF0675">
          <w:rPr>
            <w:noProof/>
            <w:webHidden/>
          </w:rPr>
          <w:fldChar w:fldCharType="separate"/>
        </w:r>
        <w:r w:rsidR="00667F9C">
          <w:rPr>
            <w:noProof/>
            <w:webHidden/>
          </w:rPr>
          <w:t>99</w:t>
        </w:r>
        <w:r w:rsidR="00BF0675">
          <w:rPr>
            <w:noProof/>
            <w:webHidden/>
          </w:rPr>
          <w:fldChar w:fldCharType="end"/>
        </w:r>
      </w:hyperlink>
    </w:p>
    <w:p w14:paraId="58FB807A" w14:textId="5A302DB7" w:rsidR="00BF0675" w:rsidRDefault="00BD7850">
      <w:pPr>
        <w:pStyle w:val="TOC3"/>
        <w:tabs>
          <w:tab w:val="right" w:leader="dot" w:pos="8297"/>
        </w:tabs>
        <w:rPr>
          <w:rFonts w:asciiTheme="minorHAnsi" w:eastAsiaTheme="minorEastAsia" w:hAnsiTheme="minorHAnsi" w:cstheme="minorBidi"/>
          <w:noProof/>
          <w:szCs w:val="22"/>
        </w:rPr>
      </w:pPr>
      <w:hyperlink w:anchor="_Toc134115171" w:history="1">
        <w:r w:rsidR="00BF0675" w:rsidRPr="003D4461">
          <w:rPr>
            <w:rStyle w:val="afff"/>
            <w:rFonts w:ascii="楷体" w:eastAsia="楷体" w:hAnsi="楷体" w:cs="楷体"/>
            <w:noProof/>
          </w:rPr>
          <w:t>7.5.1 邮件服务器设置</w:t>
        </w:r>
        <w:r w:rsidR="00BF0675">
          <w:rPr>
            <w:noProof/>
            <w:webHidden/>
          </w:rPr>
          <w:tab/>
        </w:r>
        <w:r w:rsidR="00BF0675">
          <w:rPr>
            <w:noProof/>
            <w:webHidden/>
          </w:rPr>
          <w:fldChar w:fldCharType="begin"/>
        </w:r>
        <w:r w:rsidR="00BF0675">
          <w:rPr>
            <w:noProof/>
            <w:webHidden/>
          </w:rPr>
          <w:instrText xml:space="preserve"> PAGEREF _Toc134115171 \h </w:instrText>
        </w:r>
        <w:r w:rsidR="00BF0675">
          <w:rPr>
            <w:noProof/>
            <w:webHidden/>
          </w:rPr>
        </w:r>
        <w:r w:rsidR="00BF0675">
          <w:rPr>
            <w:noProof/>
            <w:webHidden/>
          </w:rPr>
          <w:fldChar w:fldCharType="separate"/>
        </w:r>
        <w:r w:rsidR="00667F9C">
          <w:rPr>
            <w:noProof/>
            <w:webHidden/>
          </w:rPr>
          <w:t>99</w:t>
        </w:r>
        <w:r w:rsidR="00BF0675">
          <w:rPr>
            <w:noProof/>
            <w:webHidden/>
          </w:rPr>
          <w:fldChar w:fldCharType="end"/>
        </w:r>
      </w:hyperlink>
    </w:p>
    <w:p w14:paraId="437CB6B1" w14:textId="69AECCF4" w:rsidR="00BF0675" w:rsidRDefault="00BD7850">
      <w:pPr>
        <w:pStyle w:val="TOC3"/>
        <w:tabs>
          <w:tab w:val="right" w:leader="dot" w:pos="8297"/>
        </w:tabs>
        <w:rPr>
          <w:rFonts w:asciiTheme="minorHAnsi" w:eastAsiaTheme="minorEastAsia" w:hAnsiTheme="minorHAnsi" w:cstheme="minorBidi"/>
          <w:noProof/>
          <w:szCs w:val="22"/>
        </w:rPr>
      </w:pPr>
      <w:hyperlink w:anchor="_Toc134115172" w:history="1">
        <w:r w:rsidR="00BF0675" w:rsidRPr="003D4461">
          <w:rPr>
            <w:rStyle w:val="afff"/>
            <w:rFonts w:ascii="楷体" w:eastAsia="楷体" w:hAnsi="楷体" w:cs="楷体"/>
            <w:noProof/>
          </w:rPr>
          <w:t>7.5.2 语音留言到邮件设置</w:t>
        </w:r>
        <w:r w:rsidR="00BF0675">
          <w:rPr>
            <w:noProof/>
            <w:webHidden/>
          </w:rPr>
          <w:tab/>
        </w:r>
        <w:r w:rsidR="00BF0675">
          <w:rPr>
            <w:noProof/>
            <w:webHidden/>
          </w:rPr>
          <w:fldChar w:fldCharType="begin"/>
        </w:r>
        <w:r w:rsidR="00BF0675">
          <w:rPr>
            <w:noProof/>
            <w:webHidden/>
          </w:rPr>
          <w:instrText xml:space="preserve"> PAGEREF _Toc134115172 \h </w:instrText>
        </w:r>
        <w:r w:rsidR="00BF0675">
          <w:rPr>
            <w:noProof/>
            <w:webHidden/>
          </w:rPr>
        </w:r>
        <w:r w:rsidR="00BF0675">
          <w:rPr>
            <w:noProof/>
            <w:webHidden/>
          </w:rPr>
          <w:fldChar w:fldCharType="separate"/>
        </w:r>
        <w:r w:rsidR="00667F9C">
          <w:rPr>
            <w:noProof/>
            <w:webHidden/>
          </w:rPr>
          <w:t>100</w:t>
        </w:r>
        <w:r w:rsidR="00BF0675">
          <w:rPr>
            <w:noProof/>
            <w:webHidden/>
          </w:rPr>
          <w:fldChar w:fldCharType="end"/>
        </w:r>
      </w:hyperlink>
    </w:p>
    <w:p w14:paraId="22796D22" w14:textId="10C7DEE5" w:rsidR="00BF0675" w:rsidRDefault="00BD7850">
      <w:pPr>
        <w:pStyle w:val="TOC2"/>
        <w:tabs>
          <w:tab w:val="right" w:leader="dot" w:pos="8297"/>
        </w:tabs>
        <w:rPr>
          <w:rFonts w:asciiTheme="minorHAnsi" w:eastAsiaTheme="minorEastAsia" w:hAnsiTheme="minorHAnsi" w:cstheme="minorBidi"/>
          <w:noProof/>
          <w:szCs w:val="22"/>
        </w:rPr>
      </w:pPr>
      <w:hyperlink w:anchor="_Toc134115173" w:history="1">
        <w:r w:rsidR="00BF0675" w:rsidRPr="003D4461">
          <w:rPr>
            <w:rStyle w:val="afff"/>
            <w:rFonts w:ascii="楷体" w:eastAsia="楷体" w:hAnsi="楷体" w:cs="楷体"/>
            <w:noProof/>
          </w:rPr>
          <w:t>7.6诊断</w:t>
        </w:r>
        <w:r w:rsidR="00BF0675">
          <w:rPr>
            <w:noProof/>
            <w:webHidden/>
          </w:rPr>
          <w:tab/>
        </w:r>
        <w:r w:rsidR="00BF0675">
          <w:rPr>
            <w:noProof/>
            <w:webHidden/>
          </w:rPr>
          <w:fldChar w:fldCharType="begin"/>
        </w:r>
        <w:r w:rsidR="00BF0675">
          <w:rPr>
            <w:noProof/>
            <w:webHidden/>
          </w:rPr>
          <w:instrText xml:space="preserve"> PAGEREF _Toc134115173 \h </w:instrText>
        </w:r>
        <w:r w:rsidR="00BF0675">
          <w:rPr>
            <w:noProof/>
            <w:webHidden/>
          </w:rPr>
        </w:r>
        <w:r w:rsidR="00BF0675">
          <w:rPr>
            <w:noProof/>
            <w:webHidden/>
          </w:rPr>
          <w:fldChar w:fldCharType="separate"/>
        </w:r>
        <w:r w:rsidR="00667F9C">
          <w:rPr>
            <w:noProof/>
            <w:webHidden/>
          </w:rPr>
          <w:t>101</w:t>
        </w:r>
        <w:r w:rsidR="00BF0675">
          <w:rPr>
            <w:noProof/>
            <w:webHidden/>
          </w:rPr>
          <w:fldChar w:fldCharType="end"/>
        </w:r>
      </w:hyperlink>
    </w:p>
    <w:p w14:paraId="275C7A1C" w14:textId="56E7CE4A" w:rsidR="00BF0675" w:rsidRDefault="00BD7850">
      <w:pPr>
        <w:pStyle w:val="TOC3"/>
        <w:tabs>
          <w:tab w:val="right" w:leader="dot" w:pos="8297"/>
        </w:tabs>
        <w:rPr>
          <w:rFonts w:asciiTheme="minorHAnsi" w:eastAsiaTheme="minorEastAsia" w:hAnsiTheme="minorHAnsi" w:cstheme="minorBidi"/>
          <w:noProof/>
          <w:szCs w:val="22"/>
        </w:rPr>
      </w:pPr>
      <w:hyperlink w:anchor="_Toc134115174" w:history="1">
        <w:r w:rsidR="00BF0675" w:rsidRPr="003D4461">
          <w:rPr>
            <w:rStyle w:val="afff"/>
            <w:rFonts w:ascii="楷体" w:eastAsia="楷体" w:hAnsi="楷体" w:cs="楷体"/>
            <w:noProof/>
          </w:rPr>
          <w:t>7.6.1 Ping</w:t>
        </w:r>
        <w:r w:rsidR="00BF0675">
          <w:rPr>
            <w:noProof/>
            <w:webHidden/>
          </w:rPr>
          <w:tab/>
        </w:r>
        <w:r w:rsidR="00BF0675">
          <w:rPr>
            <w:noProof/>
            <w:webHidden/>
          </w:rPr>
          <w:fldChar w:fldCharType="begin"/>
        </w:r>
        <w:r w:rsidR="00BF0675">
          <w:rPr>
            <w:noProof/>
            <w:webHidden/>
          </w:rPr>
          <w:instrText xml:space="preserve"> PAGEREF _Toc134115174 \h </w:instrText>
        </w:r>
        <w:r w:rsidR="00BF0675">
          <w:rPr>
            <w:noProof/>
            <w:webHidden/>
          </w:rPr>
        </w:r>
        <w:r w:rsidR="00BF0675">
          <w:rPr>
            <w:noProof/>
            <w:webHidden/>
          </w:rPr>
          <w:fldChar w:fldCharType="separate"/>
        </w:r>
        <w:r w:rsidR="00667F9C">
          <w:rPr>
            <w:noProof/>
            <w:webHidden/>
          </w:rPr>
          <w:t>101</w:t>
        </w:r>
        <w:r w:rsidR="00BF0675">
          <w:rPr>
            <w:noProof/>
            <w:webHidden/>
          </w:rPr>
          <w:fldChar w:fldCharType="end"/>
        </w:r>
      </w:hyperlink>
    </w:p>
    <w:p w14:paraId="21C545F6" w14:textId="10A003BF" w:rsidR="00BF0675" w:rsidRDefault="00BD7850">
      <w:pPr>
        <w:pStyle w:val="TOC3"/>
        <w:tabs>
          <w:tab w:val="right" w:leader="dot" w:pos="8297"/>
        </w:tabs>
        <w:rPr>
          <w:rFonts w:asciiTheme="minorHAnsi" w:eastAsiaTheme="minorEastAsia" w:hAnsiTheme="minorHAnsi" w:cstheme="minorBidi"/>
          <w:noProof/>
          <w:szCs w:val="22"/>
        </w:rPr>
      </w:pPr>
      <w:hyperlink w:anchor="_Toc134115175" w:history="1">
        <w:r w:rsidR="00BF0675" w:rsidRPr="003D4461">
          <w:rPr>
            <w:rStyle w:val="afff"/>
            <w:rFonts w:ascii="楷体" w:eastAsia="楷体" w:hAnsi="楷体" w:cs="楷体"/>
            <w:noProof/>
          </w:rPr>
          <w:t>7.6.2 路由跟踪</w:t>
        </w:r>
        <w:r w:rsidR="00BF0675">
          <w:rPr>
            <w:noProof/>
            <w:webHidden/>
          </w:rPr>
          <w:tab/>
        </w:r>
        <w:r w:rsidR="00BF0675">
          <w:rPr>
            <w:noProof/>
            <w:webHidden/>
          </w:rPr>
          <w:fldChar w:fldCharType="begin"/>
        </w:r>
        <w:r w:rsidR="00BF0675">
          <w:rPr>
            <w:noProof/>
            <w:webHidden/>
          </w:rPr>
          <w:instrText xml:space="preserve"> PAGEREF _Toc134115175 \h </w:instrText>
        </w:r>
        <w:r w:rsidR="00BF0675">
          <w:rPr>
            <w:noProof/>
            <w:webHidden/>
          </w:rPr>
        </w:r>
        <w:r w:rsidR="00BF0675">
          <w:rPr>
            <w:noProof/>
            <w:webHidden/>
          </w:rPr>
          <w:fldChar w:fldCharType="separate"/>
        </w:r>
        <w:r w:rsidR="00667F9C">
          <w:rPr>
            <w:noProof/>
            <w:webHidden/>
          </w:rPr>
          <w:t>102</w:t>
        </w:r>
        <w:r w:rsidR="00BF0675">
          <w:rPr>
            <w:noProof/>
            <w:webHidden/>
          </w:rPr>
          <w:fldChar w:fldCharType="end"/>
        </w:r>
      </w:hyperlink>
    </w:p>
    <w:p w14:paraId="2819B447" w14:textId="0847542F" w:rsidR="00BF0675" w:rsidRDefault="00BD7850">
      <w:pPr>
        <w:pStyle w:val="TOC3"/>
        <w:tabs>
          <w:tab w:val="right" w:leader="dot" w:pos="8297"/>
        </w:tabs>
        <w:rPr>
          <w:rFonts w:asciiTheme="minorHAnsi" w:eastAsiaTheme="minorEastAsia" w:hAnsiTheme="minorHAnsi" w:cstheme="minorBidi"/>
          <w:noProof/>
          <w:szCs w:val="22"/>
        </w:rPr>
      </w:pPr>
      <w:hyperlink w:anchor="_Toc134115176" w:history="1">
        <w:r w:rsidR="00BF0675" w:rsidRPr="003D4461">
          <w:rPr>
            <w:rStyle w:val="afff"/>
            <w:rFonts w:ascii="楷体" w:eastAsia="楷体" w:hAnsi="楷体" w:cs="楷体"/>
            <w:noProof/>
          </w:rPr>
          <w:t>7.6.3 网络抓包</w:t>
        </w:r>
        <w:r w:rsidR="00BF0675">
          <w:rPr>
            <w:noProof/>
            <w:webHidden/>
          </w:rPr>
          <w:tab/>
        </w:r>
        <w:r w:rsidR="00BF0675">
          <w:rPr>
            <w:noProof/>
            <w:webHidden/>
          </w:rPr>
          <w:fldChar w:fldCharType="begin"/>
        </w:r>
        <w:r w:rsidR="00BF0675">
          <w:rPr>
            <w:noProof/>
            <w:webHidden/>
          </w:rPr>
          <w:instrText xml:space="preserve"> PAGEREF _Toc134115176 \h </w:instrText>
        </w:r>
        <w:r w:rsidR="00BF0675">
          <w:rPr>
            <w:noProof/>
            <w:webHidden/>
          </w:rPr>
        </w:r>
        <w:r w:rsidR="00BF0675">
          <w:rPr>
            <w:noProof/>
            <w:webHidden/>
          </w:rPr>
          <w:fldChar w:fldCharType="separate"/>
        </w:r>
        <w:r w:rsidR="00667F9C">
          <w:rPr>
            <w:noProof/>
            <w:webHidden/>
          </w:rPr>
          <w:t>102</w:t>
        </w:r>
        <w:r w:rsidR="00BF0675">
          <w:rPr>
            <w:noProof/>
            <w:webHidden/>
          </w:rPr>
          <w:fldChar w:fldCharType="end"/>
        </w:r>
      </w:hyperlink>
    </w:p>
    <w:p w14:paraId="7D25CD53" w14:textId="3680D622" w:rsidR="00BF0675" w:rsidRDefault="00BD7850">
      <w:pPr>
        <w:pStyle w:val="TOC3"/>
        <w:tabs>
          <w:tab w:val="right" w:leader="dot" w:pos="8297"/>
        </w:tabs>
        <w:rPr>
          <w:rFonts w:asciiTheme="minorHAnsi" w:eastAsiaTheme="minorEastAsia" w:hAnsiTheme="minorHAnsi" w:cstheme="minorBidi"/>
          <w:noProof/>
          <w:szCs w:val="22"/>
        </w:rPr>
      </w:pPr>
      <w:hyperlink w:anchor="_Toc134115177" w:history="1">
        <w:r w:rsidR="00BF0675" w:rsidRPr="003D4461">
          <w:rPr>
            <w:rStyle w:val="afff"/>
            <w:rFonts w:ascii="楷体" w:eastAsia="楷体" w:hAnsi="楷体" w:cs="楷体"/>
            <w:noProof/>
          </w:rPr>
          <w:t>7.6.4 模拟通道抓包</w:t>
        </w:r>
        <w:r w:rsidR="00BF0675">
          <w:rPr>
            <w:noProof/>
            <w:webHidden/>
          </w:rPr>
          <w:tab/>
        </w:r>
        <w:r w:rsidR="00BF0675">
          <w:rPr>
            <w:noProof/>
            <w:webHidden/>
          </w:rPr>
          <w:fldChar w:fldCharType="begin"/>
        </w:r>
        <w:r w:rsidR="00BF0675">
          <w:rPr>
            <w:noProof/>
            <w:webHidden/>
          </w:rPr>
          <w:instrText xml:space="preserve"> PAGEREF _Toc134115177 \h </w:instrText>
        </w:r>
        <w:r w:rsidR="00BF0675">
          <w:rPr>
            <w:noProof/>
            <w:webHidden/>
          </w:rPr>
        </w:r>
        <w:r w:rsidR="00BF0675">
          <w:rPr>
            <w:noProof/>
            <w:webHidden/>
          </w:rPr>
          <w:fldChar w:fldCharType="separate"/>
        </w:r>
        <w:r w:rsidR="00667F9C">
          <w:rPr>
            <w:noProof/>
            <w:webHidden/>
          </w:rPr>
          <w:t>103</w:t>
        </w:r>
        <w:r w:rsidR="00BF0675">
          <w:rPr>
            <w:noProof/>
            <w:webHidden/>
          </w:rPr>
          <w:fldChar w:fldCharType="end"/>
        </w:r>
      </w:hyperlink>
    </w:p>
    <w:p w14:paraId="2E42D892" w14:textId="2E23D40B" w:rsidR="00BF0675" w:rsidRDefault="00BD7850">
      <w:pPr>
        <w:pStyle w:val="TOC3"/>
        <w:tabs>
          <w:tab w:val="right" w:leader="dot" w:pos="8297"/>
        </w:tabs>
        <w:rPr>
          <w:rFonts w:asciiTheme="minorHAnsi" w:eastAsiaTheme="minorEastAsia" w:hAnsiTheme="minorHAnsi" w:cstheme="minorBidi"/>
          <w:noProof/>
          <w:szCs w:val="22"/>
        </w:rPr>
      </w:pPr>
      <w:hyperlink w:anchor="_Toc134115178" w:history="1">
        <w:r w:rsidR="00BF0675" w:rsidRPr="003D4461">
          <w:rPr>
            <w:rStyle w:val="afff"/>
            <w:rFonts w:ascii="楷体" w:eastAsia="楷体" w:hAnsi="楷体" w:cs="楷体"/>
            <w:noProof/>
          </w:rPr>
          <w:t>7.6.5 Asterisk CLI</w:t>
        </w:r>
        <w:r w:rsidR="00BF0675">
          <w:rPr>
            <w:noProof/>
            <w:webHidden/>
          </w:rPr>
          <w:tab/>
        </w:r>
        <w:r w:rsidR="00BF0675">
          <w:rPr>
            <w:noProof/>
            <w:webHidden/>
          </w:rPr>
          <w:fldChar w:fldCharType="begin"/>
        </w:r>
        <w:r w:rsidR="00BF0675">
          <w:rPr>
            <w:noProof/>
            <w:webHidden/>
          </w:rPr>
          <w:instrText xml:space="preserve"> PAGEREF _Toc134115178 \h </w:instrText>
        </w:r>
        <w:r w:rsidR="00BF0675">
          <w:rPr>
            <w:noProof/>
            <w:webHidden/>
          </w:rPr>
        </w:r>
        <w:r w:rsidR="00BF0675">
          <w:rPr>
            <w:noProof/>
            <w:webHidden/>
          </w:rPr>
          <w:fldChar w:fldCharType="separate"/>
        </w:r>
        <w:r w:rsidR="00667F9C">
          <w:rPr>
            <w:noProof/>
            <w:webHidden/>
          </w:rPr>
          <w:t>104</w:t>
        </w:r>
        <w:r w:rsidR="00BF0675">
          <w:rPr>
            <w:noProof/>
            <w:webHidden/>
          </w:rPr>
          <w:fldChar w:fldCharType="end"/>
        </w:r>
      </w:hyperlink>
    </w:p>
    <w:p w14:paraId="557B36C6" w14:textId="6CEE1D12" w:rsidR="00BF0675" w:rsidRDefault="00BD7850">
      <w:pPr>
        <w:pStyle w:val="TOC2"/>
        <w:tabs>
          <w:tab w:val="right" w:leader="dot" w:pos="8297"/>
        </w:tabs>
        <w:rPr>
          <w:rFonts w:asciiTheme="minorHAnsi" w:eastAsiaTheme="minorEastAsia" w:hAnsiTheme="minorHAnsi" w:cstheme="minorBidi"/>
          <w:noProof/>
          <w:szCs w:val="22"/>
        </w:rPr>
      </w:pPr>
      <w:hyperlink w:anchor="_Toc134115179" w:history="1">
        <w:r w:rsidR="00BF0675" w:rsidRPr="003D4461">
          <w:rPr>
            <w:rStyle w:val="afff"/>
            <w:rFonts w:ascii="楷体" w:eastAsia="楷体" w:hAnsi="楷体" w:cs="楷体"/>
            <w:noProof/>
          </w:rPr>
          <w:t>7.7 安全中心</w:t>
        </w:r>
        <w:r w:rsidR="00BF0675">
          <w:rPr>
            <w:noProof/>
            <w:webHidden/>
          </w:rPr>
          <w:tab/>
        </w:r>
        <w:r w:rsidR="00BF0675">
          <w:rPr>
            <w:noProof/>
            <w:webHidden/>
          </w:rPr>
          <w:fldChar w:fldCharType="begin"/>
        </w:r>
        <w:r w:rsidR="00BF0675">
          <w:rPr>
            <w:noProof/>
            <w:webHidden/>
          </w:rPr>
          <w:instrText xml:space="preserve"> PAGEREF _Toc134115179 \h </w:instrText>
        </w:r>
        <w:r w:rsidR="00BF0675">
          <w:rPr>
            <w:noProof/>
            <w:webHidden/>
          </w:rPr>
        </w:r>
        <w:r w:rsidR="00BF0675">
          <w:rPr>
            <w:noProof/>
            <w:webHidden/>
          </w:rPr>
          <w:fldChar w:fldCharType="separate"/>
        </w:r>
        <w:r w:rsidR="00667F9C">
          <w:rPr>
            <w:noProof/>
            <w:webHidden/>
          </w:rPr>
          <w:t>104</w:t>
        </w:r>
        <w:r w:rsidR="00BF0675">
          <w:rPr>
            <w:noProof/>
            <w:webHidden/>
          </w:rPr>
          <w:fldChar w:fldCharType="end"/>
        </w:r>
      </w:hyperlink>
    </w:p>
    <w:p w14:paraId="72F12CAF" w14:textId="385F0884" w:rsidR="00BF0675" w:rsidRDefault="00BD7850">
      <w:pPr>
        <w:pStyle w:val="TOC3"/>
        <w:tabs>
          <w:tab w:val="right" w:leader="dot" w:pos="8297"/>
        </w:tabs>
        <w:rPr>
          <w:rFonts w:asciiTheme="minorHAnsi" w:eastAsiaTheme="minorEastAsia" w:hAnsiTheme="minorHAnsi" w:cstheme="minorBidi"/>
          <w:noProof/>
          <w:szCs w:val="22"/>
        </w:rPr>
      </w:pPr>
      <w:hyperlink w:anchor="_Toc134115180" w:history="1">
        <w:r w:rsidR="00BF0675" w:rsidRPr="003D4461">
          <w:rPr>
            <w:rStyle w:val="afff"/>
            <w:rFonts w:ascii="楷体" w:eastAsia="楷体" w:hAnsi="楷体" w:cs="楷体"/>
            <w:noProof/>
          </w:rPr>
          <w:t>7.7.1 防火墙</w:t>
        </w:r>
        <w:r w:rsidR="00BF0675">
          <w:rPr>
            <w:noProof/>
            <w:webHidden/>
          </w:rPr>
          <w:tab/>
        </w:r>
        <w:r w:rsidR="00BF0675">
          <w:rPr>
            <w:noProof/>
            <w:webHidden/>
          </w:rPr>
          <w:fldChar w:fldCharType="begin"/>
        </w:r>
        <w:r w:rsidR="00BF0675">
          <w:rPr>
            <w:noProof/>
            <w:webHidden/>
          </w:rPr>
          <w:instrText xml:space="preserve"> PAGEREF _Toc134115180 \h </w:instrText>
        </w:r>
        <w:r w:rsidR="00BF0675">
          <w:rPr>
            <w:noProof/>
            <w:webHidden/>
          </w:rPr>
        </w:r>
        <w:r w:rsidR="00BF0675">
          <w:rPr>
            <w:noProof/>
            <w:webHidden/>
          </w:rPr>
          <w:fldChar w:fldCharType="separate"/>
        </w:r>
        <w:r w:rsidR="00667F9C">
          <w:rPr>
            <w:noProof/>
            <w:webHidden/>
          </w:rPr>
          <w:t>104</w:t>
        </w:r>
        <w:r w:rsidR="00BF0675">
          <w:rPr>
            <w:noProof/>
            <w:webHidden/>
          </w:rPr>
          <w:fldChar w:fldCharType="end"/>
        </w:r>
      </w:hyperlink>
    </w:p>
    <w:p w14:paraId="294C1EDA" w14:textId="2E158916" w:rsidR="00BF0675" w:rsidRDefault="00BD7850">
      <w:pPr>
        <w:pStyle w:val="TOC3"/>
        <w:tabs>
          <w:tab w:val="right" w:leader="dot" w:pos="8297"/>
        </w:tabs>
        <w:rPr>
          <w:rFonts w:asciiTheme="minorHAnsi" w:eastAsiaTheme="minorEastAsia" w:hAnsiTheme="minorHAnsi" w:cstheme="minorBidi"/>
          <w:noProof/>
          <w:szCs w:val="22"/>
        </w:rPr>
      </w:pPr>
      <w:hyperlink w:anchor="_Toc134115181" w:history="1">
        <w:r w:rsidR="00BF0675" w:rsidRPr="003D4461">
          <w:rPr>
            <w:rStyle w:val="afff"/>
            <w:rFonts w:ascii="楷体" w:eastAsia="楷体" w:hAnsi="楷体" w:cs="楷体"/>
            <w:noProof/>
          </w:rPr>
          <w:t>7.7.2 入侵保护</w:t>
        </w:r>
        <w:r w:rsidR="00BF0675">
          <w:rPr>
            <w:noProof/>
            <w:webHidden/>
          </w:rPr>
          <w:tab/>
        </w:r>
        <w:r w:rsidR="00BF0675">
          <w:rPr>
            <w:noProof/>
            <w:webHidden/>
          </w:rPr>
          <w:fldChar w:fldCharType="begin"/>
        </w:r>
        <w:r w:rsidR="00BF0675">
          <w:rPr>
            <w:noProof/>
            <w:webHidden/>
          </w:rPr>
          <w:instrText xml:space="preserve"> PAGEREF _Toc134115181 \h </w:instrText>
        </w:r>
        <w:r w:rsidR="00BF0675">
          <w:rPr>
            <w:noProof/>
            <w:webHidden/>
          </w:rPr>
        </w:r>
        <w:r w:rsidR="00BF0675">
          <w:rPr>
            <w:noProof/>
            <w:webHidden/>
          </w:rPr>
          <w:fldChar w:fldCharType="separate"/>
        </w:r>
        <w:r w:rsidR="00667F9C">
          <w:rPr>
            <w:noProof/>
            <w:webHidden/>
          </w:rPr>
          <w:t>106</w:t>
        </w:r>
        <w:r w:rsidR="00BF0675">
          <w:rPr>
            <w:noProof/>
            <w:webHidden/>
          </w:rPr>
          <w:fldChar w:fldCharType="end"/>
        </w:r>
      </w:hyperlink>
    </w:p>
    <w:p w14:paraId="68484C9C" w14:textId="2233D7F1" w:rsidR="00BF0675" w:rsidRDefault="00BD7850">
      <w:pPr>
        <w:pStyle w:val="TOC3"/>
        <w:tabs>
          <w:tab w:val="right" w:leader="dot" w:pos="8297"/>
        </w:tabs>
        <w:rPr>
          <w:rFonts w:asciiTheme="minorHAnsi" w:eastAsiaTheme="minorEastAsia" w:hAnsiTheme="minorHAnsi" w:cstheme="minorBidi"/>
          <w:noProof/>
          <w:szCs w:val="22"/>
        </w:rPr>
      </w:pPr>
      <w:hyperlink w:anchor="_Toc134115182" w:history="1">
        <w:r w:rsidR="00BF0675" w:rsidRPr="003D4461">
          <w:rPr>
            <w:rStyle w:val="afff"/>
            <w:rFonts w:ascii="楷体" w:eastAsia="楷体" w:hAnsi="楷体" w:cs="楷体"/>
            <w:noProof/>
          </w:rPr>
          <w:t>7.7.3 IP黑名单</w:t>
        </w:r>
        <w:r w:rsidR="00BF0675">
          <w:rPr>
            <w:noProof/>
            <w:webHidden/>
          </w:rPr>
          <w:tab/>
        </w:r>
        <w:r w:rsidR="00BF0675">
          <w:rPr>
            <w:noProof/>
            <w:webHidden/>
          </w:rPr>
          <w:fldChar w:fldCharType="begin"/>
        </w:r>
        <w:r w:rsidR="00BF0675">
          <w:rPr>
            <w:noProof/>
            <w:webHidden/>
          </w:rPr>
          <w:instrText xml:space="preserve"> PAGEREF _Toc134115182 \h </w:instrText>
        </w:r>
        <w:r w:rsidR="00BF0675">
          <w:rPr>
            <w:noProof/>
            <w:webHidden/>
          </w:rPr>
        </w:r>
        <w:r w:rsidR="00BF0675">
          <w:rPr>
            <w:noProof/>
            <w:webHidden/>
          </w:rPr>
          <w:fldChar w:fldCharType="separate"/>
        </w:r>
        <w:r w:rsidR="00667F9C">
          <w:rPr>
            <w:noProof/>
            <w:webHidden/>
          </w:rPr>
          <w:t>108</w:t>
        </w:r>
        <w:r w:rsidR="00BF0675">
          <w:rPr>
            <w:noProof/>
            <w:webHidden/>
          </w:rPr>
          <w:fldChar w:fldCharType="end"/>
        </w:r>
      </w:hyperlink>
    </w:p>
    <w:p w14:paraId="38AFFE73" w14:textId="44B474EA" w:rsidR="00BF0675" w:rsidRDefault="00BD7850">
      <w:pPr>
        <w:pStyle w:val="TOC3"/>
        <w:tabs>
          <w:tab w:val="right" w:leader="dot" w:pos="8297"/>
        </w:tabs>
        <w:rPr>
          <w:rFonts w:asciiTheme="minorHAnsi" w:eastAsiaTheme="minorEastAsia" w:hAnsiTheme="minorHAnsi" w:cstheme="minorBidi"/>
          <w:noProof/>
          <w:szCs w:val="22"/>
        </w:rPr>
      </w:pPr>
      <w:hyperlink w:anchor="_Toc134115183" w:history="1">
        <w:r w:rsidR="00BF0675" w:rsidRPr="003D4461">
          <w:rPr>
            <w:rStyle w:val="afff"/>
            <w:rFonts w:ascii="楷体" w:eastAsia="楷体" w:hAnsi="楷体" w:cs="楷体"/>
            <w:noProof/>
          </w:rPr>
          <w:t>7.7.4 IP白名单</w:t>
        </w:r>
        <w:r w:rsidR="00BF0675">
          <w:rPr>
            <w:noProof/>
            <w:webHidden/>
          </w:rPr>
          <w:tab/>
        </w:r>
        <w:r w:rsidR="00BF0675">
          <w:rPr>
            <w:noProof/>
            <w:webHidden/>
          </w:rPr>
          <w:fldChar w:fldCharType="begin"/>
        </w:r>
        <w:r w:rsidR="00BF0675">
          <w:rPr>
            <w:noProof/>
            <w:webHidden/>
          </w:rPr>
          <w:instrText xml:space="preserve"> PAGEREF _Toc134115183 \h </w:instrText>
        </w:r>
        <w:r w:rsidR="00BF0675">
          <w:rPr>
            <w:noProof/>
            <w:webHidden/>
          </w:rPr>
        </w:r>
        <w:r w:rsidR="00BF0675">
          <w:rPr>
            <w:noProof/>
            <w:webHidden/>
          </w:rPr>
          <w:fldChar w:fldCharType="separate"/>
        </w:r>
        <w:r w:rsidR="00667F9C">
          <w:rPr>
            <w:noProof/>
            <w:webHidden/>
          </w:rPr>
          <w:t>108</w:t>
        </w:r>
        <w:r w:rsidR="00BF0675">
          <w:rPr>
            <w:noProof/>
            <w:webHidden/>
          </w:rPr>
          <w:fldChar w:fldCharType="end"/>
        </w:r>
      </w:hyperlink>
    </w:p>
    <w:p w14:paraId="52C14C55" w14:textId="4D40280D" w:rsidR="00BF0675" w:rsidRDefault="00BD7850">
      <w:pPr>
        <w:pStyle w:val="TOC2"/>
        <w:tabs>
          <w:tab w:val="right" w:leader="dot" w:pos="8297"/>
        </w:tabs>
        <w:rPr>
          <w:rFonts w:asciiTheme="minorHAnsi" w:eastAsiaTheme="minorEastAsia" w:hAnsiTheme="minorHAnsi" w:cstheme="minorBidi"/>
          <w:noProof/>
          <w:szCs w:val="22"/>
        </w:rPr>
      </w:pPr>
      <w:hyperlink w:anchor="_Toc134115184" w:history="1">
        <w:r w:rsidR="00BF0675" w:rsidRPr="003D4461">
          <w:rPr>
            <w:rStyle w:val="afff"/>
            <w:rFonts w:ascii="楷体" w:eastAsia="楷体" w:hAnsi="楷体" w:cs="楷体"/>
            <w:noProof/>
          </w:rPr>
          <w:t>7.8 备份/升级</w:t>
        </w:r>
        <w:r w:rsidR="00BF0675">
          <w:rPr>
            <w:noProof/>
            <w:webHidden/>
          </w:rPr>
          <w:tab/>
        </w:r>
        <w:r w:rsidR="00BF0675">
          <w:rPr>
            <w:noProof/>
            <w:webHidden/>
          </w:rPr>
          <w:fldChar w:fldCharType="begin"/>
        </w:r>
        <w:r w:rsidR="00BF0675">
          <w:rPr>
            <w:noProof/>
            <w:webHidden/>
          </w:rPr>
          <w:instrText xml:space="preserve"> PAGEREF _Toc134115184 \h </w:instrText>
        </w:r>
        <w:r w:rsidR="00BF0675">
          <w:rPr>
            <w:noProof/>
            <w:webHidden/>
          </w:rPr>
        </w:r>
        <w:r w:rsidR="00BF0675">
          <w:rPr>
            <w:noProof/>
            <w:webHidden/>
          </w:rPr>
          <w:fldChar w:fldCharType="separate"/>
        </w:r>
        <w:r w:rsidR="00667F9C">
          <w:rPr>
            <w:noProof/>
            <w:webHidden/>
          </w:rPr>
          <w:t>109</w:t>
        </w:r>
        <w:r w:rsidR="00BF0675">
          <w:rPr>
            <w:noProof/>
            <w:webHidden/>
          </w:rPr>
          <w:fldChar w:fldCharType="end"/>
        </w:r>
      </w:hyperlink>
    </w:p>
    <w:p w14:paraId="5C9A2874" w14:textId="7DF152A5" w:rsidR="00BF0675" w:rsidRDefault="00BD7850">
      <w:pPr>
        <w:pStyle w:val="TOC3"/>
        <w:tabs>
          <w:tab w:val="right" w:leader="dot" w:pos="8297"/>
        </w:tabs>
        <w:rPr>
          <w:rFonts w:asciiTheme="minorHAnsi" w:eastAsiaTheme="minorEastAsia" w:hAnsiTheme="minorHAnsi" w:cstheme="minorBidi"/>
          <w:noProof/>
          <w:szCs w:val="22"/>
        </w:rPr>
      </w:pPr>
      <w:hyperlink w:anchor="_Toc134115185" w:history="1">
        <w:r w:rsidR="00BF0675" w:rsidRPr="003D4461">
          <w:rPr>
            <w:rStyle w:val="afff"/>
            <w:rFonts w:ascii="楷体" w:eastAsia="楷体" w:hAnsi="楷体" w:cs="楷体"/>
            <w:noProof/>
          </w:rPr>
          <w:t>7.8.1 升级</w:t>
        </w:r>
        <w:r w:rsidR="00BF0675">
          <w:rPr>
            <w:noProof/>
            <w:webHidden/>
          </w:rPr>
          <w:tab/>
        </w:r>
        <w:r w:rsidR="00BF0675">
          <w:rPr>
            <w:noProof/>
            <w:webHidden/>
          </w:rPr>
          <w:fldChar w:fldCharType="begin"/>
        </w:r>
        <w:r w:rsidR="00BF0675">
          <w:rPr>
            <w:noProof/>
            <w:webHidden/>
          </w:rPr>
          <w:instrText xml:space="preserve"> PAGEREF _Toc134115185 \h </w:instrText>
        </w:r>
        <w:r w:rsidR="00BF0675">
          <w:rPr>
            <w:noProof/>
            <w:webHidden/>
          </w:rPr>
        </w:r>
        <w:r w:rsidR="00BF0675">
          <w:rPr>
            <w:noProof/>
            <w:webHidden/>
          </w:rPr>
          <w:fldChar w:fldCharType="separate"/>
        </w:r>
        <w:r w:rsidR="00667F9C">
          <w:rPr>
            <w:noProof/>
            <w:webHidden/>
          </w:rPr>
          <w:t>109</w:t>
        </w:r>
        <w:r w:rsidR="00BF0675">
          <w:rPr>
            <w:noProof/>
            <w:webHidden/>
          </w:rPr>
          <w:fldChar w:fldCharType="end"/>
        </w:r>
      </w:hyperlink>
    </w:p>
    <w:p w14:paraId="210EC03C" w14:textId="4C7764FA" w:rsidR="00BF0675" w:rsidRDefault="00BD7850">
      <w:pPr>
        <w:pStyle w:val="TOC3"/>
        <w:tabs>
          <w:tab w:val="right" w:leader="dot" w:pos="8297"/>
        </w:tabs>
        <w:rPr>
          <w:rFonts w:asciiTheme="minorHAnsi" w:eastAsiaTheme="minorEastAsia" w:hAnsiTheme="minorHAnsi" w:cstheme="minorBidi"/>
          <w:noProof/>
          <w:szCs w:val="22"/>
        </w:rPr>
      </w:pPr>
      <w:hyperlink w:anchor="_Toc134115186" w:history="1">
        <w:r w:rsidR="00BF0675" w:rsidRPr="003D4461">
          <w:rPr>
            <w:rStyle w:val="afff"/>
            <w:rFonts w:ascii="楷体" w:eastAsia="楷体" w:hAnsi="楷体" w:cs="楷体"/>
            <w:noProof/>
          </w:rPr>
          <w:t>7.8.2 备份</w:t>
        </w:r>
        <w:r w:rsidR="00BF0675">
          <w:rPr>
            <w:noProof/>
            <w:webHidden/>
          </w:rPr>
          <w:tab/>
        </w:r>
        <w:r w:rsidR="00BF0675">
          <w:rPr>
            <w:noProof/>
            <w:webHidden/>
          </w:rPr>
          <w:fldChar w:fldCharType="begin"/>
        </w:r>
        <w:r w:rsidR="00BF0675">
          <w:rPr>
            <w:noProof/>
            <w:webHidden/>
          </w:rPr>
          <w:instrText xml:space="preserve"> PAGEREF _Toc134115186 \h </w:instrText>
        </w:r>
        <w:r w:rsidR="00BF0675">
          <w:rPr>
            <w:noProof/>
            <w:webHidden/>
          </w:rPr>
        </w:r>
        <w:r w:rsidR="00BF0675">
          <w:rPr>
            <w:noProof/>
            <w:webHidden/>
          </w:rPr>
          <w:fldChar w:fldCharType="separate"/>
        </w:r>
        <w:r w:rsidR="00667F9C">
          <w:rPr>
            <w:noProof/>
            <w:webHidden/>
          </w:rPr>
          <w:t>110</w:t>
        </w:r>
        <w:r w:rsidR="00BF0675">
          <w:rPr>
            <w:noProof/>
            <w:webHidden/>
          </w:rPr>
          <w:fldChar w:fldCharType="end"/>
        </w:r>
      </w:hyperlink>
    </w:p>
    <w:p w14:paraId="4DF18C52" w14:textId="3FB64F5E" w:rsidR="00BF0675" w:rsidRDefault="00BD7850">
      <w:pPr>
        <w:pStyle w:val="TOC2"/>
        <w:tabs>
          <w:tab w:val="right" w:leader="dot" w:pos="8297"/>
        </w:tabs>
        <w:rPr>
          <w:rFonts w:asciiTheme="minorHAnsi" w:eastAsiaTheme="minorEastAsia" w:hAnsiTheme="minorHAnsi" w:cstheme="minorBidi"/>
          <w:noProof/>
          <w:szCs w:val="22"/>
        </w:rPr>
      </w:pPr>
      <w:hyperlink w:anchor="_Toc134115187" w:history="1">
        <w:r w:rsidR="00BF0675" w:rsidRPr="003D4461">
          <w:rPr>
            <w:rStyle w:val="afff"/>
            <w:rFonts w:ascii="楷体" w:eastAsia="楷体" w:hAnsi="楷体" w:cs="楷体"/>
            <w:noProof/>
          </w:rPr>
          <w:t>7.9系统日志</w:t>
        </w:r>
        <w:r w:rsidR="00BF0675">
          <w:rPr>
            <w:noProof/>
            <w:webHidden/>
          </w:rPr>
          <w:tab/>
        </w:r>
        <w:r w:rsidR="00BF0675">
          <w:rPr>
            <w:noProof/>
            <w:webHidden/>
          </w:rPr>
          <w:fldChar w:fldCharType="begin"/>
        </w:r>
        <w:r w:rsidR="00BF0675">
          <w:rPr>
            <w:noProof/>
            <w:webHidden/>
          </w:rPr>
          <w:instrText xml:space="preserve"> PAGEREF _Toc134115187 \h </w:instrText>
        </w:r>
        <w:r w:rsidR="00BF0675">
          <w:rPr>
            <w:noProof/>
            <w:webHidden/>
          </w:rPr>
        </w:r>
        <w:r w:rsidR="00BF0675">
          <w:rPr>
            <w:noProof/>
            <w:webHidden/>
          </w:rPr>
          <w:fldChar w:fldCharType="separate"/>
        </w:r>
        <w:r w:rsidR="00667F9C">
          <w:rPr>
            <w:noProof/>
            <w:webHidden/>
          </w:rPr>
          <w:t>110</w:t>
        </w:r>
        <w:r w:rsidR="00BF0675">
          <w:rPr>
            <w:noProof/>
            <w:webHidden/>
          </w:rPr>
          <w:fldChar w:fldCharType="end"/>
        </w:r>
      </w:hyperlink>
    </w:p>
    <w:p w14:paraId="46A10D6A" w14:textId="0287FA1D" w:rsidR="00BF0675" w:rsidRDefault="00BD7850">
      <w:pPr>
        <w:pStyle w:val="TOC3"/>
        <w:tabs>
          <w:tab w:val="right" w:leader="dot" w:pos="8297"/>
        </w:tabs>
        <w:rPr>
          <w:rFonts w:asciiTheme="minorHAnsi" w:eastAsiaTheme="minorEastAsia" w:hAnsiTheme="minorHAnsi" w:cstheme="minorBidi"/>
          <w:noProof/>
          <w:szCs w:val="22"/>
        </w:rPr>
      </w:pPr>
      <w:hyperlink w:anchor="_Toc134115188" w:history="1">
        <w:r w:rsidR="00BF0675" w:rsidRPr="003D4461">
          <w:rPr>
            <w:rStyle w:val="afff"/>
            <w:rFonts w:ascii="楷体" w:eastAsia="楷体" w:hAnsi="楷体" w:cs="楷体"/>
            <w:noProof/>
          </w:rPr>
          <w:t>7.9.1 Web日志</w:t>
        </w:r>
        <w:r w:rsidR="00BF0675">
          <w:rPr>
            <w:noProof/>
            <w:webHidden/>
          </w:rPr>
          <w:tab/>
        </w:r>
        <w:r w:rsidR="00BF0675">
          <w:rPr>
            <w:noProof/>
            <w:webHidden/>
          </w:rPr>
          <w:fldChar w:fldCharType="begin"/>
        </w:r>
        <w:r w:rsidR="00BF0675">
          <w:rPr>
            <w:noProof/>
            <w:webHidden/>
          </w:rPr>
          <w:instrText xml:space="preserve"> PAGEREF _Toc134115188 \h </w:instrText>
        </w:r>
        <w:r w:rsidR="00BF0675">
          <w:rPr>
            <w:noProof/>
            <w:webHidden/>
          </w:rPr>
        </w:r>
        <w:r w:rsidR="00BF0675">
          <w:rPr>
            <w:noProof/>
            <w:webHidden/>
          </w:rPr>
          <w:fldChar w:fldCharType="separate"/>
        </w:r>
        <w:r w:rsidR="00667F9C">
          <w:rPr>
            <w:noProof/>
            <w:webHidden/>
          </w:rPr>
          <w:t>110</w:t>
        </w:r>
        <w:r w:rsidR="00BF0675">
          <w:rPr>
            <w:noProof/>
            <w:webHidden/>
          </w:rPr>
          <w:fldChar w:fldCharType="end"/>
        </w:r>
      </w:hyperlink>
    </w:p>
    <w:p w14:paraId="2B8C7D5E" w14:textId="5CE91B72" w:rsidR="00BF0675" w:rsidRDefault="00BD7850">
      <w:pPr>
        <w:pStyle w:val="TOC3"/>
        <w:tabs>
          <w:tab w:val="right" w:leader="dot" w:pos="8297"/>
        </w:tabs>
        <w:rPr>
          <w:rFonts w:asciiTheme="minorHAnsi" w:eastAsiaTheme="minorEastAsia" w:hAnsiTheme="minorHAnsi" w:cstheme="minorBidi"/>
          <w:noProof/>
          <w:szCs w:val="22"/>
        </w:rPr>
      </w:pPr>
      <w:hyperlink w:anchor="_Toc134115189" w:history="1">
        <w:r w:rsidR="00BF0675" w:rsidRPr="003D4461">
          <w:rPr>
            <w:rStyle w:val="afff"/>
            <w:rFonts w:ascii="楷体" w:eastAsia="楷体" w:hAnsi="楷体" w:cs="楷体"/>
            <w:noProof/>
          </w:rPr>
          <w:t>7.9.2 其他日志</w:t>
        </w:r>
        <w:r w:rsidR="00BF0675">
          <w:rPr>
            <w:noProof/>
            <w:webHidden/>
          </w:rPr>
          <w:tab/>
        </w:r>
        <w:r w:rsidR="00BF0675">
          <w:rPr>
            <w:noProof/>
            <w:webHidden/>
          </w:rPr>
          <w:fldChar w:fldCharType="begin"/>
        </w:r>
        <w:r w:rsidR="00BF0675">
          <w:rPr>
            <w:noProof/>
            <w:webHidden/>
          </w:rPr>
          <w:instrText xml:space="preserve"> PAGEREF _Toc134115189 \h </w:instrText>
        </w:r>
        <w:r w:rsidR="00BF0675">
          <w:rPr>
            <w:noProof/>
            <w:webHidden/>
          </w:rPr>
        </w:r>
        <w:r w:rsidR="00BF0675">
          <w:rPr>
            <w:noProof/>
            <w:webHidden/>
          </w:rPr>
          <w:fldChar w:fldCharType="separate"/>
        </w:r>
        <w:r w:rsidR="00667F9C">
          <w:rPr>
            <w:noProof/>
            <w:webHidden/>
          </w:rPr>
          <w:t>111</w:t>
        </w:r>
        <w:r w:rsidR="00BF0675">
          <w:rPr>
            <w:noProof/>
            <w:webHidden/>
          </w:rPr>
          <w:fldChar w:fldCharType="end"/>
        </w:r>
      </w:hyperlink>
    </w:p>
    <w:p w14:paraId="47B23B2A" w14:textId="19F4F7CD" w:rsidR="00BF0675" w:rsidRDefault="00BD7850">
      <w:pPr>
        <w:pStyle w:val="TOC2"/>
        <w:tabs>
          <w:tab w:val="right" w:leader="dot" w:pos="8297"/>
        </w:tabs>
        <w:rPr>
          <w:rFonts w:asciiTheme="minorHAnsi" w:eastAsiaTheme="minorEastAsia" w:hAnsiTheme="minorHAnsi" w:cstheme="minorBidi"/>
          <w:noProof/>
          <w:szCs w:val="22"/>
        </w:rPr>
      </w:pPr>
      <w:hyperlink w:anchor="_Toc134115190" w:history="1">
        <w:r w:rsidR="00BF0675" w:rsidRPr="003D4461">
          <w:rPr>
            <w:rStyle w:val="afff"/>
            <w:rFonts w:ascii="楷体" w:eastAsia="楷体" w:hAnsi="楷体" w:cs="楷体"/>
            <w:noProof/>
          </w:rPr>
          <w:t>7.10 系统设置</w:t>
        </w:r>
        <w:r w:rsidR="00BF0675">
          <w:rPr>
            <w:noProof/>
            <w:webHidden/>
          </w:rPr>
          <w:tab/>
        </w:r>
        <w:r w:rsidR="00BF0675">
          <w:rPr>
            <w:noProof/>
            <w:webHidden/>
          </w:rPr>
          <w:fldChar w:fldCharType="begin"/>
        </w:r>
        <w:r w:rsidR="00BF0675">
          <w:rPr>
            <w:noProof/>
            <w:webHidden/>
          </w:rPr>
          <w:instrText xml:space="preserve"> PAGEREF _Toc134115190 \h </w:instrText>
        </w:r>
        <w:r w:rsidR="00BF0675">
          <w:rPr>
            <w:noProof/>
            <w:webHidden/>
          </w:rPr>
        </w:r>
        <w:r w:rsidR="00BF0675">
          <w:rPr>
            <w:noProof/>
            <w:webHidden/>
          </w:rPr>
          <w:fldChar w:fldCharType="separate"/>
        </w:r>
        <w:r w:rsidR="00667F9C">
          <w:rPr>
            <w:noProof/>
            <w:webHidden/>
          </w:rPr>
          <w:t>112</w:t>
        </w:r>
        <w:r w:rsidR="00BF0675">
          <w:rPr>
            <w:noProof/>
            <w:webHidden/>
          </w:rPr>
          <w:fldChar w:fldCharType="end"/>
        </w:r>
      </w:hyperlink>
    </w:p>
    <w:p w14:paraId="1B94A70E" w14:textId="7369E8D7" w:rsidR="00BF0675" w:rsidRDefault="00BD7850">
      <w:pPr>
        <w:pStyle w:val="TOC3"/>
        <w:tabs>
          <w:tab w:val="right" w:leader="dot" w:pos="8297"/>
        </w:tabs>
        <w:rPr>
          <w:rFonts w:asciiTheme="minorHAnsi" w:eastAsiaTheme="minorEastAsia" w:hAnsiTheme="minorHAnsi" w:cstheme="minorBidi"/>
          <w:noProof/>
          <w:szCs w:val="22"/>
        </w:rPr>
      </w:pPr>
      <w:hyperlink w:anchor="_Toc134115191" w:history="1">
        <w:r w:rsidR="00BF0675" w:rsidRPr="003D4461">
          <w:rPr>
            <w:rStyle w:val="afff"/>
            <w:rFonts w:ascii="楷体" w:eastAsia="楷体" w:hAnsi="楷体" w:cs="楷体"/>
            <w:noProof/>
          </w:rPr>
          <w:t>7.10.1 账号管理</w:t>
        </w:r>
        <w:r w:rsidR="00BF0675">
          <w:rPr>
            <w:noProof/>
            <w:webHidden/>
          </w:rPr>
          <w:tab/>
        </w:r>
        <w:r w:rsidR="00BF0675">
          <w:rPr>
            <w:noProof/>
            <w:webHidden/>
          </w:rPr>
          <w:fldChar w:fldCharType="begin"/>
        </w:r>
        <w:r w:rsidR="00BF0675">
          <w:rPr>
            <w:noProof/>
            <w:webHidden/>
          </w:rPr>
          <w:instrText xml:space="preserve"> PAGEREF _Toc134115191 \h </w:instrText>
        </w:r>
        <w:r w:rsidR="00BF0675">
          <w:rPr>
            <w:noProof/>
            <w:webHidden/>
          </w:rPr>
        </w:r>
        <w:r w:rsidR="00BF0675">
          <w:rPr>
            <w:noProof/>
            <w:webHidden/>
          </w:rPr>
          <w:fldChar w:fldCharType="separate"/>
        </w:r>
        <w:r w:rsidR="00667F9C">
          <w:rPr>
            <w:noProof/>
            <w:webHidden/>
          </w:rPr>
          <w:t>112</w:t>
        </w:r>
        <w:r w:rsidR="00BF0675">
          <w:rPr>
            <w:noProof/>
            <w:webHidden/>
          </w:rPr>
          <w:fldChar w:fldCharType="end"/>
        </w:r>
      </w:hyperlink>
    </w:p>
    <w:p w14:paraId="30D99409" w14:textId="14540A55" w:rsidR="00BF0675" w:rsidRDefault="00BD7850">
      <w:pPr>
        <w:pStyle w:val="TOC3"/>
        <w:tabs>
          <w:tab w:val="right" w:leader="dot" w:pos="8297"/>
        </w:tabs>
        <w:rPr>
          <w:rFonts w:asciiTheme="minorHAnsi" w:eastAsiaTheme="minorEastAsia" w:hAnsiTheme="minorHAnsi" w:cstheme="minorBidi"/>
          <w:noProof/>
          <w:szCs w:val="22"/>
        </w:rPr>
      </w:pPr>
      <w:hyperlink w:anchor="_Toc134115192" w:history="1">
        <w:r w:rsidR="00BF0675" w:rsidRPr="003D4461">
          <w:rPr>
            <w:rStyle w:val="afff"/>
            <w:rFonts w:ascii="楷体" w:eastAsia="楷体" w:hAnsi="楷体" w:cs="楷体"/>
            <w:noProof/>
          </w:rPr>
          <w:t>7.10.2 插件管理</w:t>
        </w:r>
        <w:r w:rsidR="00BF0675">
          <w:rPr>
            <w:noProof/>
            <w:webHidden/>
          </w:rPr>
          <w:tab/>
        </w:r>
        <w:r w:rsidR="00BF0675">
          <w:rPr>
            <w:noProof/>
            <w:webHidden/>
          </w:rPr>
          <w:fldChar w:fldCharType="begin"/>
        </w:r>
        <w:r w:rsidR="00BF0675">
          <w:rPr>
            <w:noProof/>
            <w:webHidden/>
          </w:rPr>
          <w:instrText xml:space="preserve"> PAGEREF _Toc134115192 \h </w:instrText>
        </w:r>
        <w:r w:rsidR="00BF0675">
          <w:rPr>
            <w:noProof/>
            <w:webHidden/>
          </w:rPr>
        </w:r>
        <w:r w:rsidR="00BF0675">
          <w:rPr>
            <w:noProof/>
            <w:webHidden/>
          </w:rPr>
          <w:fldChar w:fldCharType="separate"/>
        </w:r>
        <w:r w:rsidR="00667F9C">
          <w:rPr>
            <w:noProof/>
            <w:webHidden/>
          </w:rPr>
          <w:t>112</w:t>
        </w:r>
        <w:r w:rsidR="00BF0675">
          <w:rPr>
            <w:noProof/>
            <w:webHidden/>
          </w:rPr>
          <w:fldChar w:fldCharType="end"/>
        </w:r>
      </w:hyperlink>
    </w:p>
    <w:p w14:paraId="2610EFD8" w14:textId="3324C9E9" w:rsidR="00BF0675" w:rsidRDefault="00BD7850">
      <w:pPr>
        <w:pStyle w:val="TOC3"/>
        <w:tabs>
          <w:tab w:val="right" w:leader="dot" w:pos="8297"/>
        </w:tabs>
        <w:rPr>
          <w:rFonts w:asciiTheme="minorHAnsi" w:eastAsiaTheme="minorEastAsia" w:hAnsiTheme="minorHAnsi" w:cstheme="minorBidi"/>
          <w:noProof/>
          <w:szCs w:val="22"/>
        </w:rPr>
      </w:pPr>
      <w:hyperlink w:anchor="_Toc134115193" w:history="1">
        <w:r w:rsidR="00BF0675" w:rsidRPr="003D4461">
          <w:rPr>
            <w:rStyle w:val="afff"/>
            <w:rFonts w:ascii="楷体" w:eastAsia="楷体" w:hAnsi="楷体" w:cs="楷体"/>
            <w:noProof/>
          </w:rPr>
          <w:t>7.10.3 后台管理</w:t>
        </w:r>
        <w:r w:rsidR="00BF0675">
          <w:rPr>
            <w:noProof/>
            <w:webHidden/>
          </w:rPr>
          <w:tab/>
        </w:r>
        <w:r w:rsidR="00BF0675">
          <w:rPr>
            <w:noProof/>
            <w:webHidden/>
          </w:rPr>
          <w:fldChar w:fldCharType="begin"/>
        </w:r>
        <w:r w:rsidR="00BF0675">
          <w:rPr>
            <w:noProof/>
            <w:webHidden/>
          </w:rPr>
          <w:instrText xml:space="preserve"> PAGEREF _Toc134115193 \h </w:instrText>
        </w:r>
        <w:r w:rsidR="00BF0675">
          <w:rPr>
            <w:noProof/>
            <w:webHidden/>
          </w:rPr>
        </w:r>
        <w:r w:rsidR="00BF0675">
          <w:rPr>
            <w:noProof/>
            <w:webHidden/>
          </w:rPr>
          <w:fldChar w:fldCharType="separate"/>
        </w:r>
        <w:r w:rsidR="00667F9C">
          <w:rPr>
            <w:noProof/>
            <w:webHidden/>
          </w:rPr>
          <w:t>113</w:t>
        </w:r>
        <w:r w:rsidR="00BF0675">
          <w:rPr>
            <w:noProof/>
            <w:webHidden/>
          </w:rPr>
          <w:fldChar w:fldCharType="end"/>
        </w:r>
      </w:hyperlink>
    </w:p>
    <w:p w14:paraId="72CDEB63" w14:textId="5817FFE4" w:rsidR="00BF0675" w:rsidRDefault="00BD7850">
      <w:pPr>
        <w:pStyle w:val="TOC3"/>
        <w:tabs>
          <w:tab w:val="right" w:leader="dot" w:pos="8297"/>
        </w:tabs>
        <w:rPr>
          <w:rFonts w:asciiTheme="minorHAnsi" w:eastAsiaTheme="minorEastAsia" w:hAnsiTheme="minorHAnsi" w:cstheme="minorBidi"/>
          <w:noProof/>
          <w:szCs w:val="22"/>
        </w:rPr>
      </w:pPr>
      <w:hyperlink w:anchor="_Toc134115194" w:history="1">
        <w:r w:rsidR="00BF0675" w:rsidRPr="003D4461">
          <w:rPr>
            <w:rStyle w:val="afff"/>
            <w:rFonts w:ascii="楷体" w:eastAsia="楷体" w:hAnsi="楷体" w:cs="楷体"/>
            <w:noProof/>
          </w:rPr>
          <w:t>7.10.4 SSL</w:t>
        </w:r>
        <w:r w:rsidR="00BF0675">
          <w:rPr>
            <w:noProof/>
            <w:webHidden/>
          </w:rPr>
          <w:tab/>
        </w:r>
        <w:r w:rsidR="00BF0675">
          <w:rPr>
            <w:noProof/>
            <w:webHidden/>
          </w:rPr>
          <w:fldChar w:fldCharType="begin"/>
        </w:r>
        <w:r w:rsidR="00BF0675">
          <w:rPr>
            <w:noProof/>
            <w:webHidden/>
          </w:rPr>
          <w:instrText xml:space="preserve"> PAGEREF _Toc134115194 \h </w:instrText>
        </w:r>
        <w:r w:rsidR="00BF0675">
          <w:rPr>
            <w:noProof/>
            <w:webHidden/>
          </w:rPr>
        </w:r>
        <w:r w:rsidR="00BF0675">
          <w:rPr>
            <w:noProof/>
            <w:webHidden/>
          </w:rPr>
          <w:fldChar w:fldCharType="separate"/>
        </w:r>
        <w:r w:rsidR="00667F9C">
          <w:rPr>
            <w:noProof/>
            <w:webHidden/>
          </w:rPr>
          <w:t>113</w:t>
        </w:r>
        <w:r w:rsidR="00BF0675">
          <w:rPr>
            <w:noProof/>
            <w:webHidden/>
          </w:rPr>
          <w:fldChar w:fldCharType="end"/>
        </w:r>
      </w:hyperlink>
    </w:p>
    <w:p w14:paraId="60CC1E76" w14:textId="1D372B65" w:rsidR="00BF0675" w:rsidRDefault="00BD7850">
      <w:pPr>
        <w:pStyle w:val="TOC3"/>
        <w:tabs>
          <w:tab w:val="right" w:leader="dot" w:pos="8297"/>
        </w:tabs>
        <w:rPr>
          <w:rFonts w:asciiTheme="minorHAnsi" w:eastAsiaTheme="minorEastAsia" w:hAnsiTheme="minorHAnsi" w:cstheme="minorBidi"/>
          <w:noProof/>
          <w:szCs w:val="22"/>
        </w:rPr>
      </w:pPr>
      <w:hyperlink w:anchor="_Toc134115195" w:history="1">
        <w:r w:rsidR="00BF0675" w:rsidRPr="003D4461">
          <w:rPr>
            <w:rStyle w:val="afff"/>
            <w:rFonts w:ascii="楷体" w:eastAsia="楷体" w:hAnsi="楷体" w:cs="楷体"/>
            <w:noProof/>
          </w:rPr>
          <w:t>7.10.5 SSH</w:t>
        </w:r>
        <w:r w:rsidR="00BF0675">
          <w:rPr>
            <w:noProof/>
            <w:webHidden/>
          </w:rPr>
          <w:tab/>
        </w:r>
        <w:r w:rsidR="00BF0675">
          <w:rPr>
            <w:noProof/>
            <w:webHidden/>
          </w:rPr>
          <w:fldChar w:fldCharType="begin"/>
        </w:r>
        <w:r w:rsidR="00BF0675">
          <w:rPr>
            <w:noProof/>
            <w:webHidden/>
          </w:rPr>
          <w:instrText xml:space="preserve"> PAGEREF _Toc134115195 \h </w:instrText>
        </w:r>
        <w:r w:rsidR="00BF0675">
          <w:rPr>
            <w:noProof/>
            <w:webHidden/>
          </w:rPr>
        </w:r>
        <w:r w:rsidR="00BF0675">
          <w:rPr>
            <w:noProof/>
            <w:webHidden/>
          </w:rPr>
          <w:fldChar w:fldCharType="separate"/>
        </w:r>
        <w:r w:rsidR="00667F9C">
          <w:rPr>
            <w:noProof/>
            <w:webHidden/>
          </w:rPr>
          <w:t>115</w:t>
        </w:r>
        <w:r w:rsidR="00BF0675">
          <w:rPr>
            <w:noProof/>
            <w:webHidden/>
          </w:rPr>
          <w:fldChar w:fldCharType="end"/>
        </w:r>
      </w:hyperlink>
    </w:p>
    <w:p w14:paraId="11B98B7B" w14:textId="55BEC765" w:rsidR="00BF0675" w:rsidRDefault="00BD7850">
      <w:pPr>
        <w:pStyle w:val="TOC3"/>
        <w:tabs>
          <w:tab w:val="right" w:leader="dot" w:pos="8297"/>
        </w:tabs>
        <w:rPr>
          <w:rFonts w:asciiTheme="minorHAnsi" w:eastAsiaTheme="minorEastAsia" w:hAnsiTheme="minorHAnsi" w:cstheme="minorBidi"/>
          <w:noProof/>
          <w:szCs w:val="22"/>
        </w:rPr>
      </w:pPr>
      <w:hyperlink w:anchor="_Toc134115196" w:history="1">
        <w:r w:rsidR="00BF0675" w:rsidRPr="003D4461">
          <w:rPr>
            <w:rStyle w:val="afff"/>
            <w:rFonts w:ascii="楷体" w:eastAsia="楷体" w:hAnsi="楷体" w:cs="楷体"/>
            <w:noProof/>
          </w:rPr>
          <w:t>7.10.6 HTTP设置</w:t>
        </w:r>
        <w:r w:rsidR="00BF0675">
          <w:rPr>
            <w:noProof/>
            <w:webHidden/>
          </w:rPr>
          <w:tab/>
        </w:r>
        <w:r w:rsidR="00BF0675">
          <w:rPr>
            <w:noProof/>
            <w:webHidden/>
          </w:rPr>
          <w:fldChar w:fldCharType="begin"/>
        </w:r>
        <w:r w:rsidR="00BF0675">
          <w:rPr>
            <w:noProof/>
            <w:webHidden/>
          </w:rPr>
          <w:instrText xml:space="preserve"> PAGEREF _Toc134115196 \h </w:instrText>
        </w:r>
        <w:r w:rsidR="00BF0675">
          <w:rPr>
            <w:noProof/>
            <w:webHidden/>
          </w:rPr>
        </w:r>
        <w:r w:rsidR="00BF0675">
          <w:rPr>
            <w:noProof/>
            <w:webHidden/>
          </w:rPr>
          <w:fldChar w:fldCharType="separate"/>
        </w:r>
        <w:r w:rsidR="00667F9C">
          <w:rPr>
            <w:noProof/>
            <w:webHidden/>
          </w:rPr>
          <w:t>116</w:t>
        </w:r>
        <w:r w:rsidR="00BF0675">
          <w:rPr>
            <w:noProof/>
            <w:webHidden/>
          </w:rPr>
          <w:fldChar w:fldCharType="end"/>
        </w:r>
      </w:hyperlink>
    </w:p>
    <w:p w14:paraId="2B77EB98" w14:textId="1628B5C4" w:rsidR="009B3AEB" w:rsidRDefault="00EC05D7">
      <w:pPr>
        <w:rPr>
          <w:rStyle w:val="afff"/>
          <w:rFonts w:ascii="楷体" w:eastAsia="楷体" w:hAnsi="楷体" w:cs="楷体"/>
        </w:rPr>
      </w:pPr>
      <w:r>
        <w:rPr>
          <w:rFonts w:ascii="楷体" w:eastAsia="楷体" w:hAnsi="楷体" w:cs="楷体" w:hint="eastAsia"/>
        </w:rPr>
        <w:fldChar w:fldCharType="end"/>
      </w:r>
    </w:p>
    <w:p w14:paraId="3295EBE7" w14:textId="77777777" w:rsidR="009B3AEB" w:rsidRDefault="009B3AEB">
      <w:pPr>
        <w:rPr>
          <w:rStyle w:val="afff"/>
          <w:rFonts w:ascii="楷体" w:eastAsia="楷体" w:hAnsi="楷体" w:cs="楷体"/>
        </w:rPr>
        <w:sectPr w:rsidR="009B3AEB" w:rsidSect="00506541">
          <w:headerReference w:type="default" r:id="rId16"/>
          <w:footerReference w:type="default" r:id="rId17"/>
          <w:headerReference w:type="first" r:id="rId18"/>
          <w:pgSz w:w="11901" w:h="16817"/>
          <w:pgMar w:top="1440" w:right="1797" w:bottom="1440" w:left="1797" w:header="851" w:footer="567" w:gutter="0"/>
          <w:cols w:space="720"/>
          <w:titlePg/>
          <w:docGrid w:type="lines" w:linePitch="312"/>
        </w:sectPr>
      </w:pPr>
    </w:p>
    <w:p w14:paraId="3C87D3E9" w14:textId="77777777" w:rsidR="009B3AEB" w:rsidRDefault="009B3AEB">
      <w:pPr>
        <w:rPr>
          <w:rFonts w:ascii="楷体" w:eastAsia="楷体" w:hAnsi="楷体" w:cs="楷体"/>
        </w:rPr>
      </w:pPr>
    </w:p>
    <w:p w14:paraId="41D96710" w14:textId="77777777" w:rsidR="009B3AEB" w:rsidRDefault="009B3AEB">
      <w:pPr>
        <w:rPr>
          <w:rFonts w:ascii="楷体" w:eastAsia="楷体" w:hAnsi="楷体" w:cs="楷体"/>
        </w:rPr>
      </w:pPr>
    </w:p>
    <w:p w14:paraId="4C53AD59" w14:textId="77777777" w:rsidR="009B3AEB" w:rsidRDefault="00EC05D7">
      <w:pPr>
        <w:widowControl/>
        <w:jc w:val="center"/>
        <w:rPr>
          <w:rFonts w:ascii="楷体" w:eastAsia="楷体" w:hAnsi="楷体" w:cs="楷体"/>
          <w:b/>
        </w:rPr>
      </w:pPr>
      <w:r>
        <w:rPr>
          <w:rFonts w:ascii="楷体" w:eastAsia="楷体" w:hAnsi="楷体" w:cs="楷体" w:hint="eastAsia"/>
          <w:b/>
        </w:rPr>
        <w:t>安全须知</w:t>
      </w:r>
    </w:p>
    <w:p w14:paraId="412E15AF" w14:textId="77777777" w:rsidR="009B3AEB" w:rsidRDefault="009B3AEB">
      <w:pPr>
        <w:tabs>
          <w:tab w:val="left" w:pos="426"/>
        </w:tabs>
        <w:autoSpaceDE w:val="0"/>
        <w:autoSpaceDN w:val="0"/>
        <w:rPr>
          <w:rFonts w:ascii="楷体" w:eastAsia="楷体" w:hAnsi="楷体" w:cs="楷体"/>
        </w:rPr>
      </w:pPr>
    </w:p>
    <w:p w14:paraId="2002B910" w14:textId="77777777" w:rsidR="009B3AEB" w:rsidRDefault="00EC05D7">
      <w:pPr>
        <w:tabs>
          <w:tab w:val="left" w:pos="426"/>
        </w:tabs>
        <w:autoSpaceDE w:val="0"/>
        <w:autoSpaceDN w:val="0"/>
        <w:rPr>
          <w:rFonts w:ascii="楷体" w:eastAsia="楷体" w:hAnsi="楷体" w:cs="楷体"/>
        </w:rPr>
      </w:pPr>
      <w:r>
        <w:rPr>
          <w:rFonts w:ascii="楷体" w:eastAsia="楷体" w:hAnsi="楷体" w:cs="楷体" w:hint="eastAsia"/>
        </w:rPr>
        <w:t>请在安装使用智科通信设备之前仔细阅读以下安全须知。若产品在安装使用中未按以下提示操作导致产品损坏，将不在我方质保范围内。</w:t>
      </w:r>
    </w:p>
    <w:p w14:paraId="2382502A" w14:textId="77777777" w:rsidR="009B3AEB" w:rsidRDefault="00EC05D7">
      <w:pPr>
        <w:tabs>
          <w:tab w:val="left" w:pos="426"/>
        </w:tabs>
        <w:autoSpaceDE w:val="0"/>
        <w:autoSpaceDN w:val="0"/>
        <w:rPr>
          <w:rFonts w:ascii="楷体" w:eastAsia="楷体" w:hAnsi="楷体" w:cs="楷体"/>
        </w:rPr>
      </w:pPr>
      <w:r>
        <w:rPr>
          <w:rFonts w:ascii="楷体" w:eastAsia="楷体" w:hAnsi="楷体" w:cs="楷体" w:hint="eastAsia"/>
        </w:rPr>
        <w:t>1.</w:t>
      </w:r>
      <w:r>
        <w:rPr>
          <w:rFonts w:ascii="楷体" w:eastAsia="楷体" w:hAnsi="楷体" w:cs="楷体" w:hint="eastAsia"/>
        </w:rPr>
        <w:tab/>
        <w:t>请使用产品配套电源，其他电源可能导致产品故障、损坏或噪音。</w:t>
      </w:r>
    </w:p>
    <w:p w14:paraId="594A1B52" w14:textId="77777777" w:rsidR="009B3AEB" w:rsidRDefault="00EC05D7">
      <w:pPr>
        <w:autoSpaceDE w:val="0"/>
        <w:autoSpaceDN w:val="0"/>
        <w:rPr>
          <w:rFonts w:ascii="楷体" w:eastAsia="楷体" w:hAnsi="楷体" w:cs="楷体"/>
        </w:rPr>
      </w:pPr>
      <w:r>
        <w:rPr>
          <w:rFonts w:ascii="楷体" w:eastAsia="楷体" w:hAnsi="楷体" w:cs="楷体" w:hint="eastAsia"/>
        </w:rPr>
        <w:t>2.</w:t>
      </w:r>
      <w:r>
        <w:rPr>
          <w:rFonts w:ascii="楷体" w:eastAsia="楷体" w:hAnsi="楷体" w:cs="楷体" w:hint="eastAsia"/>
        </w:rPr>
        <w:tab/>
        <w:t>使用外接电源前，请检查电源电压。若电源电源不符合要求可能导致火灾或产品损坏。</w:t>
      </w:r>
    </w:p>
    <w:p w14:paraId="0B06FE3F" w14:textId="77777777" w:rsidR="009B3AEB" w:rsidRDefault="00EC05D7">
      <w:pPr>
        <w:autoSpaceDE w:val="0"/>
        <w:autoSpaceDN w:val="0"/>
        <w:rPr>
          <w:rFonts w:ascii="楷体" w:eastAsia="楷体" w:hAnsi="楷体" w:cs="楷体"/>
        </w:rPr>
      </w:pPr>
      <w:r>
        <w:rPr>
          <w:rFonts w:ascii="楷体" w:eastAsia="楷体" w:hAnsi="楷体" w:cs="楷体" w:hint="eastAsia"/>
        </w:rPr>
        <w:t>3.</w:t>
      </w:r>
      <w:r>
        <w:rPr>
          <w:rFonts w:ascii="楷体" w:eastAsia="楷体" w:hAnsi="楷体" w:cs="楷体" w:hint="eastAsia"/>
        </w:rPr>
        <w:tab/>
        <w:t>请勿损坏电源线。如果电源线或电源接头损坏，请勿继续使用。 易损坏的电源线可能导致火灾或电击。</w:t>
      </w:r>
      <w:r>
        <w:rPr>
          <w:rFonts w:ascii="楷体" w:eastAsia="楷体" w:hAnsi="楷体" w:cs="楷体" w:hint="eastAsia"/>
        </w:rPr>
        <w:tab/>
      </w:r>
    </w:p>
    <w:p w14:paraId="2654681E" w14:textId="77777777" w:rsidR="009B3AEB" w:rsidRDefault="00EC05D7">
      <w:pPr>
        <w:autoSpaceDE w:val="0"/>
        <w:autoSpaceDN w:val="0"/>
        <w:rPr>
          <w:rFonts w:ascii="楷体" w:eastAsia="楷体" w:hAnsi="楷体" w:cs="楷体"/>
        </w:rPr>
      </w:pPr>
      <w:r>
        <w:rPr>
          <w:rFonts w:ascii="楷体" w:eastAsia="楷体" w:hAnsi="楷体" w:cs="楷体" w:hint="eastAsia"/>
        </w:rPr>
        <w:t>4.</w:t>
      </w:r>
      <w:r>
        <w:rPr>
          <w:rFonts w:ascii="楷体" w:eastAsia="楷体" w:hAnsi="楷体" w:cs="楷体" w:hint="eastAsia"/>
        </w:rPr>
        <w:tab/>
        <w:t>请勿使劲敲打、摇晃产品，这可能导致产品电路板损坏。</w:t>
      </w:r>
    </w:p>
    <w:p w14:paraId="0F2B0757" w14:textId="77777777" w:rsidR="009B3AEB" w:rsidRDefault="00EC05D7">
      <w:pPr>
        <w:autoSpaceDE w:val="0"/>
        <w:autoSpaceDN w:val="0"/>
        <w:rPr>
          <w:rFonts w:ascii="楷体" w:eastAsia="楷体" w:hAnsi="楷体" w:cs="楷体"/>
        </w:rPr>
      </w:pPr>
      <w:r>
        <w:rPr>
          <w:rFonts w:ascii="楷体" w:eastAsia="楷体" w:hAnsi="楷体" w:cs="楷体" w:hint="eastAsia"/>
        </w:rPr>
        <w:t>5.</w:t>
      </w:r>
      <w:r>
        <w:rPr>
          <w:rFonts w:ascii="楷体" w:eastAsia="楷体" w:hAnsi="楷体" w:cs="楷体" w:hint="eastAsia"/>
        </w:rPr>
        <w:tab/>
        <w:t>请勿将产品置于阳光暴晒处，地毯或靠垫上，这可能导致产品故障或火灾。</w:t>
      </w:r>
    </w:p>
    <w:p w14:paraId="00C5502D" w14:textId="77777777" w:rsidR="009B3AEB" w:rsidRDefault="00EC05D7">
      <w:pPr>
        <w:autoSpaceDE w:val="0"/>
        <w:autoSpaceDN w:val="0"/>
        <w:rPr>
          <w:rFonts w:ascii="楷体" w:eastAsia="楷体" w:hAnsi="楷体" w:cs="楷体"/>
        </w:rPr>
      </w:pPr>
      <w:r>
        <w:rPr>
          <w:rFonts w:ascii="楷体" w:eastAsia="楷体" w:hAnsi="楷体" w:cs="楷体" w:hint="eastAsia"/>
        </w:rPr>
        <w:t>6.</w:t>
      </w:r>
      <w:r>
        <w:rPr>
          <w:rFonts w:ascii="楷体" w:eastAsia="楷体" w:hAnsi="楷体" w:cs="楷体" w:hint="eastAsia"/>
        </w:rPr>
        <w:tab/>
        <w:t>请勿将产品置于高温（40°C以上）或低温（低于-10°C) 环境中，亦或是高湿度环境下，这可能导致产品损坏。</w:t>
      </w:r>
    </w:p>
    <w:p w14:paraId="2CA19156" w14:textId="77777777" w:rsidR="009B3AEB" w:rsidRDefault="00EC05D7">
      <w:pPr>
        <w:autoSpaceDE w:val="0"/>
        <w:autoSpaceDN w:val="0"/>
        <w:rPr>
          <w:rFonts w:ascii="楷体" w:eastAsia="楷体" w:hAnsi="楷体" w:cs="楷体"/>
        </w:rPr>
      </w:pPr>
      <w:r>
        <w:rPr>
          <w:rFonts w:ascii="楷体" w:eastAsia="楷体" w:hAnsi="楷体" w:cs="楷体" w:hint="eastAsia"/>
        </w:rPr>
        <w:t>7.</w:t>
      </w:r>
      <w:r>
        <w:rPr>
          <w:rFonts w:ascii="楷体" w:eastAsia="楷体" w:hAnsi="楷体" w:cs="楷体" w:hint="eastAsia"/>
        </w:rPr>
        <w:tab/>
        <w:t>请勿将产品置于水中或其他液体中，这会损坏产品。</w:t>
      </w:r>
    </w:p>
    <w:p w14:paraId="4D51528E" w14:textId="77777777" w:rsidR="009B3AEB" w:rsidRDefault="00EC05D7">
      <w:pPr>
        <w:autoSpaceDE w:val="0"/>
        <w:autoSpaceDN w:val="0"/>
        <w:rPr>
          <w:rFonts w:ascii="楷体" w:eastAsia="楷体" w:hAnsi="楷体" w:cs="楷体"/>
        </w:rPr>
      </w:pPr>
      <w:r>
        <w:rPr>
          <w:rFonts w:ascii="楷体" w:eastAsia="楷体" w:hAnsi="楷体" w:cs="楷体" w:hint="eastAsia"/>
        </w:rPr>
        <w:t>8.</w:t>
      </w:r>
      <w:r>
        <w:rPr>
          <w:rFonts w:ascii="楷体" w:eastAsia="楷体" w:hAnsi="楷体" w:cs="楷体" w:hint="eastAsia"/>
        </w:rPr>
        <w:tab/>
        <w:t xml:space="preserve">请勿尝试打开产品。若无专业的技术人员陪同，这可能导致产品故障或损坏产品，我们将不予提供质保服务。 </w:t>
      </w:r>
    </w:p>
    <w:p w14:paraId="43D8ED69" w14:textId="77777777" w:rsidR="009B3AEB" w:rsidRDefault="00EC05D7">
      <w:pPr>
        <w:autoSpaceDE w:val="0"/>
        <w:autoSpaceDN w:val="0"/>
        <w:rPr>
          <w:rFonts w:ascii="楷体" w:eastAsia="楷体" w:hAnsi="楷体" w:cs="楷体"/>
        </w:rPr>
      </w:pPr>
      <w:r>
        <w:rPr>
          <w:rFonts w:ascii="楷体" w:eastAsia="楷体" w:hAnsi="楷体" w:cs="楷体" w:hint="eastAsia"/>
        </w:rPr>
        <w:t>9.</w:t>
      </w:r>
      <w:r>
        <w:rPr>
          <w:rFonts w:ascii="楷体" w:eastAsia="楷体" w:hAnsi="楷体" w:cs="楷体" w:hint="eastAsia"/>
        </w:rPr>
        <w:tab/>
        <w:t>如有任何问题，请先与智科通信授权代理商联系。</w:t>
      </w:r>
    </w:p>
    <w:p w14:paraId="7418B2CD" w14:textId="67DAD33B" w:rsidR="009B3AEB" w:rsidRDefault="00EC05D7">
      <w:pPr>
        <w:autoSpaceDE w:val="0"/>
        <w:autoSpaceDN w:val="0"/>
        <w:rPr>
          <w:rFonts w:ascii="楷体" w:eastAsia="楷体" w:hAnsi="楷体" w:cs="楷体"/>
        </w:rPr>
      </w:pPr>
      <w:r>
        <w:rPr>
          <w:rFonts w:ascii="楷体" w:eastAsia="楷体" w:hAnsi="楷体" w:cs="楷体" w:hint="eastAsia"/>
        </w:rPr>
        <w:t>10.</w:t>
      </w:r>
      <w:r>
        <w:rPr>
          <w:rFonts w:ascii="楷体" w:eastAsia="楷体" w:hAnsi="楷体" w:cs="楷体" w:hint="eastAsia"/>
        </w:rPr>
        <w:tab/>
        <w:t>请勿使用刺激性化学品，清洁液或去污剂擦洗产品</w:t>
      </w:r>
      <w:r w:rsidR="000A404D">
        <w:rPr>
          <w:rFonts w:ascii="楷体" w:eastAsia="楷体" w:hAnsi="楷体" w:cs="楷体" w:hint="eastAsia"/>
        </w:rPr>
        <w:t>。</w:t>
      </w:r>
      <w:r>
        <w:rPr>
          <w:rFonts w:ascii="楷体" w:eastAsia="楷体" w:hAnsi="楷体" w:cs="楷体" w:hint="eastAsia"/>
        </w:rPr>
        <w:t xml:space="preserve"> </w:t>
      </w:r>
    </w:p>
    <w:p w14:paraId="7290649F" w14:textId="77777777" w:rsidR="009B3AEB" w:rsidRDefault="00EC05D7">
      <w:pPr>
        <w:autoSpaceDE w:val="0"/>
        <w:autoSpaceDN w:val="0"/>
        <w:rPr>
          <w:rFonts w:ascii="楷体" w:eastAsia="楷体" w:hAnsi="楷体" w:cs="楷体"/>
        </w:rPr>
      </w:pPr>
      <w:r>
        <w:rPr>
          <w:rFonts w:ascii="楷体" w:eastAsia="楷体" w:hAnsi="楷体" w:cs="楷体" w:hint="eastAsia"/>
        </w:rPr>
        <w:t>11.</w:t>
      </w:r>
      <w:r>
        <w:rPr>
          <w:rFonts w:ascii="楷体" w:eastAsia="楷体" w:hAnsi="楷体" w:cs="楷体" w:hint="eastAsia"/>
        </w:rPr>
        <w:tab/>
        <w:t>请使用干净柔和的抹布轻轻擦拭。</w:t>
      </w:r>
    </w:p>
    <w:p w14:paraId="2871153C" w14:textId="77777777" w:rsidR="009B3AEB" w:rsidRDefault="00EC05D7">
      <w:pPr>
        <w:autoSpaceDE w:val="0"/>
        <w:autoSpaceDN w:val="0"/>
        <w:rPr>
          <w:rFonts w:ascii="楷体" w:eastAsia="楷体" w:hAnsi="楷体" w:cs="楷体"/>
        </w:rPr>
      </w:pPr>
      <w:r>
        <w:rPr>
          <w:rFonts w:ascii="楷体" w:eastAsia="楷体" w:hAnsi="楷体" w:cs="楷体" w:hint="eastAsia"/>
        </w:rPr>
        <w:t>12.</w:t>
      </w:r>
      <w:r>
        <w:rPr>
          <w:rFonts w:ascii="楷体" w:eastAsia="楷体" w:hAnsi="楷体" w:cs="楷体" w:hint="eastAsia"/>
        </w:rPr>
        <w:tab/>
        <w:t>若您的产品遭遇雷击，请勿触碰产品，电源或电话线，以免触电。</w:t>
      </w:r>
    </w:p>
    <w:p w14:paraId="154860D0" w14:textId="77777777" w:rsidR="009B3AEB" w:rsidRDefault="00EC05D7">
      <w:pPr>
        <w:autoSpaceDE w:val="0"/>
        <w:autoSpaceDN w:val="0"/>
        <w:rPr>
          <w:rFonts w:ascii="楷体" w:eastAsia="楷体" w:hAnsi="楷体" w:cs="楷体"/>
        </w:rPr>
      </w:pPr>
      <w:r>
        <w:rPr>
          <w:rFonts w:ascii="楷体" w:eastAsia="楷体" w:hAnsi="楷体" w:cs="楷体" w:hint="eastAsia"/>
        </w:rPr>
        <w:t>13.</w:t>
      </w:r>
      <w:r>
        <w:rPr>
          <w:rFonts w:ascii="楷体" w:eastAsia="楷体" w:hAnsi="楷体" w:cs="楷体" w:hint="eastAsia"/>
        </w:rPr>
        <w:tab/>
        <w:t>确保产品防止在干燥通风处，避免过热导致产品损坏。</w:t>
      </w:r>
    </w:p>
    <w:p w14:paraId="14B6C004" w14:textId="77777777" w:rsidR="009B3AEB" w:rsidRDefault="009B3AEB">
      <w:pPr>
        <w:rPr>
          <w:rFonts w:ascii="楷体" w:eastAsia="楷体" w:hAnsi="楷体" w:cs="楷体"/>
        </w:rPr>
      </w:pPr>
    </w:p>
    <w:p w14:paraId="41F112A0" w14:textId="77777777" w:rsidR="009B3AEB" w:rsidRDefault="009B3AEB">
      <w:pPr>
        <w:rPr>
          <w:rFonts w:ascii="楷体" w:eastAsia="楷体" w:hAnsi="楷体" w:cs="楷体"/>
        </w:rPr>
      </w:pPr>
    </w:p>
    <w:p w14:paraId="58644E4E" w14:textId="77777777" w:rsidR="009B3AEB" w:rsidRDefault="009B3AEB">
      <w:pPr>
        <w:rPr>
          <w:rFonts w:ascii="楷体" w:eastAsia="楷体" w:hAnsi="楷体" w:cs="楷体"/>
        </w:rPr>
        <w:sectPr w:rsidR="009B3AEB" w:rsidSect="00506541">
          <w:footerReference w:type="default" r:id="rId19"/>
          <w:footerReference w:type="first" r:id="rId20"/>
          <w:pgSz w:w="11901" w:h="16817"/>
          <w:pgMar w:top="1440" w:right="1797" w:bottom="1440" w:left="1797" w:header="851" w:footer="567" w:gutter="0"/>
          <w:pgNumType w:start="1"/>
          <w:cols w:space="720"/>
          <w:titlePg/>
          <w:docGrid w:type="lines" w:linePitch="312"/>
        </w:sectPr>
      </w:pPr>
    </w:p>
    <w:p w14:paraId="1B1CD96F" w14:textId="77777777" w:rsidR="009B3AEB" w:rsidRDefault="00EC05D7">
      <w:pPr>
        <w:pStyle w:val="1"/>
        <w:spacing w:line="240" w:lineRule="auto"/>
        <w:rPr>
          <w:rFonts w:ascii="楷体" w:eastAsia="楷体" w:hAnsi="楷体" w:cs="楷体"/>
        </w:rPr>
      </w:pPr>
      <w:bookmarkStart w:id="1" w:name="_Toc422297493"/>
      <w:bookmarkStart w:id="2" w:name="_Toc422297699"/>
      <w:bookmarkStart w:id="3" w:name="_Toc422297168"/>
      <w:bookmarkStart w:id="4" w:name="_Toc134115082"/>
      <w:r>
        <w:rPr>
          <w:rFonts w:ascii="楷体" w:eastAsia="楷体" w:hAnsi="楷体" w:cs="楷体" w:hint="eastAsia"/>
        </w:rPr>
        <w:lastRenderedPageBreak/>
        <w:t>第1章 概述</w:t>
      </w:r>
      <w:bookmarkEnd w:id="0"/>
      <w:bookmarkEnd w:id="1"/>
      <w:bookmarkEnd w:id="2"/>
      <w:bookmarkEnd w:id="3"/>
      <w:bookmarkEnd w:id="4"/>
    </w:p>
    <w:p w14:paraId="3CCE3BA9" w14:textId="77777777" w:rsidR="009B3AEB" w:rsidRDefault="00EC05D7">
      <w:pPr>
        <w:pStyle w:val="2"/>
        <w:spacing w:line="240" w:lineRule="auto"/>
        <w:rPr>
          <w:rFonts w:ascii="楷体" w:eastAsia="楷体" w:hAnsi="楷体" w:cs="楷体"/>
        </w:rPr>
      </w:pPr>
      <w:bookmarkStart w:id="5" w:name="_Toc421796036"/>
      <w:bookmarkStart w:id="6" w:name="_Toc422297494"/>
      <w:bookmarkStart w:id="7" w:name="_Toc422297700"/>
      <w:bookmarkStart w:id="8" w:name="_Toc384892938"/>
      <w:bookmarkStart w:id="9" w:name="_Toc422297169"/>
      <w:bookmarkStart w:id="10" w:name="_Toc134115083"/>
      <w:r>
        <w:rPr>
          <w:rFonts w:ascii="楷体" w:eastAsia="楷体" w:hAnsi="楷体" w:cs="楷体" w:hint="eastAsia"/>
        </w:rPr>
        <w:t>1.1产品介绍</w:t>
      </w:r>
      <w:bookmarkEnd w:id="5"/>
      <w:bookmarkEnd w:id="6"/>
      <w:bookmarkEnd w:id="7"/>
      <w:bookmarkEnd w:id="8"/>
      <w:bookmarkEnd w:id="9"/>
      <w:bookmarkEnd w:id="10"/>
    </w:p>
    <w:p w14:paraId="2D470B7F" w14:textId="2E33B004" w:rsidR="00842990" w:rsidRDefault="00842990" w:rsidP="00842990">
      <w:pPr>
        <w:rPr>
          <w:rFonts w:ascii="楷体" w:eastAsia="楷体" w:hAnsi="楷体"/>
        </w:rPr>
      </w:pPr>
      <w:r>
        <w:rPr>
          <w:rFonts w:ascii="楷体" w:eastAsia="楷体" w:hAnsi="楷体" w:hint="eastAsia"/>
        </w:rPr>
        <w:t>CooVox系列</w:t>
      </w:r>
      <w:r w:rsidR="00F04DE7">
        <w:rPr>
          <w:rFonts w:ascii="楷体" w:eastAsia="楷体" w:hAnsi="楷体" w:hint="eastAsia"/>
        </w:rPr>
        <w:t>千门级</w:t>
      </w:r>
      <w:r>
        <w:rPr>
          <w:rFonts w:ascii="楷体" w:eastAsia="楷体" w:hAnsi="楷体" w:hint="eastAsia"/>
        </w:rPr>
        <w:t>IP</w:t>
      </w:r>
      <w:r w:rsidR="00F04DE7">
        <w:rPr>
          <w:rFonts w:ascii="楷体" w:eastAsia="楷体" w:hAnsi="楷体" w:hint="eastAsia"/>
        </w:rPr>
        <w:t>电话服务器</w:t>
      </w:r>
      <w:r>
        <w:rPr>
          <w:rFonts w:ascii="楷体" w:eastAsia="楷体" w:hAnsi="楷体" w:hint="eastAsia"/>
        </w:rPr>
        <w:t>是成都智科通信技术股份有限公司（以下简称智科通信）针对全球</w:t>
      </w:r>
      <w:r w:rsidR="005965EC">
        <w:rPr>
          <w:rFonts w:ascii="楷体" w:eastAsia="楷体" w:hAnsi="楷体" w:hint="eastAsia"/>
        </w:rPr>
        <w:t>中大</w:t>
      </w:r>
      <w:r>
        <w:rPr>
          <w:rFonts w:ascii="楷体" w:eastAsia="楷体" w:hAnsi="楷体" w:hint="eastAsia"/>
        </w:rPr>
        <w:t>企业推出的多功能融合通信设备。设备基于 SIP 标准</w:t>
      </w:r>
      <w:r w:rsidR="005965EC">
        <w:rPr>
          <w:rFonts w:ascii="楷体" w:eastAsia="楷体" w:hAnsi="楷体" w:hint="eastAsia"/>
        </w:rPr>
        <w:t>、</w:t>
      </w:r>
      <w:r>
        <w:rPr>
          <w:rFonts w:ascii="楷体" w:eastAsia="楷体" w:hAnsi="楷体" w:hint="eastAsia"/>
        </w:rPr>
        <w:t>集成 VoIP 电话、虚拟传真、电话会议、电话录音、分机忙线指示（BLF）、广播对讲等功能。管理维护方便，升级扩容简单。适合</w:t>
      </w:r>
      <w:r w:rsidR="005965EC">
        <w:rPr>
          <w:rFonts w:ascii="楷体" w:eastAsia="楷体" w:hAnsi="楷体" w:hint="eastAsia"/>
        </w:rPr>
        <w:t>中大</w:t>
      </w:r>
      <w:r>
        <w:rPr>
          <w:rFonts w:ascii="楷体" w:eastAsia="楷体" w:hAnsi="楷体" w:hint="eastAsia"/>
        </w:rPr>
        <w:t>企业迅速建立属于自己的融合通信系统，提升公司形象和办事效率。</w:t>
      </w:r>
    </w:p>
    <w:p w14:paraId="60ADB73A" w14:textId="77777777" w:rsidR="009B3AEB" w:rsidRPr="00842990" w:rsidRDefault="009B3AEB">
      <w:pPr>
        <w:rPr>
          <w:rFonts w:ascii="楷体" w:eastAsia="楷体" w:hAnsi="楷体" w:cs="楷体"/>
        </w:rPr>
      </w:pPr>
    </w:p>
    <w:p w14:paraId="55DEEEBD" w14:textId="6AEE320A" w:rsidR="009B3AEB" w:rsidRDefault="00EC05D7">
      <w:pPr>
        <w:pStyle w:val="ListParagraph1"/>
        <w:numPr>
          <w:ilvl w:val="0"/>
          <w:numId w:val="1"/>
        </w:numPr>
        <w:ind w:firstLineChars="0"/>
        <w:jc w:val="left"/>
        <w:rPr>
          <w:rFonts w:ascii="楷体" w:eastAsia="楷体" w:hAnsi="楷体" w:cs="楷体"/>
          <w:b/>
        </w:rPr>
      </w:pPr>
      <w:r>
        <w:rPr>
          <w:rFonts w:ascii="楷体" w:eastAsia="楷体" w:hAnsi="楷体" w:cs="楷体" w:hint="eastAsia"/>
          <w:b/>
        </w:rPr>
        <w:t>CooVox-</w:t>
      </w:r>
      <w:r w:rsidR="00D5790E">
        <w:rPr>
          <w:rFonts w:ascii="楷体" w:eastAsia="楷体" w:hAnsi="楷体" w:cs="楷体"/>
          <w:b/>
        </w:rPr>
        <w:t>U</w:t>
      </w:r>
      <w:r>
        <w:rPr>
          <w:rFonts w:ascii="楷体" w:eastAsia="楷体" w:hAnsi="楷体" w:cs="楷体" w:hint="eastAsia"/>
          <w:b/>
        </w:rPr>
        <w:t>100</w:t>
      </w:r>
      <w:r w:rsidR="00842990">
        <w:rPr>
          <w:rFonts w:ascii="楷体" w:eastAsia="楷体" w:hAnsi="楷体" w:cs="楷体"/>
          <w:b/>
        </w:rPr>
        <w:t>0</w:t>
      </w:r>
    </w:p>
    <w:p w14:paraId="6479A904" w14:textId="73B8977E" w:rsidR="009B3AEB" w:rsidRDefault="00105089">
      <w:pPr>
        <w:pStyle w:val="ListParagraph1"/>
        <w:ind w:firstLineChars="0" w:firstLine="0"/>
        <w:jc w:val="left"/>
        <w:rPr>
          <w:rFonts w:ascii="楷体" w:eastAsia="楷体" w:hAnsi="楷体" w:cs="楷体"/>
          <w:b/>
        </w:rPr>
      </w:pPr>
      <w:r>
        <w:rPr>
          <w:rFonts w:ascii="楷体" w:eastAsia="楷体" w:hAnsi="楷体" w:cs="楷体"/>
          <w:b/>
          <w:noProof/>
        </w:rPr>
        <w:drawing>
          <wp:inline distT="0" distB="0" distL="0" distR="0" wp14:anchorId="0B98B4F6" wp14:editId="5A20FC87">
            <wp:extent cx="5570237" cy="18000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570237" cy="1800000"/>
                    </a:xfrm>
                    <a:prstGeom prst="rect">
                      <a:avLst/>
                    </a:prstGeom>
                  </pic:spPr>
                </pic:pic>
              </a:graphicData>
            </a:graphic>
          </wp:inline>
        </w:drawing>
      </w:r>
    </w:p>
    <w:p w14:paraId="317C8CEB" w14:textId="322957C5" w:rsidR="00892636" w:rsidRPr="00892636" w:rsidRDefault="00D61958" w:rsidP="00892636">
      <w:pPr>
        <w:pStyle w:val="ListParagraph1"/>
        <w:numPr>
          <w:ilvl w:val="0"/>
          <w:numId w:val="1"/>
        </w:numPr>
        <w:ind w:firstLineChars="0"/>
        <w:jc w:val="left"/>
        <w:rPr>
          <w:rFonts w:ascii="楷体" w:eastAsia="楷体" w:hAnsi="楷体" w:cs="楷体"/>
          <w:b/>
        </w:rPr>
      </w:pPr>
      <w:r>
        <w:rPr>
          <w:rFonts w:ascii="楷体" w:eastAsia="楷体" w:hAnsi="楷体" w:cs="楷体"/>
          <w:b/>
          <w:noProof/>
        </w:rPr>
        <w:drawing>
          <wp:anchor distT="0" distB="0" distL="114300" distR="114300" simplePos="0" relativeHeight="251656192" behindDoc="0" locked="0" layoutInCell="1" allowOverlap="1" wp14:anchorId="3060D642" wp14:editId="782F5052">
            <wp:simplePos x="0" y="0"/>
            <wp:positionH relativeFrom="column">
              <wp:posOffset>-58337</wp:posOffset>
            </wp:positionH>
            <wp:positionV relativeFrom="paragraph">
              <wp:posOffset>304745</wp:posOffset>
            </wp:positionV>
            <wp:extent cx="5570621" cy="1800000"/>
            <wp:effectExtent l="0" t="0" r="0" b="0"/>
            <wp:wrapTopAndBottom/>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570621" cy="1800000"/>
                    </a:xfrm>
                    <a:prstGeom prst="rect">
                      <a:avLst/>
                    </a:prstGeom>
                  </pic:spPr>
                </pic:pic>
              </a:graphicData>
            </a:graphic>
          </wp:anchor>
        </w:drawing>
      </w:r>
      <w:r w:rsidR="00892636">
        <w:rPr>
          <w:rFonts w:ascii="楷体" w:eastAsia="楷体" w:hAnsi="楷体" w:cs="楷体" w:hint="eastAsia"/>
          <w:b/>
        </w:rPr>
        <w:t>CooVox-</w:t>
      </w:r>
      <w:r w:rsidR="00892636">
        <w:rPr>
          <w:rFonts w:ascii="楷体" w:eastAsia="楷体" w:hAnsi="楷体" w:cs="楷体"/>
          <w:b/>
        </w:rPr>
        <w:t>U2</w:t>
      </w:r>
      <w:r w:rsidR="00892636">
        <w:rPr>
          <w:rFonts w:ascii="楷体" w:eastAsia="楷体" w:hAnsi="楷体" w:cs="楷体" w:hint="eastAsia"/>
          <w:b/>
        </w:rPr>
        <w:t>00</w:t>
      </w:r>
      <w:r w:rsidR="00892636">
        <w:rPr>
          <w:rFonts w:ascii="楷体" w:eastAsia="楷体" w:hAnsi="楷体" w:cs="楷体"/>
          <w:b/>
        </w:rPr>
        <w:t>0</w:t>
      </w:r>
    </w:p>
    <w:p w14:paraId="17AC6EF9" w14:textId="60B245B7" w:rsidR="00892636" w:rsidRDefault="00892636">
      <w:pPr>
        <w:pStyle w:val="ListParagraph1"/>
        <w:ind w:firstLineChars="0" w:firstLine="0"/>
        <w:jc w:val="left"/>
        <w:rPr>
          <w:rFonts w:ascii="楷体" w:eastAsia="楷体" w:hAnsi="楷体" w:cs="楷体"/>
          <w:b/>
        </w:rPr>
      </w:pPr>
    </w:p>
    <w:p w14:paraId="5117AC41" w14:textId="1D16F2AA" w:rsidR="00892636" w:rsidRPr="00892636" w:rsidRDefault="00D61958" w:rsidP="00892636">
      <w:pPr>
        <w:pStyle w:val="ListParagraph1"/>
        <w:numPr>
          <w:ilvl w:val="0"/>
          <w:numId w:val="1"/>
        </w:numPr>
        <w:ind w:firstLineChars="0"/>
        <w:jc w:val="left"/>
        <w:rPr>
          <w:rFonts w:ascii="楷体" w:eastAsia="楷体" w:hAnsi="楷体" w:cs="楷体"/>
          <w:b/>
        </w:rPr>
      </w:pPr>
      <w:r>
        <w:rPr>
          <w:noProof/>
        </w:rPr>
        <w:drawing>
          <wp:anchor distT="0" distB="0" distL="114300" distR="114300" simplePos="0" relativeHeight="251658240" behindDoc="0" locked="0" layoutInCell="1" allowOverlap="1" wp14:anchorId="2538882E" wp14:editId="49210ECA">
            <wp:simplePos x="0" y="0"/>
            <wp:positionH relativeFrom="column">
              <wp:posOffset>377190</wp:posOffset>
            </wp:positionH>
            <wp:positionV relativeFrom="paragraph">
              <wp:posOffset>365125</wp:posOffset>
            </wp:positionV>
            <wp:extent cx="4635500" cy="962025"/>
            <wp:effectExtent l="0" t="0" r="0" b="0"/>
            <wp:wrapTopAndBottom/>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35500" cy="962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2636">
        <w:rPr>
          <w:rFonts w:ascii="楷体" w:eastAsia="楷体" w:hAnsi="楷体" w:cs="楷体" w:hint="eastAsia"/>
          <w:b/>
        </w:rPr>
        <w:t>CooVox-</w:t>
      </w:r>
      <w:r w:rsidR="00892636">
        <w:rPr>
          <w:rFonts w:ascii="楷体" w:eastAsia="楷体" w:hAnsi="楷体" w:cs="楷体"/>
          <w:b/>
        </w:rPr>
        <w:t>U4</w:t>
      </w:r>
      <w:r w:rsidR="00892636">
        <w:rPr>
          <w:rFonts w:ascii="楷体" w:eastAsia="楷体" w:hAnsi="楷体" w:cs="楷体" w:hint="eastAsia"/>
          <w:b/>
        </w:rPr>
        <w:t>00</w:t>
      </w:r>
      <w:r w:rsidR="00892636">
        <w:rPr>
          <w:rFonts w:ascii="楷体" w:eastAsia="楷体" w:hAnsi="楷体" w:cs="楷体"/>
          <w:b/>
        </w:rPr>
        <w:t>0</w:t>
      </w:r>
    </w:p>
    <w:p w14:paraId="2279D207" w14:textId="1858ADF9" w:rsidR="00892636" w:rsidRDefault="00892636">
      <w:pPr>
        <w:pStyle w:val="ListParagraph1"/>
        <w:ind w:firstLineChars="0" w:firstLine="0"/>
        <w:jc w:val="left"/>
        <w:rPr>
          <w:rFonts w:ascii="楷体" w:eastAsia="楷体" w:hAnsi="楷体" w:cs="楷体"/>
          <w:b/>
        </w:rPr>
      </w:pPr>
    </w:p>
    <w:p w14:paraId="2DBD23FB" w14:textId="4C1A161F" w:rsidR="005965EC" w:rsidRDefault="005965EC">
      <w:pPr>
        <w:pStyle w:val="ListParagraph1"/>
        <w:ind w:firstLineChars="0" w:firstLine="0"/>
        <w:jc w:val="left"/>
        <w:rPr>
          <w:rFonts w:ascii="楷体" w:eastAsia="楷体" w:hAnsi="楷体" w:cs="楷体"/>
          <w:b/>
        </w:rPr>
      </w:pPr>
    </w:p>
    <w:p w14:paraId="1FCF771C" w14:textId="77777777" w:rsidR="005965EC" w:rsidRDefault="005965EC">
      <w:pPr>
        <w:pStyle w:val="ListParagraph1"/>
        <w:ind w:firstLineChars="0" w:firstLine="0"/>
        <w:jc w:val="left"/>
        <w:rPr>
          <w:rFonts w:ascii="楷体" w:eastAsia="楷体" w:hAnsi="楷体" w:cs="楷体"/>
          <w:b/>
        </w:rPr>
      </w:pPr>
    </w:p>
    <w:p w14:paraId="00778482" w14:textId="21BB02B4" w:rsidR="009B3AEB" w:rsidRDefault="00EC05D7">
      <w:pPr>
        <w:pStyle w:val="2"/>
        <w:spacing w:line="240" w:lineRule="auto"/>
        <w:rPr>
          <w:rFonts w:ascii="楷体" w:eastAsia="楷体" w:hAnsi="楷体" w:cs="楷体"/>
        </w:rPr>
      </w:pPr>
      <w:bookmarkStart w:id="11" w:name="_Toc421796037"/>
      <w:bookmarkStart w:id="12" w:name="_Toc422297170"/>
      <w:bookmarkStart w:id="13" w:name="_Toc384892939"/>
      <w:bookmarkStart w:id="14" w:name="_Toc422297701"/>
      <w:bookmarkStart w:id="15" w:name="_Toc422297495"/>
      <w:bookmarkStart w:id="16" w:name="_Toc134115084"/>
      <w:r>
        <w:rPr>
          <w:rFonts w:ascii="楷体" w:eastAsia="楷体" w:hAnsi="楷体" w:cs="楷体" w:hint="eastAsia"/>
        </w:rPr>
        <w:t>1.</w:t>
      </w:r>
      <w:r w:rsidR="00D5790E">
        <w:rPr>
          <w:rFonts w:ascii="楷体" w:eastAsia="楷体" w:hAnsi="楷体" w:cs="楷体"/>
        </w:rPr>
        <w:t>2</w:t>
      </w:r>
      <w:r>
        <w:rPr>
          <w:rFonts w:ascii="楷体" w:eastAsia="楷体" w:hAnsi="楷体" w:cs="楷体" w:hint="eastAsia"/>
        </w:rPr>
        <w:t>主要功能</w:t>
      </w:r>
      <w:bookmarkEnd w:id="11"/>
      <w:bookmarkEnd w:id="12"/>
      <w:bookmarkEnd w:id="13"/>
      <w:bookmarkEnd w:id="14"/>
      <w:bookmarkEnd w:id="15"/>
      <w:bookmarkEnd w:id="16"/>
    </w:p>
    <w:tbl>
      <w:tblPr>
        <w:tblStyle w:val="affb"/>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4"/>
        <w:gridCol w:w="4264"/>
      </w:tblGrid>
      <w:tr w:rsidR="009B3AEB" w14:paraId="5E72FB51" w14:textId="77777777">
        <w:tc>
          <w:tcPr>
            <w:tcW w:w="4264" w:type="dxa"/>
          </w:tcPr>
          <w:p w14:paraId="04232328"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忙灯指示（BLF）</w:t>
            </w:r>
          </w:p>
          <w:p w14:paraId="53086449"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来电显示</w:t>
            </w:r>
          </w:p>
          <w:p w14:paraId="03FC370C"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免打扰（DND）</w:t>
            </w:r>
          </w:p>
          <w:p w14:paraId="7DD87882"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网页分机（WebRTC）</w:t>
            </w:r>
          </w:p>
          <w:p w14:paraId="7494196C"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分机用户界面</w:t>
            </w:r>
          </w:p>
          <w:p w14:paraId="70A02A5C" w14:textId="45FCBEE9"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呼叫记录</w:t>
            </w:r>
          </w:p>
          <w:p w14:paraId="4B85FB70"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呼叫队列</w:t>
            </w:r>
          </w:p>
          <w:p w14:paraId="6E0BE6CE"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呼叫停泊</w:t>
            </w:r>
          </w:p>
          <w:p w14:paraId="59A254FC"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呼叫转移</w:t>
            </w:r>
          </w:p>
          <w:p w14:paraId="43A333F8"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呼叫转接</w:t>
            </w:r>
          </w:p>
          <w:p w14:paraId="670D8490"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呼叫等待</w:t>
            </w:r>
          </w:p>
          <w:p w14:paraId="0CA36F7E"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电话录音</w:t>
            </w:r>
          </w:p>
          <w:p w14:paraId="74F8ECD1"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一键录音</w:t>
            </w:r>
          </w:p>
          <w:p w14:paraId="0CA20909"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视频通话</w:t>
            </w:r>
          </w:p>
          <w:p w14:paraId="3F416288"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语音留言</w:t>
            </w:r>
          </w:p>
          <w:p w14:paraId="4A6DC117"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无纸传真</w:t>
            </w:r>
          </w:p>
          <w:p w14:paraId="6F956658"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电话会议</w:t>
            </w:r>
          </w:p>
          <w:p w14:paraId="518439C0"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DISA</w:t>
            </w:r>
          </w:p>
          <w:p w14:paraId="58A85749"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寻呼对讲</w:t>
            </w:r>
          </w:p>
          <w:p w14:paraId="4D2971DF" w14:textId="77777777" w:rsidR="009B3AEB" w:rsidRDefault="00EC05D7">
            <w:pPr>
              <w:pStyle w:val="ListParagraph1"/>
              <w:widowControl/>
              <w:numPr>
                <w:ilvl w:val="0"/>
                <w:numId w:val="4"/>
              </w:numPr>
              <w:ind w:firstLineChars="0"/>
              <w:jc w:val="left"/>
              <w:rPr>
                <w:rFonts w:ascii="楷体" w:eastAsia="楷体" w:hAnsi="楷体" w:cs="楷体"/>
              </w:rPr>
            </w:pPr>
            <w:r>
              <w:rPr>
                <w:rFonts w:ascii="楷体" w:eastAsia="楷体" w:hAnsi="楷体" w:cs="楷体" w:hint="eastAsia"/>
              </w:rPr>
              <w:t>直线电话</w:t>
            </w:r>
          </w:p>
        </w:tc>
        <w:tc>
          <w:tcPr>
            <w:tcW w:w="4264" w:type="dxa"/>
          </w:tcPr>
          <w:p w14:paraId="4A02567F"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电话黑名单</w:t>
            </w:r>
          </w:p>
          <w:p w14:paraId="56BD21D9"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智能直线</w:t>
            </w:r>
          </w:p>
          <w:p w14:paraId="30C86843"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快速安装向导</w:t>
            </w:r>
          </w:p>
          <w:p w14:paraId="1354916F"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拨号权限</w:t>
            </w:r>
          </w:p>
          <w:p w14:paraId="2E5C008E"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功能码</w:t>
            </w:r>
          </w:p>
          <w:p w14:paraId="1A8E0807"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叫醒服务</w:t>
            </w:r>
          </w:p>
          <w:p w14:paraId="55D6B01C"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一号多机</w:t>
            </w:r>
          </w:p>
          <w:p w14:paraId="282F0B86"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呼叫等待音乐</w:t>
            </w:r>
          </w:p>
          <w:p w14:paraId="2FD9D5FE"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电话本</w:t>
            </w:r>
          </w:p>
          <w:p w14:paraId="52F34199"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LDAP服务器</w:t>
            </w:r>
            <w:r>
              <w:rPr>
                <w:rFonts w:ascii="楷体" w:eastAsia="楷体" w:hAnsi="楷体" w:cs="楷体" w:hint="eastAsia"/>
              </w:rPr>
              <w:t xml:space="preserve">  </w:t>
            </w:r>
          </w:p>
          <w:p w14:paraId="592859A1"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部门（振铃组，代接组)</w:t>
            </w:r>
          </w:p>
          <w:p w14:paraId="7C036787"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话机自动配置</w:t>
            </w:r>
          </w:p>
          <w:p w14:paraId="29A7916B"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分机扩展盒自动配置</w:t>
            </w:r>
          </w:p>
          <w:p w14:paraId="1C827497"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速拨</w:t>
            </w:r>
          </w:p>
          <w:p w14:paraId="53BF799B"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 xml:space="preserve">SIP、IAX分机注册  </w:t>
            </w:r>
          </w:p>
          <w:p w14:paraId="73A90459"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DHCP服务器</w:t>
            </w:r>
          </w:p>
          <w:p w14:paraId="3618D0C1"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系统备份与恢复</w:t>
            </w:r>
          </w:p>
          <w:p w14:paraId="710D50DB"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T.38传真透传</w:t>
            </w:r>
          </w:p>
          <w:p w14:paraId="26E3CC1C"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USB扩展存储支持</w:t>
            </w:r>
          </w:p>
          <w:p w14:paraId="0C1A0D0A" w14:textId="77777777" w:rsidR="009B3AEB" w:rsidRDefault="00EC05D7">
            <w:pPr>
              <w:pStyle w:val="ListParagraph1"/>
              <w:widowControl/>
              <w:numPr>
                <w:ilvl w:val="0"/>
                <w:numId w:val="5"/>
              </w:numPr>
              <w:ind w:firstLineChars="0"/>
              <w:jc w:val="left"/>
              <w:rPr>
                <w:rFonts w:ascii="楷体" w:eastAsia="楷体" w:hAnsi="楷体" w:cs="楷体"/>
              </w:rPr>
            </w:pPr>
            <w:r>
              <w:rPr>
                <w:rFonts w:ascii="楷体" w:eastAsia="楷体" w:hAnsi="楷体" w:cs="楷体" w:hint="eastAsia"/>
              </w:rPr>
              <w:t>GeoIP安全策略</w:t>
            </w:r>
          </w:p>
        </w:tc>
      </w:tr>
      <w:tr w:rsidR="009B3AEB" w14:paraId="472C802C" w14:textId="77777777">
        <w:tc>
          <w:tcPr>
            <w:tcW w:w="8528" w:type="dxa"/>
            <w:gridSpan w:val="2"/>
          </w:tcPr>
          <w:p w14:paraId="7C204596" w14:textId="77777777" w:rsidR="009B3AEB" w:rsidRDefault="00EC05D7">
            <w:pPr>
              <w:pStyle w:val="ListParagraph1"/>
              <w:widowControl/>
              <w:numPr>
                <w:ilvl w:val="0"/>
                <w:numId w:val="6"/>
              </w:numPr>
              <w:ind w:firstLineChars="0"/>
              <w:jc w:val="left"/>
              <w:rPr>
                <w:rFonts w:ascii="楷体" w:eastAsia="楷体" w:hAnsi="楷体" w:cs="楷体"/>
              </w:rPr>
            </w:pPr>
            <w:r>
              <w:rPr>
                <w:rFonts w:ascii="楷体" w:eastAsia="楷体" w:hAnsi="楷体" w:cs="楷体" w:hint="eastAsia"/>
              </w:rPr>
              <w:t>语音编码（G.722、G.711-Ulaw、G.711-Alaw、G.726、G.729、GSM、SPEEX、Opus）</w:t>
            </w:r>
          </w:p>
          <w:p w14:paraId="7D1A92A9" w14:textId="77777777" w:rsidR="009B3AEB" w:rsidRDefault="00EC05D7">
            <w:pPr>
              <w:pStyle w:val="ListParagraph1"/>
              <w:widowControl/>
              <w:numPr>
                <w:ilvl w:val="0"/>
                <w:numId w:val="6"/>
              </w:numPr>
              <w:ind w:firstLineChars="0"/>
              <w:jc w:val="left"/>
              <w:rPr>
                <w:rFonts w:ascii="楷体" w:eastAsia="楷体" w:hAnsi="楷体" w:cs="楷体"/>
              </w:rPr>
            </w:pPr>
            <w:r>
              <w:rPr>
                <w:rFonts w:ascii="楷体" w:eastAsia="楷体" w:hAnsi="楷体" w:cs="楷体" w:hint="eastAsia"/>
              </w:rPr>
              <w:t>视频编码（H.261、H.263、H.263+、H.264、VP8）</w:t>
            </w:r>
          </w:p>
          <w:p w14:paraId="7F79514E" w14:textId="77777777" w:rsidR="009B3AEB" w:rsidRDefault="00EC05D7">
            <w:pPr>
              <w:pStyle w:val="ListParagraph1"/>
              <w:widowControl/>
              <w:numPr>
                <w:ilvl w:val="0"/>
                <w:numId w:val="6"/>
              </w:numPr>
              <w:ind w:firstLineChars="0"/>
              <w:jc w:val="left"/>
              <w:rPr>
                <w:rFonts w:ascii="楷体" w:eastAsia="楷体" w:hAnsi="楷体" w:cs="楷体"/>
              </w:rPr>
            </w:pPr>
            <w:r>
              <w:rPr>
                <w:rFonts w:ascii="楷体" w:eastAsia="楷体" w:hAnsi="楷体" w:cs="楷体" w:hint="eastAsia"/>
              </w:rPr>
              <w:t>VPN服务器（PPTP/OpenVPN)</w:t>
            </w:r>
          </w:p>
          <w:p w14:paraId="6C311D89" w14:textId="77777777" w:rsidR="009B3AEB" w:rsidRDefault="00EC05D7">
            <w:pPr>
              <w:pStyle w:val="ListParagraph1"/>
              <w:widowControl/>
              <w:numPr>
                <w:ilvl w:val="0"/>
                <w:numId w:val="6"/>
              </w:numPr>
              <w:ind w:firstLineChars="0"/>
              <w:jc w:val="left"/>
              <w:rPr>
                <w:rFonts w:ascii="楷体" w:eastAsia="楷体" w:hAnsi="楷体" w:cs="楷体"/>
              </w:rPr>
            </w:pPr>
            <w:r>
              <w:rPr>
                <w:rFonts w:ascii="楷体" w:eastAsia="楷体" w:hAnsi="楷体" w:cs="楷体" w:hint="eastAsia"/>
              </w:rPr>
              <w:t>VPN客户端（PPTP/OpenVPN）</w:t>
            </w:r>
          </w:p>
          <w:p w14:paraId="334708E1" w14:textId="77777777" w:rsidR="009B3AEB" w:rsidRDefault="00EC05D7">
            <w:pPr>
              <w:pStyle w:val="ListParagraph1"/>
              <w:widowControl/>
              <w:numPr>
                <w:ilvl w:val="0"/>
                <w:numId w:val="6"/>
              </w:numPr>
              <w:ind w:firstLineChars="0"/>
              <w:jc w:val="left"/>
              <w:rPr>
                <w:rFonts w:ascii="楷体" w:eastAsia="楷体" w:hAnsi="楷体" w:cs="楷体"/>
              </w:rPr>
            </w:pPr>
            <w:r>
              <w:rPr>
                <w:rFonts w:ascii="楷体" w:eastAsia="楷体" w:hAnsi="楷体" w:cs="楷体" w:hint="eastAsia"/>
              </w:rPr>
              <w:t>话机自动配置</w:t>
            </w:r>
          </w:p>
        </w:tc>
      </w:tr>
    </w:tbl>
    <w:p w14:paraId="113DE90F" w14:textId="77777777" w:rsidR="009B3AEB" w:rsidRDefault="009B3AEB">
      <w:pPr>
        <w:widowControl/>
        <w:jc w:val="left"/>
        <w:rPr>
          <w:rFonts w:ascii="楷体" w:eastAsia="楷体" w:hAnsi="楷体" w:cs="楷体"/>
        </w:rPr>
      </w:pPr>
    </w:p>
    <w:p w14:paraId="46FFC47B" w14:textId="339AC076" w:rsidR="009B3AEB" w:rsidRDefault="00EC05D7">
      <w:pPr>
        <w:pStyle w:val="2"/>
        <w:spacing w:line="240" w:lineRule="auto"/>
        <w:rPr>
          <w:rFonts w:ascii="楷体" w:eastAsia="楷体" w:hAnsi="楷体" w:cs="楷体"/>
        </w:rPr>
      </w:pPr>
      <w:bookmarkStart w:id="17" w:name="_1.3_模块"/>
      <w:bookmarkStart w:id="18" w:name="_Toc421796045"/>
      <w:bookmarkStart w:id="19" w:name="_Toc422297178"/>
      <w:bookmarkStart w:id="20" w:name="_Toc422297503"/>
      <w:bookmarkStart w:id="21" w:name="_Toc422297709"/>
      <w:bookmarkStart w:id="22" w:name="_Toc384892947"/>
      <w:bookmarkStart w:id="23" w:name="_Toc134115085"/>
      <w:bookmarkEnd w:id="17"/>
      <w:r>
        <w:rPr>
          <w:rFonts w:ascii="楷体" w:eastAsia="楷体" w:hAnsi="楷体" w:cs="楷体" w:hint="eastAsia"/>
        </w:rPr>
        <w:t>1.</w:t>
      </w:r>
      <w:r w:rsidR="00D5790E">
        <w:rPr>
          <w:rFonts w:ascii="楷体" w:eastAsia="楷体" w:hAnsi="楷体" w:cs="楷体"/>
        </w:rPr>
        <w:t>3</w:t>
      </w:r>
      <w:r>
        <w:rPr>
          <w:rFonts w:ascii="楷体" w:eastAsia="楷体" w:hAnsi="楷体" w:cs="楷体" w:hint="eastAsia"/>
        </w:rPr>
        <w:t xml:space="preserve"> 环境要求</w:t>
      </w:r>
      <w:bookmarkEnd w:id="18"/>
      <w:bookmarkEnd w:id="19"/>
      <w:bookmarkEnd w:id="20"/>
      <w:bookmarkEnd w:id="21"/>
      <w:bookmarkEnd w:id="22"/>
      <w:bookmarkEnd w:id="23"/>
    </w:p>
    <w:p w14:paraId="5D21728E" w14:textId="77777777" w:rsidR="009B3AEB" w:rsidRDefault="00EC05D7">
      <w:pPr>
        <w:numPr>
          <w:ilvl w:val="0"/>
          <w:numId w:val="9"/>
        </w:numPr>
        <w:tabs>
          <w:tab w:val="left" w:pos="567"/>
        </w:tabs>
        <w:ind w:hanging="1118"/>
        <w:rPr>
          <w:rFonts w:ascii="楷体" w:eastAsia="楷体" w:hAnsi="楷体" w:cs="楷体"/>
        </w:rPr>
      </w:pPr>
      <w:r>
        <w:rPr>
          <w:rFonts w:ascii="楷体" w:eastAsia="楷体" w:hAnsi="楷体" w:cs="楷体" w:hint="eastAsia"/>
        </w:rPr>
        <w:t>工作温度: 0 °C -40 °C</w:t>
      </w:r>
    </w:p>
    <w:p w14:paraId="6734A38D" w14:textId="77777777" w:rsidR="009B3AEB" w:rsidRDefault="00EC05D7">
      <w:pPr>
        <w:numPr>
          <w:ilvl w:val="0"/>
          <w:numId w:val="9"/>
        </w:numPr>
        <w:tabs>
          <w:tab w:val="left" w:pos="567"/>
        </w:tabs>
        <w:ind w:hanging="1118"/>
        <w:rPr>
          <w:rFonts w:ascii="楷体" w:eastAsia="楷体" w:hAnsi="楷体" w:cs="楷体"/>
        </w:rPr>
      </w:pPr>
      <w:r>
        <w:rPr>
          <w:rFonts w:ascii="楷体" w:eastAsia="楷体" w:hAnsi="楷体" w:cs="楷体" w:hint="eastAsia"/>
        </w:rPr>
        <w:t>储存温度: -20 °C -55 °C</w:t>
      </w:r>
    </w:p>
    <w:p w14:paraId="69733CA0" w14:textId="77777777" w:rsidR="009B3AEB" w:rsidRDefault="00EC05D7">
      <w:pPr>
        <w:numPr>
          <w:ilvl w:val="0"/>
          <w:numId w:val="9"/>
        </w:numPr>
        <w:tabs>
          <w:tab w:val="left" w:pos="567"/>
        </w:tabs>
        <w:ind w:hanging="1118"/>
        <w:rPr>
          <w:rFonts w:ascii="楷体" w:eastAsia="楷体" w:hAnsi="楷体" w:cs="楷体"/>
        </w:rPr>
      </w:pPr>
      <w:r>
        <w:rPr>
          <w:rFonts w:ascii="楷体" w:eastAsia="楷体" w:hAnsi="楷体" w:cs="楷体" w:hint="eastAsia"/>
        </w:rPr>
        <w:t>湿度: 5-95% 无结露</w:t>
      </w:r>
    </w:p>
    <w:p w14:paraId="4F3E6222" w14:textId="77777777" w:rsidR="009B3AEB" w:rsidRDefault="009B3AEB">
      <w:pPr>
        <w:tabs>
          <w:tab w:val="left" w:pos="567"/>
        </w:tabs>
        <w:rPr>
          <w:rFonts w:ascii="楷体" w:eastAsia="楷体" w:hAnsi="楷体" w:cs="楷体"/>
        </w:rPr>
      </w:pPr>
    </w:p>
    <w:p w14:paraId="27478620" w14:textId="77777777" w:rsidR="009B3AEB" w:rsidRDefault="00EC05D7">
      <w:pPr>
        <w:widowControl/>
        <w:jc w:val="left"/>
        <w:rPr>
          <w:rFonts w:ascii="楷体" w:eastAsia="楷体" w:hAnsi="楷体" w:cs="楷体"/>
        </w:rPr>
      </w:pPr>
      <w:r>
        <w:rPr>
          <w:rFonts w:ascii="楷体" w:eastAsia="楷体" w:hAnsi="楷体" w:cs="楷体" w:hint="eastAsia"/>
        </w:rPr>
        <w:br w:type="page"/>
      </w:r>
    </w:p>
    <w:p w14:paraId="7DF12FF2" w14:textId="77777777" w:rsidR="009B3AEB" w:rsidRDefault="00EC05D7">
      <w:pPr>
        <w:pStyle w:val="1"/>
        <w:spacing w:line="240" w:lineRule="auto"/>
        <w:rPr>
          <w:rFonts w:ascii="楷体" w:eastAsia="楷体" w:hAnsi="楷体" w:cs="楷体"/>
          <w:szCs w:val="44"/>
        </w:rPr>
      </w:pPr>
      <w:bookmarkStart w:id="24" w:name="_Toc384892949"/>
      <w:bookmarkStart w:id="25" w:name="_Toc422297505"/>
      <w:bookmarkStart w:id="26" w:name="_Toc422297711"/>
      <w:bookmarkStart w:id="27" w:name="_Toc134115086"/>
      <w:r>
        <w:rPr>
          <w:rFonts w:ascii="楷体" w:eastAsia="楷体" w:hAnsi="楷体" w:cs="楷体" w:hint="eastAsia"/>
          <w:szCs w:val="44"/>
        </w:rPr>
        <w:lastRenderedPageBreak/>
        <w:t>第2章</w:t>
      </w:r>
      <w:bookmarkEnd w:id="24"/>
      <w:bookmarkEnd w:id="25"/>
      <w:bookmarkEnd w:id="26"/>
      <w:r>
        <w:rPr>
          <w:rFonts w:ascii="楷体" w:eastAsia="楷体" w:hAnsi="楷体" w:cs="楷体" w:hint="eastAsia"/>
          <w:szCs w:val="44"/>
        </w:rPr>
        <w:t xml:space="preserve"> 设备安装</w:t>
      </w:r>
      <w:bookmarkEnd w:id="27"/>
    </w:p>
    <w:p w14:paraId="28C94B34" w14:textId="77777777" w:rsidR="009B3AEB" w:rsidRDefault="00EC05D7">
      <w:pPr>
        <w:pStyle w:val="2"/>
        <w:spacing w:line="240" w:lineRule="auto"/>
        <w:rPr>
          <w:rFonts w:ascii="楷体" w:eastAsia="楷体" w:hAnsi="楷体" w:cs="楷体"/>
        </w:rPr>
      </w:pPr>
      <w:bookmarkStart w:id="28" w:name="_Toc384892950"/>
      <w:bookmarkStart w:id="29" w:name="_Toc422297180"/>
      <w:bookmarkStart w:id="30" w:name="_Toc421796047"/>
      <w:bookmarkStart w:id="31" w:name="_Toc422297712"/>
      <w:bookmarkStart w:id="32" w:name="_Toc422297506"/>
      <w:bookmarkStart w:id="33" w:name="_Toc134115087"/>
      <w:bookmarkStart w:id="34" w:name="_Toc275250491"/>
      <w:bookmarkStart w:id="35" w:name="_Toc19542"/>
      <w:r>
        <w:rPr>
          <w:rFonts w:ascii="楷体" w:eastAsia="楷体" w:hAnsi="楷体" w:cs="楷体" w:hint="eastAsia"/>
        </w:rPr>
        <w:t>2.1</w:t>
      </w:r>
      <w:bookmarkEnd w:id="28"/>
      <w:bookmarkEnd w:id="29"/>
      <w:bookmarkEnd w:id="30"/>
      <w:bookmarkEnd w:id="31"/>
      <w:bookmarkEnd w:id="32"/>
      <w:r>
        <w:rPr>
          <w:rFonts w:ascii="楷体" w:eastAsia="楷体" w:hAnsi="楷体" w:cs="楷体" w:hint="eastAsia"/>
        </w:rPr>
        <w:t xml:space="preserve"> 硬件安装</w:t>
      </w:r>
      <w:bookmarkEnd w:id="33"/>
    </w:p>
    <w:p w14:paraId="4D56E022" w14:textId="77777777" w:rsidR="009B3AEB" w:rsidRDefault="00EC05D7">
      <w:pPr>
        <w:rPr>
          <w:rFonts w:ascii="楷体" w:eastAsia="楷体" w:hAnsi="楷体" w:cs="楷体"/>
        </w:rPr>
      </w:pPr>
      <w:r>
        <w:rPr>
          <w:rFonts w:ascii="楷体" w:eastAsia="楷体" w:hAnsi="楷体" w:cs="楷体" w:hint="eastAsia"/>
        </w:rPr>
        <w:t>关于每款设备的硬件安装指导均在设备包装内的纸质《快速配置手册》中作了详细说明。请参考《快速配置手册》中的指导说明完成设备的硬件安装，安装过程中请注意有关于安全方面的注意事项，以免在安装过程中造成不必要的安全问题。</w:t>
      </w:r>
    </w:p>
    <w:p w14:paraId="18E154D1" w14:textId="77777777" w:rsidR="009B3AEB" w:rsidRDefault="00EC05D7">
      <w:pPr>
        <w:pStyle w:val="2"/>
        <w:spacing w:line="240" w:lineRule="auto"/>
        <w:rPr>
          <w:rFonts w:ascii="楷体" w:eastAsia="楷体" w:hAnsi="楷体" w:cs="楷体"/>
        </w:rPr>
      </w:pPr>
      <w:bookmarkStart w:id="36" w:name="_Toc422297714"/>
      <w:bookmarkStart w:id="37" w:name="_Toc422297508"/>
      <w:bookmarkStart w:id="38" w:name="_Toc384892952"/>
      <w:bookmarkStart w:id="39" w:name="_Toc421796049"/>
      <w:bookmarkStart w:id="40" w:name="_Toc422297182"/>
      <w:bookmarkStart w:id="41" w:name="_Toc134115088"/>
      <w:bookmarkStart w:id="42" w:name="_Toc6103"/>
      <w:bookmarkStart w:id="43" w:name="_Toc275250474"/>
      <w:r>
        <w:rPr>
          <w:rFonts w:ascii="楷体" w:eastAsia="楷体" w:hAnsi="楷体" w:cs="楷体" w:hint="eastAsia"/>
        </w:rPr>
        <w:t>2.2</w:t>
      </w:r>
      <w:bookmarkEnd w:id="36"/>
      <w:bookmarkEnd w:id="37"/>
      <w:bookmarkEnd w:id="38"/>
      <w:bookmarkEnd w:id="39"/>
      <w:bookmarkEnd w:id="40"/>
      <w:r>
        <w:rPr>
          <w:rFonts w:ascii="楷体" w:eastAsia="楷体" w:hAnsi="楷体" w:cs="楷体" w:hint="eastAsia"/>
        </w:rPr>
        <w:t xml:space="preserve"> 访问管理界面</w:t>
      </w:r>
      <w:bookmarkEnd w:id="41"/>
    </w:p>
    <w:p w14:paraId="177F8EF3" w14:textId="752B8B1F" w:rsidR="009B3AEB" w:rsidRDefault="00EC05D7">
      <w:pPr>
        <w:rPr>
          <w:rFonts w:ascii="楷体" w:eastAsia="楷体" w:hAnsi="楷体" w:cs="楷体"/>
        </w:rPr>
      </w:pPr>
      <w:r>
        <w:rPr>
          <w:rFonts w:ascii="楷体" w:eastAsia="楷体" w:hAnsi="楷体" w:cs="楷体" w:hint="eastAsia"/>
        </w:rPr>
        <w:t>CooVox系列IP</w:t>
      </w:r>
      <w:r w:rsidR="00F04DE7">
        <w:rPr>
          <w:rFonts w:ascii="楷体" w:eastAsia="楷体" w:hAnsi="楷体" w:cs="楷体" w:hint="eastAsia"/>
        </w:rPr>
        <w:t>电话服务器</w:t>
      </w:r>
      <w:r>
        <w:rPr>
          <w:rFonts w:ascii="楷体" w:eastAsia="楷体" w:hAnsi="楷体" w:cs="楷体" w:hint="eastAsia"/>
        </w:rPr>
        <w:t>出厂默认IP地址为</w:t>
      </w:r>
    </w:p>
    <w:p w14:paraId="139BBC86" w14:textId="77777777" w:rsidR="009B3AEB" w:rsidRDefault="00EC05D7">
      <w:pPr>
        <w:rPr>
          <w:rFonts w:ascii="楷体" w:eastAsia="楷体" w:hAnsi="楷体" w:cs="楷体"/>
        </w:rPr>
      </w:pPr>
      <w:r>
        <w:rPr>
          <w:rFonts w:ascii="楷体" w:eastAsia="楷体" w:hAnsi="楷体" w:cs="楷体" w:hint="eastAsia"/>
        </w:rPr>
        <w:t xml:space="preserve">WAN口：192.168.1.100 </w:t>
      </w:r>
    </w:p>
    <w:p w14:paraId="589C15A7" w14:textId="77777777" w:rsidR="009B3AEB" w:rsidRDefault="00EC05D7">
      <w:pPr>
        <w:rPr>
          <w:rFonts w:ascii="楷体" w:eastAsia="楷体" w:hAnsi="楷体" w:cs="楷体"/>
        </w:rPr>
      </w:pPr>
      <w:r>
        <w:rPr>
          <w:rFonts w:ascii="楷体" w:eastAsia="楷体" w:hAnsi="楷体" w:cs="楷体" w:hint="eastAsia"/>
        </w:rPr>
        <w:t>LAN口：192.168.10.100</w:t>
      </w:r>
    </w:p>
    <w:p w14:paraId="76F7919D" w14:textId="77777777" w:rsidR="009B3AEB" w:rsidRDefault="00EC05D7">
      <w:pPr>
        <w:rPr>
          <w:rFonts w:ascii="楷体" w:eastAsia="楷体" w:hAnsi="楷体" w:cs="楷体"/>
        </w:rPr>
      </w:pPr>
      <w:r>
        <w:rPr>
          <w:rFonts w:ascii="楷体" w:eastAsia="楷体" w:hAnsi="楷体" w:cs="楷体" w:hint="eastAsia"/>
        </w:rPr>
        <w:t>将IPPBX的WAN接口连接到本地网络中，确保接入配置的电脑与IPPBX在同一网段并打开网络浏览器，在浏览器地址栏输入IPPBX的默认WAN口访问地址https://192.168.1.100访问Web管理界面。你将会看到浏览器安全证书提示。</w:t>
      </w:r>
    </w:p>
    <w:p w14:paraId="129A2E19" w14:textId="77777777" w:rsidR="009B3AEB" w:rsidRDefault="00EC05D7">
      <w:pPr>
        <w:rPr>
          <w:rFonts w:ascii="楷体" w:eastAsia="楷体" w:hAnsi="楷体" w:cs="楷体"/>
        </w:rPr>
      </w:pPr>
      <w:r>
        <w:rPr>
          <w:rFonts w:ascii="楷体" w:eastAsia="楷体" w:hAnsi="楷体" w:cs="楷体" w:hint="eastAsia"/>
        </w:rPr>
        <w:t xml:space="preserve">如果是IE浏览器（请确认你的IE浏览器版本至少为IE11.0，否则将不能正常访问Web管理界面），请点击“继续浏览此网页（不推荐）”。 </w:t>
      </w:r>
    </w:p>
    <w:p w14:paraId="3FE72483"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35CDF8D" wp14:editId="0CF8F35A">
            <wp:extent cx="5278120" cy="3107055"/>
            <wp:effectExtent l="0" t="0" r="0" b="0"/>
            <wp:docPr id="24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43"/>
                    <pic:cNvPicPr>
                      <a:picLocks noChangeAspect="1"/>
                    </pic:cNvPicPr>
                  </pic:nvPicPr>
                  <pic:blipFill>
                    <a:blip r:embed="rId23"/>
                    <a:stretch>
                      <a:fillRect/>
                    </a:stretch>
                  </pic:blipFill>
                  <pic:spPr>
                    <a:xfrm>
                      <a:off x="0" y="0"/>
                      <a:ext cx="5278120" cy="3107615"/>
                    </a:xfrm>
                    <a:prstGeom prst="rect">
                      <a:avLst/>
                    </a:prstGeom>
                  </pic:spPr>
                </pic:pic>
              </a:graphicData>
            </a:graphic>
          </wp:inline>
        </w:drawing>
      </w:r>
    </w:p>
    <w:p w14:paraId="21708E9B" w14:textId="77777777" w:rsidR="009B3AEB" w:rsidRDefault="00EC05D7">
      <w:pPr>
        <w:rPr>
          <w:rFonts w:ascii="楷体" w:eastAsia="楷体" w:hAnsi="楷体" w:cs="楷体"/>
        </w:rPr>
      </w:pPr>
      <w:r>
        <w:rPr>
          <w:rFonts w:ascii="楷体" w:eastAsia="楷体" w:hAnsi="楷体" w:cs="楷体" w:hint="eastAsia"/>
        </w:rPr>
        <w:t>如果是谷歌Chrome浏览器，请点击“高级”</w:t>
      </w:r>
    </w:p>
    <w:bookmarkEnd w:id="42"/>
    <w:bookmarkEnd w:id="43"/>
    <w:p w14:paraId="761BA20D"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459C6FFA" wp14:editId="1D80B113">
            <wp:extent cx="5278120" cy="394843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24"/>
                    <a:stretch>
                      <a:fillRect/>
                    </a:stretch>
                  </pic:blipFill>
                  <pic:spPr>
                    <a:xfrm>
                      <a:off x="0" y="0"/>
                      <a:ext cx="5278120" cy="3948816"/>
                    </a:xfrm>
                    <a:prstGeom prst="rect">
                      <a:avLst/>
                    </a:prstGeom>
                  </pic:spPr>
                </pic:pic>
              </a:graphicData>
            </a:graphic>
          </wp:inline>
        </w:drawing>
      </w:r>
    </w:p>
    <w:p w14:paraId="1D24D372" w14:textId="77777777" w:rsidR="009B3AEB" w:rsidRDefault="009B3AEB">
      <w:pPr>
        <w:rPr>
          <w:rFonts w:ascii="楷体" w:eastAsia="楷体" w:hAnsi="楷体" w:cs="楷体"/>
        </w:rPr>
      </w:pPr>
    </w:p>
    <w:p w14:paraId="28D086AB" w14:textId="77777777" w:rsidR="009B3AEB" w:rsidRDefault="00EC05D7">
      <w:pPr>
        <w:rPr>
          <w:rFonts w:ascii="楷体" w:eastAsia="楷体" w:hAnsi="楷体" w:cs="楷体"/>
        </w:rPr>
      </w:pPr>
      <w:r>
        <w:rPr>
          <w:rFonts w:ascii="楷体" w:eastAsia="楷体" w:hAnsi="楷体" w:cs="楷体" w:hint="eastAsia"/>
        </w:rPr>
        <w:t>然后点击“继续前往192.168.1.100（不安全）”以继续访问Web管理界面。</w:t>
      </w:r>
    </w:p>
    <w:p w14:paraId="62CB282F"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D15E4EA" wp14:editId="7BFBDBFE">
            <wp:extent cx="5278120" cy="4083685"/>
            <wp:effectExtent l="0" t="0" r="0"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pic:cNvPicPr>
                      <a:picLocks noChangeAspect="1"/>
                    </pic:cNvPicPr>
                  </pic:nvPicPr>
                  <pic:blipFill>
                    <a:blip r:embed="rId25"/>
                    <a:stretch>
                      <a:fillRect/>
                    </a:stretch>
                  </pic:blipFill>
                  <pic:spPr>
                    <a:xfrm>
                      <a:off x="0" y="0"/>
                      <a:ext cx="5278120" cy="4083823"/>
                    </a:xfrm>
                    <a:prstGeom prst="rect">
                      <a:avLst/>
                    </a:prstGeom>
                  </pic:spPr>
                </pic:pic>
              </a:graphicData>
            </a:graphic>
          </wp:inline>
        </w:drawing>
      </w:r>
    </w:p>
    <w:p w14:paraId="26D179A7" w14:textId="77777777" w:rsidR="009B3AEB" w:rsidRDefault="009B3AEB">
      <w:pPr>
        <w:rPr>
          <w:rFonts w:ascii="楷体" w:eastAsia="楷体" w:hAnsi="楷体" w:cs="楷体"/>
        </w:rPr>
      </w:pPr>
    </w:p>
    <w:p w14:paraId="4D34C8B2" w14:textId="77777777" w:rsidR="009B3AEB" w:rsidRDefault="00EC05D7">
      <w:pPr>
        <w:rPr>
          <w:rFonts w:ascii="楷体" w:eastAsia="楷体" w:hAnsi="楷体" w:cs="楷体"/>
        </w:rPr>
      </w:pPr>
      <w:r>
        <w:rPr>
          <w:rFonts w:ascii="楷体" w:eastAsia="楷体" w:hAnsi="楷体" w:cs="楷体" w:hint="eastAsia"/>
        </w:rPr>
        <w:lastRenderedPageBreak/>
        <w:t>如果是火狐浏览器，请点击“高级”</w:t>
      </w:r>
    </w:p>
    <w:p w14:paraId="7D042402"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8338A33" wp14:editId="3C4981CC">
            <wp:extent cx="5278120" cy="2571115"/>
            <wp:effectExtent l="0" t="0" r="0" b="635"/>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pic:cNvPicPr>
                      <a:picLocks noChangeAspect="1"/>
                    </pic:cNvPicPr>
                  </pic:nvPicPr>
                  <pic:blipFill>
                    <a:blip r:embed="rId26"/>
                    <a:stretch>
                      <a:fillRect/>
                    </a:stretch>
                  </pic:blipFill>
                  <pic:spPr>
                    <a:xfrm>
                      <a:off x="0" y="0"/>
                      <a:ext cx="5278120" cy="2571251"/>
                    </a:xfrm>
                    <a:prstGeom prst="rect">
                      <a:avLst/>
                    </a:prstGeom>
                  </pic:spPr>
                </pic:pic>
              </a:graphicData>
            </a:graphic>
          </wp:inline>
        </w:drawing>
      </w:r>
    </w:p>
    <w:p w14:paraId="22E66EA5" w14:textId="77777777" w:rsidR="009B3AEB" w:rsidRDefault="00EC05D7">
      <w:pPr>
        <w:rPr>
          <w:rFonts w:ascii="楷体" w:eastAsia="楷体" w:hAnsi="楷体" w:cs="楷体"/>
        </w:rPr>
      </w:pPr>
      <w:r>
        <w:rPr>
          <w:rFonts w:ascii="楷体" w:eastAsia="楷体" w:hAnsi="楷体" w:cs="楷体" w:hint="eastAsia"/>
        </w:rPr>
        <w:t>然后点击“添加例外”</w:t>
      </w:r>
    </w:p>
    <w:p w14:paraId="7D2F649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B053C95" wp14:editId="42F2194A">
            <wp:extent cx="5278120" cy="3785870"/>
            <wp:effectExtent l="0" t="0" r="0" b="5080"/>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pic:cNvPicPr>
                      <a:picLocks noChangeAspect="1"/>
                    </pic:cNvPicPr>
                  </pic:nvPicPr>
                  <pic:blipFill>
                    <a:blip r:embed="rId27"/>
                    <a:stretch>
                      <a:fillRect/>
                    </a:stretch>
                  </pic:blipFill>
                  <pic:spPr>
                    <a:xfrm>
                      <a:off x="0" y="0"/>
                      <a:ext cx="5278120" cy="3786318"/>
                    </a:xfrm>
                    <a:prstGeom prst="rect">
                      <a:avLst/>
                    </a:prstGeom>
                  </pic:spPr>
                </pic:pic>
              </a:graphicData>
            </a:graphic>
          </wp:inline>
        </w:drawing>
      </w:r>
    </w:p>
    <w:p w14:paraId="1E33CF7A" w14:textId="77777777" w:rsidR="009B3AEB" w:rsidRDefault="00EC05D7">
      <w:pPr>
        <w:rPr>
          <w:rFonts w:ascii="楷体" w:eastAsia="楷体" w:hAnsi="楷体" w:cs="楷体"/>
        </w:rPr>
      </w:pPr>
      <w:r>
        <w:rPr>
          <w:rFonts w:ascii="楷体" w:eastAsia="楷体" w:hAnsi="楷体" w:cs="楷体" w:hint="eastAsia"/>
        </w:rPr>
        <w:t>在弹出框中点击“确认添加例外”</w:t>
      </w:r>
    </w:p>
    <w:p w14:paraId="44AB3949"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5CC0FAC8" wp14:editId="7261AEC2">
            <wp:extent cx="5278120" cy="5209540"/>
            <wp:effectExtent l="0" t="0" r="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pic:cNvPicPr>
                      <a:picLocks noChangeAspect="1"/>
                    </pic:cNvPicPr>
                  </pic:nvPicPr>
                  <pic:blipFill>
                    <a:blip r:embed="rId28"/>
                    <a:stretch>
                      <a:fillRect/>
                    </a:stretch>
                  </pic:blipFill>
                  <pic:spPr>
                    <a:xfrm>
                      <a:off x="0" y="0"/>
                      <a:ext cx="5278120" cy="5209700"/>
                    </a:xfrm>
                    <a:prstGeom prst="rect">
                      <a:avLst/>
                    </a:prstGeom>
                  </pic:spPr>
                </pic:pic>
              </a:graphicData>
            </a:graphic>
          </wp:inline>
        </w:drawing>
      </w:r>
    </w:p>
    <w:p w14:paraId="77C187AC" w14:textId="77777777" w:rsidR="009B3AEB" w:rsidRDefault="009B3AEB">
      <w:pPr>
        <w:rPr>
          <w:rFonts w:ascii="楷体" w:eastAsia="楷体" w:hAnsi="楷体" w:cs="楷体"/>
        </w:rPr>
      </w:pPr>
    </w:p>
    <w:p w14:paraId="567ECFBD" w14:textId="77777777" w:rsidR="009B3AEB" w:rsidRDefault="00EC05D7">
      <w:pPr>
        <w:rPr>
          <w:rFonts w:ascii="楷体" w:eastAsia="楷体" w:hAnsi="楷体" w:cs="楷体"/>
        </w:rPr>
      </w:pPr>
      <w:r>
        <w:rPr>
          <w:rFonts w:ascii="楷体" w:eastAsia="楷体" w:hAnsi="楷体" w:cs="楷体" w:hint="eastAsia"/>
        </w:rPr>
        <w:t>然后你将直接进入快速设置向导界面，初次配置安装过程中可使用上述浏览器，在后续的使用中建议使用谷歌Chrome浏览器已获得最优的兼容性体验。</w:t>
      </w:r>
    </w:p>
    <w:p w14:paraId="59F4620C" w14:textId="77777777" w:rsidR="009B3AEB" w:rsidRDefault="009B3AEB">
      <w:pPr>
        <w:rPr>
          <w:rFonts w:ascii="楷体" w:eastAsia="楷体" w:hAnsi="楷体" w:cs="楷体"/>
        </w:rPr>
      </w:pPr>
    </w:p>
    <w:p w14:paraId="0F623EC7" w14:textId="77777777" w:rsidR="009B3AEB" w:rsidRDefault="00EC05D7">
      <w:pPr>
        <w:rPr>
          <w:rFonts w:ascii="楷体" w:eastAsia="楷体" w:hAnsi="楷体" w:cs="楷体"/>
        </w:rPr>
      </w:pPr>
      <w:r>
        <w:rPr>
          <w:rFonts w:ascii="楷体" w:eastAsia="楷体" w:hAnsi="楷体" w:cs="楷体" w:hint="eastAsia"/>
        </w:rPr>
        <w:t>进入登录页面点击右上角</w:t>
      </w:r>
      <w:r>
        <w:rPr>
          <w:rFonts w:ascii="楷体" w:eastAsia="楷体" w:hAnsi="楷体" w:cs="楷体" w:hint="eastAsia"/>
          <w:noProof/>
        </w:rPr>
        <w:drawing>
          <wp:inline distT="0" distB="0" distL="0" distR="0" wp14:anchorId="287A3C18" wp14:editId="746022AE">
            <wp:extent cx="217805" cy="1733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9"/>
                    <a:stretch>
                      <a:fillRect/>
                    </a:stretch>
                  </pic:blipFill>
                  <pic:spPr>
                    <a:xfrm>
                      <a:off x="0" y="0"/>
                      <a:ext cx="241603" cy="192043"/>
                    </a:xfrm>
                    <a:prstGeom prst="rect">
                      <a:avLst/>
                    </a:prstGeom>
                  </pic:spPr>
                </pic:pic>
              </a:graphicData>
            </a:graphic>
          </wp:inline>
        </w:drawing>
      </w:r>
      <w:r>
        <w:rPr>
          <w:rFonts w:ascii="楷体" w:eastAsia="楷体" w:hAnsi="楷体" w:cs="楷体" w:hint="eastAsia"/>
        </w:rPr>
        <w:t>图标可以切换web系统语言</w:t>
      </w:r>
    </w:p>
    <w:p w14:paraId="470F18A8"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271F75BB" wp14:editId="7CF45EF9">
            <wp:extent cx="5278120" cy="247967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30"/>
                    <a:stretch>
                      <a:fillRect/>
                    </a:stretch>
                  </pic:blipFill>
                  <pic:spPr>
                    <a:xfrm>
                      <a:off x="0" y="0"/>
                      <a:ext cx="5278120" cy="2479675"/>
                    </a:xfrm>
                    <a:prstGeom prst="rect">
                      <a:avLst/>
                    </a:prstGeom>
                  </pic:spPr>
                </pic:pic>
              </a:graphicData>
            </a:graphic>
          </wp:inline>
        </w:drawing>
      </w:r>
    </w:p>
    <w:p w14:paraId="2931BFFF" w14:textId="77777777" w:rsidR="009B3AEB" w:rsidRDefault="00EC05D7">
      <w:pPr>
        <w:pStyle w:val="2"/>
        <w:spacing w:line="240" w:lineRule="auto"/>
        <w:rPr>
          <w:rFonts w:ascii="楷体" w:eastAsia="楷体" w:hAnsi="楷体" w:cs="楷体"/>
        </w:rPr>
      </w:pPr>
      <w:bookmarkStart w:id="44" w:name="_Toc134115089"/>
      <w:r>
        <w:rPr>
          <w:rFonts w:ascii="楷体" w:eastAsia="楷体" w:hAnsi="楷体" w:cs="楷体" w:hint="eastAsia"/>
          <w:szCs w:val="32"/>
        </w:rPr>
        <w:t>2.3 配置向导</w:t>
      </w:r>
      <w:bookmarkEnd w:id="44"/>
    </w:p>
    <w:p w14:paraId="749F60BE" w14:textId="77777777" w:rsidR="009B3AEB" w:rsidRDefault="00EC05D7">
      <w:pPr>
        <w:rPr>
          <w:rFonts w:ascii="楷体" w:eastAsia="楷体" w:hAnsi="楷体" w:cs="楷体"/>
          <w:szCs w:val="21"/>
        </w:rPr>
      </w:pPr>
      <w:r>
        <w:rPr>
          <w:rFonts w:ascii="楷体" w:eastAsia="楷体" w:hAnsi="楷体" w:cs="楷体" w:hint="eastAsia"/>
          <w:szCs w:val="21"/>
        </w:rPr>
        <w:t>点击</w:t>
      </w:r>
      <w:r>
        <w:rPr>
          <w:rFonts w:ascii="楷体" w:eastAsia="楷体" w:hAnsi="楷体" w:cs="楷体" w:hint="eastAsia"/>
          <w:noProof/>
          <w:szCs w:val="21"/>
        </w:rPr>
        <w:drawing>
          <wp:inline distT="0" distB="0" distL="0" distR="0" wp14:anchorId="45EC60B5" wp14:editId="1846C91D">
            <wp:extent cx="1150620" cy="223520"/>
            <wp:effectExtent l="19050" t="0" r="0" b="0"/>
            <wp:docPr id="242"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196"/>
                    <pic:cNvPicPr>
                      <a:picLocks noChangeAspect="1" noChangeArrowheads="1"/>
                    </pic:cNvPicPr>
                  </pic:nvPicPr>
                  <pic:blipFill>
                    <a:blip r:embed="rId31"/>
                    <a:srcRect/>
                    <a:stretch>
                      <a:fillRect/>
                    </a:stretch>
                  </pic:blipFill>
                  <pic:spPr>
                    <a:xfrm>
                      <a:off x="0" y="0"/>
                      <a:ext cx="1152438" cy="224213"/>
                    </a:xfrm>
                    <a:prstGeom prst="rect">
                      <a:avLst/>
                    </a:prstGeom>
                    <a:noFill/>
                    <a:ln w="9525">
                      <a:noFill/>
                      <a:miter lim="800000"/>
                      <a:headEnd/>
                      <a:tailEnd/>
                    </a:ln>
                  </pic:spPr>
                </pic:pic>
              </a:graphicData>
            </a:graphic>
          </wp:inline>
        </w:drawing>
      </w:r>
      <w:r>
        <w:rPr>
          <w:rFonts w:ascii="楷体" w:eastAsia="楷体" w:hAnsi="楷体" w:cs="楷体" w:hint="eastAsia"/>
          <w:szCs w:val="21"/>
        </w:rPr>
        <w:t>系统页面左下角的图标，进入系统配置向导。 根据步骤提示完成设置向导实现快速部署。</w:t>
      </w:r>
    </w:p>
    <w:p w14:paraId="214F4153" w14:textId="77777777" w:rsidR="009B3AEB" w:rsidRDefault="009B3AEB">
      <w:pPr>
        <w:rPr>
          <w:rFonts w:ascii="楷体" w:eastAsia="楷体" w:hAnsi="楷体" w:cs="楷体"/>
          <w:szCs w:val="21"/>
        </w:rPr>
      </w:pPr>
    </w:p>
    <w:p w14:paraId="7889E0FE" w14:textId="77777777" w:rsidR="009B3AEB" w:rsidRDefault="00EC05D7">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区域设置</w:t>
      </w:r>
    </w:p>
    <w:p w14:paraId="5C897A4A"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对系统的默认语言，时区，拨号模式和区域铃音进行设置。完成当前配置之后点击下一步。</w:t>
      </w:r>
    </w:p>
    <w:p w14:paraId="21255934" w14:textId="77777777" w:rsidR="009B3AEB" w:rsidRDefault="00EC05D7">
      <w:pPr>
        <w:rPr>
          <w:rFonts w:ascii="楷体" w:eastAsia="楷体" w:hAnsi="楷体" w:cs="楷体"/>
          <w:szCs w:val="21"/>
        </w:rPr>
      </w:pPr>
      <w:r>
        <w:rPr>
          <w:rFonts w:ascii="楷体" w:eastAsia="楷体" w:hAnsi="楷体" w:cs="楷体" w:hint="eastAsia"/>
          <w:noProof/>
          <w:szCs w:val="21"/>
        </w:rPr>
        <w:drawing>
          <wp:inline distT="0" distB="0" distL="0" distR="0" wp14:anchorId="6E9E0A57" wp14:editId="3FFF9D46">
            <wp:extent cx="5278120" cy="228727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32"/>
                    <a:stretch>
                      <a:fillRect/>
                    </a:stretch>
                  </pic:blipFill>
                  <pic:spPr>
                    <a:xfrm>
                      <a:off x="0" y="0"/>
                      <a:ext cx="5278120" cy="2287270"/>
                    </a:xfrm>
                    <a:prstGeom prst="rect">
                      <a:avLst/>
                    </a:prstGeom>
                  </pic:spPr>
                </pic:pic>
              </a:graphicData>
            </a:graphic>
          </wp:inline>
        </w:drawing>
      </w:r>
    </w:p>
    <w:p w14:paraId="30DBDE15" w14:textId="77777777" w:rsidR="009B3AEB" w:rsidRDefault="009B3AEB">
      <w:pPr>
        <w:rPr>
          <w:rFonts w:ascii="楷体" w:eastAsia="楷体" w:hAnsi="楷体" w:cs="楷体"/>
          <w:szCs w:val="21"/>
        </w:rPr>
      </w:pPr>
    </w:p>
    <w:p w14:paraId="7DE39C53" w14:textId="77777777" w:rsidR="009B3AEB" w:rsidRDefault="00EC05D7">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分机配置</w:t>
      </w:r>
    </w:p>
    <w:p w14:paraId="1FF10E0C"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对系统的分机号码信息进行配置，增加、删除、修改。完成当前配置之后点击下一步。</w:t>
      </w:r>
    </w:p>
    <w:p w14:paraId="164DC4F0" w14:textId="4088DCB7" w:rsidR="00A26E76" w:rsidRDefault="00EC05D7">
      <w:pPr>
        <w:rPr>
          <w:rFonts w:ascii="楷体" w:eastAsia="楷体" w:hAnsi="楷体" w:cs="楷体"/>
          <w:szCs w:val="21"/>
        </w:rPr>
      </w:pPr>
      <w:r>
        <w:rPr>
          <w:rFonts w:ascii="楷体" w:eastAsia="楷体" w:hAnsi="楷体" w:cs="楷体" w:hint="eastAsia"/>
          <w:noProof/>
          <w:szCs w:val="21"/>
        </w:rPr>
        <w:lastRenderedPageBreak/>
        <w:drawing>
          <wp:inline distT="0" distB="0" distL="0" distR="0" wp14:anchorId="4C414F09" wp14:editId="0081E67D">
            <wp:extent cx="5278120" cy="2716530"/>
            <wp:effectExtent l="0" t="0" r="0" b="0"/>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pic:cNvPicPr>
                      <a:picLocks noChangeAspect="1"/>
                    </pic:cNvPicPr>
                  </pic:nvPicPr>
                  <pic:blipFill>
                    <a:blip r:embed="rId33"/>
                    <a:stretch>
                      <a:fillRect/>
                    </a:stretch>
                  </pic:blipFill>
                  <pic:spPr>
                    <a:xfrm>
                      <a:off x="0" y="0"/>
                      <a:ext cx="5278120" cy="2716530"/>
                    </a:xfrm>
                    <a:prstGeom prst="rect">
                      <a:avLst/>
                    </a:prstGeom>
                  </pic:spPr>
                </pic:pic>
              </a:graphicData>
            </a:graphic>
          </wp:inline>
        </w:drawing>
      </w:r>
    </w:p>
    <w:p w14:paraId="146EFE36" w14:textId="77777777" w:rsidR="009B3AEB" w:rsidRDefault="009B3AEB">
      <w:pPr>
        <w:rPr>
          <w:rFonts w:ascii="楷体" w:eastAsia="楷体" w:hAnsi="楷体" w:cs="楷体"/>
          <w:szCs w:val="21"/>
        </w:rPr>
      </w:pPr>
    </w:p>
    <w:p w14:paraId="50762BDB" w14:textId="4D73E1DD" w:rsidR="00A26E76" w:rsidRDefault="00A26E76" w:rsidP="00A26E76">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中继配置</w:t>
      </w:r>
    </w:p>
    <w:p w14:paraId="71ACB3C6" w14:textId="47433D65" w:rsidR="00A26E76" w:rsidRPr="0085197E" w:rsidRDefault="00A26E76" w:rsidP="0085197E">
      <w:pPr>
        <w:pStyle w:val="Default"/>
        <w:ind w:left="360"/>
        <w:rPr>
          <w:rFonts w:ascii="宋体" w:hAnsi="宋体" w:cs="宋体"/>
          <w:b/>
        </w:rPr>
      </w:pPr>
      <w:r w:rsidRPr="00A26E76">
        <w:rPr>
          <w:rFonts w:ascii="楷体" w:eastAsia="楷体" w:hAnsi="楷体" w:cs="楷体" w:hint="eastAsia"/>
          <w:sz w:val="21"/>
          <w:szCs w:val="21"/>
        </w:rPr>
        <w:t>设置系统可以使用的SIP中继。可以通过添加或者导入的方式添加SIP中继。详细的配置请参考第4章的电话/呼出控制/中继线路</w:t>
      </w:r>
      <w:r w:rsidR="0085197E">
        <w:rPr>
          <w:rFonts w:ascii="楷体" w:eastAsia="楷体" w:hAnsi="楷体" w:cs="楷体" w:hint="eastAsia"/>
          <w:sz w:val="21"/>
          <w:szCs w:val="21"/>
        </w:rPr>
        <w:t>。</w:t>
      </w:r>
    </w:p>
    <w:p w14:paraId="3B84EDEB" w14:textId="16D828D9" w:rsidR="00A26E76" w:rsidRDefault="00A26E76" w:rsidP="00A26E76">
      <w:pPr>
        <w:pStyle w:val="Default"/>
        <w:rPr>
          <w:rFonts w:ascii="楷体" w:eastAsia="楷体" w:hAnsi="楷体" w:cs="楷体"/>
          <w:b/>
          <w:sz w:val="21"/>
          <w:szCs w:val="21"/>
        </w:rPr>
      </w:pPr>
      <w:r>
        <w:rPr>
          <w:rFonts w:ascii="宋体" w:hAnsi="宋体" w:cs="宋体" w:hint="eastAsia"/>
          <w:b/>
          <w:noProof/>
        </w:rPr>
        <w:drawing>
          <wp:inline distT="0" distB="0" distL="0" distR="0" wp14:anchorId="2E360B7F" wp14:editId="6A63D8F5">
            <wp:extent cx="5278120" cy="1820545"/>
            <wp:effectExtent l="0" t="0" r="0" b="0"/>
            <wp:docPr id="156" name="Picture 15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156" descr="Graphical user interface, text, application&#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78120" cy="1820545"/>
                    </a:xfrm>
                    <a:prstGeom prst="rect">
                      <a:avLst/>
                    </a:prstGeom>
                  </pic:spPr>
                </pic:pic>
              </a:graphicData>
            </a:graphic>
          </wp:inline>
        </w:drawing>
      </w:r>
    </w:p>
    <w:p w14:paraId="7DA3CD31" w14:textId="77777777" w:rsidR="0085197E" w:rsidRDefault="0085197E" w:rsidP="00A26E76">
      <w:pPr>
        <w:pStyle w:val="Default"/>
        <w:rPr>
          <w:rFonts w:ascii="楷体" w:eastAsia="楷体" w:hAnsi="楷体" w:cs="楷体"/>
          <w:b/>
          <w:sz w:val="21"/>
          <w:szCs w:val="21"/>
        </w:rPr>
      </w:pPr>
    </w:p>
    <w:p w14:paraId="4F929DE4" w14:textId="55F5C43D" w:rsidR="00A26E76" w:rsidRPr="00A26E76" w:rsidRDefault="00EC05D7" w:rsidP="00A26E76">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接线员配置</w:t>
      </w:r>
    </w:p>
    <w:p w14:paraId="057A2242"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设置系统的接线员号码，如果没有指定中继呼入路由外部系统呼入的通话默认将会到接线员号码。完成当前配置之后点击下一步。</w:t>
      </w:r>
    </w:p>
    <w:p w14:paraId="3980F1E7" w14:textId="37D5CB79" w:rsidR="009B3AEB" w:rsidRDefault="0085197E">
      <w:pPr>
        <w:rPr>
          <w:rFonts w:ascii="楷体" w:eastAsia="楷体" w:hAnsi="楷体" w:cs="楷体"/>
          <w:szCs w:val="21"/>
        </w:rPr>
      </w:pPr>
      <w:r>
        <w:rPr>
          <w:noProof/>
        </w:rPr>
        <w:drawing>
          <wp:inline distT="0" distB="0" distL="0" distR="0" wp14:anchorId="1FEBB7F3" wp14:editId="58B0EF46">
            <wp:extent cx="5278120" cy="1381968"/>
            <wp:effectExtent l="0" t="0" r="0" b="0"/>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8120" cy="1381968"/>
                    </a:xfrm>
                    <a:prstGeom prst="rect">
                      <a:avLst/>
                    </a:prstGeom>
                  </pic:spPr>
                </pic:pic>
              </a:graphicData>
            </a:graphic>
          </wp:inline>
        </w:drawing>
      </w:r>
    </w:p>
    <w:p w14:paraId="22CD0B89" w14:textId="77777777" w:rsidR="009B3AEB" w:rsidRDefault="009B3AEB">
      <w:pPr>
        <w:rPr>
          <w:rFonts w:ascii="楷体" w:eastAsia="楷体" w:hAnsi="楷体" w:cs="楷体"/>
          <w:szCs w:val="21"/>
        </w:rPr>
      </w:pPr>
    </w:p>
    <w:p w14:paraId="2F404E7A" w14:textId="77777777" w:rsidR="009B3AEB" w:rsidRDefault="00EC05D7">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拨号规则</w:t>
      </w:r>
    </w:p>
    <w:p w14:paraId="510F71A4"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配置默认外呼规则DialOut，设置拨号策略和对应的呼出中继线路。如果没有特别需求，直接点击第一条记录中的</w:t>
      </w:r>
      <w:r>
        <w:rPr>
          <w:rFonts w:ascii="楷体" w:eastAsia="楷体" w:hAnsi="楷体" w:cs="楷体" w:hint="eastAsia"/>
          <w:noProof/>
          <w:sz w:val="21"/>
          <w:szCs w:val="21"/>
        </w:rPr>
        <w:drawing>
          <wp:inline distT="0" distB="0" distL="0" distR="0" wp14:anchorId="5E0E36A9" wp14:editId="6253E08D">
            <wp:extent cx="200025" cy="205740"/>
            <wp:effectExtent l="19050" t="0" r="9338" b="0"/>
            <wp:docPr id="261" name="图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20"/>
                    <pic:cNvPicPr>
                      <a:picLocks noChangeAspect="1" noChangeArrowheads="1"/>
                    </pic:cNvPicPr>
                  </pic:nvPicPr>
                  <pic:blipFill>
                    <a:blip r:embed="rId36"/>
                    <a:srcRect/>
                    <a:stretch>
                      <a:fillRect/>
                    </a:stretch>
                  </pic:blipFill>
                  <pic:spPr>
                    <a:xfrm>
                      <a:off x="0" y="0"/>
                      <a:ext cx="201992" cy="207776"/>
                    </a:xfrm>
                    <a:prstGeom prst="rect">
                      <a:avLst/>
                    </a:prstGeom>
                    <a:noFill/>
                    <a:ln w="9525">
                      <a:noFill/>
                      <a:miter lim="800000"/>
                      <a:headEnd/>
                      <a:tailEnd/>
                    </a:ln>
                  </pic:spPr>
                </pic:pic>
              </a:graphicData>
            </a:graphic>
          </wp:inline>
        </w:drawing>
      </w:r>
      <w:r>
        <w:rPr>
          <w:rFonts w:ascii="楷体" w:eastAsia="楷体" w:hAnsi="楷体" w:cs="楷体" w:hint="eastAsia"/>
          <w:sz w:val="21"/>
          <w:szCs w:val="21"/>
        </w:rPr>
        <w:t>，将可用的中继线路选中，默认情况想外呼拨号将从选中</w:t>
      </w:r>
      <w:r>
        <w:rPr>
          <w:rFonts w:ascii="楷体" w:eastAsia="楷体" w:hAnsi="楷体" w:cs="楷体" w:hint="eastAsia"/>
          <w:sz w:val="21"/>
          <w:szCs w:val="21"/>
        </w:rPr>
        <w:lastRenderedPageBreak/>
        <w:t>的中继送出。完成当前配置之后点击下一步。</w:t>
      </w:r>
    </w:p>
    <w:p w14:paraId="588779D1" w14:textId="12945E41" w:rsidR="009B3AEB" w:rsidRDefault="0085197E">
      <w:pPr>
        <w:rPr>
          <w:rFonts w:ascii="楷体" w:eastAsia="楷体" w:hAnsi="楷体" w:cs="楷体"/>
          <w:szCs w:val="21"/>
        </w:rPr>
      </w:pPr>
      <w:r>
        <w:rPr>
          <w:noProof/>
        </w:rPr>
        <w:drawing>
          <wp:inline distT="0" distB="0" distL="0" distR="0" wp14:anchorId="14621288" wp14:editId="116DAC99">
            <wp:extent cx="5278120" cy="1366755"/>
            <wp:effectExtent l="0" t="0" r="0" b="0"/>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260"/>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8120" cy="1366755"/>
                    </a:xfrm>
                    <a:prstGeom prst="rect">
                      <a:avLst/>
                    </a:prstGeom>
                  </pic:spPr>
                </pic:pic>
              </a:graphicData>
            </a:graphic>
          </wp:inline>
        </w:drawing>
      </w:r>
    </w:p>
    <w:p w14:paraId="60F0AA6B" w14:textId="77777777" w:rsidR="0085197E" w:rsidRDefault="0085197E">
      <w:pPr>
        <w:rPr>
          <w:rFonts w:ascii="楷体" w:eastAsia="楷体" w:hAnsi="楷体" w:cs="楷体"/>
          <w:szCs w:val="21"/>
        </w:rPr>
      </w:pPr>
    </w:p>
    <w:p w14:paraId="60592D93" w14:textId="77777777" w:rsidR="009B3AEB" w:rsidRDefault="00EC05D7">
      <w:pPr>
        <w:rPr>
          <w:rFonts w:ascii="楷体" w:eastAsia="楷体" w:hAnsi="楷体" w:cs="楷体"/>
          <w:szCs w:val="21"/>
        </w:rPr>
      </w:pPr>
      <w:r>
        <w:rPr>
          <w:rFonts w:ascii="楷体" w:eastAsia="楷体" w:hAnsi="楷体" w:cs="楷体" w:hint="eastAsia"/>
          <w:noProof/>
          <w:szCs w:val="21"/>
        </w:rPr>
        <w:drawing>
          <wp:inline distT="0" distB="0" distL="0" distR="0" wp14:anchorId="3E370084" wp14:editId="5F1B8F0F">
            <wp:extent cx="4669155" cy="4814570"/>
            <wp:effectExtent l="0" t="0" r="17145" b="5080"/>
            <wp:docPr id="259"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17"/>
                    <pic:cNvPicPr>
                      <a:picLocks noChangeAspect="1" noChangeArrowheads="1"/>
                    </pic:cNvPicPr>
                  </pic:nvPicPr>
                  <pic:blipFill>
                    <a:blip r:embed="rId38"/>
                    <a:srcRect/>
                    <a:stretch>
                      <a:fillRect/>
                    </a:stretch>
                  </pic:blipFill>
                  <pic:spPr>
                    <a:xfrm>
                      <a:off x="0" y="0"/>
                      <a:ext cx="4669155" cy="4814570"/>
                    </a:xfrm>
                    <a:prstGeom prst="rect">
                      <a:avLst/>
                    </a:prstGeom>
                    <a:noFill/>
                    <a:ln w="9525">
                      <a:noFill/>
                      <a:miter lim="800000"/>
                      <a:headEnd/>
                      <a:tailEnd/>
                    </a:ln>
                  </pic:spPr>
                </pic:pic>
              </a:graphicData>
            </a:graphic>
          </wp:inline>
        </w:drawing>
      </w:r>
    </w:p>
    <w:p w14:paraId="58365AC2" w14:textId="77777777" w:rsidR="009B3AEB" w:rsidRDefault="009B3AEB">
      <w:pPr>
        <w:rPr>
          <w:rFonts w:ascii="楷体" w:eastAsia="楷体" w:hAnsi="楷体" w:cs="楷体"/>
          <w:szCs w:val="21"/>
        </w:rPr>
      </w:pPr>
    </w:p>
    <w:p w14:paraId="3844B612" w14:textId="77777777" w:rsidR="009B3AEB" w:rsidRDefault="00EC05D7">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网络设置</w:t>
      </w:r>
    </w:p>
    <w:p w14:paraId="3F09921A"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配置系统的WAN口和LAN口的网络地址。完成当前配置之后点击下一步。</w:t>
      </w:r>
    </w:p>
    <w:p w14:paraId="6D36C6CF" w14:textId="759F776E" w:rsidR="009B3AEB" w:rsidRDefault="0085197E">
      <w:pPr>
        <w:rPr>
          <w:rFonts w:ascii="楷体" w:eastAsia="楷体" w:hAnsi="楷体" w:cs="楷体"/>
          <w:szCs w:val="21"/>
        </w:rPr>
      </w:pPr>
      <w:r>
        <w:rPr>
          <w:noProof/>
        </w:rPr>
        <w:lastRenderedPageBreak/>
        <w:drawing>
          <wp:inline distT="0" distB="0" distL="0" distR="0" wp14:anchorId="01B5A75C" wp14:editId="429DC957">
            <wp:extent cx="4925086" cy="2694465"/>
            <wp:effectExtent l="0" t="0" r="0" b="0"/>
            <wp:docPr id="266"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66"/>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941024" cy="2703185"/>
                    </a:xfrm>
                    <a:prstGeom prst="rect">
                      <a:avLst/>
                    </a:prstGeom>
                  </pic:spPr>
                </pic:pic>
              </a:graphicData>
            </a:graphic>
          </wp:inline>
        </w:drawing>
      </w:r>
    </w:p>
    <w:p w14:paraId="6975EB75" w14:textId="77777777" w:rsidR="009B3AEB" w:rsidRDefault="00EC05D7">
      <w:pPr>
        <w:rPr>
          <w:rFonts w:ascii="楷体" w:eastAsia="楷体" w:hAnsi="楷体" w:cs="楷体"/>
          <w:szCs w:val="21"/>
        </w:rPr>
      </w:pPr>
      <w:r>
        <w:rPr>
          <w:rFonts w:ascii="楷体" w:eastAsia="楷体" w:hAnsi="楷体" w:cs="楷体" w:hint="eastAsia"/>
          <w:noProof/>
          <w:szCs w:val="21"/>
        </w:rPr>
        <w:drawing>
          <wp:inline distT="0" distB="0" distL="0" distR="0" wp14:anchorId="6DE8A9DF" wp14:editId="11C9C02F">
            <wp:extent cx="5278120" cy="1322070"/>
            <wp:effectExtent l="0" t="0" r="0" b="0"/>
            <wp:docPr id="267"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67"/>
                    <pic:cNvPicPr>
                      <a:picLocks noChangeAspect="1"/>
                    </pic:cNvPicPr>
                  </pic:nvPicPr>
                  <pic:blipFill>
                    <a:blip r:embed="rId40"/>
                    <a:stretch>
                      <a:fillRect/>
                    </a:stretch>
                  </pic:blipFill>
                  <pic:spPr>
                    <a:xfrm>
                      <a:off x="0" y="0"/>
                      <a:ext cx="5278120" cy="1322070"/>
                    </a:xfrm>
                    <a:prstGeom prst="rect">
                      <a:avLst/>
                    </a:prstGeom>
                  </pic:spPr>
                </pic:pic>
              </a:graphicData>
            </a:graphic>
          </wp:inline>
        </w:drawing>
      </w:r>
    </w:p>
    <w:p w14:paraId="6BD6D5DF" w14:textId="77777777" w:rsidR="009B3AEB" w:rsidRDefault="009B3AEB">
      <w:pPr>
        <w:rPr>
          <w:rFonts w:ascii="楷体" w:eastAsia="楷体" w:hAnsi="楷体" w:cs="楷体"/>
          <w:szCs w:val="21"/>
        </w:rPr>
      </w:pPr>
    </w:p>
    <w:p w14:paraId="2BD7BB35" w14:textId="77777777" w:rsidR="009B3AEB" w:rsidRDefault="00EC05D7">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密码配置</w:t>
      </w:r>
    </w:p>
    <w:p w14:paraId="0E35A903"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设置系统管理员的密码，默认密码为“admin”。如果不想修改可以直接点击“跳过”进入下一个步骤。完成当前配置之后点击下一步。</w:t>
      </w:r>
    </w:p>
    <w:p w14:paraId="3BA199E1" w14:textId="05D397A8" w:rsidR="009B3AEB" w:rsidRDefault="00275202">
      <w:pPr>
        <w:pStyle w:val="Default"/>
        <w:ind w:left="360"/>
        <w:rPr>
          <w:rFonts w:ascii="楷体" w:eastAsia="楷体" w:hAnsi="楷体" w:cs="楷体"/>
          <w:sz w:val="21"/>
          <w:szCs w:val="21"/>
        </w:rPr>
      </w:pPr>
      <w:r>
        <w:rPr>
          <w:noProof/>
        </w:rPr>
        <w:drawing>
          <wp:inline distT="0" distB="0" distL="0" distR="0" wp14:anchorId="216DC493" wp14:editId="0B1B0C41">
            <wp:extent cx="5278120" cy="1811392"/>
            <wp:effectExtent l="0" t="0" r="0" b="0"/>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8"/>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278120" cy="1811392"/>
                    </a:xfrm>
                    <a:prstGeom prst="rect">
                      <a:avLst/>
                    </a:prstGeom>
                  </pic:spPr>
                </pic:pic>
              </a:graphicData>
            </a:graphic>
          </wp:inline>
        </w:drawing>
      </w:r>
    </w:p>
    <w:p w14:paraId="419912A6" w14:textId="77777777" w:rsidR="009B3AEB" w:rsidRDefault="009B3AEB">
      <w:pPr>
        <w:pStyle w:val="Default"/>
        <w:ind w:left="360"/>
        <w:rPr>
          <w:rFonts w:ascii="楷体" w:eastAsia="楷体" w:hAnsi="楷体" w:cs="楷体"/>
          <w:sz w:val="21"/>
          <w:szCs w:val="21"/>
        </w:rPr>
      </w:pPr>
    </w:p>
    <w:p w14:paraId="286D2FD7" w14:textId="77777777" w:rsidR="009B3AEB" w:rsidRDefault="00EC05D7">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设置代理域名信息</w:t>
      </w:r>
    </w:p>
    <w:p w14:paraId="7FD11428"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开通代理服务之后可以通过设置的域名远程访问系统配置页面，或者通过域名注册sip话机。填写相关信息之后点击</w:t>
      </w:r>
      <w:r>
        <w:rPr>
          <w:rFonts w:ascii="楷体" w:eastAsia="楷体" w:hAnsi="楷体" w:cs="楷体" w:hint="eastAsia"/>
          <w:noProof/>
          <w:sz w:val="21"/>
          <w:szCs w:val="21"/>
        </w:rPr>
        <w:drawing>
          <wp:inline distT="0" distB="0" distL="0" distR="0" wp14:anchorId="3799A32D" wp14:editId="1C15B3D7">
            <wp:extent cx="365760" cy="22161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42"/>
                    <a:stretch>
                      <a:fillRect/>
                    </a:stretch>
                  </pic:blipFill>
                  <pic:spPr>
                    <a:xfrm>
                      <a:off x="0" y="0"/>
                      <a:ext cx="372053" cy="225487"/>
                    </a:xfrm>
                    <a:prstGeom prst="rect">
                      <a:avLst/>
                    </a:prstGeom>
                  </pic:spPr>
                </pic:pic>
              </a:graphicData>
            </a:graphic>
          </wp:inline>
        </w:drawing>
      </w:r>
      <w:r>
        <w:rPr>
          <w:rFonts w:ascii="楷体" w:eastAsia="楷体" w:hAnsi="楷体" w:cs="楷体" w:hint="eastAsia"/>
          <w:sz w:val="21"/>
          <w:szCs w:val="21"/>
        </w:rPr>
        <w:t>保存设置；</w:t>
      </w:r>
    </w:p>
    <w:p w14:paraId="12FF468F"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1.离线申请：点击</w:t>
      </w:r>
      <w:r>
        <w:rPr>
          <w:rFonts w:ascii="楷体" w:eastAsia="楷体" w:hAnsi="楷体" w:cs="楷体" w:hint="eastAsia"/>
          <w:noProof/>
          <w:sz w:val="21"/>
          <w:szCs w:val="21"/>
        </w:rPr>
        <w:drawing>
          <wp:inline distT="0" distB="0" distL="0" distR="0" wp14:anchorId="07A10551" wp14:editId="4755AF78">
            <wp:extent cx="389890" cy="224155"/>
            <wp:effectExtent l="0" t="0" r="0" b="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pic:cNvPicPr>
                      <a:picLocks noChangeAspect="1"/>
                    </pic:cNvPicPr>
                  </pic:nvPicPr>
                  <pic:blipFill>
                    <a:blip r:embed="rId43"/>
                    <a:stretch>
                      <a:fillRect/>
                    </a:stretch>
                  </pic:blipFill>
                  <pic:spPr>
                    <a:xfrm>
                      <a:off x="0" y="0"/>
                      <a:ext cx="398439" cy="229404"/>
                    </a:xfrm>
                    <a:prstGeom prst="rect">
                      <a:avLst/>
                    </a:prstGeom>
                  </pic:spPr>
                </pic:pic>
              </a:graphicData>
            </a:graphic>
          </wp:inline>
        </w:drawing>
      </w:r>
      <w:r>
        <w:rPr>
          <w:rFonts w:ascii="楷体" w:eastAsia="楷体" w:hAnsi="楷体" w:cs="楷体" w:hint="eastAsia"/>
          <w:sz w:val="21"/>
          <w:szCs w:val="21"/>
        </w:rPr>
        <w:t>按钮下载用户文件，并将文件发送给销售人员申请证书。获取到证书之后在“插件-代理域名-配置”页面点击</w:t>
      </w:r>
      <w:r>
        <w:rPr>
          <w:rFonts w:ascii="楷体" w:eastAsia="楷体" w:hAnsi="楷体" w:cs="楷体" w:hint="eastAsia"/>
          <w:noProof/>
          <w:sz w:val="21"/>
          <w:szCs w:val="21"/>
        </w:rPr>
        <w:drawing>
          <wp:inline distT="0" distB="0" distL="0" distR="0" wp14:anchorId="3D396D87" wp14:editId="5F2BB333">
            <wp:extent cx="412750" cy="24765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44"/>
                    <a:stretch>
                      <a:fillRect/>
                    </a:stretch>
                  </pic:blipFill>
                  <pic:spPr>
                    <a:xfrm>
                      <a:off x="0" y="0"/>
                      <a:ext cx="413837" cy="248302"/>
                    </a:xfrm>
                    <a:prstGeom prst="rect">
                      <a:avLst/>
                    </a:prstGeom>
                  </pic:spPr>
                </pic:pic>
              </a:graphicData>
            </a:graphic>
          </wp:inline>
        </w:drawing>
      </w:r>
      <w:r>
        <w:rPr>
          <w:rFonts w:ascii="楷体" w:eastAsia="楷体" w:hAnsi="楷体" w:cs="楷体" w:hint="eastAsia"/>
          <w:sz w:val="21"/>
          <w:szCs w:val="21"/>
        </w:rPr>
        <w:t>按钮上传证书文件。</w:t>
      </w:r>
    </w:p>
    <w:p w14:paraId="66429185"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lastRenderedPageBreak/>
        <w:t>2.在线申请：点击</w:t>
      </w:r>
      <w:r>
        <w:rPr>
          <w:rFonts w:ascii="楷体" w:eastAsia="楷体" w:hAnsi="楷体" w:cs="楷体" w:hint="eastAsia"/>
          <w:noProof/>
          <w:sz w:val="21"/>
          <w:szCs w:val="21"/>
        </w:rPr>
        <w:drawing>
          <wp:inline distT="0" distB="0" distL="0" distR="0" wp14:anchorId="2A869F98" wp14:editId="09A54B8F">
            <wp:extent cx="541020" cy="21272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45"/>
                    <a:stretch>
                      <a:fillRect/>
                    </a:stretch>
                  </pic:blipFill>
                  <pic:spPr>
                    <a:xfrm>
                      <a:off x="0" y="0"/>
                      <a:ext cx="555210" cy="218720"/>
                    </a:xfrm>
                    <a:prstGeom prst="rect">
                      <a:avLst/>
                    </a:prstGeom>
                  </pic:spPr>
                </pic:pic>
              </a:graphicData>
            </a:graphic>
          </wp:inline>
        </w:drawing>
      </w:r>
      <w:r>
        <w:rPr>
          <w:rFonts w:ascii="楷体" w:eastAsia="楷体" w:hAnsi="楷体" w:cs="楷体" w:hint="eastAsia"/>
          <w:sz w:val="21"/>
          <w:szCs w:val="21"/>
        </w:rPr>
        <w:t>按钮在线自动申请证书。完成设置向导之后再到“插件-代理域名-配置”页面点击</w:t>
      </w:r>
      <w:r>
        <w:rPr>
          <w:rFonts w:ascii="楷体" w:eastAsia="楷体" w:hAnsi="楷体" w:cs="楷体" w:hint="eastAsia"/>
          <w:noProof/>
          <w:sz w:val="21"/>
          <w:szCs w:val="21"/>
        </w:rPr>
        <w:drawing>
          <wp:inline distT="0" distB="0" distL="0" distR="0" wp14:anchorId="25506F6A" wp14:editId="19CEED68">
            <wp:extent cx="533400" cy="22352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46"/>
                    <a:stretch>
                      <a:fillRect/>
                    </a:stretch>
                  </pic:blipFill>
                  <pic:spPr>
                    <a:xfrm>
                      <a:off x="0" y="0"/>
                      <a:ext cx="543642" cy="228330"/>
                    </a:xfrm>
                    <a:prstGeom prst="rect">
                      <a:avLst/>
                    </a:prstGeom>
                  </pic:spPr>
                </pic:pic>
              </a:graphicData>
            </a:graphic>
          </wp:inline>
        </w:drawing>
      </w:r>
      <w:r>
        <w:rPr>
          <w:rFonts w:ascii="楷体" w:eastAsia="楷体" w:hAnsi="楷体" w:cs="楷体" w:hint="eastAsia"/>
          <w:sz w:val="21"/>
          <w:szCs w:val="21"/>
        </w:rPr>
        <w:t>按钮自动下载证书。</w:t>
      </w:r>
    </w:p>
    <w:p w14:paraId="22D596A7" w14:textId="77777777" w:rsidR="009B3AEB" w:rsidRDefault="009B3AEB">
      <w:pPr>
        <w:pStyle w:val="Default"/>
        <w:ind w:left="360"/>
        <w:rPr>
          <w:rFonts w:ascii="楷体" w:eastAsia="楷体" w:hAnsi="楷体" w:cs="楷体"/>
          <w:sz w:val="21"/>
          <w:szCs w:val="21"/>
        </w:rPr>
      </w:pPr>
    </w:p>
    <w:p w14:paraId="77013764"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当“插件-代理域名-状态”中代理状态显示“Registered”表示代理域名注册成功。</w:t>
      </w:r>
    </w:p>
    <w:p w14:paraId="04B6F669" w14:textId="0197AD4C" w:rsidR="009B3AEB" w:rsidRDefault="0086050C">
      <w:pPr>
        <w:pStyle w:val="Default"/>
        <w:ind w:left="360"/>
        <w:rPr>
          <w:rFonts w:ascii="楷体" w:eastAsia="楷体" w:hAnsi="楷体" w:cs="楷体"/>
          <w:sz w:val="21"/>
          <w:szCs w:val="21"/>
        </w:rPr>
      </w:pPr>
      <w:r w:rsidRPr="0086050C">
        <w:rPr>
          <w:rFonts w:ascii="楷体" w:eastAsia="楷体" w:hAnsi="楷体" w:cs="楷体"/>
          <w:noProof/>
          <w:sz w:val="21"/>
          <w:szCs w:val="21"/>
        </w:rPr>
        <w:drawing>
          <wp:inline distT="0" distB="0" distL="0" distR="0" wp14:anchorId="32DFF050" wp14:editId="0C48CC04">
            <wp:extent cx="6188710" cy="3956050"/>
            <wp:effectExtent l="0" t="0" r="0" b="0"/>
            <wp:docPr id="285" name="图片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188710" cy="3956050"/>
                    </a:xfrm>
                    <a:prstGeom prst="rect">
                      <a:avLst/>
                    </a:prstGeom>
                  </pic:spPr>
                </pic:pic>
              </a:graphicData>
            </a:graphic>
          </wp:inline>
        </w:drawing>
      </w:r>
    </w:p>
    <w:p w14:paraId="7A17D004" w14:textId="77777777" w:rsidR="009B3AEB" w:rsidRDefault="009B3AEB">
      <w:pPr>
        <w:pStyle w:val="Default"/>
        <w:ind w:left="360"/>
        <w:rPr>
          <w:rFonts w:ascii="楷体" w:eastAsia="楷体" w:hAnsi="楷体" w:cs="楷体"/>
          <w:sz w:val="21"/>
          <w:szCs w:val="21"/>
        </w:rPr>
      </w:pPr>
    </w:p>
    <w:p w14:paraId="7E941A4B" w14:textId="77777777" w:rsidR="009B3AEB" w:rsidRDefault="00EC05D7">
      <w:pPr>
        <w:pStyle w:val="Default"/>
        <w:numPr>
          <w:ilvl w:val="0"/>
          <w:numId w:val="10"/>
        </w:numPr>
        <w:rPr>
          <w:rFonts w:ascii="楷体" w:eastAsia="楷体" w:hAnsi="楷体" w:cs="楷体"/>
          <w:b/>
          <w:sz w:val="21"/>
          <w:szCs w:val="21"/>
        </w:rPr>
      </w:pPr>
      <w:r>
        <w:rPr>
          <w:rFonts w:ascii="楷体" w:eastAsia="楷体" w:hAnsi="楷体" w:cs="楷体" w:hint="eastAsia"/>
          <w:b/>
          <w:sz w:val="21"/>
          <w:szCs w:val="21"/>
        </w:rPr>
        <w:t>完成</w:t>
      </w:r>
    </w:p>
    <w:p w14:paraId="12C19E5E" w14:textId="77777777" w:rsidR="009B3AEB" w:rsidRDefault="00EC05D7">
      <w:pPr>
        <w:pStyle w:val="Default"/>
        <w:ind w:left="360"/>
        <w:rPr>
          <w:rFonts w:ascii="楷体" w:eastAsia="楷体" w:hAnsi="楷体" w:cs="楷体"/>
          <w:sz w:val="21"/>
          <w:szCs w:val="21"/>
        </w:rPr>
      </w:pPr>
      <w:r>
        <w:rPr>
          <w:rFonts w:ascii="楷体" w:eastAsia="楷体" w:hAnsi="楷体" w:cs="楷体" w:hint="eastAsia"/>
          <w:sz w:val="21"/>
          <w:szCs w:val="21"/>
        </w:rPr>
        <w:t>配置向导流程完成之后需要重启系统设添加的数据在系统中生效。点击“立即重启”重启系统。</w:t>
      </w:r>
    </w:p>
    <w:p w14:paraId="28E53E03" w14:textId="1D2FAFD7" w:rsidR="009B3AEB" w:rsidRDefault="00275202">
      <w:pPr>
        <w:pStyle w:val="Default"/>
        <w:ind w:left="360"/>
        <w:rPr>
          <w:rFonts w:ascii="楷体" w:eastAsia="楷体" w:hAnsi="楷体" w:cs="楷体"/>
        </w:rPr>
      </w:pPr>
      <w:r>
        <w:rPr>
          <w:noProof/>
        </w:rPr>
        <w:drawing>
          <wp:inline distT="0" distB="0" distL="0" distR="0" wp14:anchorId="49799BBA" wp14:editId="5958197E">
            <wp:extent cx="5278120" cy="1902578"/>
            <wp:effectExtent l="0" t="0" r="0" b="0"/>
            <wp:docPr id="270" name="图片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70"/>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278120" cy="1902578"/>
                    </a:xfrm>
                    <a:prstGeom prst="rect">
                      <a:avLst/>
                    </a:prstGeom>
                  </pic:spPr>
                </pic:pic>
              </a:graphicData>
            </a:graphic>
          </wp:inline>
        </w:drawing>
      </w:r>
    </w:p>
    <w:p w14:paraId="7D88C5F6" w14:textId="77777777" w:rsidR="009B3AEB" w:rsidRDefault="00EC05D7">
      <w:pPr>
        <w:rPr>
          <w:rFonts w:ascii="楷体" w:eastAsia="楷体" w:hAnsi="楷体" w:cs="楷体"/>
        </w:rPr>
      </w:pPr>
      <w:r>
        <w:rPr>
          <w:rFonts w:ascii="楷体" w:eastAsia="楷体" w:hAnsi="楷体" w:cs="楷体" w:hint="eastAsia"/>
        </w:rPr>
        <w:br w:type="page"/>
      </w:r>
    </w:p>
    <w:p w14:paraId="031F7C83" w14:textId="77777777" w:rsidR="009B3AEB" w:rsidRDefault="00EC05D7">
      <w:pPr>
        <w:pStyle w:val="1"/>
        <w:spacing w:line="240" w:lineRule="auto"/>
        <w:rPr>
          <w:rFonts w:ascii="楷体" w:eastAsia="楷体" w:hAnsi="楷体" w:cs="楷体"/>
        </w:rPr>
      </w:pPr>
      <w:bookmarkStart w:id="45" w:name="_Toc134115090"/>
      <w:r>
        <w:rPr>
          <w:rFonts w:ascii="楷体" w:eastAsia="楷体" w:hAnsi="楷体" w:cs="楷体" w:hint="eastAsia"/>
        </w:rPr>
        <w:lastRenderedPageBreak/>
        <w:t>第3章 状态</w:t>
      </w:r>
      <w:bookmarkEnd w:id="45"/>
    </w:p>
    <w:p w14:paraId="69F850BB" w14:textId="77777777" w:rsidR="009B3AEB" w:rsidRDefault="00EC05D7">
      <w:pPr>
        <w:pStyle w:val="2"/>
        <w:spacing w:line="240" w:lineRule="auto"/>
        <w:rPr>
          <w:rFonts w:ascii="楷体" w:eastAsia="楷体" w:hAnsi="楷体" w:cs="楷体"/>
          <w:szCs w:val="32"/>
        </w:rPr>
      </w:pPr>
      <w:bookmarkStart w:id="46" w:name="_Toc134115091"/>
      <w:r>
        <w:rPr>
          <w:rFonts w:ascii="楷体" w:eastAsia="楷体" w:hAnsi="楷体" w:cs="楷体" w:hint="eastAsia"/>
          <w:szCs w:val="32"/>
        </w:rPr>
        <w:t>3.1 系统信息</w:t>
      </w:r>
      <w:bookmarkEnd w:id="46"/>
    </w:p>
    <w:p w14:paraId="763DF70A" w14:textId="77777777" w:rsidR="009B3AEB" w:rsidRDefault="00EC05D7">
      <w:pPr>
        <w:rPr>
          <w:rFonts w:ascii="楷体" w:eastAsia="楷体" w:hAnsi="楷体" w:cs="楷体"/>
        </w:rPr>
      </w:pPr>
      <w:r>
        <w:rPr>
          <w:rFonts w:ascii="楷体" w:eastAsia="楷体" w:hAnsi="楷体" w:cs="楷体" w:hint="eastAsia"/>
        </w:rPr>
        <w:t>登入Web管理界面后显示的首页即是系统状态页面，该页面主要显示系统信息，系统资源信息。</w:t>
      </w:r>
    </w:p>
    <w:p w14:paraId="423B3B0F" w14:textId="446FC571" w:rsidR="009B3AEB" w:rsidRDefault="00275202">
      <w:pPr>
        <w:rPr>
          <w:rFonts w:ascii="楷体" w:eastAsia="楷体" w:hAnsi="楷体" w:cs="楷体"/>
        </w:rPr>
      </w:pPr>
      <w:r>
        <w:rPr>
          <w:rFonts w:ascii="楷体" w:eastAsia="楷体" w:hAnsi="楷体"/>
          <w:noProof/>
        </w:rPr>
        <w:drawing>
          <wp:inline distT="0" distB="0" distL="0" distR="0" wp14:anchorId="0EF66103" wp14:editId="1CF46537">
            <wp:extent cx="5150734" cy="3008799"/>
            <wp:effectExtent l="0" t="0" r="0" b="0"/>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193"/>
                    <pic:cNvPicPr>
                      <a:picLocks noChangeAspect="1" noChangeArrowheads="1"/>
                    </pic:cNvPicPr>
                  </pic:nvPicPr>
                  <pic:blipFill>
                    <a:blip r:embed="rId49" cstate="print">
                      <a:extLst>
                        <a:ext uri="{28A0092B-C50C-407E-A947-70E740481C1C}">
                          <a14:useLocalDpi xmlns:a14="http://schemas.microsoft.com/office/drawing/2010/main" val="0"/>
                        </a:ext>
                      </a:extLst>
                    </a:blip>
                    <a:stretch>
                      <a:fillRect/>
                    </a:stretch>
                  </pic:blipFill>
                  <pic:spPr bwMode="auto">
                    <a:xfrm>
                      <a:off x="0" y="0"/>
                      <a:ext cx="5156199" cy="3011991"/>
                    </a:xfrm>
                    <a:prstGeom prst="rect">
                      <a:avLst/>
                    </a:prstGeom>
                    <a:noFill/>
                    <a:ln w="9525">
                      <a:noFill/>
                      <a:miter lim="800000"/>
                      <a:headEnd/>
                      <a:tailEnd/>
                    </a:ln>
                  </pic:spPr>
                </pic:pic>
              </a:graphicData>
            </a:graphic>
          </wp:inline>
        </w:drawing>
      </w:r>
    </w:p>
    <w:p w14:paraId="7555952C" w14:textId="77777777" w:rsidR="009B3AEB" w:rsidRDefault="009B3AEB">
      <w:pPr>
        <w:rPr>
          <w:rFonts w:ascii="楷体" w:eastAsia="楷体" w:hAnsi="楷体" w:cs="楷体"/>
        </w:rPr>
      </w:pP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779C57BC" w14:textId="77777777">
        <w:tc>
          <w:tcPr>
            <w:tcW w:w="1938" w:type="dxa"/>
            <w:tcBorders>
              <w:top w:val="single" w:sz="4" w:space="0" w:color="7F7F7F"/>
              <w:left w:val="single" w:sz="4" w:space="0" w:color="7F7F7F"/>
              <w:right w:val="single" w:sz="4" w:space="0" w:color="7F7F7F"/>
            </w:tcBorders>
            <w:shd w:val="clear" w:color="auto" w:fill="1F497D" w:themeFill="text2"/>
          </w:tcPr>
          <w:p w14:paraId="6F48BA4F"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54205652"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28E050B9" w14:textId="77777777">
        <w:tc>
          <w:tcPr>
            <w:tcW w:w="1938" w:type="dxa"/>
            <w:tcBorders>
              <w:left w:val="single" w:sz="4" w:space="0" w:color="7F7F7F"/>
              <w:right w:val="single" w:sz="4" w:space="0" w:color="7F7F7F"/>
            </w:tcBorders>
          </w:tcPr>
          <w:p w14:paraId="43DEC03B" w14:textId="77777777" w:rsidR="009B3AEB" w:rsidRDefault="00EC05D7">
            <w:pPr>
              <w:rPr>
                <w:rFonts w:ascii="楷体" w:eastAsia="楷体" w:hAnsi="楷体" w:cs="楷体"/>
              </w:rPr>
            </w:pPr>
            <w:r>
              <w:rPr>
                <w:rFonts w:ascii="楷体" w:eastAsia="楷体" w:hAnsi="楷体" w:cs="楷体" w:hint="eastAsia"/>
              </w:rPr>
              <w:t>处理器</w:t>
            </w:r>
          </w:p>
        </w:tc>
        <w:tc>
          <w:tcPr>
            <w:tcW w:w="6250" w:type="dxa"/>
            <w:tcBorders>
              <w:left w:val="single" w:sz="4" w:space="0" w:color="7F7F7F"/>
              <w:right w:val="single" w:sz="4" w:space="0" w:color="7F7F7F"/>
            </w:tcBorders>
          </w:tcPr>
          <w:p w14:paraId="538177DE" w14:textId="77777777" w:rsidR="009B3AEB" w:rsidRDefault="00EC05D7">
            <w:pPr>
              <w:rPr>
                <w:rFonts w:ascii="楷体" w:eastAsia="楷体" w:hAnsi="楷体" w:cs="楷体"/>
              </w:rPr>
            </w:pPr>
            <w:r>
              <w:rPr>
                <w:rFonts w:ascii="楷体" w:eastAsia="楷体" w:hAnsi="楷体" w:cs="楷体" w:hint="eastAsia"/>
              </w:rPr>
              <w:t>显示CPU当前的使用情况。</w:t>
            </w:r>
          </w:p>
        </w:tc>
      </w:tr>
      <w:tr w:rsidR="009B3AEB" w14:paraId="049EFB52" w14:textId="77777777">
        <w:tc>
          <w:tcPr>
            <w:tcW w:w="1938" w:type="dxa"/>
            <w:tcBorders>
              <w:left w:val="single" w:sz="4" w:space="0" w:color="7F7F7F"/>
              <w:right w:val="single" w:sz="4" w:space="0" w:color="7F7F7F"/>
            </w:tcBorders>
          </w:tcPr>
          <w:p w14:paraId="40859137" w14:textId="77777777" w:rsidR="009B3AEB" w:rsidRDefault="00EC05D7">
            <w:pPr>
              <w:rPr>
                <w:rFonts w:ascii="楷体" w:eastAsia="楷体" w:hAnsi="楷体" w:cs="楷体"/>
              </w:rPr>
            </w:pPr>
            <w:r>
              <w:rPr>
                <w:rFonts w:ascii="楷体" w:eastAsia="楷体" w:hAnsi="楷体" w:cs="楷体" w:hint="eastAsia"/>
              </w:rPr>
              <w:t>内存</w:t>
            </w:r>
          </w:p>
        </w:tc>
        <w:tc>
          <w:tcPr>
            <w:tcW w:w="6250" w:type="dxa"/>
            <w:tcBorders>
              <w:left w:val="single" w:sz="4" w:space="0" w:color="7F7F7F"/>
              <w:right w:val="single" w:sz="4" w:space="0" w:color="7F7F7F"/>
            </w:tcBorders>
          </w:tcPr>
          <w:p w14:paraId="5F20B3CF" w14:textId="77777777" w:rsidR="009B3AEB" w:rsidRDefault="00EC05D7">
            <w:pPr>
              <w:rPr>
                <w:rFonts w:ascii="楷体" w:eastAsia="楷体" w:hAnsi="楷体" w:cs="楷体"/>
              </w:rPr>
            </w:pPr>
            <w:r>
              <w:rPr>
                <w:rFonts w:ascii="楷体" w:eastAsia="楷体" w:hAnsi="楷体" w:cs="楷体" w:hint="eastAsia"/>
              </w:rPr>
              <w:t>显示当前内存的使用和空闲情况。</w:t>
            </w:r>
          </w:p>
        </w:tc>
      </w:tr>
      <w:tr w:rsidR="009B3AEB" w14:paraId="4BE68361" w14:textId="77777777">
        <w:tc>
          <w:tcPr>
            <w:tcW w:w="1938" w:type="dxa"/>
            <w:tcBorders>
              <w:left w:val="single" w:sz="4" w:space="0" w:color="7F7F7F"/>
              <w:right w:val="single" w:sz="4" w:space="0" w:color="7F7F7F"/>
            </w:tcBorders>
          </w:tcPr>
          <w:p w14:paraId="621C3A93" w14:textId="77777777" w:rsidR="009B3AEB" w:rsidRDefault="00EC05D7">
            <w:pPr>
              <w:rPr>
                <w:rFonts w:ascii="楷体" w:eastAsia="楷体" w:hAnsi="楷体" w:cs="楷体"/>
              </w:rPr>
            </w:pPr>
            <w:r>
              <w:rPr>
                <w:rFonts w:ascii="楷体" w:eastAsia="楷体" w:hAnsi="楷体" w:cs="楷体" w:hint="eastAsia"/>
              </w:rPr>
              <w:t>网络信息</w:t>
            </w:r>
          </w:p>
        </w:tc>
        <w:tc>
          <w:tcPr>
            <w:tcW w:w="6250" w:type="dxa"/>
            <w:tcBorders>
              <w:left w:val="single" w:sz="4" w:space="0" w:color="7F7F7F"/>
              <w:right w:val="single" w:sz="4" w:space="0" w:color="7F7F7F"/>
            </w:tcBorders>
          </w:tcPr>
          <w:p w14:paraId="700005AC" w14:textId="77777777" w:rsidR="009B3AEB" w:rsidRDefault="00EC05D7">
            <w:pPr>
              <w:rPr>
                <w:rFonts w:ascii="楷体" w:eastAsia="楷体" w:hAnsi="楷体" w:cs="楷体"/>
              </w:rPr>
            </w:pPr>
            <w:r>
              <w:rPr>
                <w:rFonts w:ascii="楷体" w:eastAsia="楷体" w:hAnsi="楷体" w:cs="楷体" w:hint="eastAsia"/>
              </w:rPr>
              <w:t>网络数据流量信息。</w:t>
            </w:r>
          </w:p>
        </w:tc>
      </w:tr>
      <w:tr w:rsidR="009B3AEB" w14:paraId="4076CB17" w14:textId="77777777">
        <w:tc>
          <w:tcPr>
            <w:tcW w:w="1938" w:type="dxa"/>
            <w:tcBorders>
              <w:left w:val="single" w:sz="4" w:space="0" w:color="7F7F7F"/>
              <w:right w:val="single" w:sz="4" w:space="0" w:color="7F7F7F"/>
            </w:tcBorders>
          </w:tcPr>
          <w:p w14:paraId="654B0FA8" w14:textId="77777777" w:rsidR="009B3AEB" w:rsidRDefault="00EC05D7">
            <w:pPr>
              <w:rPr>
                <w:rFonts w:ascii="楷体" w:eastAsia="楷体" w:hAnsi="楷体" w:cs="楷体"/>
              </w:rPr>
            </w:pPr>
            <w:r>
              <w:rPr>
                <w:rFonts w:ascii="楷体" w:eastAsia="楷体" w:hAnsi="楷体" w:cs="楷体" w:hint="eastAsia"/>
              </w:rPr>
              <w:t>当前呼叫</w:t>
            </w:r>
          </w:p>
        </w:tc>
        <w:tc>
          <w:tcPr>
            <w:tcW w:w="6250" w:type="dxa"/>
            <w:tcBorders>
              <w:left w:val="single" w:sz="4" w:space="0" w:color="7F7F7F"/>
              <w:right w:val="single" w:sz="4" w:space="0" w:color="7F7F7F"/>
            </w:tcBorders>
          </w:tcPr>
          <w:p w14:paraId="0BA47DB2" w14:textId="77777777" w:rsidR="009B3AEB" w:rsidRDefault="00EC05D7">
            <w:pPr>
              <w:rPr>
                <w:rFonts w:ascii="楷体" w:eastAsia="楷体" w:hAnsi="楷体" w:cs="楷体"/>
              </w:rPr>
            </w:pPr>
            <w:r>
              <w:rPr>
                <w:rFonts w:ascii="楷体" w:eastAsia="楷体" w:hAnsi="楷体" w:cs="楷体" w:hint="eastAsia"/>
              </w:rPr>
              <w:t>当前设备中呼叫并发数量</w:t>
            </w:r>
          </w:p>
        </w:tc>
      </w:tr>
      <w:tr w:rsidR="009B3AEB" w14:paraId="340F6E94" w14:textId="77777777">
        <w:tc>
          <w:tcPr>
            <w:tcW w:w="1938" w:type="dxa"/>
            <w:tcBorders>
              <w:left w:val="single" w:sz="4" w:space="0" w:color="7F7F7F"/>
              <w:right w:val="single" w:sz="4" w:space="0" w:color="7F7F7F"/>
            </w:tcBorders>
          </w:tcPr>
          <w:p w14:paraId="2859F864" w14:textId="77777777" w:rsidR="009B3AEB" w:rsidRDefault="00EC05D7">
            <w:pPr>
              <w:rPr>
                <w:rFonts w:ascii="楷体" w:eastAsia="楷体" w:hAnsi="楷体" w:cs="楷体"/>
              </w:rPr>
            </w:pPr>
            <w:r>
              <w:rPr>
                <w:rFonts w:ascii="楷体" w:eastAsia="楷体" w:hAnsi="楷体" w:cs="楷体" w:hint="eastAsia"/>
              </w:rPr>
              <w:t>数据存储</w:t>
            </w:r>
          </w:p>
        </w:tc>
        <w:tc>
          <w:tcPr>
            <w:tcW w:w="6250" w:type="dxa"/>
            <w:tcBorders>
              <w:left w:val="single" w:sz="4" w:space="0" w:color="7F7F7F"/>
              <w:right w:val="single" w:sz="4" w:space="0" w:color="7F7F7F"/>
            </w:tcBorders>
          </w:tcPr>
          <w:p w14:paraId="1E9ACF4D" w14:textId="77777777" w:rsidR="009B3AEB" w:rsidRDefault="00EC05D7">
            <w:pPr>
              <w:rPr>
                <w:rFonts w:ascii="楷体" w:eastAsia="楷体" w:hAnsi="楷体" w:cs="楷体"/>
              </w:rPr>
            </w:pPr>
            <w:r>
              <w:rPr>
                <w:rFonts w:ascii="楷体" w:eastAsia="楷体" w:hAnsi="楷体" w:cs="楷体" w:hint="eastAsia"/>
              </w:rPr>
              <w:t>显示存储空间的使用和空闲情况。</w:t>
            </w:r>
          </w:p>
        </w:tc>
      </w:tr>
    </w:tbl>
    <w:p w14:paraId="4F11E0AF" w14:textId="77777777" w:rsidR="009B3AEB" w:rsidRDefault="009B3AEB">
      <w:pPr>
        <w:rPr>
          <w:rFonts w:ascii="楷体" w:eastAsia="楷体" w:hAnsi="楷体" w:cs="楷体"/>
        </w:rPr>
      </w:pPr>
    </w:p>
    <w:p w14:paraId="7BE566E6" w14:textId="600DC8BE" w:rsidR="009B3AEB" w:rsidRDefault="00275202">
      <w:pPr>
        <w:rPr>
          <w:rFonts w:ascii="楷体" w:eastAsia="楷体" w:hAnsi="楷体" w:cs="楷体"/>
        </w:rPr>
      </w:pPr>
      <w:r>
        <w:rPr>
          <w:rFonts w:ascii="楷体" w:eastAsiaTheme="minorEastAsia" w:hAnsi="楷体"/>
          <w:noProof/>
        </w:rPr>
        <w:drawing>
          <wp:inline distT="0" distB="0" distL="0" distR="0" wp14:anchorId="0BDAF925" wp14:editId="6A94A4EE">
            <wp:extent cx="3840974" cy="2356688"/>
            <wp:effectExtent l="19050" t="0" r="7126"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srcRect/>
                    <a:stretch>
                      <a:fillRect/>
                    </a:stretch>
                  </pic:blipFill>
                  <pic:spPr bwMode="auto">
                    <a:xfrm>
                      <a:off x="0" y="0"/>
                      <a:ext cx="3841291" cy="2356883"/>
                    </a:xfrm>
                    <a:prstGeom prst="rect">
                      <a:avLst/>
                    </a:prstGeom>
                    <a:noFill/>
                    <a:ln w="9525">
                      <a:noFill/>
                      <a:miter lim="800000"/>
                      <a:headEnd/>
                      <a:tailEnd/>
                    </a:ln>
                  </pic:spPr>
                </pic:pic>
              </a:graphicData>
            </a:graphic>
          </wp:inline>
        </w:drawing>
      </w:r>
    </w:p>
    <w:p w14:paraId="2AA970C7" w14:textId="77777777" w:rsidR="009B3AEB" w:rsidRDefault="009B3AEB">
      <w:pPr>
        <w:rPr>
          <w:rFonts w:ascii="楷体" w:eastAsia="楷体" w:hAnsi="楷体" w:cs="楷体"/>
        </w:rPr>
      </w:pP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45B11981" w14:textId="77777777">
        <w:tc>
          <w:tcPr>
            <w:tcW w:w="1938" w:type="dxa"/>
            <w:tcBorders>
              <w:top w:val="single" w:sz="4" w:space="0" w:color="7F7F7F"/>
              <w:left w:val="single" w:sz="4" w:space="0" w:color="7F7F7F"/>
              <w:right w:val="single" w:sz="4" w:space="0" w:color="7F7F7F"/>
            </w:tcBorders>
            <w:shd w:val="clear" w:color="auto" w:fill="1F497D" w:themeFill="text2"/>
          </w:tcPr>
          <w:p w14:paraId="4158596F"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lastRenderedPageBreak/>
              <w:t>名称</w:t>
            </w:r>
          </w:p>
        </w:tc>
        <w:tc>
          <w:tcPr>
            <w:tcW w:w="6250" w:type="dxa"/>
            <w:tcBorders>
              <w:top w:val="single" w:sz="4" w:space="0" w:color="7F7F7F"/>
              <w:left w:val="single" w:sz="4" w:space="0" w:color="7F7F7F"/>
              <w:right w:val="single" w:sz="4" w:space="0" w:color="7F7F7F"/>
            </w:tcBorders>
            <w:shd w:val="clear" w:color="auto" w:fill="1F497D" w:themeFill="text2"/>
          </w:tcPr>
          <w:p w14:paraId="756BDAAD"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0D339BE" w14:textId="77777777">
        <w:tc>
          <w:tcPr>
            <w:tcW w:w="1938" w:type="dxa"/>
            <w:tcBorders>
              <w:left w:val="single" w:sz="4" w:space="0" w:color="7F7F7F"/>
              <w:right w:val="single" w:sz="4" w:space="0" w:color="7F7F7F"/>
            </w:tcBorders>
          </w:tcPr>
          <w:p w14:paraId="362C510A" w14:textId="77777777" w:rsidR="009B3AEB" w:rsidRDefault="00EC05D7">
            <w:pPr>
              <w:rPr>
                <w:rFonts w:ascii="楷体" w:eastAsia="楷体" w:hAnsi="楷体" w:cs="楷体"/>
                <w:color w:val="548DD4"/>
              </w:rPr>
            </w:pPr>
            <w:r>
              <w:rPr>
                <w:rFonts w:ascii="楷体" w:eastAsia="楷体" w:hAnsi="楷体" w:cs="楷体" w:hint="eastAsia"/>
              </w:rPr>
              <w:t>型号</w:t>
            </w:r>
          </w:p>
        </w:tc>
        <w:tc>
          <w:tcPr>
            <w:tcW w:w="6250" w:type="dxa"/>
            <w:tcBorders>
              <w:left w:val="single" w:sz="4" w:space="0" w:color="7F7F7F"/>
              <w:right w:val="single" w:sz="4" w:space="0" w:color="7F7F7F"/>
            </w:tcBorders>
          </w:tcPr>
          <w:p w14:paraId="5D2DCB0A" w14:textId="77777777" w:rsidR="009B3AEB" w:rsidRDefault="00EC05D7">
            <w:pPr>
              <w:rPr>
                <w:rFonts w:ascii="楷体" w:eastAsia="楷体" w:hAnsi="楷体" w:cs="楷体"/>
              </w:rPr>
            </w:pPr>
            <w:r>
              <w:rPr>
                <w:rFonts w:ascii="楷体" w:eastAsia="楷体" w:hAnsi="楷体" w:cs="楷体" w:hint="eastAsia"/>
              </w:rPr>
              <w:t>当前设备型号显示。</w:t>
            </w:r>
          </w:p>
        </w:tc>
      </w:tr>
      <w:tr w:rsidR="009B3AEB" w14:paraId="158157FF" w14:textId="77777777">
        <w:tc>
          <w:tcPr>
            <w:tcW w:w="1938" w:type="dxa"/>
            <w:tcBorders>
              <w:left w:val="single" w:sz="4" w:space="0" w:color="7F7F7F"/>
              <w:right w:val="single" w:sz="4" w:space="0" w:color="7F7F7F"/>
            </w:tcBorders>
          </w:tcPr>
          <w:p w14:paraId="025AF236" w14:textId="77777777" w:rsidR="009B3AEB" w:rsidRDefault="00EC05D7">
            <w:pPr>
              <w:rPr>
                <w:rFonts w:ascii="楷体" w:eastAsia="楷体" w:hAnsi="楷体" w:cs="楷体"/>
              </w:rPr>
            </w:pPr>
            <w:r>
              <w:rPr>
                <w:rFonts w:ascii="楷体" w:eastAsia="楷体" w:hAnsi="楷体" w:cs="楷体" w:hint="eastAsia"/>
              </w:rPr>
              <w:t>设备名称</w:t>
            </w:r>
          </w:p>
        </w:tc>
        <w:tc>
          <w:tcPr>
            <w:tcW w:w="6250" w:type="dxa"/>
            <w:tcBorders>
              <w:left w:val="single" w:sz="4" w:space="0" w:color="7F7F7F"/>
              <w:right w:val="single" w:sz="4" w:space="0" w:color="7F7F7F"/>
            </w:tcBorders>
          </w:tcPr>
          <w:p w14:paraId="760AC054" w14:textId="77777777" w:rsidR="009B3AEB" w:rsidRDefault="00EC05D7">
            <w:pPr>
              <w:rPr>
                <w:rFonts w:ascii="楷体" w:eastAsia="楷体" w:hAnsi="楷体" w:cs="楷体"/>
              </w:rPr>
            </w:pPr>
            <w:r>
              <w:rPr>
                <w:rFonts w:ascii="楷体" w:eastAsia="楷体" w:hAnsi="楷体" w:cs="楷体" w:hint="eastAsia"/>
              </w:rPr>
              <w:t xml:space="preserve">Web管理界面的显示标签名，用户可以在 </w:t>
            </w:r>
            <w:r>
              <w:rPr>
                <w:rFonts w:ascii="楷体" w:eastAsia="楷体" w:hAnsi="楷体" w:cs="楷体" w:hint="eastAsia"/>
                <w:b/>
              </w:rPr>
              <w:t>系统-&gt;系统设置-&gt;后台设置</w:t>
            </w:r>
            <w:r>
              <w:rPr>
                <w:rFonts w:ascii="楷体" w:eastAsia="楷体" w:hAnsi="楷体" w:cs="楷体" w:hint="eastAsia"/>
              </w:rPr>
              <w:t xml:space="preserve"> 中自定义 。</w:t>
            </w:r>
          </w:p>
        </w:tc>
      </w:tr>
      <w:tr w:rsidR="009B3AEB" w14:paraId="4BE466F7" w14:textId="77777777">
        <w:tc>
          <w:tcPr>
            <w:tcW w:w="1938" w:type="dxa"/>
            <w:tcBorders>
              <w:left w:val="single" w:sz="4" w:space="0" w:color="7F7F7F"/>
              <w:right w:val="single" w:sz="4" w:space="0" w:color="7F7F7F"/>
            </w:tcBorders>
          </w:tcPr>
          <w:p w14:paraId="1E199766" w14:textId="77777777" w:rsidR="009B3AEB" w:rsidRDefault="00EC05D7">
            <w:pPr>
              <w:rPr>
                <w:rFonts w:ascii="楷体" w:eastAsia="楷体" w:hAnsi="楷体" w:cs="楷体"/>
              </w:rPr>
            </w:pPr>
            <w:r>
              <w:rPr>
                <w:rFonts w:ascii="楷体" w:eastAsia="楷体" w:hAnsi="楷体" w:cs="楷体" w:hint="eastAsia"/>
              </w:rPr>
              <w:t>WAN地址</w:t>
            </w:r>
          </w:p>
        </w:tc>
        <w:tc>
          <w:tcPr>
            <w:tcW w:w="6250" w:type="dxa"/>
            <w:tcBorders>
              <w:left w:val="single" w:sz="4" w:space="0" w:color="7F7F7F"/>
              <w:right w:val="single" w:sz="4" w:space="0" w:color="7F7F7F"/>
            </w:tcBorders>
          </w:tcPr>
          <w:p w14:paraId="56D1DBA7" w14:textId="77777777" w:rsidR="009B3AEB" w:rsidRDefault="00EC05D7">
            <w:pPr>
              <w:rPr>
                <w:rFonts w:ascii="楷体" w:eastAsia="楷体" w:hAnsi="楷体" w:cs="楷体"/>
              </w:rPr>
            </w:pPr>
            <w:r>
              <w:rPr>
                <w:rFonts w:ascii="楷体" w:eastAsia="楷体" w:hAnsi="楷体" w:cs="楷体" w:hint="eastAsia"/>
              </w:rPr>
              <w:t>WAN口IP地址。</w:t>
            </w:r>
          </w:p>
        </w:tc>
      </w:tr>
      <w:tr w:rsidR="009B3AEB" w14:paraId="50EB4206" w14:textId="77777777">
        <w:tc>
          <w:tcPr>
            <w:tcW w:w="1938" w:type="dxa"/>
            <w:tcBorders>
              <w:left w:val="single" w:sz="4" w:space="0" w:color="7F7F7F"/>
              <w:right w:val="single" w:sz="4" w:space="0" w:color="7F7F7F"/>
            </w:tcBorders>
          </w:tcPr>
          <w:p w14:paraId="144EEEA5" w14:textId="77777777" w:rsidR="009B3AEB" w:rsidRDefault="00EC05D7">
            <w:pPr>
              <w:rPr>
                <w:rFonts w:ascii="楷体" w:eastAsia="楷体" w:hAnsi="楷体" w:cs="楷体"/>
              </w:rPr>
            </w:pPr>
            <w:r>
              <w:rPr>
                <w:rFonts w:ascii="楷体" w:eastAsia="楷体" w:hAnsi="楷体" w:cs="楷体" w:hint="eastAsia"/>
              </w:rPr>
              <w:t>WAN Mac</w:t>
            </w:r>
          </w:p>
        </w:tc>
        <w:tc>
          <w:tcPr>
            <w:tcW w:w="6250" w:type="dxa"/>
            <w:tcBorders>
              <w:left w:val="single" w:sz="4" w:space="0" w:color="7F7F7F"/>
              <w:right w:val="single" w:sz="4" w:space="0" w:color="7F7F7F"/>
            </w:tcBorders>
          </w:tcPr>
          <w:p w14:paraId="3325EC69" w14:textId="77777777" w:rsidR="009B3AEB" w:rsidRDefault="00EC05D7">
            <w:pPr>
              <w:rPr>
                <w:rFonts w:ascii="楷体" w:eastAsia="楷体" w:hAnsi="楷体" w:cs="楷体"/>
              </w:rPr>
            </w:pPr>
            <w:r>
              <w:rPr>
                <w:rFonts w:ascii="楷体" w:eastAsia="楷体" w:hAnsi="楷体" w:cs="楷体" w:hint="eastAsia"/>
              </w:rPr>
              <w:t>WAN口Mac地址。</w:t>
            </w:r>
          </w:p>
        </w:tc>
      </w:tr>
      <w:tr w:rsidR="009B3AEB" w14:paraId="6707FA55" w14:textId="77777777">
        <w:tc>
          <w:tcPr>
            <w:tcW w:w="1938" w:type="dxa"/>
            <w:tcBorders>
              <w:left w:val="single" w:sz="4" w:space="0" w:color="7F7F7F"/>
              <w:right w:val="single" w:sz="4" w:space="0" w:color="7F7F7F"/>
            </w:tcBorders>
          </w:tcPr>
          <w:p w14:paraId="6C50BDC3" w14:textId="77777777" w:rsidR="009B3AEB" w:rsidRDefault="00EC05D7">
            <w:pPr>
              <w:rPr>
                <w:rFonts w:ascii="楷体" w:eastAsia="楷体" w:hAnsi="楷体" w:cs="楷体"/>
              </w:rPr>
            </w:pPr>
            <w:r>
              <w:rPr>
                <w:rFonts w:ascii="楷体" w:eastAsia="楷体" w:hAnsi="楷体" w:cs="楷体" w:hint="eastAsia"/>
              </w:rPr>
              <w:t>LAN地址</w:t>
            </w:r>
          </w:p>
        </w:tc>
        <w:tc>
          <w:tcPr>
            <w:tcW w:w="6250" w:type="dxa"/>
            <w:tcBorders>
              <w:left w:val="single" w:sz="4" w:space="0" w:color="7F7F7F"/>
              <w:right w:val="single" w:sz="4" w:space="0" w:color="7F7F7F"/>
            </w:tcBorders>
          </w:tcPr>
          <w:p w14:paraId="708CDD05" w14:textId="77777777" w:rsidR="009B3AEB" w:rsidRDefault="00EC05D7">
            <w:pPr>
              <w:rPr>
                <w:rFonts w:ascii="楷体" w:eastAsia="楷体" w:hAnsi="楷体" w:cs="楷体"/>
              </w:rPr>
            </w:pPr>
            <w:r>
              <w:rPr>
                <w:rFonts w:ascii="楷体" w:eastAsia="楷体" w:hAnsi="楷体" w:cs="楷体" w:hint="eastAsia"/>
              </w:rPr>
              <w:t>LAN口地址。</w:t>
            </w:r>
          </w:p>
        </w:tc>
      </w:tr>
      <w:tr w:rsidR="009B3AEB" w14:paraId="335952D9" w14:textId="77777777">
        <w:tc>
          <w:tcPr>
            <w:tcW w:w="1938" w:type="dxa"/>
            <w:tcBorders>
              <w:left w:val="single" w:sz="4" w:space="0" w:color="7F7F7F"/>
              <w:right w:val="single" w:sz="4" w:space="0" w:color="7F7F7F"/>
            </w:tcBorders>
          </w:tcPr>
          <w:p w14:paraId="381B6FE9" w14:textId="77777777" w:rsidR="009B3AEB" w:rsidRDefault="00EC05D7">
            <w:pPr>
              <w:rPr>
                <w:rFonts w:ascii="楷体" w:eastAsia="楷体" w:hAnsi="楷体" w:cs="楷体"/>
              </w:rPr>
            </w:pPr>
            <w:r>
              <w:rPr>
                <w:rFonts w:ascii="楷体" w:eastAsia="楷体" w:hAnsi="楷体" w:cs="楷体" w:hint="eastAsia"/>
              </w:rPr>
              <w:t>LAN Mac</w:t>
            </w:r>
          </w:p>
        </w:tc>
        <w:tc>
          <w:tcPr>
            <w:tcW w:w="6250" w:type="dxa"/>
            <w:tcBorders>
              <w:left w:val="single" w:sz="4" w:space="0" w:color="7F7F7F"/>
              <w:right w:val="single" w:sz="4" w:space="0" w:color="7F7F7F"/>
            </w:tcBorders>
          </w:tcPr>
          <w:p w14:paraId="0FA1201B" w14:textId="77777777" w:rsidR="009B3AEB" w:rsidRDefault="00EC05D7">
            <w:pPr>
              <w:rPr>
                <w:rFonts w:ascii="楷体" w:eastAsia="楷体" w:hAnsi="楷体" w:cs="楷体"/>
              </w:rPr>
            </w:pPr>
            <w:r>
              <w:rPr>
                <w:rFonts w:ascii="楷体" w:eastAsia="楷体" w:hAnsi="楷体" w:cs="楷体" w:hint="eastAsia"/>
              </w:rPr>
              <w:t>LAN口Mac地址。</w:t>
            </w:r>
          </w:p>
        </w:tc>
      </w:tr>
      <w:tr w:rsidR="009B3AEB" w14:paraId="7B0C1E5D" w14:textId="77777777">
        <w:tc>
          <w:tcPr>
            <w:tcW w:w="1938" w:type="dxa"/>
            <w:tcBorders>
              <w:left w:val="single" w:sz="4" w:space="0" w:color="7F7F7F"/>
              <w:right w:val="single" w:sz="4" w:space="0" w:color="7F7F7F"/>
            </w:tcBorders>
          </w:tcPr>
          <w:p w14:paraId="04CC1AAA" w14:textId="77777777" w:rsidR="009B3AEB" w:rsidRDefault="00EC05D7">
            <w:pPr>
              <w:rPr>
                <w:rFonts w:ascii="楷体" w:eastAsia="楷体" w:hAnsi="楷体" w:cs="楷体"/>
              </w:rPr>
            </w:pPr>
            <w:r>
              <w:rPr>
                <w:rFonts w:ascii="楷体" w:eastAsia="楷体" w:hAnsi="楷体" w:cs="楷体" w:hint="eastAsia"/>
              </w:rPr>
              <w:t>固件版本</w:t>
            </w:r>
          </w:p>
        </w:tc>
        <w:tc>
          <w:tcPr>
            <w:tcW w:w="6250" w:type="dxa"/>
            <w:tcBorders>
              <w:left w:val="single" w:sz="4" w:space="0" w:color="7F7F7F"/>
              <w:right w:val="single" w:sz="4" w:space="0" w:color="7F7F7F"/>
            </w:tcBorders>
          </w:tcPr>
          <w:p w14:paraId="25279858" w14:textId="77777777" w:rsidR="009B3AEB" w:rsidRDefault="00EC05D7">
            <w:pPr>
              <w:rPr>
                <w:rFonts w:ascii="楷体" w:eastAsia="楷体" w:hAnsi="楷体" w:cs="楷体"/>
              </w:rPr>
            </w:pPr>
            <w:r>
              <w:rPr>
                <w:rFonts w:ascii="楷体" w:eastAsia="楷体" w:hAnsi="楷体" w:cs="楷体" w:hint="eastAsia"/>
              </w:rPr>
              <w:t>设备当前的固件版本信息。</w:t>
            </w:r>
          </w:p>
        </w:tc>
      </w:tr>
      <w:tr w:rsidR="009B3AEB" w14:paraId="2A73EC9B" w14:textId="77777777">
        <w:tc>
          <w:tcPr>
            <w:tcW w:w="1938" w:type="dxa"/>
            <w:tcBorders>
              <w:left w:val="single" w:sz="4" w:space="0" w:color="7F7F7F"/>
              <w:right w:val="single" w:sz="4" w:space="0" w:color="7F7F7F"/>
            </w:tcBorders>
          </w:tcPr>
          <w:p w14:paraId="1AF5D10B" w14:textId="77777777" w:rsidR="009B3AEB" w:rsidRDefault="00EC05D7">
            <w:pPr>
              <w:rPr>
                <w:rFonts w:ascii="楷体" w:eastAsia="楷体" w:hAnsi="楷体" w:cs="楷体"/>
              </w:rPr>
            </w:pPr>
            <w:r>
              <w:rPr>
                <w:rFonts w:ascii="楷体" w:eastAsia="楷体" w:hAnsi="楷体" w:cs="楷体" w:hint="eastAsia"/>
              </w:rPr>
              <w:t>硬件版本</w:t>
            </w:r>
          </w:p>
        </w:tc>
        <w:tc>
          <w:tcPr>
            <w:tcW w:w="6250" w:type="dxa"/>
            <w:tcBorders>
              <w:left w:val="single" w:sz="4" w:space="0" w:color="7F7F7F"/>
              <w:right w:val="single" w:sz="4" w:space="0" w:color="7F7F7F"/>
            </w:tcBorders>
          </w:tcPr>
          <w:p w14:paraId="63616531" w14:textId="77777777" w:rsidR="009B3AEB" w:rsidRDefault="00EC05D7">
            <w:pPr>
              <w:rPr>
                <w:rFonts w:ascii="楷体" w:eastAsia="楷体" w:hAnsi="楷体" w:cs="楷体"/>
              </w:rPr>
            </w:pPr>
            <w:r>
              <w:rPr>
                <w:rFonts w:ascii="楷体" w:eastAsia="楷体" w:hAnsi="楷体" w:cs="楷体" w:hint="eastAsia"/>
              </w:rPr>
              <w:t>设备的硬件平台版本号。</w:t>
            </w:r>
          </w:p>
        </w:tc>
      </w:tr>
      <w:tr w:rsidR="009B3AEB" w14:paraId="675273C5" w14:textId="77777777">
        <w:trPr>
          <w:trHeight w:val="165"/>
        </w:trPr>
        <w:tc>
          <w:tcPr>
            <w:tcW w:w="1938" w:type="dxa"/>
            <w:tcBorders>
              <w:left w:val="single" w:sz="4" w:space="0" w:color="7F7F7F"/>
              <w:right w:val="single" w:sz="4" w:space="0" w:color="7F7F7F"/>
            </w:tcBorders>
          </w:tcPr>
          <w:p w14:paraId="3C48CE0D" w14:textId="77777777" w:rsidR="009B3AEB" w:rsidRDefault="00EC05D7">
            <w:pPr>
              <w:rPr>
                <w:rFonts w:ascii="楷体" w:eastAsia="楷体" w:hAnsi="楷体" w:cs="楷体"/>
              </w:rPr>
            </w:pPr>
            <w:r>
              <w:rPr>
                <w:rFonts w:ascii="楷体" w:eastAsia="楷体" w:hAnsi="楷体" w:cs="楷体" w:hint="eastAsia"/>
              </w:rPr>
              <w:t>启动时间</w:t>
            </w:r>
          </w:p>
        </w:tc>
        <w:tc>
          <w:tcPr>
            <w:tcW w:w="6250" w:type="dxa"/>
            <w:tcBorders>
              <w:left w:val="single" w:sz="4" w:space="0" w:color="7F7F7F"/>
              <w:right w:val="single" w:sz="4" w:space="0" w:color="7F7F7F"/>
            </w:tcBorders>
          </w:tcPr>
          <w:p w14:paraId="50159719" w14:textId="77777777" w:rsidR="009B3AEB" w:rsidRDefault="00EC05D7">
            <w:pPr>
              <w:rPr>
                <w:rFonts w:ascii="楷体" w:eastAsia="楷体" w:hAnsi="楷体" w:cs="楷体"/>
              </w:rPr>
            </w:pPr>
            <w:r>
              <w:rPr>
                <w:rFonts w:ascii="楷体" w:eastAsia="楷体" w:hAnsi="楷体" w:cs="楷体" w:hint="eastAsia"/>
              </w:rPr>
              <w:t>设备持续运行时长。</w:t>
            </w:r>
          </w:p>
        </w:tc>
      </w:tr>
    </w:tbl>
    <w:p w14:paraId="613036AA" w14:textId="77777777" w:rsidR="009B3AEB" w:rsidRDefault="00EC05D7">
      <w:pPr>
        <w:pStyle w:val="2"/>
        <w:spacing w:line="240" w:lineRule="auto"/>
        <w:rPr>
          <w:rFonts w:ascii="楷体" w:eastAsia="楷体" w:hAnsi="楷体" w:cs="楷体"/>
        </w:rPr>
      </w:pPr>
      <w:bookmarkStart w:id="47" w:name="_Toc134115092"/>
      <w:r>
        <w:rPr>
          <w:rFonts w:ascii="楷体" w:eastAsia="楷体" w:hAnsi="楷体" w:cs="楷体" w:hint="eastAsia"/>
        </w:rPr>
        <w:t>3.2 分机</w:t>
      </w:r>
      <w:bookmarkEnd w:id="47"/>
    </w:p>
    <w:p w14:paraId="11ADF964" w14:textId="77777777" w:rsidR="009B3AEB" w:rsidRDefault="00EC05D7">
      <w:pPr>
        <w:rPr>
          <w:rFonts w:ascii="楷体" w:eastAsia="楷体" w:hAnsi="楷体" w:cs="楷体"/>
        </w:rPr>
      </w:pPr>
      <w:r>
        <w:rPr>
          <w:rFonts w:ascii="楷体" w:eastAsia="楷体" w:hAnsi="楷体" w:cs="楷体" w:hint="eastAsia"/>
        </w:rPr>
        <w:t>在分机状态页面，你可以看到所有分机的实时状态，包括在线，响铃，忙线，离线状态。</w:t>
      </w:r>
    </w:p>
    <w:p w14:paraId="5A453ECD" w14:textId="0F2E352B" w:rsidR="009B3AEB" w:rsidRDefault="00275202">
      <w:pPr>
        <w:rPr>
          <w:rFonts w:ascii="楷体" w:eastAsia="楷体" w:hAnsi="楷体" w:cs="楷体"/>
        </w:rPr>
      </w:pPr>
      <w:r>
        <w:rPr>
          <w:rFonts w:ascii="楷体" w:eastAsia="楷体" w:hAnsi="楷体"/>
          <w:noProof/>
        </w:rPr>
        <w:drawing>
          <wp:inline distT="0" distB="0" distL="0" distR="0" wp14:anchorId="7ABA7C6C" wp14:editId="5F443837">
            <wp:extent cx="5279517" cy="2875920"/>
            <wp:effectExtent l="0" t="0" r="0" b="0"/>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199"/>
                    <pic:cNvPicPr>
                      <a:picLocks noChangeAspect="1" noChangeArrowheads="1"/>
                    </pic:cNvPicPr>
                  </pic:nvPicPr>
                  <pic:blipFill>
                    <a:blip r:embed="rId51" cstate="print">
                      <a:extLst>
                        <a:ext uri="{28A0092B-C50C-407E-A947-70E740481C1C}">
                          <a14:useLocalDpi xmlns:a14="http://schemas.microsoft.com/office/drawing/2010/main" val="0"/>
                        </a:ext>
                      </a:extLst>
                    </a:blip>
                    <a:stretch>
                      <a:fillRect/>
                    </a:stretch>
                  </pic:blipFill>
                  <pic:spPr bwMode="auto">
                    <a:xfrm>
                      <a:off x="0" y="0"/>
                      <a:ext cx="5298768" cy="2886407"/>
                    </a:xfrm>
                    <a:prstGeom prst="rect">
                      <a:avLst/>
                    </a:prstGeom>
                    <a:noFill/>
                    <a:ln w="9525">
                      <a:noFill/>
                      <a:miter lim="800000"/>
                      <a:headEnd/>
                      <a:tailEnd/>
                    </a:ln>
                  </pic:spPr>
                </pic:pic>
              </a:graphicData>
            </a:graphic>
          </wp:inline>
        </w:drawing>
      </w:r>
    </w:p>
    <w:p w14:paraId="2D8737A2" w14:textId="77777777" w:rsidR="009B3AEB" w:rsidRDefault="00EC05D7">
      <w:pPr>
        <w:rPr>
          <w:rFonts w:ascii="楷体" w:eastAsia="楷体" w:hAnsi="楷体" w:cs="楷体"/>
        </w:rPr>
      </w:pPr>
      <w:r>
        <w:rPr>
          <w:rFonts w:ascii="楷体" w:eastAsia="楷体" w:hAnsi="楷体" w:cs="楷体" w:hint="eastAsia"/>
        </w:rPr>
        <w:t>IP分机的分机号下方显示的IP地址为成功注册该分机号的终端所对应的IP，这样可以追溯到分机注册终端的来源。</w:t>
      </w:r>
    </w:p>
    <w:p w14:paraId="376E10AD" w14:textId="77777777" w:rsidR="009B3AEB" w:rsidRDefault="00EC05D7">
      <w:pPr>
        <w:pStyle w:val="2"/>
        <w:rPr>
          <w:rFonts w:ascii="楷体" w:eastAsia="楷体" w:hAnsi="楷体" w:cs="楷体"/>
        </w:rPr>
      </w:pPr>
      <w:bookmarkStart w:id="48" w:name="_Toc134115093"/>
      <w:r>
        <w:rPr>
          <w:rFonts w:ascii="楷体" w:eastAsia="楷体" w:hAnsi="楷体" w:cs="楷体" w:hint="eastAsia"/>
        </w:rPr>
        <w:t>3.3 中继</w:t>
      </w:r>
      <w:bookmarkEnd w:id="48"/>
    </w:p>
    <w:p w14:paraId="148299FD" w14:textId="77777777" w:rsidR="009B3AEB" w:rsidRDefault="00EC05D7">
      <w:pPr>
        <w:rPr>
          <w:rFonts w:ascii="楷体" w:eastAsia="楷体" w:hAnsi="楷体" w:cs="楷体"/>
        </w:rPr>
      </w:pPr>
      <w:r>
        <w:rPr>
          <w:rFonts w:ascii="楷体" w:eastAsia="楷体" w:hAnsi="楷体" w:cs="楷体" w:hint="eastAsia"/>
        </w:rPr>
        <w:t>中继线路页面可以查看SIP中继，IAX中继，模拟中继及E1/T1中继的状态。模拟中继及E1/T1中继线路的显示根据系统搭载的语音板卡而定。在模拟中继中点击“释放线路”可以释放当前正在忙的通道。</w:t>
      </w:r>
    </w:p>
    <w:p w14:paraId="715A29EB" w14:textId="77777777" w:rsidR="009B3AEB" w:rsidRDefault="00EC05D7">
      <w:pPr>
        <w:rPr>
          <w:rFonts w:ascii="楷体" w:eastAsia="楷体" w:hAnsi="楷体" w:cs="楷体"/>
          <w:b/>
          <w:bCs/>
        </w:rPr>
      </w:pPr>
      <w:r>
        <w:rPr>
          <w:rFonts w:ascii="楷体" w:eastAsia="楷体" w:hAnsi="楷体" w:cs="楷体" w:hint="eastAsia"/>
          <w:b/>
          <w:bCs/>
        </w:rPr>
        <w:t>SIP/IAX</w:t>
      </w:r>
    </w:p>
    <w:p w14:paraId="2B070041"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51F2C546" wp14:editId="6986E126">
            <wp:extent cx="5278120" cy="1579245"/>
            <wp:effectExtent l="19050" t="0" r="0" b="0"/>
            <wp:docPr id="8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2"/>
                    <pic:cNvPicPr>
                      <a:picLocks noChangeAspect="1" noChangeArrowheads="1"/>
                    </pic:cNvPicPr>
                  </pic:nvPicPr>
                  <pic:blipFill>
                    <a:blip r:embed="rId52"/>
                    <a:srcRect/>
                    <a:stretch>
                      <a:fillRect/>
                    </a:stretch>
                  </pic:blipFill>
                  <pic:spPr>
                    <a:xfrm>
                      <a:off x="0" y="0"/>
                      <a:ext cx="5278120" cy="1579790"/>
                    </a:xfrm>
                    <a:prstGeom prst="rect">
                      <a:avLst/>
                    </a:prstGeom>
                    <a:noFill/>
                    <a:ln w="9525">
                      <a:noFill/>
                      <a:miter lim="800000"/>
                      <a:headEnd/>
                      <a:tailEnd/>
                    </a:ln>
                  </pic:spPr>
                </pic:pic>
              </a:graphicData>
            </a:graphic>
          </wp:inline>
        </w:drawing>
      </w:r>
    </w:p>
    <w:p w14:paraId="0DC92D8F" w14:textId="77777777" w:rsidR="009B3AEB" w:rsidRDefault="009B3AEB">
      <w:pPr>
        <w:rPr>
          <w:rFonts w:ascii="楷体" w:eastAsia="楷体" w:hAnsi="楷体" w:cs="楷体"/>
          <w:b/>
          <w:bCs/>
        </w:rPr>
      </w:pPr>
    </w:p>
    <w:p w14:paraId="79E58C1B" w14:textId="77777777" w:rsidR="009B3AEB" w:rsidRDefault="00EC05D7">
      <w:pPr>
        <w:rPr>
          <w:rFonts w:ascii="楷体" w:eastAsia="楷体" w:hAnsi="楷体" w:cs="楷体"/>
          <w:b/>
          <w:bCs/>
        </w:rPr>
      </w:pPr>
      <w:r>
        <w:rPr>
          <w:rFonts w:ascii="楷体" w:eastAsia="楷体" w:hAnsi="楷体" w:cs="楷体" w:hint="eastAsia"/>
          <w:b/>
          <w:bCs/>
        </w:rPr>
        <w:t>Analog</w:t>
      </w:r>
    </w:p>
    <w:p w14:paraId="763CDABF"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6785D05" wp14:editId="02959071">
            <wp:extent cx="5278120" cy="1456055"/>
            <wp:effectExtent l="19050" t="0" r="0" b="0"/>
            <wp:docPr id="74"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6"/>
                    <pic:cNvPicPr>
                      <a:picLocks noChangeAspect="1" noChangeArrowheads="1"/>
                    </pic:cNvPicPr>
                  </pic:nvPicPr>
                  <pic:blipFill>
                    <a:blip r:embed="rId53" cstate="print"/>
                    <a:srcRect/>
                    <a:stretch>
                      <a:fillRect/>
                    </a:stretch>
                  </pic:blipFill>
                  <pic:spPr>
                    <a:xfrm>
                      <a:off x="0" y="0"/>
                      <a:ext cx="5278120" cy="1456393"/>
                    </a:xfrm>
                    <a:prstGeom prst="rect">
                      <a:avLst/>
                    </a:prstGeom>
                    <a:noFill/>
                    <a:ln w="9525">
                      <a:noFill/>
                      <a:miter lim="800000"/>
                      <a:headEnd/>
                      <a:tailEnd/>
                    </a:ln>
                  </pic:spPr>
                </pic:pic>
              </a:graphicData>
            </a:graphic>
          </wp:inline>
        </w:drawing>
      </w:r>
    </w:p>
    <w:p w14:paraId="0D847767" w14:textId="77777777" w:rsidR="009B3AEB" w:rsidRDefault="009B3AEB">
      <w:pPr>
        <w:rPr>
          <w:rFonts w:ascii="楷体" w:eastAsia="楷体" w:hAnsi="楷体" w:cs="楷体"/>
        </w:rPr>
      </w:pPr>
    </w:p>
    <w:p w14:paraId="2DE55B6C" w14:textId="57D7ED53" w:rsidR="009B3AEB" w:rsidRDefault="00EC05D7">
      <w:pPr>
        <w:rPr>
          <w:rFonts w:ascii="楷体" w:eastAsia="楷体" w:hAnsi="楷体" w:cs="楷体"/>
          <w:b/>
          <w:bCs/>
        </w:rPr>
      </w:pPr>
      <w:r>
        <w:rPr>
          <w:rFonts w:ascii="楷体" w:eastAsia="楷体" w:hAnsi="楷体" w:cs="楷体" w:hint="eastAsia"/>
          <w:b/>
          <w:bCs/>
        </w:rPr>
        <w:t>Digital</w:t>
      </w:r>
      <w:r w:rsidR="0086050C">
        <w:rPr>
          <w:rFonts w:ascii="楷体" w:eastAsia="楷体" w:hAnsi="楷体" w:cs="楷体"/>
          <w:b/>
          <w:bCs/>
        </w:rPr>
        <w:t>(T600</w:t>
      </w:r>
      <w:r w:rsidR="0086050C">
        <w:rPr>
          <w:rFonts w:ascii="楷体" w:eastAsia="楷体" w:hAnsi="楷体" w:cs="楷体" w:hint="eastAsia"/>
          <w:b/>
          <w:bCs/>
        </w:rPr>
        <w:t>)</w:t>
      </w:r>
    </w:p>
    <w:p w14:paraId="52F11021"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ED2E9D6" wp14:editId="3C6185B8">
            <wp:extent cx="5278120" cy="518160"/>
            <wp:effectExtent l="19050" t="0" r="0" b="0"/>
            <wp:docPr id="8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55"/>
                    <pic:cNvPicPr>
                      <a:picLocks noChangeAspect="1" noChangeArrowheads="1"/>
                    </pic:cNvPicPr>
                  </pic:nvPicPr>
                  <pic:blipFill>
                    <a:blip r:embed="rId54"/>
                    <a:srcRect/>
                    <a:stretch>
                      <a:fillRect/>
                    </a:stretch>
                  </pic:blipFill>
                  <pic:spPr>
                    <a:xfrm>
                      <a:off x="0" y="0"/>
                      <a:ext cx="5278120" cy="518319"/>
                    </a:xfrm>
                    <a:prstGeom prst="rect">
                      <a:avLst/>
                    </a:prstGeom>
                    <a:noFill/>
                    <a:ln w="9525">
                      <a:noFill/>
                      <a:miter lim="800000"/>
                      <a:headEnd/>
                      <a:tailEnd/>
                    </a:ln>
                  </pic:spPr>
                </pic:pic>
              </a:graphicData>
            </a:graphic>
          </wp:inline>
        </w:drawing>
      </w:r>
    </w:p>
    <w:p w14:paraId="0504B049" w14:textId="77777777" w:rsidR="009B3AEB" w:rsidRDefault="009B3AEB">
      <w:pPr>
        <w:rPr>
          <w:rFonts w:ascii="楷体" w:eastAsia="楷体" w:hAnsi="楷体" w:cs="楷体"/>
        </w:rPr>
      </w:pP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1"/>
        <w:gridCol w:w="6487"/>
      </w:tblGrid>
      <w:tr w:rsidR="009B3AEB" w14:paraId="6D1F6E18" w14:textId="77777777">
        <w:tc>
          <w:tcPr>
            <w:tcW w:w="1701" w:type="dxa"/>
            <w:tcBorders>
              <w:top w:val="single" w:sz="4" w:space="0" w:color="7F7F7F"/>
              <w:left w:val="single" w:sz="4" w:space="0" w:color="7F7F7F"/>
              <w:right w:val="single" w:sz="4" w:space="0" w:color="7F7F7F"/>
            </w:tcBorders>
            <w:shd w:val="clear" w:color="auto" w:fill="1F497D" w:themeFill="text2"/>
          </w:tcPr>
          <w:p w14:paraId="1FEBA262"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487" w:type="dxa"/>
            <w:tcBorders>
              <w:top w:val="single" w:sz="4" w:space="0" w:color="7F7F7F"/>
              <w:left w:val="single" w:sz="4" w:space="0" w:color="7F7F7F"/>
              <w:right w:val="single" w:sz="4" w:space="0" w:color="7F7F7F"/>
            </w:tcBorders>
            <w:shd w:val="clear" w:color="auto" w:fill="1F497D" w:themeFill="text2"/>
          </w:tcPr>
          <w:p w14:paraId="2DC1567B"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0E276A1E" w14:textId="77777777">
        <w:tc>
          <w:tcPr>
            <w:tcW w:w="1701" w:type="dxa"/>
            <w:tcBorders>
              <w:left w:val="single" w:sz="4" w:space="0" w:color="7F7F7F"/>
              <w:right w:val="single" w:sz="4" w:space="0" w:color="7F7F7F"/>
            </w:tcBorders>
          </w:tcPr>
          <w:p w14:paraId="69CF7E82" w14:textId="77777777" w:rsidR="009B3AEB" w:rsidRDefault="00EC05D7">
            <w:pPr>
              <w:rPr>
                <w:rFonts w:ascii="楷体" w:eastAsia="楷体" w:hAnsi="楷体" w:cs="楷体"/>
                <w:color w:val="548DD4"/>
              </w:rPr>
            </w:pPr>
            <w:r>
              <w:rPr>
                <w:rFonts w:ascii="楷体" w:eastAsia="楷体" w:hAnsi="楷体" w:cs="楷体" w:hint="eastAsia"/>
              </w:rPr>
              <w:t>中继名</w:t>
            </w:r>
          </w:p>
        </w:tc>
        <w:tc>
          <w:tcPr>
            <w:tcW w:w="6487" w:type="dxa"/>
            <w:tcBorders>
              <w:left w:val="single" w:sz="4" w:space="0" w:color="7F7F7F"/>
              <w:right w:val="single" w:sz="4" w:space="0" w:color="7F7F7F"/>
            </w:tcBorders>
          </w:tcPr>
          <w:p w14:paraId="583541BA" w14:textId="77777777" w:rsidR="009B3AEB" w:rsidRDefault="00EC05D7">
            <w:pPr>
              <w:rPr>
                <w:rFonts w:ascii="楷体" w:eastAsia="楷体" w:hAnsi="楷体" w:cs="楷体"/>
              </w:rPr>
            </w:pPr>
            <w:r>
              <w:rPr>
                <w:rFonts w:ascii="楷体" w:eastAsia="楷体" w:hAnsi="楷体" w:cs="楷体" w:hint="eastAsia"/>
              </w:rPr>
              <w:t>创建SIP或IAX中继线路的名称。</w:t>
            </w:r>
          </w:p>
        </w:tc>
      </w:tr>
      <w:tr w:rsidR="009B3AEB" w14:paraId="606558FA" w14:textId="77777777">
        <w:tc>
          <w:tcPr>
            <w:tcW w:w="1701" w:type="dxa"/>
            <w:tcBorders>
              <w:left w:val="single" w:sz="4" w:space="0" w:color="7F7F7F"/>
              <w:right w:val="single" w:sz="4" w:space="0" w:color="7F7F7F"/>
            </w:tcBorders>
          </w:tcPr>
          <w:p w14:paraId="191EC9CE" w14:textId="77777777" w:rsidR="009B3AEB" w:rsidRDefault="00EC05D7">
            <w:pPr>
              <w:rPr>
                <w:rFonts w:ascii="楷体" w:eastAsia="楷体" w:hAnsi="楷体" w:cs="楷体"/>
              </w:rPr>
            </w:pPr>
            <w:r>
              <w:rPr>
                <w:rFonts w:ascii="楷体" w:eastAsia="楷体" w:hAnsi="楷体" w:cs="楷体" w:hint="eastAsia"/>
              </w:rPr>
              <w:t>类型</w:t>
            </w:r>
          </w:p>
        </w:tc>
        <w:tc>
          <w:tcPr>
            <w:tcW w:w="6487" w:type="dxa"/>
            <w:tcBorders>
              <w:left w:val="single" w:sz="4" w:space="0" w:color="7F7F7F"/>
              <w:right w:val="single" w:sz="4" w:space="0" w:color="7F7F7F"/>
            </w:tcBorders>
          </w:tcPr>
          <w:p w14:paraId="4D30B38F" w14:textId="77777777" w:rsidR="009B3AEB" w:rsidRDefault="00EC05D7">
            <w:pPr>
              <w:rPr>
                <w:rFonts w:ascii="楷体" w:eastAsia="楷体" w:hAnsi="楷体" w:cs="楷体"/>
              </w:rPr>
            </w:pPr>
            <w:r>
              <w:rPr>
                <w:rFonts w:ascii="楷体" w:eastAsia="楷体" w:hAnsi="楷体" w:cs="楷体" w:hint="eastAsia"/>
              </w:rPr>
              <w:t>中继线路的类型，一般分为服务器模式和客户端模式。</w:t>
            </w:r>
          </w:p>
        </w:tc>
      </w:tr>
      <w:tr w:rsidR="009B3AEB" w14:paraId="06BE3120" w14:textId="77777777">
        <w:tc>
          <w:tcPr>
            <w:tcW w:w="1701" w:type="dxa"/>
            <w:tcBorders>
              <w:left w:val="single" w:sz="4" w:space="0" w:color="7F7F7F"/>
              <w:right w:val="single" w:sz="4" w:space="0" w:color="7F7F7F"/>
            </w:tcBorders>
          </w:tcPr>
          <w:p w14:paraId="2B135B78" w14:textId="77777777" w:rsidR="009B3AEB" w:rsidRDefault="00EC05D7">
            <w:pPr>
              <w:rPr>
                <w:rFonts w:ascii="楷体" w:eastAsia="楷体" w:hAnsi="楷体" w:cs="楷体"/>
              </w:rPr>
            </w:pPr>
            <w:r>
              <w:rPr>
                <w:rFonts w:ascii="楷体" w:eastAsia="楷体" w:hAnsi="楷体" w:cs="楷体" w:hint="eastAsia"/>
              </w:rPr>
              <w:t>服务器地址</w:t>
            </w:r>
          </w:p>
        </w:tc>
        <w:tc>
          <w:tcPr>
            <w:tcW w:w="6487" w:type="dxa"/>
            <w:tcBorders>
              <w:left w:val="single" w:sz="4" w:space="0" w:color="7F7F7F"/>
              <w:right w:val="single" w:sz="4" w:space="0" w:color="7F7F7F"/>
            </w:tcBorders>
          </w:tcPr>
          <w:p w14:paraId="20A8CC9C" w14:textId="77777777" w:rsidR="009B3AEB" w:rsidRDefault="00EC05D7">
            <w:pPr>
              <w:rPr>
                <w:rFonts w:ascii="楷体" w:eastAsia="楷体" w:hAnsi="楷体" w:cs="楷体"/>
              </w:rPr>
            </w:pPr>
            <w:r>
              <w:rPr>
                <w:rFonts w:ascii="楷体" w:eastAsia="楷体" w:hAnsi="楷体" w:cs="楷体" w:hint="eastAsia"/>
              </w:rPr>
              <w:t>SIP或IAX中继线路服务器地址。</w:t>
            </w:r>
          </w:p>
        </w:tc>
      </w:tr>
      <w:tr w:rsidR="009B3AEB" w14:paraId="2FB3EEFB" w14:textId="77777777">
        <w:tc>
          <w:tcPr>
            <w:tcW w:w="1701" w:type="dxa"/>
            <w:tcBorders>
              <w:left w:val="single" w:sz="4" w:space="0" w:color="7F7F7F"/>
              <w:right w:val="single" w:sz="4" w:space="0" w:color="7F7F7F"/>
            </w:tcBorders>
          </w:tcPr>
          <w:p w14:paraId="496F51CC" w14:textId="77777777" w:rsidR="009B3AEB" w:rsidRDefault="00EC05D7">
            <w:pPr>
              <w:rPr>
                <w:rFonts w:ascii="楷体" w:eastAsia="楷体" w:hAnsi="楷体" w:cs="楷体"/>
              </w:rPr>
            </w:pPr>
            <w:r>
              <w:rPr>
                <w:rFonts w:ascii="楷体" w:eastAsia="楷体" w:hAnsi="楷体" w:cs="楷体" w:hint="eastAsia"/>
              </w:rPr>
              <w:t>连接(毫秒)</w:t>
            </w:r>
          </w:p>
        </w:tc>
        <w:tc>
          <w:tcPr>
            <w:tcW w:w="6487" w:type="dxa"/>
            <w:tcBorders>
              <w:left w:val="single" w:sz="4" w:space="0" w:color="7F7F7F"/>
              <w:right w:val="single" w:sz="4" w:space="0" w:color="7F7F7F"/>
            </w:tcBorders>
          </w:tcPr>
          <w:p w14:paraId="4EA1C94A" w14:textId="687E7EDB" w:rsidR="009B3AEB" w:rsidRDefault="00EC05D7">
            <w:pPr>
              <w:rPr>
                <w:rFonts w:ascii="楷体" w:eastAsia="楷体" w:hAnsi="楷体" w:cs="楷体"/>
              </w:rPr>
            </w:pPr>
            <w:r>
              <w:rPr>
                <w:rFonts w:ascii="楷体" w:eastAsia="楷体" w:hAnsi="楷体" w:cs="楷体" w:hint="eastAsia"/>
              </w:rPr>
              <w:t>本地IP</w:t>
            </w:r>
            <w:r w:rsidR="00F04DE7">
              <w:rPr>
                <w:rFonts w:ascii="楷体" w:eastAsia="楷体" w:hAnsi="楷体" w:cs="楷体" w:hint="eastAsia"/>
              </w:rPr>
              <w:t>电话服务器</w:t>
            </w:r>
            <w:r>
              <w:rPr>
                <w:rFonts w:ascii="楷体" w:eastAsia="楷体" w:hAnsi="楷体" w:cs="楷体" w:hint="eastAsia"/>
              </w:rPr>
              <w:t>和服务器之间通信的网络延迟时间。</w:t>
            </w:r>
          </w:p>
        </w:tc>
      </w:tr>
      <w:tr w:rsidR="009B3AEB" w14:paraId="67505DF6" w14:textId="77777777">
        <w:tc>
          <w:tcPr>
            <w:tcW w:w="1701" w:type="dxa"/>
            <w:tcBorders>
              <w:left w:val="single" w:sz="4" w:space="0" w:color="7F7F7F"/>
              <w:right w:val="single" w:sz="4" w:space="0" w:color="7F7F7F"/>
            </w:tcBorders>
          </w:tcPr>
          <w:p w14:paraId="24E3D785" w14:textId="77777777" w:rsidR="009B3AEB" w:rsidRDefault="00EC05D7">
            <w:pPr>
              <w:rPr>
                <w:rFonts w:ascii="楷体" w:eastAsia="楷体" w:hAnsi="楷体" w:cs="楷体"/>
              </w:rPr>
            </w:pPr>
            <w:r>
              <w:rPr>
                <w:rFonts w:ascii="楷体" w:eastAsia="楷体" w:hAnsi="楷体" w:cs="楷体" w:hint="eastAsia"/>
              </w:rPr>
              <w:t>状态</w:t>
            </w:r>
          </w:p>
        </w:tc>
        <w:tc>
          <w:tcPr>
            <w:tcW w:w="6487" w:type="dxa"/>
            <w:tcBorders>
              <w:left w:val="single" w:sz="4" w:space="0" w:color="7F7F7F"/>
              <w:right w:val="single" w:sz="4" w:space="0" w:color="7F7F7F"/>
            </w:tcBorders>
          </w:tcPr>
          <w:p w14:paraId="53CFD5F8" w14:textId="77777777" w:rsidR="009B3AEB" w:rsidRDefault="00EC05D7">
            <w:pPr>
              <w:rPr>
                <w:rFonts w:ascii="楷体" w:eastAsia="楷体" w:hAnsi="楷体" w:cs="楷体"/>
              </w:rPr>
            </w:pPr>
            <w:r>
              <w:rPr>
                <w:rFonts w:ascii="楷体" w:eastAsia="楷体" w:hAnsi="楷体" w:cs="楷体" w:hint="eastAsia"/>
              </w:rPr>
              <w:t>该中继状注册情况是否可用情况。</w:t>
            </w:r>
          </w:p>
        </w:tc>
      </w:tr>
      <w:tr w:rsidR="009B3AEB" w14:paraId="5BDDC969" w14:textId="77777777">
        <w:trPr>
          <w:trHeight w:val="165"/>
        </w:trPr>
        <w:tc>
          <w:tcPr>
            <w:tcW w:w="1701" w:type="dxa"/>
            <w:tcBorders>
              <w:left w:val="single" w:sz="4" w:space="0" w:color="7F7F7F"/>
              <w:right w:val="single" w:sz="4" w:space="0" w:color="7F7F7F"/>
            </w:tcBorders>
          </w:tcPr>
          <w:p w14:paraId="1131A287" w14:textId="77777777" w:rsidR="009B3AEB" w:rsidRDefault="00EC05D7">
            <w:pPr>
              <w:rPr>
                <w:rFonts w:ascii="楷体" w:eastAsia="楷体" w:hAnsi="楷体" w:cs="楷体"/>
              </w:rPr>
            </w:pPr>
            <w:r>
              <w:rPr>
                <w:rFonts w:ascii="楷体" w:eastAsia="楷体" w:hAnsi="楷体" w:cs="楷体" w:hint="eastAsia"/>
              </w:rPr>
              <w:t>模拟线路</w:t>
            </w:r>
          </w:p>
        </w:tc>
        <w:tc>
          <w:tcPr>
            <w:tcW w:w="6487" w:type="dxa"/>
            <w:tcBorders>
              <w:left w:val="single" w:sz="4" w:space="0" w:color="7F7F7F"/>
              <w:right w:val="single" w:sz="4" w:space="0" w:color="7F7F7F"/>
            </w:tcBorders>
          </w:tcPr>
          <w:p w14:paraId="3834C7B2" w14:textId="77777777" w:rsidR="009B3AEB" w:rsidRDefault="00EC05D7">
            <w:pPr>
              <w:rPr>
                <w:rFonts w:ascii="楷体" w:eastAsia="楷体" w:hAnsi="楷体" w:cs="楷体"/>
              </w:rPr>
            </w:pPr>
            <w:r>
              <w:rPr>
                <w:rFonts w:ascii="楷体" w:eastAsia="楷体" w:hAnsi="楷体" w:cs="楷体" w:hint="eastAsia"/>
              </w:rPr>
              <w:t>外线表示FXO口连接的外线，内线分机表示FXS口连接情况</w:t>
            </w:r>
          </w:p>
        </w:tc>
      </w:tr>
      <w:tr w:rsidR="009B3AEB" w14:paraId="42504539" w14:textId="77777777">
        <w:trPr>
          <w:trHeight w:val="165"/>
        </w:trPr>
        <w:tc>
          <w:tcPr>
            <w:tcW w:w="1701" w:type="dxa"/>
            <w:tcBorders>
              <w:left w:val="single" w:sz="4" w:space="0" w:color="7F7F7F"/>
              <w:right w:val="single" w:sz="4" w:space="0" w:color="7F7F7F"/>
            </w:tcBorders>
          </w:tcPr>
          <w:p w14:paraId="6684A180" w14:textId="77777777" w:rsidR="009B3AEB" w:rsidRDefault="00EC05D7">
            <w:pPr>
              <w:rPr>
                <w:rFonts w:ascii="楷体" w:eastAsia="楷体" w:hAnsi="楷体" w:cs="楷体"/>
              </w:rPr>
            </w:pPr>
            <w:r>
              <w:rPr>
                <w:rFonts w:ascii="楷体" w:eastAsia="楷体" w:hAnsi="楷体" w:cs="楷体" w:hint="eastAsia"/>
              </w:rPr>
              <w:t>E1/T1线路</w:t>
            </w:r>
          </w:p>
        </w:tc>
        <w:tc>
          <w:tcPr>
            <w:tcW w:w="6487" w:type="dxa"/>
            <w:tcBorders>
              <w:left w:val="single" w:sz="4" w:space="0" w:color="7F7F7F"/>
              <w:right w:val="single" w:sz="4" w:space="0" w:color="7F7F7F"/>
            </w:tcBorders>
          </w:tcPr>
          <w:p w14:paraId="09349BF9" w14:textId="77777777" w:rsidR="009B3AEB" w:rsidRDefault="00EC05D7">
            <w:pPr>
              <w:rPr>
                <w:rFonts w:ascii="楷体" w:eastAsia="楷体" w:hAnsi="楷体" w:cs="楷体"/>
              </w:rPr>
            </w:pPr>
            <w:r>
              <w:rPr>
                <w:rFonts w:ascii="楷体" w:eastAsia="楷体" w:hAnsi="楷体" w:cs="楷体" w:hint="eastAsia"/>
              </w:rPr>
              <w:t>E1/T1中继线路的说明将会在</w:t>
            </w:r>
            <w:hyperlink w:anchor="_4.6.4 模块设置" w:history="1">
              <w:r>
                <w:rPr>
                  <w:rStyle w:val="afff"/>
                  <w:rFonts w:ascii="楷体" w:eastAsia="楷体" w:hAnsi="楷体" w:cs="楷体" w:hint="eastAsia"/>
                </w:rPr>
                <w:t>模块设置</w:t>
              </w:r>
            </w:hyperlink>
            <w:r>
              <w:rPr>
                <w:rFonts w:ascii="楷体" w:eastAsia="楷体" w:hAnsi="楷体" w:cs="楷体" w:hint="eastAsia"/>
              </w:rPr>
              <w:t>部分进行详细说明。</w:t>
            </w:r>
          </w:p>
        </w:tc>
      </w:tr>
    </w:tbl>
    <w:p w14:paraId="1C7C642A" w14:textId="77777777" w:rsidR="009B3AEB" w:rsidRDefault="00EC05D7">
      <w:pPr>
        <w:rPr>
          <w:rFonts w:ascii="楷体" w:eastAsia="楷体" w:hAnsi="楷体" w:cs="楷体"/>
        </w:rPr>
      </w:pPr>
      <w:bookmarkStart w:id="49" w:name="_Toc384892962"/>
      <w:r>
        <w:rPr>
          <w:rFonts w:ascii="楷体" w:eastAsia="楷体" w:hAnsi="楷体" w:cs="楷体" w:hint="eastAsia"/>
        </w:rPr>
        <w:br w:type="page"/>
      </w:r>
    </w:p>
    <w:p w14:paraId="6B1B6B88" w14:textId="77777777" w:rsidR="009B3AEB" w:rsidRDefault="00EC05D7">
      <w:pPr>
        <w:pStyle w:val="1"/>
        <w:spacing w:line="240" w:lineRule="auto"/>
        <w:rPr>
          <w:rFonts w:ascii="楷体" w:eastAsia="楷体" w:hAnsi="楷体" w:cs="楷体"/>
        </w:rPr>
      </w:pPr>
      <w:bookmarkStart w:id="50" w:name="_Toc134115094"/>
      <w:r>
        <w:rPr>
          <w:rFonts w:ascii="楷体" w:eastAsia="楷体" w:hAnsi="楷体" w:cs="楷体" w:hint="eastAsia"/>
        </w:rPr>
        <w:lastRenderedPageBreak/>
        <w:t>第4章 电话</w:t>
      </w:r>
      <w:bookmarkEnd w:id="50"/>
    </w:p>
    <w:p w14:paraId="15F93D2A" w14:textId="77777777" w:rsidR="009B3AEB" w:rsidRDefault="00EC05D7">
      <w:pPr>
        <w:pStyle w:val="2"/>
        <w:spacing w:line="240" w:lineRule="auto"/>
        <w:rPr>
          <w:rFonts w:ascii="楷体" w:eastAsia="楷体" w:hAnsi="楷体" w:cs="楷体"/>
        </w:rPr>
      </w:pPr>
      <w:bookmarkStart w:id="51" w:name="_Toc134115095"/>
      <w:r>
        <w:rPr>
          <w:rFonts w:ascii="楷体" w:eastAsia="楷体" w:hAnsi="楷体" w:cs="楷体" w:hint="eastAsia"/>
        </w:rPr>
        <w:t>4.1 分机</w:t>
      </w:r>
      <w:bookmarkEnd w:id="51"/>
    </w:p>
    <w:p w14:paraId="15AC385F" w14:textId="77777777" w:rsidR="009B3AEB" w:rsidRDefault="00EC05D7">
      <w:pPr>
        <w:pStyle w:val="3"/>
        <w:spacing w:line="240" w:lineRule="auto"/>
        <w:ind w:left="0" w:firstLine="0"/>
        <w:rPr>
          <w:rFonts w:ascii="楷体" w:eastAsia="楷体" w:hAnsi="楷体" w:cs="楷体"/>
          <w:sz w:val="28"/>
          <w:szCs w:val="28"/>
        </w:rPr>
      </w:pPr>
      <w:bookmarkStart w:id="52" w:name="_Toc134115096"/>
      <w:r>
        <w:rPr>
          <w:rFonts w:ascii="楷体" w:eastAsia="楷体" w:hAnsi="楷体" w:cs="楷体" w:hint="eastAsia"/>
          <w:sz w:val="28"/>
          <w:szCs w:val="28"/>
        </w:rPr>
        <w:t>4.1.1 部门</w:t>
      </w:r>
      <w:bookmarkEnd w:id="52"/>
    </w:p>
    <w:bookmarkEnd w:id="49"/>
    <w:p w14:paraId="0AFB4C43" w14:textId="77777777" w:rsidR="009B3AEB" w:rsidRDefault="00EC05D7">
      <w:pPr>
        <w:ind w:leftChars="25" w:left="53"/>
        <w:rPr>
          <w:rFonts w:ascii="楷体" w:eastAsia="楷体" w:hAnsi="楷体" w:cs="楷体"/>
        </w:rPr>
      </w:pPr>
      <w:r>
        <w:rPr>
          <w:rFonts w:ascii="楷体" w:eastAsia="楷体" w:hAnsi="楷体" w:cs="楷体" w:hint="eastAsia"/>
        </w:rPr>
        <w:t>在</w:t>
      </w:r>
      <w:r>
        <w:rPr>
          <w:rFonts w:ascii="楷体" w:eastAsia="楷体" w:hAnsi="楷体" w:cs="楷体" w:hint="eastAsia"/>
          <w:b/>
        </w:rPr>
        <w:t>电话-&gt;分机-&gt;部门</w:t>
      </w:r>
      <w:r>
        <w:rPr>
          <w:rFonts w:ascii="楷体" w:eastAsia="楷体" w:hAnsi="楷体" w:cs="楷体" w:hint="eastAsia"/>
        </w:rPr>
        <w:t>页面显示的部门信息是在快速安装向导中设置的，如果需要可以根据实际情况进行添加，删除和修改。若你跳过了快速安装向导，该页面将会没有部门信息的显示。</w:t>
      </w:r>
    </w:p>
    <w:p w14:paraId="65A95F35" w14:textId="77777777" w:rsidR="009B3AEB" w:rsidRDefault="00EC05D7">
      <w:pPr>
        <w:ind w:leftChars="25" w:left="53"/>
        <w:rPr>
          <w:rFonts w:ascii="楷体" w:eastAsia="楷体" w:hAnsi="楷体" w:cs="楷体"/>
        </w:rPr>
      </w:pPr>
      <w:r>
        <w:rPr>
          <w:rFonts w:ascii="楷体" w:eastAsia="楷体" w:hAnsi="楷体" w:cs="楷体" w:hint="eastAsia"/>
        </w:rPr>
        <w:t>点击</w:t>
      </w:r>
      <w:r>
        <w:rPr>
          <w:rFonts w:ascii="楷体" w:eastAsia="楷体" w:hAnsi="楷体" w:cs="楷体" w:hint="eastAsia"/>
          <w:noProof/>
        </w:rPr>
        <w:drawing>
          <wp:inline distT="0" distB="0" distL="0" distR="0" wp14:anchorId="0453BF8F" wp14:editId="1BE89104">
            <wp:extent cx="285750" cy="148590"/>
            <wp:effectExtent l="0" t="0" r="0" b="381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55"/>
                    <a:stretch>
                      <a:fillRect/>
                    </a:stretch>
                  </pic:blipFill>
                  <pic:spPr>
                    <a:xfrm>
                      <a:off x="0" y="0"/>
                      <a:ext cx="285715" cy="148572"/>
                    </a:xfrm>
                    <a:prstGeom prst="rect">
                      <a:avLst/>
                    </a:prstGeom>
                  </pic:spPr>
                </pic:pic>
              </a:graphicData>
            </a:graphic>
          </wp:inline>
        </w:drawing>
      </w:r>
      <w:r>
        <w:rPr>
          <w:rFonts w:ascii="楷体" w:eastAsia="楷体" w:hAnsi="楷体" w:cs="楷体" w:hint="eastAsia"/>
        </w:rPr>
        <w:t>按钮可添加一个新的部门。</w:t>
      </w:r>
    </w:p>
    <w:p w14:paraId="2DB66F4A"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410058B" wp14:editId="35B17D17">
            <wp:extent cx="4808220" cy="4150360"/>
            <wp:effectExtent l="19050" t="0" r="0" b="0"/>
            <wp:docPr id="86"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52"/>
                    <pic:cNvPicPr>
                      <a:picLocks noChangeAspect="1" noChangeArrowheads="1"/>
                    </pic:cNvPicPr>
                  </pic:nvPicPr>
                  <pic:blipFill>
                    <a:blip r:embed="rId56"/>
                    <a:srcRect/>
                    <a:stretch>
                      <a:fillRect/>
                    </a:stretch>
                  </pic:blipFill>
                  <pic:spPr>
                    <a:xfrm>
                      <a:off x="0" y="0"/>
                      <a:ext cx="4809210" cy="4151575"/>
                    </a:xfrm>
                    <a:prstGeom prst="rect">
                      <a:avLst/>
                    </a:prstGeom>
                    <a:noFill/>
                    <a:ln w="9525">
                      <a:noFill/>
                      <a:miter lim="800000"/>
                      <a:headEnd/>
                      <a:tailEnd/>
                    </a:ln>
                  </pic:spPr>
                </pic:pic>
              </a:graphicData>
            </a:graphic>
          </wp:inline>
        </w:drawing>
      </w:r>
    </w:p>
    <w:p w14:paraId="4AD82719" w14:textId="77777777" w:rsidR="009B3AEB" w:rsidRDefault="009B3AEB">
      <w:pPr>
        <w:ind w:leftChars="25" w:left="53"/>
        <w:rPr>
          <w:rFonts w:ascii="楷体" w:eastAsia="楷体" w:hAnsi="楷体" w:cs="楷体"/>
        </w:rPr>
      </w:pPr>
    </w:p>
    <w:p w14:paraId="6160D348" w14:textId="77777777" w:rsidR="009B3AEB" w:rsidRDefault="00EC05D7">
      <w:pPr>
        <w:ind w:leftChars="25" w:left="53"/>
        <w:rPr>
          <w:rFonts w:ascii="楷体" w:eastAsia="楷体" w:hAnsi="楷体" w:cs="楷体"/>
        </w:rPr>
      </w:pPr>
      <w:r>
        <w:rPr>
          <w:rFonts w:ascii="楷体" w:eastAsia="楷体" w:hAnsi="楷体" w:cs="楷体" w:hint="eastAsia"/>
        </w:rPr>
        <w:t>输入要添加的部门的名称，选择要添加的分机成员（同一分机可以归属于不同的部门）。</w:t>
      </w:r>
      <w:r>
        <w:rPr>
          <w:rFonts w:ascii="楷体" w:eastAsia="楷体" w:hAnsi="楷体" w:cs="楷体" w:hint="eastAsia"/>
          <w:b/>
        </w:rPr>
        <w:t>部门分机</w:t>
      </w:r>
      <w:r>
        <w:rPr>
          <w:rFonts w:ascii="楷体" w:eastAsia="楷体" w:hAnsi="楷体" w:cs="楷体" w:hint="eastAsia"/>
        </w:rPr>
        <w:t>是用于呼叫部门振铃组的号码，当呼叫该振铃组时，响铃部门成员分机的方式可在</w:t>
      </w:r>
      <w:r>
        <w:rPr>
          <w:rFonts w:ascii="楷体" w:eastAsia="楷体" w:hAnsi="楷体" w:cs="楷体" w:hint="eastAsia"/>
          <w:b/>
        </w:rPr>
        <w:t>响铃策略</w:t>
      </w:r>
      <w:r>
        <w:rPr>
          <w:rFonts w:ascii="楷体" w:eastAsia="楷体" w:hAnsi="楷体" w:cs="楷体" w:hint="eastAsia"/>
        </w:rPr>
        <w:t>下拉菜单中选择。</w:t>
      </w:r>
      <w:r>
        <w:rPr>
          <w:rFonts w:ascii="楷体" w:eastAsia="楷体" w:hAnsi="楷体" w:cs="楷体" w:hint="eastAsia"/>
          <w:b/>
          <w:szCs w:val="22"/>
        </w:rPr>
        <w:t>响铃时间</w:t>
      </w:r>
      <w:r>
        <w:rPr>
          <w:rFonts w:ascii="楷体" w:eastAsia="楷体" w:hAnsi="楷体" w:cs="楷体" w:hint="eastAsia"/>
          <w:szCs w:val="22"/>
        </w:rPr>
        <w:t>是</w:t>
      </w:r>
      <w:r>
        <w:rPr>
          <w:rFonts w:ascii="楷体" w:eastAsia="楷体" w:hAnsi="楷体" w:cs="楷体" w:hint="eastAsia"/>
        </w:rPr>
        <w:t>部门响铃组来电时每个分机的响铃时间。如果部门成员都未接听来电，则来电将会转到</w:t>
      </w:r>
      <w:r>
        <w:rPr>
          <w:rFonts w:ascii="楷体" w:eastAsia="楷体" w:hAnsi="楷体" w:cs="楷体" w:hint="eastAsia"/>
          <w:b/>
        </w:rPr>
        <w:t>无应答目的地</w:t>
      </w:r>
      <w:r>
        <w:rPr>
          <w:rFonts w:ascii="楷体" w:eastAsia="楷体" w:hAnsi="楷体" w:cs="楷体" w:hint="eastAsia"/>
        </w:rPr>
        <w:t>下拉菜单中选择的目的地。</w:t>
      </w:r>
      <w:r>
        <w:rPr>
          <w:rFonts w:ascii="楷体" w:eastAsia="楷体" w:hAnsi="楷体" w:cs="楷体" w:hint="eastAsia"/>
          <w:b/>
          <w:bCs/>
        </w:rPr>
        <w:t>特色铃音</w:t>
      </w:r>
      <w:r>
        <w:rPr>
          <w:rFonts w:ascii="楷体" w:eastAsia="楷体" w:hAnsi="楷体" w:cs="楷体" w:hint="eastAsia"/>
        </w:rPr>
        <w:t>功能可以使该振铃组的来电振铃话机上特定的铃声，具体设置需要参考话机特设铃音的约定进行设置。</w:t>
      </w:r>
    </w:p>
    <w:p w14:paraId="5A964BE5" w14:textId="77777777" w:rsidR="009B3AEB" w:rsidRDefault="00EC05D7">
      <w:pPr>
        <w:pStyle w:val="3"/>
        <w:spacing w:line="240" w:lineRule="auto"/>
        <w:ind w:left="0" w:firstLine="0"/>
        <w:rPr>
          <w:rFonts w:ascii="楷体" w:eastAsia="楷体" w:hAnsi="楷体" w:cs="楷体"/>
          <w:sz w:val="28"/>
          <w:szCs w:val="28"/>
        </w:rPr>
      </w:pPr>
      <w:bookmarkStart w:id="53" w:name="_Toc134115097"/>
      <w:r>
        <w:rPr>
          <w:rFonts w:ascii="楷体" w:eastAsia="楷体" w:hAnsi="楷体" w:cs="楷体" w:hint="eastAsia"/>
          <w:sz w:val="28"/>
          <w:szCs w:val="28"/>
        </w:rPr>
        <w:lastRenderedPageBreak/>
        <w:t>4.1.2 IP分机</w:t>
      </w:r>
      <w:bookmarkEnd w:id="53"/>
    </w:p>
    <w:p w14:paraId="52EA68C1" w14:textId="77777777" w:rsidR="009B3AEB" w:rsidRDefault="00EC05D7">
      <w:pPr>
        <w:rPr>
          <w:rFonts w:ascii="楷体" w:eastAsia="楷体" w:hAnsi="楷体" w:cs="楷体"/>
        </w:rPr>
      </w:pPr>
      <w:r>
        <w:rPr>
          <w:rFonts w:ascii="楷体" w:eastAsia="楷体" w:hAnsi="楷体" w:cs="楷体" w:hint="eastAsia"/>
          <w:b/>
        </w:rPr>
        <w:t>电话-&gt;分机-&gt;IP分机</w:t>
      </w:r>
      <w:r>
        <w:rPr>
          <w:rFonts w:ascii="楷体" w:eastAsia="楷体" w:hAnsi="楷体" w:cs="楷体" w:hint="eastAsia"/>
        </w:rPr>
        <w:t>页面列出了IPPBX所有已添加并且可供使用的IP分机。该页面可供管理IPPBX的分机，包括创建，删除，编辑分机的各个属性等。</w:t>
      </w:r>
    </w:p>
    <w:p w14:paraId="05C1A8C8" w14:textId="77777777" w:rsidR="009B3AEB" w:rsidRDefault="00EC05D7">
      <w:pPr>
        <w:rPr>
          <w:rFonts w:ascii="楷体" w:eastAsia="楷体" w:hAnsi="楷体" w:cs="楷体"/>
        </w:rPr>
      </w:pPr>
      <w:r>
        <w:rPr>
          <w:rFonts w:ascii="楷体" w:eastAsia="楷体" w:hAnsi="楷体" w:cs="楷体" w:hint="eastAsia"/>
        </w:rPr>
        <w:t>T100最多可支持创建100个IP分机。</w:t>
      </w:r>
    </w:p>
    <w:p w14:paraId="7174AD03" w14:textId="77777777" w:rsidR="009B3AEB" w:rsidRDefault="00EC05D7">
      <w:pPr>
        <w:rPr>
          <w:rFonts w:ascii="楷体" w:eastAsia="楷体" w:hAnsi="楷体" w:cs="楷体"/>
        </w:rPr>
      </w:pPr>
      <w:r>
        <w:rPr>
          <w:rFonts w:ascii="楷体" w:eastAsia="楷体" w:hAnsi="楷体" w:cs="楷体" w:hint="eastAsia"/>
        </w:rPr>
        <w:t>T200最多可支持创建200个IP分机。</w:t>
      </w:r>
    </w:p>
    <w:p w14:paraId="241E3A50" w14:textId="77777777" w:rsidR="009B3AEB" w:rsidRDefault="00EC05D7">
      <w:pPr>
        <w:rPr>
          <w:rFonts w:ascii="楷体" w:eastAsia="楷体" w:hAnsi="楷体" w:cs="楷体"/>
        </w:rPr>
      </w:pPr>
      <w:r>
        <w:rPr>
          <w:rFonts w:ascii="楷体" w:eastAsia="楷体" w:hAnsi="楷体" w:cs="楷体" w:hint="eastAsia"/>
        </w:rPr>
        <w:t>U600最多可支持创建600个IP分机。</w:t>
      </w:r>
    </w:p>
    <w:p w14:paraId="250CD20A" w14:textId="77E29FDF" w:rsidR="009173AD" w:rsidRDefault="00EC05D7">
      <w:pPr>
        <w:rPr>
          <w:rFonts w:ascii="楷体" w:eastAsia="楷体" w:hAnsi="楷体" w:cs="楷体"/>
        </w:rPr>
      </w:pPr>
      <w:r>
        <w:rPr>
          <w:rFonts w:ascii="楷体" w:eastAsia="楷体" w:hAnsi="楷体" w:cs="楷体" w:hint="eastAsia"/>
        </w:rPr>
        <w:t>IPPBX的IP分机列表如下图所示，所有IP分机均可在这里进行管理。</w:t>
      </w:r>
    </w:p>
    <w:p w14:paraId="10E66CE0"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5189BCA" wp14:editId="4C1D9CAD">
            <wp:extent cx="5278120" cy="292354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57"/>
                    <a:srcRect/>
                    <a:stretch>
                      <a:fillRect/>
                    </a:stretch>
                  </pic:blipFill>
                  <pic:spPr>
                    <a:xfrm>
                      <a:off x="0" y="0"/>
                      <a:ext cx="5278120" cy="2923650"/>
                    </a:xfrm>
                    <a:prstGeom prst="rect">
                      <a:avLst/>
                    </a:prstGeom>
                    <a:noFill/>
                    <a:ln w="9525">
                      <a:noFill/>
                      <a:miter lim="800000"/>
                      <a:headEnd/>
                      <a:tailEnd/>
                    </a:ln>
                  </pic:spPr>
                </pic:pic>
              </a:graphicData>
            </a:graphic>
          </wp:inline>
        </w:drawing>
      </w:r>
    </w:p>
    <w:p w14:paraId="72EB8A4A" w14:textId="77777777" w:rsidR="009B3AEB" w:rsidRDefault="009B3AEB">
      <w:pPr>
        <w:rPr>
          <w:rFonts w:ascii="楷体" w:eastAsia="楷体" w:hAnsi="楷体" w:cs="楷体"/>
        </w:rPr>
      </w:pPr>
    </w:p>
    <w:p w14:paraId="51252C92" w14:textId="77777777" w:rsidR="009B3AEB" w:rsidRDefault="00EC05D7">
      <w:pPr>
        <w:rPr>
          <w:rFonts w:ascii="楷体" w:eastAsia="楷体" w:hAnsi="楷体" w:cs="楷体"/>
        </w:rPr>
      </w:pPr>
      <w:r>
        <w:rPr>
          <w:rFonts w:ascii="楷体" w:eastAsia="楷体" w:hAnsi="楷体" w:cs="楷体" w:hint="eastAsia"/>
        </w:rPr>
        <w:t>分机列表页面对应的菜单项如下表所示。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1"/>
        <w:gridCol w:w="6487"/>
      </w:tblGrid>
      <w:tr w:rsidR="009B3AEB" w14:paraId="6EDA372A" w14:textId="77777777">
        <w:tc>
          <w:tcPr>
            <w:tcW w:w="1701" w:type="dxa"/>
            <w:tcBorders>
              <w:top w:val="single" w:sz="4" w:space="0" w:color="7F7F7F"/>
              <w:left w:val="single" w:sz="4" w:space="0" w:color="7F7F7F"/>
              <w:right w:val="single" w:sz="4" w:space="0" w:color="7F7F7F"/>
            </w:tcBorders>
            <w:shd w:val="clear" w:color="auto" w:fill="1F497D" w:themeFill="text2"/>
          </w:tcPr>
          <w:p w14:paraId="1A2BC844"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487" w:type="dxa"/>
            <w:tcBorders>
              <w:top w:val="single" w:sz="4" w:space="0" w:color="7F7F7F"/>
              <w:left w:val="single" w:sz="4" w:space="0" w:color="7F7F7F"/>
              <w:right w:val="single" w:sz="4" w:space="0" w:color="7F7F7F"/>
            </w:tcBorders>
            <w:shd w:val="clear" w:color="auto" w:fill="1F497D" w:themeFill="text2"/>
          </w:tcPr>
          <w:p w14:paraId="1CAE8969"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CBC219A" w14:textId="77777777">
        <w:tc>
          <w:tcPr>
            <w:tcW w:w="1701" w:type="dxa"/>
            <w:tcBorders>
              <w:left w:val="single" w:sz="4" w:space="0" w:color="7F7F7F"/>
              <w:right w:val="single" w:sz="4" w:space="0" w:color="7F7F7F"/>
            </w:tcBorders>
          </w:tcPr>
          <w:p w14:paraId="44834509" w14:textId="77777777" w:rsidR="009B3AEB" w:rsidRDefault="00EC05D7">
            <w:pPr>
              <w:rPr>
                <w:rFonts w:ascii="楷体" w:eastAsia="楷体" w:hAnsi="楷体" w:cs="楷体"/>
              </w:rPr>
            </w:pPr>
            <w:r>
              <w:rPr>
                <w:rFonts w:ascii="楷体" w:eastAsia="楷体" w:hAnsi="楷体" w:cs="楷体" w:hint="eastAsia"/>
              </w:rPr>
              <w:t>添加</w:t>
            </w:r>
          </w:p>
        </w:tc>
        <w:tc>
          <w:tcPr>
            <w:tcW w:w="6487" w:type="dxa"/>
            <w:tcBorders>
              <w:left w:val="single" w:sz="4" w:space="0" w:color="7F7F7F"/>
              <w:right w:val="single" w:sz="4" w:space="0" w:color="7F7F7F"/>
            </w:tcBorders>
          </w:tcPr>
          <w:p w14:paraId="7AFC50FE" w14:textId="77777777" w:rsidR="009B3AEB" w:rsidRDefault="00EC05D7">
            <w:pPr>
              <w:rPr>
                <w:rFonts w:ascii="楷体" w:eastAsia="楷体" w:hAnsi="楷体" w:cs="楷体"/>
              </w:rPr>
            </w:pPr>
            <w:r>
              <w:rPr>
                <w:rFonts w:ascii="楷体" w:eastAsia="楷体" w:hAnsi="楷体" w:cs="楷体" w:hint="eastAsia"/>
              </w:rPr>
              <w:t>添加单个分机。</w:t>
            </w:r>
          </w:p>
        </w:tc>
      </w:tr>
      <w:tr w:rsidR="009B3AEB" w14:paraId="09CCB4CF" w14:textId="77777777">
        <w:tc>
          <w:tcPr>
            <w:tcW w:w="1701" w:type="dxa"/>
            <w:tcBorders>
              <w:left w:val="single" w:sz="4" w:space="0" w:color="7F7F7F"/>
              <w:right w:val="single" w:sz="4" w:space="0" w:color="7F7F7F"/>
            </w:tcBorders>
          </w:tcPr>
          <w:p w14:paraId="1861D834" w14:textId="77777777" w:rsidR="009B3AEB" w:rsidRDefault="00EC05D7">
            <w:pPr>
              <w:rPr>
                <w:rFonts w:ascii="楷体" w:eastAsia="楷体" w:hAnsi="楷体" w:cs="楷体"/>
              </w:rPr>
            </w:pPr>
            <w:r>
              <w:rPr>
                <w:rFonts w:ascii="楷体" w:eastAsia="楷体" w:hAnsi="楷体" w:cs="楷体" w:hint="eastAsia"/>
              </w:rPr>
              <w:t>批量添加</w:t>
            </w:r>
          </w:p>
        </w:tc>
        <w:tc>
          <w:tcPr>
            <w:tcW w:w="6487" w:type="dxa"/>
            <w:tcBorders>
              <w:left w:val="single" w:sz="4" w:space="0" w:color="7F7F7F"/>
              <w:right w:val="single" w:sz="4" w:space="0" w:color="7F7F7F"/>
            </w:tcBorders>
          </w:tcPr>
          <w:p w14:paraId="7CB012C3" w14:textId="77777777" w:rsidR="009B3AEB" w:rsidRDefault="00EC05D7">
            <w:pPr>
              <w:rPr>
                <w:rFonts w:ascii="楷体" w:eastAsia="楷体" w:hAnsi="楷体" w:cs="楷体"/>
              </w:rPr>
            </w:pPr>
            <w:r>
              <w:rPr>
                <w:rFonts w:ascii="楷体" w:eastAsia="楷体" w:hAnsi="楷体" w:cs="楷体" w:hint="eastAsia"/>
              </w:rPr>
              <w:t>批量添加分机。</w:t>
            </w:r>
          </w:p>
        </w:tc>
      </w:tr>
      <w:tr w:rsidR="004830A0" w14:paraId="1C0024FC" w14:textId="77777777">
        <w:tc>
          <w:tcPr>
            <w:tcW w:w="1701" w:type="dxa"/>
            <w:tcBorders>
              <w:left w:val="single" w:sz="4" w:space="0" w:color="7F7F7F"/>
              <w:right w:val="single" w:sz="4" w:space="0" w:color="7F7F7F"/>
            </w:tcBorders>
          </w:tcPr>
          <w:p w14:paraId="11821A8A" w14:textId="468449B1" w:rsidR="004830A0" w:rsidRDefault="004830A0" w:rsidP="004830A0">
            <w:pPr>
              <w:rPr>
                <w:rFonts w:ascii="楷体" w:eastAsia="楷体" w:hAnsi="楷体" w:cs="楷体"/>
              </w:rPr>
            </w:pPr>
            <w:r>
              <w:rPr>
                <w:rFonts w:ascii="楷体" w:eastAsia="楷体" w:hAnsi="楷体" w:cs="楷体" w:hint="eastAsia"/>
              </w:rPr>
              <w:t>导入</w:t>
            </w:r>
          </w:p>
        </w:tc>
        <w:tc>
          <w:tcPr>
            <w:tcW w:w="6487" w:type="dxa"/>
            <w:tcBorders>
              <w:left w:val="single" w:sz="4" w:space="0" w:color="7F7F7F"/>
              <w:right w:val="single" w:sz="4" w:space="0" w:color="7F7F7F"/>
            </w:tcBorders>
          </w:tcPr>
          <w:p w14:paraId="4740CCDD" w14:textId="77418458" w:rsidR="004830A0" w:rsidRDefault="004830A0" w:rsidP="004830A0">
            <w:pPr>
              <w:rPr>
                <w:rFonts w:ascii="楷体" w:eastAsia="楷体" w:hAnsi="楷体" w:cs="楷体"/>
              </w:rPr>
            </w:pPr>
            <w:r>
              <w:rPr>
                <w:rFonts w:ascii="楷体" w:eastAsia="楷体" w:hAnsi="楷体" w:cs="楷体" w:hint="eastAsia"/>
              </w:rPr>
              <w:t>可将分机备份文件导入恢复之前的分机列表，或导入编辑后的文件模板以批量生成分机。</w:t>
            </w:r>
          </w:p>
        </w:tc>
      </w:tr>
      <w:tr w:rsidR="009B3AEB" w14:paraId="22DC3C85" w14:textId="77777777">
        <w:trPr>
          <w:trHeight w:val="165"/>
        </w:trPr>
        <w:tc>
          <w:tcPr>
            <w:tcW w:w="1701" w:type="dxa"/>
            <w:tcBorders>
              <w:left w:val="single" w:sz="4" w:space="0" w:color="7F7F7F"/>
              <w:right w:val="single" w:sz="4" w:space="0" w:color="7F7F7F"/>
            </w:tcBorders>
          </w:tcPr>
          <w:p w14:paraId="65DEFB12" w14:textId="77777777" w:rsidR="009B3AEB" w:rsidRDefault="00EC05D7">
            <w:pPr>
              <w:rPr>
                <w:rFonts w:ascii="楷体" w:eastAsia="楷体" w:hAnsi="楷体" w:cs="楷体"/>
              </w:rPr>
            </w:pPr>
            <w:r>
              <w:rPr>
                <w:rFonts w:ascii="楷体" w:eastAsia="楷体" w:hAnsi="楷体" w:cs="楷体" w:hint="eastAsia"/>
              </w:rPr>
              <w:t>导出</w:t>
            </w:r>
          </w:p>
        </w:tc>
        <w:tc>
          <w:tcPr>
            <w:tcW w:w="6487" w:type="dxa"/>
            <w:tcBorders>
              <w:left w:val="single" w:sz="4" w:space="0" w:color="7F7F7F"/>
              <w:right w:val="single" w:sz="4" w:space="0" w:color="7F7F7F"/>
            </w:tcBorders>
          </w:tcPr>
          <w:p w14:paraId="3652D5AE" w14:textId="77777777" w:rsidR="009B3AEB" w:rsidRDefault="00EC05D7">
            <w:pPr>
              <w:rPr>
                <w:rFonts w:ascii="楷体" w:eastAsia="楷体" w:hAnsi="楷体" w:cs="楷体"/>
              </w:rPr>
            </w:pPr>
            <w:r>
              <w:rPr>
                <w:rFonts w:ascii="楷体" w:eastAsia="楷体" w:hAnsi="楷体" w:cs="楷体" w:hint="eastAsia"/>
              </w:rPr>
              <w:t>将现有的分机导出为Excel文件，做分机备份，或者是导出文件模板。</w:t>
            </w:r>
          </w:p>
        </w:tc>
      </w:tr>
      <w:tr w:rsidR="004830A0" w14:paraId="7EE59ED2" w14:textId="77777777">
        <w:trPr>
          <w:trHeight w:val="165"/>
        </w:trPr>
        <w:tc>
          <w:tcPr>
            <w:tcW w:w="1701" w:type="dxa"/>
            <w:tcBorders>
              <w:left w:val="single" w:sz="4" w:space="0" w:color="7F7F7F"/>
              <w:right w:val="single" w:sz="4" w:space="0" w:color="7F7F7F"/>
            </w:tcBorders>
          </w:tcPr>
          <w:p w14:paraId="23EED9FF" w14:textId="6E2041AB" w:rsidR="004830A0" w:rsidRDefault="004830A0" w:rsidP="004830A0">
            <w:pPr>
              <w:rPr>
                <w:rFonts w:ascii="楷体" w:eastAsia="楷体" w:hAnsi="楷体" w:cs="楷体"/>
              </w:rPr>
            </w:pPr>
            <w:r>
              <w:rPr>
                <w:rFonts w:ascii="楷体" w:eastAsia="楷体" w:hAnsi="楷体" w:cs="楷体" w:hint="eastAsia"/>
              </w:rPr>
              <w:t>批量编辑</w:t>
            </w:r>
          </w:p>
        </w:tc>
        <w:tc>
          <w:tcPr>
            <w:tcW w:w="6487" w:type="dxa"/>
            <w:tcBorders>
              <w:left w:val="single" w:sz="4" w:space="0" w:color="7F7F7F"/>
              <w:right w:val="single" w:sz="4" w:space="0" w:color="7F7F7F"/>
            </w:tcBorders>
          </w:tcPr>
          <w:p w14:paraId="1D2DBE2E" w14:textId="576EBD3D" w:rsidR="004830A0" w:rsidRDefault="004830A0" w:rsidP="004830A0">
            <w:pPr>
              <w:rPr>
                <w:rFonts w:ascii="楷体" w:eastAsia="楷体" w:hAnsi="楷体" w:cs="楷体"/>
              </w:rPr>
            </w:pPr>
            <w:r>
              <w:rPr>
                <w:rFonts w:ascii="楷体" w:eastAsia="楷体" w:hAnsi="楷体" w:cs="楷体" w:hint="eastAsia"/>
              </w:rPr>
              <w:t>批量编辑选择的分机配置信息。</w:t>
            </w:r>
          </w:p>
        </w:tc>
      </w:tr>
      <w:tr w:rsidR="004830A0" w14:paraId="59125873" w14:textId="77777777">
        <w:trPr>
          <w:trHeight w:val="165"/>
        </w:trPr>
        <w:tc>
          <w:tcPr>
            <w:tcW w:w="1701" w:type="dxa"/>
            <w:tcBorders>
              <w:left w:val="single" w:sz="4" w:space="0" w:color="7F7F7F"/>
              <w:right w:val="single" w:sz="4" w:space="0" w:color="7F7F7F"/>
            </w:tcBorders>
          </w:tcPr>
          <w:p w14:paraId="31DBCC11" w14:textId="4E5EAC05" w:rsidR="004830A0" w:rsidRDefault="004830A0" w:rsidP="004830A0">
            <w:pPr>
              <w:rPr>
                <w:rFonts w:ascii="楷体" w:eastAsia="楷体" w:hAnsi="楷体" w:cs="楷体"/>
              </w:rPr>
            </w:pPr>
            <w:r>
              <w:rPr>
                <w:rFonts w:ascii="楷体" w:eastAsia="楷体" w:hAnsi="楷体" w:cs="楷体" w:hint="eastAsia"/>
              </w:rPr>
              <w:t>删除选择项</w:t>
            </w:r>
          </w:p>
        </w:tc>
        <w:tc>
          <w:tcPr>
            <w:tcW w:w="6487" w:type="dxa"/>
            <w:tcBorders>
              <w:left w:val="single" w:sz="4" w:space="0" w:color="7F7F7F"/>
              <w:right w:val="single" w:sz="4" w:space="0" w:color="7F7F7F"/>
            </w:tcBorders>
          </w:tcPr>
          <w:p w14:paraId="5830895B" w14:textId="20FA1402" w:rsidR="004830A0" w:rsidRDefault="004830A0" w:rsidP="004830A0">
            <w:pPr>
              <w:rPr>
                <w:rFonts w:ascii="楷体" w:eastAsia="楷体" w:hAnsi="楷体" w:cs="楷体"/>
              </w:rPr>
            </w:pPr>
            <w:r>
              <w:rPr>
                <w:rFonts w:ascii="楷体" w:eastAsia="楷体" w:hAnsi="楷体" w:cs="楷体" w:hint="eastAsia"/>
              </w:rPr>
              <w:t>删除勾选的分机。</w:t>
            </w:r>
          </w:p>
        </w:tc>
      </w:tr>
      <w:tr w:rsidR="004830A0" w14:paraId="342FA198" w14:textId="77777777">
        <w:trPr>
          <w:trHeight w:val="165"/>
        </w:trPr>
        <w:tc>
          <w:tcPr>
            <w:tcW w:w="1701" w:type="dxa"/>
            <w:tcBorders>
              <w:left w:val="single" w:sz="4" w:space="0" w:color="7F7F7F"/>
              <w:right w:val="single" w:sz="4" w:space="0" w:color="7F7F7F"/>
            </w:tcBorders>
          </w:tcPr>
          <w:p w14:paraId="4CE4036C" w14:textId="6E366AFF" w:rsidR="004830A0" w:rsidRDefault="004830A0" w:rsidP="004830A0">
            <w:pPr>
              <w:rPr>
                <w:rFonts w:ascii="楷体" w:eastAsia="楷体" w:hAnsi="楷体" w:cs="楷体"/>
              </w:rPr>
            </w:pPr>
            <w:r>
              <w:rPr>
                <w:rFonts w:ascii="楷体" w:eastAsia="楷体" w:hAnsi="楷体" w:cs="楷体" w:hint="eastAsia"/>
              </w:rPr>
              <w:t>删除全部</w:t>
            </w:r>
          </w:p>
        </w:tc>
        <w:tc>
          <w:tcPr>
            <w:tcW w:w="6487" w:type="dxa"/>
            <w:tcBorders>
              <w:left w:val="single" w:sz="4" w:space="0" w:color="7F7F7F"/>
              <w:right w:val="single" w:sz="4" w:space="0" w:color="7F7F7F"/>
            </w:tcBorders>
          </w:tcPr>
          <w:p w14:paraId="626412BC" w14:textId="271CC8CA" w:rsidR="004830A0" w:rsidRDefault="004830A0" w:rsidP="004830A0">
            <w:pPr>
              <w:rPr>
                <w:rFonts w:ascii="楷体" w:eastAsia="楷体" w:hAnsi="楷体" w:cs="楷体"/>
              </w:rPr>
            </w:pPr>
            <w:r>
              <w:rPr>
                <w:rFonts w:ascii="楷体" w:eastAsia="楷体" w:hAnsi="楷体" w:cs="楷体" w:hint="eastAsia"/>
              </w:rPr>
              <w:t>删除全部分机。</w:t>
            </w:r>
          </w:p>
        </w:tc>
      </w:tr>
      <w:tr w:rsidR="009B3AEB" w14:paraId="7DD6E392" w14:textId="77777777">
        <w:trPr>
          <w:trHeight w:val="165"/>
        </w:trPr>
        <w:tc>
          <w:tcPr>
            <w:tcW w:w="1701" w:type="dxa"/>
            <w:tcBorders>
              <w:left w:val="single" w:sz="4" w:space="0" w:color="7F7F7F"/>
              <w:right w:val="single" w:sz="4" w:space="0" w:color="7F7F7F"/>
            </w:tcBorders>
          </w:tcPr>
          <w:p w14:paraId="2AB545D7" w14:textId="77777777" w:rsidR="009B3AEB" w:rsidRDefault="00EC05D7">
            <w:pPr>
              <w:rPr>
                <w:rFonts w:ascii="楷体" w:eastAsia="楷体" w:hAnsi="楷体" w:cs="楷体"/>
              </w:rPr>
            </w:pPr>
            <w:r>
              <w:rPr>
                <w:rFonts w:ascii="楷体" w:eastAsia="楷体" w:hAnsi="楷体" w:cs="楷体" w:hint="eastAsia"/>
              </w:rPr>
              <w:t>搜索</w:t>
            </w:r>
          </w:p>
        </w:tc>
        <w:tc>
          <w:tcPr>
            <w:tcW w:w="6487" w:type="dxa"/>
            <w:tcBorders>
              <w:left w:val="single" w:sz="4" w:space="0" w:color="7F7F7F"/>
              <w:right w:val="single" w:sz="4" w:space="0" w:color="7F7F7F"/>
            </w:tcBorders>
          </w:tcPr>
          <w:p w14:paraId="074504D4" w14:textId="77777777" w:rsidR="009B3AEB" w:rsidRDefault="00EC05D7">
            <w:pPr>
              <w:rPr>
                <w:rFonts w:ascii="楷体" w:eastAsia="楷体" w:hAnsi="楷体" w:cs="楷体"/>
              </w:rPr>
            </w:pPr>
            <w:r>
              <w:rPr>
                <w:rFonts w:ascii="楷体" w:eastAsia="楷体" w:hAnsi="楷体" w:cs="楷体" w:hint="eastAsia"/>
              </w:rPr>
              <w:t>按名称，号码对分机进行查找，支持模糊查询。</w:t>
            </w:r>
          </w:p>
        </w:tc>
      </w:tr>
      <w:tr w:rsidR="009B3AEB" w14:paraId="7F85E1CD" w14:textId="77777777">
        <w:trPr>
          <w:trHeight w:val="165"/>
        </w:trPr>
        <w:tc>
          <w:tcPr>
            <w:tcW w:w="1701" w:type="dxa"/>
            <w:tcBorders>
              <w:left w:val="single" w:sz="4" w:space="0" w:color="7F7F7F"/>
              <w:right w:val="single" w:sz="4" w:space="0" w:color="7F7F7F"/>
            </w:tcBorders>
          </w:tcPr>
          <w:p w14:paraId="37E55ED6" w14:textId="77777777" w:rsidR="009B3AEB" w:rsidRDefault="00EC05D7">
            <w:pPr>
              <w:rPr>
                <w:rFonts w:ascii="楷体" w:eastAsia="楷体" w:hAnsi="楷体" w:cs="楷体"/>
              </w:rPr>
            </w:pPr>
            <w:r>
              <w:rPr>
                <w:rFonts w:ascii="楷体" w:eastAsia="楷体" w:hAnsi="楷体" w:cs="楷体" w:hint="eastAsia"/>
              </w:rPr>
              <w:t>每页显示</w:t>
            </w:r>
          </w:p>
        </w:tc>
        <w:tc>
          <w:tcPr>
            <w:tcW w:w="6487" w:type="dxa"/>
            <w:tcBorders>
              <w:left w:val="single" w:sz="4" w:space="0" w:color="7F7F7F"/>
              <w:right w:val="single" w:sz="4" w:space="0" w:color="7F7F7F"/>
            </w:tcBorders>
          </w:tcPr>
          <w:p w14:paraId="757408E3" w14:textId="77777777" w:rsidR="009B3AEB" w:rsidRDefault="00EC05D7">
            <w:pPr>
              <w:rPr>
                <w:rFonts w:ascii="楷体" w:eastAsia="楷体" w:hAnsi="楷体" w:cs="楷体"/>
              </w:rPr>
            </w:pPr>
            <w:r>
              <w:rPr>
                <w:rFonts w:ascii="楷体" w:eastAsia="楷体" w:hAnsi="楷体" w:cs="楷体" w:hint="eastAsia"/>
              </w:rPr>
              <w:t>选择每页显示的分机个数。</w:t>
            </w:r>
          </w:p>
        </w:tc>
      </w:tr>
      <w:tr w:rsidR="009B3AEB" w14:paraId="07F7B932" w14:textId="77777777">
        <w:trPr>
          <w:trHeight w:val="165"/>
        </w:trPr>
        <w:tc>
          <w:tcPr>
            <w:tcW w:w="1701" w:type="dxa"/>
            <w:tcBorders>
              <w:left w:val="single" w:sz="4" w:space="0" w:color="7F7F7F"/>
              <w:right w:val="single" w:sz="4" w:space="0" w:color="7F7F7F"/>
            </w:tcBorders>
          </w:tcPr>
          <w:p w14:paraId="4E3460B2" w14:textId="77777777" w:rsidR="009B3AEB" w:rsidRDefault="00EC05D7">
            <w:pPr>
              <w:rPr>
                <w:rFonts w:ascii="楷体" w:eastAsia="楷体" w:hAnsi="楷体" w:cs="楷体"/>
              </w:rPr>
            </w:pPr>
            <w:r>
              <w:rPr>
                <w:rFonts w:ascii="楷体" w:eastAsia="楷体" w:hAnsi="楷体" w:cs="楷体" w:hint="eastAsia"/>
              </w:rPr>
              <w:t>名称</w:t>
            </w:r>
          </w:p>
        </w:tc>
        <w:tc>
          <w:tcPr>
            <w:tcW w:w="6487" w:type="dxa"/>
            <w:tcBorders>
              <w:left w:val="single" w:sz="4" w:space="0" w:color="7F7F7F"/>
              <w:right w:val="single" w:sz="4" w:space="0" w:color="7F7F7F"/>
            </w:tcBorders>
          </w:tcPr>
          <w:p w14:paraId="4A6E63CE" w14:textId="77777777" w:rsidR="009B3AEB" w:rsidRDefault="00EC05D7">
            <w:pPr>
              <w:rPr>
                <w:rFonts w:ascii="楷体" w:eastAsia="楷体" w:hAnsi="楷体" w:cs="楷体"/>
              </w:rPr>
            </w:pPr>
            <w:r>
              <w:rPr>
                <w:rFonts w:ascii="楷体" w:eastAsia="楷体" w:hAnsi="楷体" w:cs="楷体" w:hint="eastAsia"/>
              </w:rPr>
              <w:t>分机用户的用户名，可以是中文也可以是英文字符。</w:t>
            </w:r>
          </w:p>
        </w:tc>
      </w:tr>
      <w:tr w:rsidR="009B3AEB" w14:paraId="09B59BBC" w14:textId="77777777">
        <w:trPr>
          <w:trHeight w:val="165"/>
        </w:trPr>
        <w:tc>
          <w:tcPr>
            <w:tcW w:w="1701" w:type="dxa"/>
            <w:tcBorders>
              <w:left w:val="single" w:sz="4" w:space="0" w:color="7F7F7F"/>
              <w:right w:val="single" w:sz="4" w:space="0" w:color="7F7F7F"/>
            </w:tcBorders>
          </w:tcPr>
          <w:p w14:paraId="45886118" w14:textId="77777777" w:rsidR="009B3AEB" w:rsidRDefault="00EC05D7">
            <w:pPr>
              <w:rPr>
                <w:rFonts w:ascii="楷体" w:eastAsia="楷体" w:hAnsi="楷体" w:cs="楷体"/>
              </w:rPr>
            </w:pPr>
            <w:r>
              <w:rPr>
                <w:rFonts w:ascii="楷体" w:eastAsia="楷体" w:hAnsi="楷体" w:cs="楷体" w:hint="eastAsia"/>
              </w:rPr>
              <w:t>分机号</w:t>
            </w:r>
          </w:p>
        </w:tc>
        <w:tc>
          <w:tcPr>
            <w:tcW w:w="6487" w:type="dxa"/>
            <w:tcBorders>
              <w:left w:val="single" w:sz="4" w:space="0" w:color="7F7F7F"/>
              <w:right w:val="single" w:sz="4" w:space="0" w:color="7F7F7F"/>
            </w:tcBorders>
          </w:tcPr>
          <w:p w14:paraId="1C01BCD3" w14:textId="77777777" w:rsidR="009B3AEB" w:rsidRDefault="00EC05D7">
            <w:pPr>
              <w:rPr>
                <w:rFonts w:ascii="楷体" w:eastAsia="楷体" w:hAnsi="楷体" w:cs="楷体"/>
              </w:rPr>
            </w:pPr>
            <w:r>
              <w:rPr>
                <w:rFonts w:ascii="楷体" w:eastAsia="楷体" w:hAnsi="楷体" w:cs="楷体" w:hint="eastAsia"/>
              </w:rPr>
              <w:t>IP分机号码。</w:t>
            </w:r>
          </w:p>
        </w:tc>
      </w:tr>
      <w:tr w:rsidR="00175E89" w14:paraId="4FB4B98A" w14:textId="77777777">
        <w:trPr>
          <w:trHeight w:val="165"/>
        </w:trPr>
        <w:tc>
          <w:tcPr>
            <w:tcW w:w="1701" w:type="dxa"/>
            <w:tcBorders>
              <w:left w:val="single" w:sz="4" w:space="0" w:color="7F7F7F"/>
              <w:right w:val="single" w:sz="4" w:space="0" w:color="7F7F7F"/>
            </w:tcBorders>
          </w:tcPr>
          <w:p w14:paraId="6D82325B" w14:textId="50E00623" w:rsidR="00175E89" w:rsidRDefault="00175E89">
            <w:pPr>
              <w:rPr>
                <w:rFonts w:ascii="楷体" w:eastAsia="楷体" w:hAnsi="楷体" w:cs="楷体"/>
              </w:rPr>
            </w:pPr>
            <w:r w:rsidRPr="00175E89">
              <w:rPr>
                <w:rFonts w:ascii="楷体" w:eastAsia="楷体" w:hAnsi="楷体" w:cs="楷体"/>
              </w:rPr>
              <w:t>外呼显示号码</w:t>
            </w:r>
          </w:p>
        </w:tc>
        <w:tc>
          <w:tcPr>
            <w:tcW w:w="6487" w:type="dxa"/>
            <w:tcBorders>
              <w:left w:val="single" w:sz="4" w:space="0" w:color="7F7F7F"/>
              <w:right w:val="single" w:sz="4" w:space="0" w:color="7F7F7F"/>
            </w:tcBorders>
          </w:tcPr>
          <w:p w14:paraId="36D2CAA4" w14:textId="11B8CB0A" w:rsidR="00175E89" w:rsidRDefault="00371B77">
            <w:pPr>
              <w:rPr>
                <w:rFonts w:ascii="楷体" w:eastAsia="楷体" w:hAnsi="楷体" w:cs="楷体"/>
              </w:rPr>
            </w:pPr>
            <w:r>
              <w:rPr>
                <w:rFonts w:ascii="楷体" w:eastAsia="楷体" w:hAnsi="楷体" w:cs="楷体" w:hint="eastAsia"/>
              </w:rPr>
              <w:t>通过VoIP或数字(E1/T1)中继线路外呼时使用该号码作为被叫方的来电显示号码。</w:t>
            </w:r>
          </w:p>
        </w:tc>
      </w:tr>
      <w:tr w:rsidR="009B3AEB" w14:paraId="61EC13C1" w14:textId="77777777">
        <w:trPr>
          <w:trHeight w:val="165"/>
        </w:trPr>
        <w:tc>
          <w:tcPr>
            <w:tcW w:w="1701" w:type="dxa"/>
            <w:tcBorders>
              <w:left w:val="single" w:sz="4" w:space="0" w:color="7F7F7F"/>
              <w:right w:val="single" w:sz="4" w:space="0" w:color="7F7F7F"/>
            </w:tcBorders>
          </w:tcPr>
          <w:p w14:paraId="17242DCD" w14:textId="72E18928" w:rsidR="009B3AEB" w:rsidRDefault="00EC05D7">
            <w:pPr>
              <w:rPr>
                <w:rFonts w:ascii="楷体" w:eastAsia="楷体" w:hAnsi="楷体" w:cs="楷体"/>
              </w:rPr>
            </w:pPr>
            <w:r>
              <w:rPr>
                <w:rFonts w:ascii="楷体" w:eastAsia="楷体" w:hAnsi="楷体" w:cs="楷体" w:hint="eastAsia"/>
              </w:rPr>
              <w:t>部</w:t>
            </w:r>
            <w:r w:rsidR="004830A0">
              <w:rPr>
                <w:rFonts w:ascii="楷体" w:eastAsia="楷体" w:hAnsi="楷体" w:cs="楷体" w:hint="eastAsia"/>
              </w:rPr>
              <w:t>门名称</w:t>
            </w:r>
          </w:p>
        </w:tc>
        <w:tc>
          <w:tcPr>
            <w:tcW w:w="6487" w:type="dxa"/>
            <w:tcBorders>
              <w:left w:val="single" w:sz="4" w:space="0" w:color="7F7F7F"/>
              <w:right w:val="single" w:sz="4" w:space="0" w:color="7F7F7F"/>
            </w:tcBorders>
          </w:tcPr>
          <w:p w14:paraId="61FDD548" w14:textId="77777777" w:rsidR="009B3AEB" w:rsidRDefault="00EC05D7">
            <w:pPr>
              <w:rPr>
                <w:rFonts w:ascii="楷体" w:eastAsia="楷体" w:hAnsi="楷体" w:cs="楷体"/>
              </w:rPr>
            </w:pPr>
            <w:r>
              <w:rPr>
                <w:rFonts w:ascii="楷体" w:eastAsia="楷体" w:hAnsi="楷体" w:cs="楷体" w:hint="eastAsia"/>
              </w:rPr>
              <w:t>分机用户所属的部门。</w:t>
            </w:r>
          </w:p>
        </w:tc>
      </w:tr>
      <w:tr w:rsidR="009B3AEB" w14:paraId="3F974487" w14:textId="77777777">
        <w:trPr>
          <w:trHeight w:val="165"/>
        </w:trPr>
        <w:tc>
          <w:tcPr>
            <w:tcW w:w="1701" w:type="dxa"/>
            <w:tcBorders>
              <w:left w:val="single" w:sz="4" w:space="0" w:color="7F7F7F"/>
              <w:right w:val="single" w:sz="4" w:space="0" w:color="7F7F7F"/>
            </w:tcBorders>
          </w:tcPr>
          <w:p w14:paraId="38BEC2D5" w14:textId="77777777" w:rsidR="009B3AEB" w:rsidRDefault="00EC05D7">
            <w:pPr>
              <w:rPr>
                <w:rFonts w:ascii="楷体" w:eastAsia="楷体" w:hAnsi="楷体" w:cs="楷体"/>
              </w:rPr>
            </w:pPr>
            <w:r>
              <w:rPr>
                <w:rFonts w:ascii="楷体" w:eastAsia="楷体" w:hAnsi="楷体" w:cs="楷体" w:hint="eastAsia"/>
              </w:rPr>
              <w:t>拨号权限</w:t>
            </w:r>
          </w:p>
        </w:tc>
        <w:tc>
          <w:tcPr>
            <w:tcW w:w="6487" w:type="dxa"/>
            <w:tcBorders>
              <w:left w:val="single" w:sz="4" w:space="0" w:color="7F7F7F"/>
              <w:right w:val="single" w:sz="4" w:space="0" w:color="7F7F7F"/>
            </w:tcBorders>
          </w:tcPr>
          <w:p w14:paraId="0945388E" w14:textId="77777777" w:rsidR="009B3AEB" w:rsidRDefault="00EC05D7">
            <w:pPr>
              <w:rPr>
                <w:rFonts w:ascii="楷体" w:eastAsia="楷体" w:hAnsi="楷体" w:cs="楷体"/>
              </w:rPr>
            </w:pPr>
            <w:r>
              <w:rPr>
                <w:rFonts w:ascii="楷体" w:eastAsia="楷体" w:hAnsi="楷体" w:cs="楷体" w:hint="eastAsia"/>
              </w:rPr>
              <w:t>分机所使用的拨号权限，拨号权限将在4.3.3章进行说明。</w:t>
            </w:r>
          </w:p>
        </w:tc>
      </w:tr>
      <w:tr w:rsidR="004830A0" w14:paraId="25F99B6F" w14:textId="77777777">
        <w:trPr>
          <w:trHeight w:val="165"/>
        </w:trPr>
        <w:tc>
          <w:tcPr>
            <w:tcW w:w="1701" w:type="dxa"/>
            <w:tcBorders>
              <w:left w:val="single" w:sz="4" w:space="0" w:color="7F7F7F"/>
              <w:right w:val="single" w:sz="4" w:space="0" w:color="7F7F7F"/>
            </w:tcBorders>
          </w:tcPr>
          <w:p w14:paraId="09A0795A" w14:textId="2537ADB1" w:rsidR="004830A0" w:rsidRDefault="004830A0" w:rsidP="004830A0">
            <w:pPr>
              <w:rPr>
                <w:rFonts w:ascii="楷体" w:eastAsia="楷体" w:hAnsi="楷体" w:cs="楷体"/>
              </w:rPr>
            </w:pPr>
            <w:r>
              <w:rPr>
                <w:rFonts w:ascii="楷体" w:eastAsia="楷体" w:hAnsi="楷体" w:cs="楷体" w:hint="eastAsia"/>
              </w:rPr>
              <w:t>二维码</w:t>
            </w:r>
          </w:p>
        </w:tc>
        <w:tc>
          <w:tcPr>
            <w:tcW w:w="6487" w:type="dxa"/>
            <w:tcBorders>
              <w:left w:val="single" w:sz="4" w:space="0" w:color="7F7F7F"/>
              <w:right w:val="single" w:sz="4" w:space="0" w:color="7F7F7F"/>
            </w:tcBorders>
          </w:tcPr>
          <w:p w14:paraId="6C5C24B8" w14:textId="4858A092" w:rsidR="004830A0" w:rsidRDefault="004830A0" w:rsidP="004830A0">
            <w:pPr>
              <w:rPr>
                <w:rFonts w:ascii="楷体" w:eastAsia="楷体" w:hAnsi="楷体" w:cs="楷体"/>
              </w:rPr>
            </w:pPr>
            <w:r>
              <w:rPr>
                <w:rFonts w:ascii="楷体" w:eastAsia="楷体" w:hAnsi="楷体" w:cs="楷体" w:hint="eastAsia"/>
              </w:rPr>
              <w:t>相应分机的二维码信息，</w:t>
            </w:r>
            <w:r>
              <w:rPr>
                <w:rFonts w:ascii="楷体" w:eastAsia="楷体" w:hAnsi="楷体" w:cs="楷体" w:hint="eastAsia"/>
                <w:color w:val="000000"/>
                <w:szCs w:val="21"/>
              </w:rPr>
              <w:t>用于CooCall手机APP用户首次运行时扫描并快速完成移动分机自动注册。</w:t>
            </w:r>
          </w:p>
        </w:tc>
      </w:tr>
      <w:tr w:rsidR="009B3AEB" w14:paraId="03619394" w14:textId="77777777">
        <w:trPr>
          <w:trHeight w:val="165"/>
        </w:trPr>
        <w:tc>
          <w:tcPr>
            <w:tcW w:w="1701" w:type="dxa"/>
            <w:tcBorders>
              <w:left w:val="single" w:sz="4" w:space="0" w:color="7F7F7F"/>
              <w:right w:val="single" w:sz="4" w:space="0" w:color="7F7F7F"/>
            </w:tcBorders>
          </w:tcPr>
          <w:p w14:paraId="292CB793"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27108246" wp14:editId="3F6280B6">
                  <wp:extent cx="213360" cy="162560"/>
                  <wp:effectExtent l="19050" t="0" r="0"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noChangeArrowheads="1"/>
                          </pic:cNvPicPr>
                        </pic:nvPicPr>
                        <pic:blipFill>
                          <a:blip r:embed="rId58"/>
                          <a:srcRect/>
                          <a:stretch>
                            <a:fillRect/>
                          </a:stretch>
                        </pic:blipFill>
                        <pic:spPr>
                          <a:xfrm>
                            <a:off x="0" y="0"/>
                            <a:ext cx="215248" cy="163905"/>
                          </a:xfrm>
                          <a:prstGeom prst="rect">
                            <a:avLst/>
                          </a:prstGeom>
                          <a:noFill/>
                          <a:ln w="9525">
                            <a:noFill/>
                            <a:miter lim="800000"/>
                            <a:headEnd/>
                            <a:tailEnd/>
                          </a:ln>
                        </pic:spPr>
                      </pic:pic>
                    </a:graphicData>
                  </a:graphic>
                </wp:inline>
              </w:drawing>
            </w:r>
          </w:p>
        </w:tc>
        <w:tc>
          <w:tcPr>
            <w:tcW w:w="6487" w:type="dxa"/>
            <w:tcBorders>
              <w:left w:val="single" w:sz="4" w:space="0" w:color="7F7F7F"/>
              <w:right w:val="single" w:sz="4" w:space="0" w:color="7F7F7F"/>
            </w:tcBorders>
          </w:tcPr>
          <w:p w14:paraId="338B55A6" w14:textId="77777777" w:rsidR="009B3AEB" w:rsidRDefault="00EC05D7">
            <w:pPr>
              <w:rPr>
                <w:rFonts w:ascii="楷体" w:eastAsia="楷体" w:hAnsi="楷体" w:cs="楷体"/>
              </w:rPr>
            </w:pPr>
            <w:r>
              <w:rPr>
                <w:rFonts w:ascii="楷体" w:eastAsia="楷体" w:hAnsi="楷体" w:cs="楷体" w:hint="eastAsia"/>
              </w:rPr>
              <w:t>编辑或查看分机属性及参数。</w:t>
            </w:r>
          </w:p>
        </w:tc>
      </w:tr>
      <w:tr w:rsidR="009B3AEB" w14:paraId="76AD86D7" w14:textId="77777777">
        <w:trPr>
          <w:trHeight w:val="165"/>
        </w:trPr>
        <w:tc>
          <w:tcPr>
            <w:tcW w:w="1701" w:type="dxa"/>
            <w:tcBorders>
              <w:left w:val="single" w:sz="4" w:space="0" w:color="7F7F7F"/>
              <w:right w:val="single" w:sz="4" w:space="0" w:color="7F7F7F"/>
            </w:tcBorders>
          </w:tcPr>
          <w:p w14:paraId="5167592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0F09252" wp14:editId="682A2336">
                  <wp:extent cx="236220" cy="171450"/>
                  <wp:effectExtent l="0" t="0" r="0" b="0"/>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pic:cNvPicPr>
                            <a:picLocks noChangeAspect="1"/>
                          </pic:cNvPicPr>
                        </pic:nvPicPr>
                        <pic:blipFill>
                          <a:blip r:embed="rId59"/>
                          <a:stretch>
                            <a:fillRect/>
                          </a:stretch>
                        </pic:blipFill>
                        <pic:spPr>
                          <a:xfrm>
                            <a:off x="0" y="0"/>
                            <a:ext cx="238095" cy="172619"/>
                          </a:xfrm>
                          <a:prstGeom prst="rect">
                            <a:avLst/>
                          </a:prstGeom>
                        </pic:spPr>
                      </pic:pic>
                    </a:graphicData>
                  </a:graphic>
                </wp:inline>
              </w:drawing>
            </w:r>
          </w:p>
        </w:tc>
        <w:tc>
          <w:tcPr>
            <w:tcW w:w="6487" w:type="dxa"/>
            <w:tcBorders>
              <w:left w:val="single" w:sz="4" w:space="0" w:color="7F7F7F"/>
              <w:right w:val="single" w:sz="4" w:space="0" w:color="7F7F7F"/>
            </w:tcBorders>
          </w:tcPr>
          <w:p w14:paraId="04D4E6F9" w14:textId="77777777" w:rsidR="009B3AEB" w:rsidRDefault="00EC05D7">
            <w:pPr>
              <w:rPr>
                <w:rFonts w:ascii="楷体" w:eastAsia="楷体" w:hAnsi="楷体" w:cs="楷体"/>
              </w:rPr>
            </w:pPr>
            <w:r>
              <w:rPr>
                <w:rFonts w:ascii="楷体" w:eastAsia="楷体" w:hAnsi="楷体" w:cs="楷体" w:hint="eastAsia"/>
              </w:rPr>
              <w:t>删除对应分机。</w:t>
            </w:r>
          </w:p>
        </w:tc>
      </w:tr>
    </w:tbl>
    <w:p w14:paraId="7EB2CCEE" w14:textId="77777777" w:rsidR="009B3AEB" w:rsidRDefault="009B3AEB">
      <w:pPr>
        <w:rPr>
          <w:rFonts w:ascii="楷体" w:eastAsia="楷体" w:hAnsi="楷体" w:cs="楷体"/>
        </w:rPr>
      </w:pPr>
    </w:p>
    <w:p w14:paraId="71665093" w14:textId="4C1C30D6" w:rsidR="0086050C" w:rsidRDefault="00EC05D7">
      <w:pPr>
        <w:rPr>
          <w:rFonts w:ascii="楷体" w:eastAsia="楷体" w:hAnsi="楷体" w:cs="楷体"/>
        </w:rPr>
      </w:pPr>
      <w:r>
        <w:rPr>
          <w:rFonts w:ascii="楷体" w:eastAsia="楷体" w:hAnsi="楷体" w:cs="楷体" w:hint="eastAsia"/>
        </w:rPr>
        <w:t>点击</w:t>
      </w:r>
      <w:r>
        <w:rPr>
          <w:rFonts w:ascii="楷体" w:eastAsia="楷体" w:hAnsi="楷体" w:cs="楷体" w:hint="eastAsia"/>
          <w:noProof/>
        </w:rPr>
        <w:drawing>
          <wp:inline distT="0" distB="0" distL="0" distR="0" wp14:anchorId="2FE95B90" wp14:editId="266A65DA">
            <wp:extent cx="213360" cy="162560"/>
            <wp:effectExtent l="19050" t="0" r="0" b="0"/>
            <wp:docPr id="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pic:cNvPicPr>
                      <a:picLocks noChangeAspect="1" noChangeArrowheads="1"/>
                    </pic:cNvPicPr>
                  </pic:nvPicPr>
                  <pic:blipFill>
                    <a:blip r:embed="rId58"/>
                    <a:srcRect/>
                    <a:stretch>
                      <a:fillRect/>
                    </a:stretch>
                  </pic:blipFill>
                  <pic:spPr>
                    <a:xfrm>
                      <a:off x="0" y="0"/>
                      <a:ext cx="215248" cy="163905"/>
                    </a:xfrm>
                    <a:prstGeom prst="rect">
                      <a:avLst/>
                    </a:prstGeom>
                    <a:noFill/>
                    <a:ln w="9525">
                      <a:noFill/>
                      <a:miter lim="800000"/>
                      <a:headEnd/>
                      <a:tailEnd/>
                    </a:ln>
                  </pic:spPr>
                </pic:pic>
              </a:graphicData>
            </a:graphic>
          </wp:inline>
        </w:drawing>
      </w:r>
      <w:r>
        <w:rPr>
          <w:rFonts w:ascii="楷体" w:eastAsia="楷体" w:hAnsi="楷体" w:cs="楷体" w:hint="eastAsia"/>
        </w:rPr>
        <w:t>按钮查看或修改分机属性，以下是对IP分机属性及参数的详细说明。</w:t>
      </w:r>
    </w:p>
    <w:p w14:paraId="6558CAB5" w14:textId="77777777" w:rsidR="009B3AEB" w:rsidRDefault="00EC05D7">
      <w:pPr>
        <w:pStyle w:val="ListParagraph1"/>
        <w:numPr>
          <w:ilvl w:val="0"/>
          <w:numId w:val="8"/>
        </w:numPr>
        <w:ind w:firstLineChars="0"/>
        <w:rPr>
          <w:rFonts w:ascii="楷体" w:eastAsia="楷体" w:hAnsi="楷体" w:cs="楷体"/>
          <w:b/>
        </w:rPr>
      </w:pPr>
      <w:r>
        <w:rPr>
          <w:rFonts w:ascii="楷体" w:eastAsia="楷体" w:hAnsi="楷体" w:cs="楷体" w:hint="eastAsia"/>
          <w:b/>
        </w:rPr>
        <w:t>用户资料</w:t>
      </w:r>
    </w:p>
    <w:p w14:paraId="6E356857" w14:textId="77777777" w:rsidR="0086050C" w:rsidRDefault="00EC05D7">
      <w:pPr>
        <w:rPr>
          <w:rFonts w:ascii="楷体" w:eastAsia="楷体" w:hAnsi="楷体" w:cs="楷体"/>
        </w:rPr>
      </w:pPr>
      <w:r>
        <w:rPr>
          <w:rFonts w:ascii="楷体" w:eastAsia="楷体" w:hAnsi="楷体" w:cs="楷体" w:hint="eastAsia"/>
          <w:noProof/>
        </w:rPr>
        <w:drawing>
          <wp:inline distT="0" distB="0" distL="0" distR="0" wp14:anchorId="5AD21B0F" wp14:editId="1D433337">
            <wp:extent cx="4589164" cy="2851395"/>
            <wp:effectExtent l="0" t="0" r="0" b="0"/>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noChangeArrowheads="1"/>
                    </pic:cNvPicPr>
                  </pic:nvPicPr>
                  <pic:blipFill>
                    <a:blip r:embed="rId60"/>
                    <a:srcRect/>
                    <a:stretch>
                      <a:fillRect/>
                    </a:stretch>
                  </pic:blipFill>
                  <pic:spPr>
                    <a:xfrm>
                      <a:off x="0" y="0"/>
                      <a:ext cx="4601918" cy="2859320"/>
                    </a:xfrm>
                    <a:prstGeom prst="rect">
                      <a:avLst/>
                    </a:prstGeom>
                    <a:noFill/>
                    <a:ln w="9525">
                      <a:noFill/>
                      <a:miter lim="800000"/>
                      <a:headEnd/>
                      <a:tailEnd/>
                    </a:ln>
                  </pic:spPr>
                </pic:pic>
              </a:graphicData>
            </a:graphic>
          </wp:inline>
        </w:drawing>
      </w:r>
    </w:p>
    <w:p w14:paraId="5F0B328F" w14:textId="77777777" w:rsidR="0086050C" w:rsidRDefault="0086050C">
      <w:pPr>
        <w:rPr>
          <w:rFonts w:ascii="楷体" w:eastAsia="楷体" w:hAnsi="楷体" w:cs="楷体"/>
        </w:rPr>
      </w:pPr>
    </w:p>
    <w:p w14:paraId="1A655B85" w14:textId="629090AD" w:rsidR="009B3AEB" w:rsidRDefault="00EC05D7">
      <w:pPr>
        <w:rPr>
          <w:rFonts w:ascii="楷体" w:eastAsia="楷体" w:hAnsi="楷体" w:cs="楷体"/>
        </w:rPr>
      </w:pPr>
      <w:r>
        <w:rPr>
          <w:rFonts w:ascii="楷体" w:eastAsia="楷体" w:hAnsi="楷体" w:cs="楷体" w:hint="eastAsia"/>
        </w:rPr>
        <w:t>属性说明如下表所示。</w:t>
      </w:r>
    </w:p>
    <w:tbl>
      <w:tblPr>
        <w:tblStyle w:val="affb"/>
        <w:tblW w:w="8528" w:type="dxa"/>
        <w:tblLayout w:type="fixed"/>
        <w:tblLook w:val="04A0" w:firstRow="1" w:lastRow="0" w:firstColumn="1" w:lastColumn="0" w:noHBand="0" w:noVBand="1"/>
      </w:tblPr>
      <w:tblGrid>
        <w:gridCol w:w="1668"/>
        <w:gridCol w:w="6860"/>
      </w:tblGrid>
      <w:tr w:rsidR="009B3AEB" w14:paraId="24B2755E" w14:textId="77777777">
        <w:tc>
          <w:tcPr>
            <w:tcW w:w="1668" w:type="dxa"/>
            <w:shd w:val="clear" w:color="auto" w:fill="1F497D" w:themeFill="text2"/>
          </w:tcPr>
          <w:p w14:paraId="3D74C805"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860" w:type="dxa"/>
            <w:shd w:val="clear" w:color="auto" w:fill="1F497D" w:themeFill="text2"/>
          </w:tcPr>
          <w:p w14:paraId="442A4554"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173AD" w14:paraId="7BC6B731" w14:textId="77777777">
        <w:tc>
          <w:tcPr>
            <w:tcW w:w="1668" w:type="dxa"/>
          </w:tcPr>
          <w:p w14:paraId="686A78C9" w14:textId="491576E9" w:rsidR="009173AD" w:rsidRDefault="00371B77">
            <w:pPr>
              <w:rPr>
                <w:rFonts w:ascii="楷体" w:eastAsia="楷体" w:hAnsi="楷体" w:cs="楷体"/>
              </w:rPr>
            </w:pPr>
            <w:r>
              <w:rPr>
                <w:rFonts w:ascii="楷体" w:eastAsia="楷体" w:hAnsi="楷体" w:cs="楷体" w:hint="eastAsia"/>
              </w:rPr>
              <w:t>启用</w:t>
            </w:r>
          </w:p>
        </w:tc>
        <w:tc>
          <w:tcPr>
            <w:tcW w:w="6860" w:type="dxa"/>
          </w:tcPr>
          <w:p w14:paraId="57A8A4CA" w14:textId="6246C4DA" w:rsidR="009173AD" w:rsidRDefault="00371B77">
            <w:pPr>
              <w:rPr>
                <w:rFonts w:ascii="楷体" w:eastAsia="楷体" w:hAnsi="楷体" w:cs="楷体"/>
              </w:rPr>
            </w:pPr>
            <w:r>
              <w:rPr>
                <w:rFonts w:ascii="楷体" w:eastAsia="楷体" w:hAnsi="楷体" w:cs="楷体" w:hint="eastAsia"/>
              </w:rPr>
              <w:t>选择是否启用该分机。</w:t>
            </w:r>
          </w:p>
        </w:tc>
      </w:tr>
      <w:tr w:rsidR="00371B77" w14:paraId="7DA0E152" w14:textId="77777777">
        <w:tc>
          <w:tcPr>
            <w:tcW w:w="1668" w:type="dxa"/>
          </w:tcPr>
          <w:p w14:paraId="2E7EA0D5" w14:textId="5F43EEA7" w:rsidR="00371B77" w:rsidRDefault="00371B77" w:rsidP="00371B77">
            <w:pPr>
              <w:rPr>
                <w:rFonts w:ascii="楷体" w:eastAsia="楷体" w:hAnsi="楷体" w:cs="楷体"/>
              </w:rPr>
            </w:pPr>
            <w:r>
              <w:rPr>
                <w:rFonts w:ascii="楷体" w:eastAsia="楷体" w:hAnsi="楷体" w:cs="楷体" w:hint="eastAsia"/>
              </w:rPr>
              <w:t>手机号码</w:t>
            </w:r>
          </w:p>
        </w:tc>
        <w:tc>
          <w:tcPr>
            <w:tcW w:w="6860" w:type="dxa"/>
          </w:tcPr>
          <w:p w14:paraId="4AECE884" w14:textId="21AEA651" w:rsidR="00371B77" w:rsidRDefault="00371B77" w:rsidP="00371B77">
            <w:pPr>
              <w:rPr>
                <w:rFonts w:ascii="楷体" w:eastAsia="楷体" w:hAnsi="楷体" w:cs="楷体"/>
              </w:rPr>
            </w:pPr>
            <w:r>
              <w:rPr>
                <w:rFonts w:ascii="楷体" w:eastAsia="楷体" w:hAnsi="楷体" w:cs="楷体" w:hint="eastAsia"/>
              </w:rPr>
              <w:t>备注分机用户的手机号码或其他外部联系电话号码。</w:t>
            </w:r>
          </w:p>
        </w:tc>
      </w:tr>
      <w:tr w:rsidR="009B3AEB" w14:paraId="5507BA02" w14:textId="77777777">
        <w:tc>
          <w:tcPr>
            <w:tcW w:w="1668" w:type="dxa"/>
          </w:tcPr>
          <w:p w14:paraId="6D4D666C" w14:textId="604345E8" w:rsidR="009B3AEB" w:rsidRDefault="00EC05D7">
            <w:pPr>
              <w:rPr>
                <w:rFonts w:ascii="楷体" w:eastAsia="楷体" w:hAnsi="楷体" w:cs="楷体"/>
              </w:rPr>
            </w:pPr>
            <w:r>
              <w:rPr>
                <w:rFonts w:ascii="楷体" w:eastAsia="楷体" w:hAnsi="楷体" w:cs="楷体" w:hint="eastAsia"/>
              </w:rPr>
              <w:t>名称</w:t>
            </w:r>
          </w:p>
        </w:tc>
        <w:tc>
          <w:tcPr>
            <w:tcW w:w="6860" w:type="dxa"/>
          </w:tcPr>
          <w:p w14:paraId="4D5F1DD1" w14:textId="77777777" w:rsidR="009B3AEB" w:rsidRDefault="00EC05D7">
            <w:pPr>
              <w:rPr>
                <w:rFonts w:ascii="楷体" w:eastAsia="楷体" w:hAnsi="楷体" w:cs="楷体"/>
              </w:rPr>
            </w:pPr>
            <w:r>
              <w:rPr>
                <w:rFonts w:ascii="楷体" w:eastAsia="楷体" w:hAnsi="楷体" w:cs="楷体" w:hint="eastAsia"/>
              </w:rPr>
              <w:t>该分机的用户名称。</w:t>
            </w:r>
          </w:p>
        </w:tc>
      </w:tr>
      <w:tr w:rsidR="00371B77" w14:paraId="18F6D1A0" w14:textId="77777777">
        <w:tc>
          <w:tcPr>
            <w:tcW w:w="1668" w:type="dxa"/>
          </w:tcPr>
          <w:p w14:paraId="2477CBD3" w14:textId="7ACFC1B2" w:rsidR="00371B77" w:rsidRDefault="00371B77" w:rsidP="00371B77">
            <w:pPr>
              <w:rPr>
                <w:rFonts w:ascii="楷体" w:eastAsia="楷体" w:hAnsi="楷体" w:cs="楷体"/>
              </w:rPr>
            </w:pPr>
            <w:r>
              <w:rPr>
                <w:rFonts w:ascii="楷体" w:eastAsia="楷体" w:hAnsi="楷体" w:cs="楷体" w:hint="eastAsia"/>
              </w:rPr>
              <w:t>拨号权限</w:t>
            </w:r>
          </w:p>
        </w:tc>
        <w:tc>
          <w:tcPr>
            <w:tcW w:w="6860" w:type="dxa"/>
          </w:tcPr>
          <w:p w14:paraId="22D3231D" w14:textId="0F62F506" w:rsidR="00371B77" w:rsidRDefault="00371B77" w:rsidP="00371B77">
            <w:pPr>
              <w:rPr>
                <w:rFonts w:ascii="楷体" w:eastAsia="楷体" w:hAnsi="楷体" w:cs="楷体"/>
              </w:rPr>
            </w:pPr>
            <w:r>
              <w:rPr>
                <w:rFonts w:ascii="楷体" w:eastAsia="楷体" w:hAnsi="楷体" w:cs="楷体" w:hint="eastAsia"/>
              </w:rPr>
              <w:t>选择不同的拨号权限以限定用户能拨打或不能拨打某些号码。</w:t>
            </w:r>
          </w:p>
        </w:tc>
      </w:tr>
      <w:tr w:rsidR="009B3AEB" w14:paraId="7DF37A32" w14:textId="77777777">
        <w:tc>
          <w:tcPr>
            <w:tcW w:w="1668" w:type="dxa"/>
          </w:tcPr>
          <w:p w14:paraId="4FD4A28B" w14:textId="77777777" w:rsidR="009B3AEB" w:rsidRDefault="00EC05D7">
            <w:pPr>
              <w:rPr>
                <w:rFonts w:ascii="楷体" w:eastAsia="楷体" w:hAnsi="楷体" w:cs="楷体"/>
              </w:rPr>
            </w:pPr>
            <w:r>
              <w:rPr>
                <w:rFonts w:ascii="楷体" w:eastAsia="楷体" w:hAnsi="楷体" w:cs="楷体" w:hint="eastAsia"/>
              </w:rPr>
              <w:t>密码</w:t>
            </w:r>
          </w:p>
        </w:tc>
        <w:tc>
          <w:tcPr>
            <w:tcW w:w="6860" w:type="dxa"/>
          </w:tcPr>
          <w:p w14:paraId="2B6C89E9" w14:textId="77777777" w:rsidR="009B3AEB" w:rsidRDefault="00EC05D7">
            <w:pPr>
              <w:rPr>
                <w:rFonts w:ascii="楷体" w:eastAsia="楷体" w:hAnsi="楷体" w:cs="楷体"/>
              </w:rPr>
            </w:pPr>
            <w:r>
              <w:rPr>
                <w:rFonts w:ascii="楷体" w:eastAsia="楷体" w:hAnsi="楷体" w:cs="楷体" w:hint="eastAsia"/>
              </w:rPr>
              <w:t>分机注册密码以及登录分机用户Web界面的密码。</w:t>
            </w:r>
          </w:p>
        </w:tc>
      </w:tr>
      <w:tr w:rsidR="00371B77" w14:paraId="0FC1A167" w14:textId="77777777">
        <w:tc>
          <w:tcPr>
            <w:tcW w:w="1668" w:type="dxa"/>
          </w:tcPr>
          <w:p w14:paraId="00A3C61B" w14:textId="2F33F3C3" w:rsidR="00371B77" w:rsidRDefault="00371B77" w:rsidP="00371B77">
            <w:pPr>
              <w:rPr>
                <w:rFonts w:ascii="楷体" w:eastAsia="楷体" w:hAnsi="楷体" w:cs="楷体"/>
              </w:rPr>
            </w:pPr>
            <w:r>
              <w:rPr>
                <w:rFonts w:ascii="楷体" w:eastAsia="楷体" w:hAnsi="楷体" w:cs="楷体" w:hint="eastAsia"/>
              </w:rPr>
              <w:t>语言</w:t>
            </w:r>
          </w:p>
        </w:tc>
        <w:tc>
          <w:tcPr>
            <w:tcW w:w="6860" w:type="dxa"/>
          </w:tcPr>
          <w:p w14:paraId="25F3A9B1" w14:textId="57C788A5" w:rsidR="00371B77" w:rsidRDefault="00371B77" w:rsidP="00371B77">
            <w:pPr>
              <w:rPr>
                <w:rFonts w:ascii="楷体" w:eastAsia="楷体" w:hAnsi="楷体" w:cs="楷体"/>
              </w:rPr>
            </w:pPr>
            <w:r>
              <w:rPr>
                <w:rFonts w:ascii="楷体" w:eastAsia="楷体" w:hAnsi="楷体" w:cs="楷体" w:hint="eastAsia"/>
              </w:rPr>
              <w:t>用户听到系统语音提示的语言类型。每个分机都可自定义语言种类。</w:t>
            </w:r>
          </w:p>
        </w:tc>
      </w:tr>
      <w:tr w:rsidR="00371B77" w14:paraId="2DAD42CD" w14:textId="77777777">
        <w:tc>
          <w:tcPr>
            <w:tcW w:w="1668" w:type="dxa"/>
          </w:tcPr>
          <w:p w14:paraId="1259B0F1" w14:textId="2296473F" w:rsidR="00371B77" w:rsidRDefault="00371B77" w:rsidP="00371B77">
            <w:pPr>
              <w:rPr>
                <w:rFonts w:ascii="楷体" w:eastAsia="楷体" w:hAnsi="楷体" w:cs="楷体"/>
              </w:rPr>
            </w:pPr>
            <w:r>
              <w:rPr>
                <w:rFonts w:ascii="楷体" w:eastAsia="楷体" w:hAnsi="楷体" w:cs="楷体" w:hint="eastAsia"/>
              </w:rPr>
              <w:t>邮箱</w:t>
            </w:r>
          </w:p>
        </w:tc>
        <w:tc>
          <w:tcPr>
            <w:tcW w:w="6860" w:type="dxa"/>
          </w:tcPr>
          <w:p w14:paraId="15E5D872" w14:textId="479B9226" w:rsidR="00371B77" w:rsidRDefault="00371B77" w:rsidP="00371B77">
            <w:pPr>
              <w:rPr>
                <w:rFonts w:ascii="楷体" w:eastAsia="楷体" w:hAnsi="楷体" w:cs="楷体"/>
              </w:rPr>
            </w:pPr>
            <w:r>
              <w:rPr>
                <w:rFonts w:ascii="楷体" w:eastAsia="楷体" w:hAnsi="楷体" w:cs="楷体" w:hint="eastAsia"/>
              </w:rPr>
              <w:t>分机用户的邮箱地址，用于接收分机二维码，语音留言提醒等系统邮件。</w:t>
            </w:r>
          </w:p>
        </w:tc>
      </w:tr>
      <w:tr w:rsidR="009B3AEB" w14:paraId="55479D56" w14:textId="77777777">
        <w:tc>
          <w:tcPr>
            <w:tcW w:w="1668" w:type="dxa"/>
          </w:tcPr>
          <w:p w14:paraId="6AE88933" w14:textId="6594E12E" w:rsidR="009B3AEB" w:rsidRDefault="00EC05D7">
            <w:pPr>
              <w:rPr>
                <w:rFonts w:ascii="楷体" w:eastAsia="楷体" w:hAnsi="楷体" w:cs="楷体"/>
              </w:rPr>
            </w:pPr>
            <w:r>
              <w:rPr>
                <w:rFonts w:ascii="楷体" w:eastAsia="楷体" w:hAnsi="楷体" w:cs="楷体" w:hint="eastAsia"/>
              </w:rPr>
              <w:t>外呼显示</w:t>
            </w:r>
            <w:r w:rsidR="00371B77">
              <w:rPr>
                <w:rFonts w:ascii="楷体" w:eastAsia="楷体" w:hAnsi="楷体" w:cs="楷体" w:hint="eastAsia"/>
              </w:rPr>
              <w:t>号码</w:t>
            </w:r>
          </w:p>
        </w:tc>
        <w:tc>
          <w:tcPr>
            <w:tcW w:w="6860" w:type="dxa"/>
          </w:tcPr>
          <w:p w14:paraId="75E46019" w14:textId="0EE3DC12" w:rsidR="009B3AEB" w:rsidRDefault="00EC05D7">
            <w:pPr>
              <w:rPr>
                <w:rFonts w:ascii="楷体" w:eastAsia="楷体" w:hAnsi="楷体" w:cs="楷体"/>
              </w:rPr>
            </w:pPr>
            <w:r>
              <w:rPr>
                <w:rFonts w:ascii="楷体" w:eastAsia="楷体" w:hAnsi="楷体" w:cs="楷体" w:hint="eastAsia"/>
              </w:rPr>
              <w:t>通过VoIP或数字(E1/T1)中继线路外呼时使用该号码作为被叫方的来电显示号码。</w:t>
            </w:r>
            <w:r w:rsidR="00371B77" w:rsidRPr="00371B77">
              <w:rPr>
                <w:rFonts w:ascii="楷体" w:eastAsia="楷体" w:hAnsi="楷体" w:cs="楷体"/>
              </w:rPr>
              <w:t>每个分机可以设置两个外呼显示号码</w:t>
            </w:r>
            <w:r w:rsidR="008F69FE">
              <w:rPr>
                <w:rFonts w:ascii="楷体" w:eastAsia="楷体" w:hAnsi="楷体" w:cs="楷体" w:hint="eastAsia"/>
              </w:rPr>
              <w:t>，</w:t>
            </w:r>
            <w:r w:rsidR="00371B77" w:rsidRPr="00371B77">
              <w:rPr>
                <w:rFonts w:ascii="楷体" w:eastAsia="楷体" w:hAnsi="楷体" w:cs="楷体" w:hint="eastAsia"/>
              </w:rPr>
              <w:t>并</w:t>
            </w:r>
            <w:r w:rsidR="008F69FE">
              <w:rPr>
                <w:rFonts w:ascii="楷体" w:eastAsia="楷体" w:hAnsi="楷体" w:cs="楷体" w:hint="eastAsia"/>
              </w:rPr>
              <w:t>可以</w:t>
            </w:r>
            <w:r w:rsidR="00371B77" w:rsidRPr="00371B77">
              <w:rPr>
                <w:rFonts w:ascii="楷体" w:eastAsia="楷体" w:hAnsi="楷体" w:cs="楷体"/>
              </w:rPr>
              <w:t>通过拨号规则控制外呼时使用哪个号码作为被叫来电显示号码，拨号规则默认会使用分机的第一个外呼显示号码。</w:t>
            </w:r>
          </w:p>
        </w:tc>
      </w:tr>
      <w:tr w:rsidR="009B3AEB" w14:paraId="6674A543" w14:textId="77777777">
        <w:tc>
          <w:tcPr>
            <w:tcW w:w="1668" w:type="dxa"/>
          </w:tcPr>
          <w:p w14:paraId="4D7A28E7" w14:textId="77777777" w:rsidR="009B3AEB" w:rsidRDefault="00EC05D7">
            <w:pPr>
              <w:rPr>
                <w:rFonts w:ascii="楷体" w:eastAsia="楷体" w:hAnsi="楷体" w:cs="楷体"/>
              </w:rPr>
            </w:pPr>
            <w:r>
              <w:rPr>
                <w:rFonts w:ascii="楷体" w:eastAsia="楷体" w:hAnsi="楷体" w:cs="楷体" w:hint="eastAsia"/>
              </w:rPr>
              <w:t>通话保持音乐</w:t>
            </w:r>
          </w:p>
        </w:tc>
        <w:tc>
          <w:tcPr>
            <w:tcW w:w="6860" w:type="dxa"/>
          </w:tcPr>
          <w:p w14:paraId="62801363" w14:textId="77777777" w:rsidR="009B3AEB" w:rsidRDefault="00EC05D7">
            <w:pPr>
              <w:rPr>
                <w:rFonts w:ascii="楷体" w:eastAsia="楷体" w:hAnsi="楷体" w:cs="楷体"/>
              </w:rPr>
            </w:pPr>
            <w:r>
              <w:rPr>
                <w:rFonts w:ascii="楷体" w:eastAsia="楷体" w:hAnsi="楷体" w:cs="楷体" w:hint="eastAsia"/>
              </w:rPr>
              <w:t>与该用户通话方处于呼叫保持状态，系统将为对方播放该文件夹的音乐。</w:t>
            </w:r>
          </w:p>
        </w:tc>
      </w:tr>
    </w:tbl>
    <w:p w14:paraId="2ACF7965" w14:textId="7470F2E0" w:rsidR="0086050C" w:rsidRDefault="0086050C">
      <w:pPr>
        <w:rPr>
          <w:rFonts w:ascii="楷体" w:eastAsia="楷体" w:hAnsi="楷体" w:cs="楷体"/>
        </w:rPr>
      </w:pPr>
    </w:p>
    <w:p w14:paraId="0789D6E9" w14:textId="31EDC1D0" w:rsidR="0086050C" w:rsidRDefault="0086050C" w:rsidP="0086050C">
      <w:pPr>
        <w:widowControl/>
        <w:jc w:val="left"/>
        <w:rPr>
          <w:rFonts w:ascii="楷体" w:eastAsia="楷体" w:hAnsi="楷体" w:cs="楷体"/>
        </w:rPr>
      </w:pPr>
      <w:r>
        <w:rPr>
          <w:rFonts w:ascii="楷体" w:eastAsia="楷体" w:hAnsi="楷体" w:cs="楷体"/>
        </w:rPr>
        <w:br w:type="page"/>
      </w:r>
    </w:p>
    <w:p w14:paraId="5C9794C2" w14:textId="4EC68BCB" w:rsidR="009B3AEB" w:rsidRPr="0086050C" w:rsidRDefault="00EC05D7" w:rsidP="0086050C">
      <w:pPr>
        <w:pStyle w:val="ListParagraph1"/>
        <w:numPr>
          <w:ilvl w:val="0"/>
          <w:numId w:val="8"/>
        </w:numPr>
        <w:ind w:firstLineChars="0"/>
        <w:rPr>
          <w:rFonts w:ascii="楷体" w:eastAsia="楷体" w:hAnsi="楷体" w:cs="楷体"/>
          <w:b/>
        </w:rPr>
      </w:pPr>
      <w:r>
        <w:rPr>
          <w:rFonts w:ascii="楷体" w:eastAsia="楷体" w:hAnsi="楷体" w:cs="楷体" w:hint="eastAsia"/>
          <w:b/>
        </w:rPr>
        <w:lastRenderedPageBreak/>
        <w:t>功能</w:t>
      </w:r>
    </w:p>
    <w:p w14:paraId="3E32AD18" w14:textId="03331B82" w:rsidR="009B3AEB" w:rsidRDefault="00275202">
      <w:pPr>
        <w:rPr>
          <w:rFonts w:ascii="楷体" w:eastAsia="楷体" w:hAnsi="楷体" w:cs="楷体"/>
        </w:rPr>
      </w:pPr>
      <w:r>
        <w:rPr>
          <w:rFonts w:ascii="楷体" w:eastAsia="楷体" w:hAnsi="楷体"/>
          <w:noProof/>
        </w:rPr>
        <w:drawing>
          <wp:inline distT="0" distB="0" distL="0" distR="0" wp14:anchorId="5AB2F323" wp14:editId="2425147E">
            <wp:extent cx="5142369" cy="278412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
                    <pic:cNvPicPr>
                      <a:picLocks noChangeAspect="1" noChangeArrowheads="1"/>
                    </pic:cNvPicPr>
                  </pic:nvPicPr>
                  <pic:blipFill>
                    <a:blip r:embed="rId61" cstate="print">
                      <a:extLst>
                        <a:ext uri="{28A0092B-C50C-407E-A947-70E740481C1C}">
                          <a14:useLocalDpi xmlns:a14="http://schemas.microsoft.com/office/drawing/2010/main" val="0"/>
                        </a:ext>
                      </a:extLst>
                    </a:blip>
                    <a:stretch>
                      <a:fillRect/>
                    </a:stretch>
                  </pic:blipFill>
                  <pic:spPr bwMode="auto">
                    <a:xfrm>
                      <a:off x="0" y="0"/>
                      <a:ext cx="5147859" cy="2787097"/>
                    </a:xfrm>
                    <a:prstGeom prst="rect">
                      <a:avLst/>
                    </a:prstGeom>
                    <a:noFill/>
                    <a:ln w="9525">
                      <a:noFill/>
                      <a:miter lim="800000"/>
                      <a:headEnd/>
                      <a:tailEnd/>
                    </a:ln>
                  </pic:spPr>
                </pic:pic>
              </a:graphicData>
            </a:graphic>
          </wp:inline>
        </w:drawing>
      </w:r>
    </w:p>
    <w:p w14:paraId="39274AA9" w14:textId="77777777" w:rsidR="009B3AEB" w:rsidRDefault="00EC05D7">
      <w:pPr>
        <w:rPr>
          <w:rFonts w:ascii="楷体" w:eastAsia="楷体" w:hAnsi="楷体" w:cs="楷体"/>
        </w:rPr>
      </w:pPr>
      <w:r>
        <w:rPr>
          <w:rFonts w:ascii="楷体" w:eastAsia="楷体" w:hAnsi="楷体" w:cs="楷体" w:hint="eastAsia"/>
        </w:rPr>
        <w:t>属性说明如下表所示。</w:t>
      </w:r>
    </w:p>
    <w:tbl>
      <w:tblPr>
        <w:tblStyle w:val="affb"/>
        <w:tblW w:w="8528" w:type="dxa"/>
        <w:tblLayout w:type="fixed"/>
        <w:tblLook w:val="04A0" w:firstRow="1" w:lastRow="0" w:firstColumn="1" w:lastColumn="0" w:noHBand="0" w:noVBand="1"/>
      </w:tblPr>
      <w:tblGrid>
        <w:gridCol w:w="1809"/>
        <w:gridCol w:w="6719"/>
      </w:tblGrid>
      <w:tr w:rsidR="009B3AEB" w14:paraId="7A42AAF5" w14:textId="77777777">
        <w:tc>
          <w:tcPr>
            <w:tcW w:w="1809" w:type="dxa"/>
            <w:shd w:val="clear" w:color="auto" w:fill="1F497D" w:themeFill="text2"/>
          </w:tcPr>
          <w:p w14:paraId="3368002D"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名称</w:t>
            </w:r>
          </w:p>
        </w:tc>
        <w:tc>
          <w:tcPr>
            <w:tcW w:w="6719" w:type="dxa"/>
            <w:shd w:val="clear" w:color="auto" w:fill="1F497D" w:themeFill="text2"/>
          </w:tcPr>
          <w:p w14:paraId="37DB7C77"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1E62773B" w14:textId="77777777">
        <w:tc>
          <w:tcPr>
            <w:tcW w:w="1809" w:type="dxa"/>
          </w:tcPr>
          <w:p w14:paraId="6AA56F04" w14:textId="77777777" w:rsidR="009B3AEB" w:rsidRDefault="00EC05D7">
            <w:pPr>
              <w:rPr>
                <w:rFonts w:ascii="楷体" w:eastAsia="楷体" w:hAnsi="楷体" w:cs="楷体"/>
              </w:rPr>
            </w:pPr>
            <w:r>
              <w:rPr>
                <w:rFonts w:ascii="楷体" w:eastAsia="楷体" w:hAnsi="楷体" w:cs="楷体" w:hint="eastAsia"/>
              </w:rPr>
              <w:t>语音留言</w:t>
            </w:r>
          </w:p>
        </w:tc>
        <w:tc>
          <w:tcPr>
            <w:tcW w:w="6719" w:type="dxa"/>
          </w:tcPr>
          <w:p w14:paraId="67A0C996" w14:textId="77777777" w:rsidR="009B3AEB" w:rsidRDefault="00EC05D7">
            <w:pPr>
              <w:rPr>
                <w:rFonts w:ascii="楷体" w:eastAsia="楷体" w:hAnsi="楷体" w:cs="楷体"/>
              </w:rPr>
            </w:pPr>
            <w:r>
              <w:rPr>
                <w:rFonts w:ascii="楷体" w:eastAsia="楷体" w:hAnsi="楷体" w:cs="楷体" w:hint="eastAsia"/>
              </w:rPr>
              <w:t>如果开启则允许主叫方在分机忙或无人接听来电时进入分机语音信箱留言，否则不允许留言，来电将会听到忙音或在无人接听时直接挂断。</w:t>
            </w:r>
          </w:p>
        </w:tc>
      </w:tr>
      <w:tr w:rsidR="009B3AEB" w14:paraId="04E3632B" w14:textId="77777777">
        <w:tc>
          <w:tcPr>
            <w:tcW w:w="1809" w:type="dxa"/>
          </w:tcPr>
          <w:p w14:paraId="4284CFF3" w14:textId="77777777" w:rsidR="009B3AEB" w:rsidRDefault="00EC05D7">
            <w:pPr>
              <w:rPr>
                <w:rFonts w:ascii="楷体" w:eastAsia="楷体" w:hAnsi="楷体" w:cs="楷体"/>
              </w:rPr>
            </w:pPr>
            <w:r>
              <w:rPr>
                <w:rFonts w:ascii="楷体" w:eastAsia="楷体" w:hAnsi="楷体" w:cs="楷体" w:hint="eastAsia"/>
              </w:rPr>
              <w:t>语音信箱密码</w:t>
            </w:r>
          </w:p>
        </w:tc>
        <w:tc>
          <w:tcPr>
            <w:tcW w:w="6719" w:type="dxa"/>
          </w:tcPr>
          <w:p w14:paraId="7C2A7BFC" w14:textId="77777777" w:rsidR="009B3AEB" w:rsidRDefault="00EC05D7">
            <w:pPr>
              <w:rPr>
                <w:rFonts w:ascii="楷体" w:eastAsia="楷体" w:hAnsi="楷体" w:cs="楷体"/>
              </w:rPr>
            </w:pPr>
            <w:r>
              <w:rPr>
                <w:rFonts w:ascii="楷体" w:eastAsia="楷体" w:hAnsi="楷体" w:cs="楷体" w:hint="eastAsia"/>
              </w:rPr>
              <w:t>设置收听语音信箱的密码,默认为1234分机用户可在分机登录页面进行修改。</w:t>
            </w:r>
          </w:p>
        </w:tc>
      </w:tr>
      <w:tr w:rsidR="009B3AEB" w14:paraId="74C9B910" w14:textId="77777777">
        <w:tc>
          <w:tcPr>
            <w:tcW w:w="1809" w:type="dxa"/>
          </w:tcPr>
          <w:p w14:paraId="22601C66" w14:textId="77777777" w:rsidR="009B3AEB" w:rsidRDefault="00EC05D7">
            <w:pPr>
              <w:rPr>
                <w:rFonts w:ascii="楷体" w:eastAsia="楷体" w:hAnsi="楷体" w:cs="楷体"/>
              </w:rPr>
            </w:pPr>
            <w:r>
              <w:rPr>
                <w:rFonts w:ascii="楷体" w:eastAsia="楷体" w:hAnsi="楷体" w:cs="楷体" w:hint="eastAsia"/>
              </w:rPr>
              <w:t>远程分机</w:t>
            </w:r>
          </w:p>
        </w:tc>
        <w:tc>
          <w:tcPr>
            <w:tcW w:w="6719" w:type="dxa"/>
          </w:tcPr>
          <w:p w14:paraId="5C2E3C3C" w14:textId="77777777" w:rsidR="009B3AEB" w:rsidRDefault="00EC05D7">
            <w:pPr>
              <w:rPr>
                <w:rFonts w:ascii="楷体" w:eastAsia="楷体" w:hAnsi="楷体" w:cs="楷体"/>
              </w:rPr>
            </w:pPr>
            <w:r>
              <w:rPr>
                <w:rFonts w:ascii="楷体" w:eastAsia="楷体" w:hAnsi="楷体" w:cs="楷体" w:hint="eastAsia"/>
              </w:rPr>
              <w:t>开启或者关闭分机远程注册，默认为关闭，分机不允许在外网注册。</w:t>
            </w:r>
          </w:p>
        </w:tc>
      </w:tr>
      <w:tr w:rsidR="009B3AEB" w14:paraId="588F5FD9" w14:textId="77777777">
        <w:tc>
          <w:tcPr>
            <w:tcW w:w="1809" w:type="dxa"/>
          </w:tcPr>
          <w:p w14:paraId="79CD90E5" w14:textId="77777777" w:rsidR="009B3AEB" w:rsidRDefault="00EC05D7">
            <w:pPr>
              <w:rPr>
                <w:rFonts w:ascii="楷体" w:eastAsia="楷体" w:hAnsi="楷体" w:cs="楷体"/>
              </w:rPr>
            </w:pPr>
            <w:r>
              <w:rPr>
                <w:rFonts w:ascii="楷体" w:eastAsia="楷体" w:hAnsi="楷体" w:cs="楷体" w:hint="eastAsia"/>
              </w:rPr>
              <w:t>同时注册数量</w:t>
            </w:r>
          </w:p>
        </w:tc>
        <w:tc>
          <w:tcPr>
            <w:tcW w:w="6719" w:type="dxa"/>
          </w:tcPr>
          <w:p w14:paraId="5E3CAB95" w14:textId="77777777" w:rsidR="009B3AEB" w:rsidRDefault="00EC05D7">
            <w:pPr>
              <w:rPr>
                <w:rFonts w:ascii="楷体" w:eastAsia="楷体" w:hAnsi="楷体" w:cs="楷体"/>
              </w:rPr>
            </w:pPr>
            <w:r>
              <w:rPr>
                <w:rFonts w:ascii="楷体" w:eastAsia="楷体" w:hAnsi="楷体" w:cs="楷体" w:hint="eastAsia"/>
              </w:rPr>
              <w:t>限定该分机号码最多能同时在几个终端上注册使用。</w:t>
            </w:r>
          </w:p>
        </w:tc>
      </w:tr>
      <w:tr w:rsidR="009B3AEB" w14:paraId="54A26F8A" w14:textId="77777777">
        <w:tc>
          <w:tcPr>
            <w:tcW w:w="1809" w:type="dxa"/>
          </w:tcPr>
          <w:p w14:paraId="0F5CF72E" w14:textId="77777777" w:rsidR="009B3AEB" w:rsidRDefault="00EC05D7">
            <w:pPr>
              <w:rPr>
                <w:rFonts w:ascii="楷体" w:eastAsia="楷体" w:hAnsi="楷体" w:cs="楷体"/>
              </w:rPr>
            </w:pPr>
            <w:r>
              <w:rPr>
                <w:rFonts w:ascii="楷体" w:eastAsia="楷体" w:hAnsi="楷体" w:cs="楷体" w:hint="eastAsia"/>
              </w:rPr>
              <w:t>视频通话</w:t>
            </w:r>
          </w:p>
        </w:tc>
        <w:tc>
          <w:tcPr>
            <w:tcW w:w="6719" w:type="dxa"/>
          </w:tcPr>
          <w:p w14:paraId="7C835009" w14:textId="77777777" w:rsidR="009B3AEB" w:rsidRDefault="00EC05D7">
            <w:pPr>
              <w:rPr>
                <w:rFonts w:ascii="楷体" w:eastAsia="楷体" w:hAnsi="楷体" w:cs="楷体"/>
              </w:rPr>
            </w:pPr>
            <w:r>
              <w:rPr>
                <w:rFonts w:ascii="楷体" w:eastAsia="楷体" w:hAnsi="楷体" w:cs="楷体" w:hint="eastAsia"/>
              </w:rPr>
              <w:t>开启或者关闭视频通话功能，若话机支持视频通话则可开启。</w:t>
            </w:r>
          </w:p>
        </w:tc>
      </w:tr>
      <w:tr w:rsidR="009B3AEB" w14:paraId="05A0338B" w14:textId="77777777">
        <w:tc>
          <w:tcPr>
            <w:tcW w:w="1809" w:type="dxa"/>
          </w:tcPr>
          <w:p w14:paraId="769DEE27" w14:textId="77777777" w:rsidR="009B3AEB" w:rsidRDefault="00EC05D7">
            <w:pPr>
              <w:rPr>
                <w:rFonts w:ascii="楷体" w:eastAsia="楷体" w:hAnsi="楷体" w:cs="楷体"/>
              </w:rPr>
            </w:pPr>
            <w:r>
              <w:rPr>
                <w:rFonts w:ascii="楷体" w:eastAsia="楷体" w:hAnsi="楷体" w:cs="楷体" w:hint="eastAsia"/>
              </w:rPr>
              <w:t>视频编码</w:t>
            </w:r>
          </w:p>
        </w:tc>
        <w:tc>
          <w:tcPr>
            <w:tcW w:w="6719" w:type="dxa"/>
          </w:tcPr>
          <w:p w14:paraId="23C63306" w14:textId="77777777" w:rsidR="009B3AEB" w:rsidRDefault="00EC05D7">
            <w:pPr>
              <w:rPr>
                <w:rFonts w:ascii="楷体" w:eastAsia="楷体" w:hAnsi="楷体" w:cs="楷体"/>
              </w:rPr>
            </w:pPr>
            <w:r>
              <w:rPr>
                <w:rFonts w:ascii="楷体" w:eastAsia="楷体" w:hAnsi="楷体" w:cs="楷体" w:hint="eastAsia"/>
              </w:rPr>
              <w:t>设置该分机的视频编码格式，只有当两个开启了视频通话的分机使用相同视频编码时才能建立视频通话。</w:t>
            </w:r>
          </w:p>
        </w:tc>
      </w:tr>
      <w:tr w:rsidR="009B3AEB" w14:paraId="1568120E" w14:textId="77777777">
        <w:tc>
          <w:tcPr>
            <w:tcW w:w="1809" w:type="dxa"/>
          </w:tcPr>
          <w:p w14:paraId="6DE5FE1C" w14:textId="3B06CBEE" w:rsidR="009B3AEB" w:rsidRDefault="00275202">
            <w:pPr>
              <w:rPr>
                <w:rFonts w:ascii="楷体" w:eastAsia="楷体" w:hAnsi="楷体" w:cs="楷体"/>
              </w:rPr>
            </w:pPr>
            <w:r>
              <w:rPr>
                <w:rFonts w:ascii="楷体" w:eastAsia="楷体" w:hAnsi="楷体" w:cs="楷体" w:hint="eastAsia"/>
              </w:rPr>
              <w:t>We</w:t>
            </w:r>
            <w:r>
              <w:rPr>
                <w:rFonts w:ascii="楷体" w:eastAsia="楷体" w:hAnsi="楷体" w:cs="楷体"/>
              </w:rPr>
              <w:t>bRT</w:t>
            </w:r>
            <w:r w:rsidR="00AF1FBA">
              <w:rPr>
                <w:rFonts w:ascii="楷体" w:eastAsia="楷体" w:hAnsi="楷体" w:cs="楷体"/>
              </w:rPr>
              <w:t>C</w:t>
            </w:r>
          </w:p>
        </w:tc>
        <w:tc>
          <w:tcPr>
            <w:tcW w:w="6719" w:type="dxa"/>
          </w:tcPr>
          <w:p w14:paraId="2B52753B" w14:textId="764CE64E" w:rsidR="009B3AEB" w:rsidRDefault="00AF1FBA">
            <w:pPr>
              <w:rPr>
                <w:rFonts w:ascii="楷体" w:eastAsia="楷体" w:hAnsi="楷体" w:cs="楷体"/>
              </w:rPr>
            </w:pPr>
            <w:r>
              <w:rPr>
                <w:rFonts w:ascii="楷体" w:eastAsia="楷体" w:hAnsi="楷体" w:cs="楷体" w:hint="eastAsia"/>
              </w:rPr>
              <w:t>开启或关闭W</w:t>
            </w:r>
            <w:r>
              <w:rPr>
                <w:rFonts w:ascii="楷体" w:eastAsia="楷体" w:hAnsi="楷体" w:cs="楷体"/>
              </w:rPr>
              <w:t>ebRT</w:t>
            </w:r>
            <w:r w:rsidR="00DC39FD">
              <w:rPr>
                <w:rFonts w:ascii="楷体" w:eastAsia="楷体" w:hAnsi="楷体" w:cs="楷体" w:hint="eastAsia"/>
              </w:rPr>
              <w:t>C。</w:t>
            </w:r>
            <w:r w:rsidR="00D9358D">
              <w:rPr>
                <w:rFonts w:ascii="楷体" w:eastAsia="楷体" w:hAnsi="楷体" w:cs="楷体" w:hint="eastAsia"/>
              </w:rPr>
              <w:t>开启后，</w:t>
            </w:r>
            <w:r w:rsidRPr="00AF1FBA">
              <w:rPr>
                <w:rFonts w:ascii="楷体" w:eastAsia="楷体" w:hAnsi="楷体" w:cs="楷体" w:hint="eastAsia"/>
              </w:rPr>
              <w:t>分</w:t>
            </w:r>
            <w:r w:rsidRPr="00AF1FBA">
              <w:rPr>
                <w:rFonts w:ascii="楷体" w:eastAsia="楷体" w:hAnsi="楷体" w:cs="楷体"/>
              </w:rPr>
              <w:t>机用户将可以通过</w:t>
            </w:r>
            <w:r w:rsidR="0053739C">
              <w:rPr>
                <w:rFonts w:ascii="楷体" w:eastAsia="楷体" w:hAnsi="楷体" w:cs="楷体" w:hint="eastAsia"/>
              </w:rPr>
              <w:t>网页</w:t>
            </w:r>
            <w:r w:rsidRPr="00AF1FBA">
              <w:rPr>
                <w:rFonts w:ascii="楷体" w:eastAsia="楷体" w:hAnsi="楷体" w:cs="楷体"/>
              </w:rPr>
              <w:t>拨打或接听电话（WebRTC技术）不需要任何浏览器插件的支持。</w:t>
            </w:r>
            <w:r w:rsidR="0053739C">
              <w:rPr>
                <w:rFonts w:ascii="楷体" w:eastAsia="楷体" w:hAnsi="楷体" w:cs="楷体" w:hint="eastAsia"/>
              </w:rPr>
              <w:t>（需同时开启网页登录）</w:t>
            </w:r>
          </w:p>
        </w:tc>
      </w:tr>
      <w:tr w:rsidR="009B3AEB" w14:paraId="56002FC7" w14:textId="77777777">
        <w:tc>
          <w:tcPr>
            <w:tcW w:w="1809" w:type="dxa"/>
          </w:tcPr>
          <w:p w14:paraId="548970B6" w14:textId="77777777" w:rsidR="009B3AEB" w:rsidRDefault="00EC05D7">
            <w:pPr>
              <w:rPr>
                <w:rFonts w:ascii="楷体" w:eastAsia="楷体" w:hAnsi="楷体" w:cs="楷体"/>
              </w:rPr>
            </w:pPr>
            <w:r>
              <w:rPr>
                <w:rFonts w:ascii="楷体" w:eastAsia="楷体" w:hAnsi="楷体" w:cs="楷体" w:hint="eastAsia"/>
              </w:rPr>
              <w:t>通话录音</w:t>
            </w:r>
          </w:p>
        </w:tc>
        <w:tc>
          <w:tcPr>
            <w:tcW w:w="6719" w:type="dxa"/>
          </w:tcPr>
          <w:p w14:paraId="37B5D6DA" w14:textId="77777777" w:rsidR="009B3AEB" w:rsidRDefault="00EC05D7">
            <w:pPr>
              <w:rPr>
                <w:rFonts w:ascii="楷体" w:eastAsia="楷体" w:hAnsi="楷体" w:cs="楷体"/>
              </w:rPr>
            </w:pPr>
            <w:r>
              <w:rPr>
                <w:rFonts w:ascii="楷体" w:eastAsia="楷体" w:hAnsi="楷体" w:cs="楷体" w:hint="eastAsia"/>
              </w:rPr>
              <w:t>选择分机的电话录音方式（呼入，呼出，呼入和呼出）。</w:t>
            </w:r>
          </w:p>
        </w:tc>
      </w:tr>
      <w:tr w:rsidR="009B3AEB" w14:paraId="155C0EAB" w14:textId="77777777">
        <w:tc>
          <w:tcPr>
            <w:tcW w:w="1809" w:type="dxa"/>
          </w:tcPr>
          <w:p w14:paraId="6035C32D" w14:textId="77777777" w:rsidR="009B3AEB" w:rsidRDefault="00EC05D7">
            <w:pPr>
              <w:rPr>
                <w:rFonts w:ascii="楷体" w:eastAsia="楷体" w:hAnsi="楷体" w:cs="楷体"/>
              </w:rPr>
            </w:pPr>
            <w:r>
              <w:rPr>
                <w:rFonts w:ascii="楷体" w:eastAsia="楷体" w:hAnsi="楷体" w:cs="楷体" w:hint="eastAsia"/>
              </w:rPr>
              <w:t>通话监听</w:t>
            </w:r>
          </w:p>
        </w:tc>
        <w:tc>
          <w:tcPr>
            <w:tcW w:w="6719" w:type="dxa"/>
          </w:tcPr>
          <w:p w14:paraId="098D860B" w14:textId="77777777" w:rsidR="009B3AEB" w:rsidRDefault="00EC05D7">
            <w:pPr>
              <w:rPr>
                <w:rFonts w:ascii="楷体" w:eastAsia="楷体" w:hAnsi="楷体" w:cs="楷体"/>
              </w:rPr>
            </w:pPr>
            <w:r>
              <w:rPr>
                <w:rFonts w:ascii="楷体" w:eastAsia="楷体" w:hAnsi="楷体" w:cs="楷体" w:hint="eastAsia"/>
              </w:rPr>
              <w:t>开启或者关闭该分机允许被通话监听的功能。</w:t>
            </w:r>
          </w:p>
        </w:tc>
      </w:tr>
      <w:tr w:rsidR="009B3AEB" w14:paraId="3828FC6E" w14:textId="77777777">
        <w:tc>
          <w:tcPr>
            <w:tcW w:w="1809" w:type="dxa"/>
          </w:tcPr>
          <w:p w14:paraId="07AB7238" w14:textId="77777777" w:rsidR="009B3AEB" w:rsidRDefault="00EC05D7">
            <w:pPr>
              <w:rPr>
                <w:rFonts w:ascii="楷体" w:eastAsia="楷体" w:hAnsi="楷体" w:cs="楷体"/>
              </w:rPr>
            </w:pPr>
            <w:r>
              <w:rPr>
                <w:rFonts w:ascii="楷体" w:eastAsia="楷体" w:hAnsi="楷体" w:cs="楷体" w:hint="eastAsia"/>
              </w:rPr>
              <w:t>注册超时</w:t>
            </w:r>
          </w:p>
        </w:tc>
        <w:tc>
          <w:tcPr>
            <w:tcW w:w="6719" w:type="dxa"/>
          </w:tcPr>
          <w:p w14:paraId="57497561" w14:textId="6761A8B1" w:rsidR="009B3AEB" w:rsidRDefault="00EC05D7">
            <w:pPr>
              <w:rPr>
                <w:rFonts w:ascii="楷体" w:eastAsia="楷体" w:hAnsi="楷体" w:cs="楷体"/>
              </w:rPr>
            </w:pPr>
            <w:r>
              <w:rPr>
                <w:rFonts w:ascii="楷体" w:eastAsia="楷体" w:hAnsi="楷体" w:cs="楷体" w:hint="eastAsia"/>
              </w:rPr>
              <w:t>终端默认注册超时时间，默认为1</w:t>
            </w:r>
            <w:r w:rsidR="008E02E7">
              <w:rPr>
                <w:rFonts w:ascii="楷体" w:eastAsia="楷体" w:hAnsi="楷体" w:cs="楷体"/>
              </w:rPr>
              <w:t>800</w:t>
            </w:r>
            <w:r>
              <w:rPr>
                <w:rFonts w:ascii="楷体" w:eastAsia="楷体" w:hAnsi="楷体" w:cs="楷体" w:hint="eastAsia"/>
              </w:rPr>
              <w:t>秒。</w:t>
            </w:r>
          </w:p>
        </w:tc>
      </w:tr>
      <w:tr w:rsidR="007A2EEE" w14:paraId="6E1565A1" w14:textId="77777777">
        <w:tc>
          <w:tcPr>
            <w:tcW w:w="1809" w:type="dxa"/>
          </w:tcPr>
          <w:p w14:paraId="33D84D0B" w14:textId="13CB99CA" w:rsidR="007A2EEE" w:rsidRDefault="007A2EEE" w:rsidP="007A2EEE">
            <w:pPr>
              <w:rPr>
                <w:rFonts w:ascii="楷体" w:eastAsia="楷体" w:hAnsi="楷体" w:cs="楷体"/>
              </w:rPr>
            </w:pPr>
            <w:r>
              <w:rPr>
                <w:rFonts w:ascii="楷体" w:eastAsia="楷体" w:hAnsi="楷体"/>
              </w:rPr>
              <w:t>App</w:t>
            </w:r>
            <w:r>
              <w:rPr>
                <w:rFonts w:ascii="楷体" w:eastAsia="楷体" w:hAnsi="楷体" w:hint="eastAsia"/>
              </w:rPr>
              <w:t>注册</w:t>
            </w:r>
          </w:p>
        </w:tc>
        <w:tc>
          <w:tcPr>
            <w:tcW w:w="6719" w:type="dxa"/>
          </w:tcPr>
          <w:p w14:paraId="0C1072EB" w14:textId="48A58B1C" w:rsidR="007A2EEE" w:rsidRDefault="007A2EEE" w:rsidP="007A2EEE">
            <w:pPr>
              <w:rPr>
                <w:rFonts w:ascii="楷体" w:eastAsia="楷体" w:hAnsi="楷体" w:cs="楷体"/>
              </w:rPr>
            </w:pPr>
            <w:r>
              <w:rPr>
                <w:rFonts w:ascii="楷体" w:eastAsia="楷体" w:hAnsi="楷体" w:hint="eastAsia"/>
              </w:rPr>
              <w:t>开启或关闭注册CooCall软电话App使用。</w:t>
            </w:r>
          </w:p>
        </w:tc>
      </w:tr>
      <w:tr w:rsidR="00EC27FC" w14:paraId="7D8721E3" w14:textId="77777777">
        <w:tc>
          <w:tcPr>
            <w:tcW w:w="1809" w:type="dxa"/>
          </w:tcPr>
          <w:p w14:paraId="1768DAE9" w14:textId="482F409A" w:rsidR="00EC27FC" w:rsidRDefault="00EC27FC" w:rsidP="00EC27FC">
            <w:pPr>
              <w:rPr>
                <w:rFonts w:ascii="楷体" w:eastAsia="楷体" w:hAnsi="楷体" w:cs="楷体"/>
              </w:rPr>
            </w:pPr>
            <w:r>
              <w:rPr>
                <w:rFonts w:ascii="楷体" w:eastAsia="楷体" w:hAnsi="楷体" w:cs="楷体" w:hint="eastAsia"/>
              </w:rPr>
              <w:t>白名单</w:t>
            </w:r>
          </w:p>
        </w:tc>
        <w:tc>
          <w:tcPr>
            <w:tcW w:w="6719" w:type="dxa"/>
          </w:tcPr>
          <w:p w14:paraId="2CA2D30B" w14:textId="64A6E20E" w:rsidR="00EC27FC" w:rsidRDefault="00EC27FC" w:rsidP="00EC27FC">
            <w:pPr>
              <w:rPr>
                <w:rFonts w:ascii="楷体" w:eastAsia="楷体" w:hAnsi="楷体" w:cs="楷体"/>
              </w:rPr>
            </w:pPr>
            <w:r>
              <w:rPr>
                <w:rFonts w:ascii="楷体" w:eastAsia="楷体" w:hAnsi="楷体" w:cs="楷体" w:hint="eastAsia"/>
              </w:rPr>
              <w:t>呼入白名单，在白名单中的号码才允许呼入此分机。</w:t>
            </w:r>
          </w:p>
        </w:tc>
      </w:tr>
      <w:tr w:rsidR="009B3AEB" w14:paraId="10DD8067" w14:textId="77777777">
        <w:tc>
          <w:tcPr>
            <w:tcW w:w="1809" w:type="dxa"/>
          </w:tcPr>
          <w:p w14:paraId="442BF9F3" w14:textId="59C58B17" w:rsidR="009B3AEB" w:rsidRDefault="00EC27FC">
            <w:pPr>
              <w:rPr>
                <w:rFonts w:ascii="楷体" w:eastAsia="楷体" w:hAnsi="楷体" w:cs="楷体"/>
              </w:rPr>
            </w:pPr>
            <w:r>
              <w:rPr>
                <w:rFonts w:ascii="楷体" w:eastAsia="楷体" w:hAnsi="楷体" w:cs="楷体" w:hint="eastAsia"/>
              </w:rPr>
              <w:t>网页登录</w:t>
            </w:r>
          </w:p>
        </w:tc>
        <w:tc>
          <w:tcPr>
            <w:tcW w:w="6719" w:type="dxa"/>
          </w:tcPr>
          <w:p w14:paraId="6620BC1D" w14:textId="57D408EE" w:rsidR="009B3AEB" w:rsidRDefault="00AF1FBA">
            <w:pPr>
              <w:rPr>
                <w:rFonts w:ascii="楷体" w:eastAsia="楷体" w:hAnsi="楷体" w:cs="楷体"/>
              </w:rPr>
            </w:pPr>
            <w:r>
              <w:rPr>
                <w:rFonts w:ascii="楷体" w:eastAsia="楷体" w:hAnsi="楷体" w:cs="楷体" w:hint="eastAsia"/>
              </w:rPr>
              <w:t>开启或者关闭</w:t>
            </w:r>
            <w:r w:rsidR="00696AFA">
              <w:rPr>
                <w:rFonts w:ascii="楷体" w:eastAsia="楷体" w:hAnsi="楷体" w:cs="楷体" w:hint="eastAsia"/>
              </w:rPr>
              <w:t>网页登录。开启后可以</w:t>
            </w:r>
            <w:r w:rsidRPr="00AF1FBA">
              <w:rPr>
                <w:rFonts w:ascii="楷体" w:eastAsia="楷体" w:hAnsi="楷体" w:cs="楷体"/>
              </w:rPr>
              <w:t>在线查询语音留言，电话录音并通过浏览器内置播放器回放录音文件，还可以查看通话记录，</w:t>
            </w:r>
            <w:r w:rsidR="00900085">
              <w:rPr>
                <w:rFonts w:ascii="楷体" w:eastAsia="楷体" w:hAnsi="楷体" w:cs="楷体" w:hint="eastAsia"/>
              </w:rPr>
              <w:t>查看</w:t>
            </w:r>
            <w:r w:rsidRPr="00AF1FBA">
              <w:rPr>
                <w:rFonts w:ascii="楷体" w:eastAsia="楷体" w:hAnsi="楷体" w:cs="楷体"/>
              </w:rPr>
              <w:t>联系人列表，以及发送无纸传真等。</w:t>
            </w:r>
          </w:p>
        </w:tc>
      </w:tr>
      <w:tr w:rsidR="00EC27FC" w14:paraId="71818B83" w14:textId="77777777">
        <w:tc>
          <w:tcPr>
            <w:tcW w:w="1809" w:type="dxa"/>
          </w:tcPr>
          <w:p w14:paraId="45005A44" w14:textId="4DA2F260" w:rsidR="00EC27FC" w:rsidRDefault="00EC27FC" w:rsidP="00EC27FC">
            <w:pPr>
              <w:rPr>
                <w:rFonts w:ascii="楷体" w:eastAsia="楷体" w:hAnsi="楷体" w:cs="楷体"/>
              </w:rPr>
            </w:pPr>
            <w:r>
              <w:rPr>
                <w:rFonts w:ascii="楷体" w:eastAsia="楷体" w:hAnsi="楷体" w:cs="楷体" w:hint="eastAsia"/>
              </w:rPr>
              <w:t>代接组</w:t>
            </w:r>
          </w:p>
        </w:tc>
        <w:tc>
          <w:tcPr>
            <w:tcW w:w="6719" w:type="dxa"/>
          </w:tcPr>
          <w:p w14:paraId="3993ADDB" w14:textId="0B09ECAD" w:rsidR="00EC27FC" w:rsidRDefault="000B6A57" w:rsidP="00EC27FC">
            <w:pPr>
              <w:rPr>
                <w:rFonts w:ascii="楷体" w:eastAsia="楷体" w:hAnsi="楷体" w:cs="楷体"/>
              </w:rPr>
            </w:pPr>
            <w:r>
              <w:rPr>
                <w:rFonts w:ascii="楷体" w:eastAsia="楷体" w:hAnsi="楷体" w:cs="楷体" w:hint="eastAsia"/>
              </w:rPr>
              <w:t>设置</w:t>
            </w:r>
            <w:r w:rsidR="00EC27FC">
              <w:rPr>
                <w:rFonts w:ascii="楷体" w:eastAsia="楷体" w:hAnsi="楷体" w:cs="楷体" w:hint="eastAsia"/>
              </w:rPr>
              <w:t>分机代接组</w:t>
            </w:r>
            <w:r>
              <w:rPr>
                <w:rFonts w:ascii="楷体" w:eastAsia="楷体" w:hAnsi="楷体" w:cs="楷体" w:hint="eastAsia"/>
              </w:rPr>
              <w:t>。</w:t>
            </w:r>
            <w:r w:rsidR="00EC27FC">
              <w:rPr>
                <w:rFonts w:ascii="楷体" w:eastAsia="楷体" w:hAnsi="楷体" w:cs="楷体" w:hint="eastAsia"/>
              </w:rPr>
              <w:t>默认为1(1-64)，多个组</w:t>
            </w:r>
            <w:r w:rsidR="00B934AD">
              <w:rPr>
                <w:rFonts w:ascii="楷体" w:eastAsia="楷体" w:hAnsi="楷体" w:cs="楷体" w:hint="eastAsia"/>
              </w:rPr>
              <w:t>间</w:t>
            </w:r>
            <w:r w:rsidR="00EC27FC">
              <w:rPr>
                <w:rFonts w:ascii="楷体" w:eastAsia="楷体" w:hAnsi="楷体" w:cs="楷体" w:hint="eastAsia"/>
              </w:rPr>
              <w:t>使用</w:t>
            </w:r>
            <w:r w:rsidR="00D238AF">
              <w:rPr>
                <w:rFonts w:ascii="楷体" w:eastAsia="楷体" w:hAnsi="楷体" w:cs="楷体" w:hint="eastAsia"/>
              </w:rPr>
              <w:t>逗号</w:t>
            </w:r>
            <w:r w:rsidR="00EC27FC">
              <w:rPr>
                <w:rFonts w:ascii="楷体" w:eastAsia="楷体" w:hAnsi="楷体" w:cs="楷体" w:hint="eastAsia"/>
              </w:rPr>
              <w:t>分隔。</w:t>
            </w:r>
          </w:p>
        </w:tc>
      </w:tr>
    </w:tbl>
    <w:p w14:paraId="1C93970F" w14:textId="2701AB08" w:rsidR="0086050C" w:rsidRDefault="0086050C">
      <w:pPr>
        <w:rPr>
          <w:rFonts w:ascii="楷体" w:eastAsia="楷体" w:hAnsi="楷体" w:cs="楷体"/>
        </w:rPr>
      </w:pPr>
    </w:p>
    <w:p w14:paraId="3D6356B1" w14:textId="70057055" w:rsidR="009B3AEB" w:rsidRDefault="0086050C" w:rsidP="0086050C">
      <w:pPr>
        <w:widowControl/>
        <w:jc w:val="left"/>
        <w:rPr>
          <w:rFonts w:ascii="楷体" w:eastAsia="楷体" w:hAnsi="楷体" w:cs="楷体"/>
        </w:rPr>
      </w:pPr>
      <w:r>
        <w:rPr>
          <w:rFonts w:ascii="楷体" w:eastAsia="楷体" w:hAnsi="楷体" w:cs="楷体"/>
        </w:rPr>
        <w:br w:type="page"/>
      </w:r>
    </w:p>
    <w:p w14:paraId="6516D14B" w14:textId="77777777" w:rsidR="009B3AEB" w:rsidRDefault="00EC05D7">
      <w:pPr>
        <w:pStyle w:val="ListParagraph1"/>
        <w:numPr>
          <w:ilvl w:val="0"/>
          <w:numId w:val="8"/>
        </w:numPr>
        <w:ind w:firstLineChars="0"/>
        <w:rPr>
          <w:rFonts w:ascii="楷体" w:eastAsia="楷体" w:hAnsi="楷体" w:cs="楷体"/>
          <w:b/>
        </w:rPr>
      </w:pPr>
      <w:r>
        <w:rPr>
          <w:rFonts w:ascii="楷体" w:eastAsia="楷体" w:hAnsi="楷体" w:cs="楷体" w:hint="eastAsia"/>
          <w:b/>
        </w:rPr>
        <w:lastRenderedPageBreak/>
        <w:t>高级</w:t>
      </w:r>
    </w:p>
    <w:p w14:paraId="376828F3"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5212E36" wp14:editId="04F68106">
            <wp:extent cx="5278120" cy="5299075"/>
            <wp:effectExtent l="19050" t="0" r="0" b="0"/>
            <wp:docPr id="4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3"/>
                    <pic:cNvPicPr>
                      <a:picLocks noChangeAspect="1" noChangeArrowheads="1"/>
                    </pic:cNvPicPr>
                  </pic:nvPicPr>
                  <pic:blipFill>
                    <a:blip r:embed="rId62"/>
                    <a:srcRect/>
                    <a:stretch>
                      <a:fillRect/>
                    </a:stretch>
                  </pic:blipFill>
                  <pic:spPr>
                    <a:xfrm>
                      <a:off x="0" y="0"/>
                      <a:ext cx="5278120" cy="5299491"/>
                    </a:xfrm>
                    <a:prstGeom prst="rect">
                      <a:avLst/>
                    </a:prstGeom>
                    <a:noFill/>
                    <a:ln w="9525">
                      <a:noFill/>
                      <a:miter lim="800000"/>
                      <a:headEnd/>
                      <a:tailEnd/>
                    </a:ln>
                  </pic:spPr>
                </pic:pic>
              </a:graphicData>
            </a:graphic>
          </wp:inline>
        </w:drawing>
      </w:r>
    </w:p>
    <w:p w14:paraId="31F7D209" w14:textId="77777777" w:rsidR="009B3AEB" w:rsidRDefault="00EC05D7">
      <w:pPr>
        <w:rPr>
          <w:rFonts w:ascii="楷体" w:eastAsia="楷体" w:hAnsi="楷体" w:cs="楷体"/>
        </w:rPr>
      </w:pPr>
      <w:r>
        <w:rPr>
          <w:rFonts w:ascii="楷体" w:eastAsia="楷体" w:hAnsi="楷体" w:cs="楷体" w:hint="eastAsia"/>
        </w:rPr>
        <w:t>属性说明如下表所示。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6628"/>
      </w:tblGrid>
      <w:tr w:rsidR="009B3AEB" w14:paraId="10C26835" w14:textId="77777777">
        <w:tc>
          <w:tcPr>
            <w:tcW w:w="1560" w:type="dxa"/>
            <w:tcBorders>
              <w:top w:val="single" w:sz="4" w:space="0" w:color="7F7F7F"/>
              <w:left w:val="single" w:sz="4" w:space="0" w:color="7F7F7F"/>
              <w:right w:val="single" w:sz="4" w:space="0" w:color="7F7F7F"/>
            </w:tcBorders>
            <w:shd w:val="clear" w:color="auto" w:fill="1F497D" w:themeFill="text2"/>
          </w:tcPr>
          <w:p w14:paraId="0B41825B"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628" w:type="dxa"/>
            <w:tcBorders>
              <w:top w:val="single" w:sz="4" w:space="0" w:color="7F7F7F"/>
              <w:left w:val="single" w:sz="4" w:space="0" w:color="7F7F7F"/>
              <w:right w:val="single" w:sz="4" w:space="0" w:color="7F7F7F"/>
            </w:tcBorders>
            <w:shd w:val="clear" w:color="auto" w:fill="1F497D" w:themeFill="text2"/>
          </w:tcPr>
          <w:p w14:paraId="6B32A3CA"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0220D45" w14:textId="77777777">
        <w:trPr>
          <w:trHeight w:val="165"/>
        </w:trPr>
        <w:tc>
          <w:tcPr>
            <w:tcW w:w="1560" w:type="dxa"/>
            <w:tcBorders>
              <w:left w:val="single" w:sz="4" w:space="0" w:color="7F7F7F"/>
              <w:right w:val="single" w:sz="4" w:space="0" w:color="7F7F7F"/>
            </w:tcBorders>
          </w:tcPr>
          <w:p w14:paraId="0D247B6B" w14:textId="77777777" w:rsidR="009B3AEB" w:rsidRDefault="00EC05D7">
            <w:pPr>
              <w:rPr>
                <w:rFonts w:ascii="楷体" w:eastAsia="楷体" w:hAnsi="楷体" w:cs="楷体"/>
              </w:rPr>
            </w:pPr>
            <w:r>
              <w:rPr>
                <w:rFonts w:ascii="楷体" w:eastAsia="楷体" w:hAnsi="楷体" w:cs="楷体" w:hint="eastAsia"/>
              </w:rPr>
              <w:t>传输协议</w:t>
            </w:r>
          </w:p>
        </w:tc>
        <w:tc>
          <w:tcPr>
            <w:tcW w:w="6628" w:type="dxa"/>
            <w:tcBorders>
              <w:left w:val="single" w:sz="4" w:space="0" w:color="7F7F7F"/>
              <w:right w:val="single" w:sz="4" w:space="0" w:color="7F7F7F"/>
            </w:tcBorders>
          </w:tcPr>
          <w:p w14:paraId="4B9F7A42" w14:textId="77777777" w:rsidR="009B3AEB" w:rsidRDefault="00EC05D7">
            <w:pPr>
              <w:rPr>
                <w:rFonts w:ascii="楷体" w:eastAsia="楷体" w:hAnsi="楷体" w:cs="楷体"/>
              </w:rPr>
            </w:pPr>
            <w:r>
              <w:rPr>
                <w:rFonts w:ascii="楷体" w:eastAsia="楷体" w:hAnsi="楷体" w:cs="楷体" w:hint="eastAsia"/>
              </w:rPr>
              <w:t>设置分机的传输协议（UDP,TCP,TLS），通常情况下IP话机使用的都是UDP协议，一般情况下请勿修改，如果需要修改则分机和IP话机的协议都需要修改为一致的传输协议，否则分机将不能注册。</w:t>
            </w:r>
          </w:p>
        </w:tc>
      </w:tr>
      <w:tr w:rsidR="009B3AEB" w14:paraId="18532BDE" w14:textId="77777777">
        <w:trPr>
          <w:trHeight w:val="165"/>
        </w:trPr>
        <w:tc>
          <w:tcPr>
            <w:tcW w:w="1560" w:type="dxa"/>
            <w:tcBorders>
              <w:left w:val="single" w:sz="4" w:space="0" w:color="7F7F7F"/>
              <w:right w:val="single" w:sz="4" w:space="0" w:color="7F7F7F"/>
            </w:tcBorders>
          </w:tcPr>
          <w:p w14:paraId="7563DAFE" w14:textId="77777777" w:rsidR="009B3AEB" w:rsidRDefault="00EC05D7">
            <w:pPr>
              <w:rPr>
                <w:rFonts w:ascii="楷体" w:eastAsia="楷体" w:hAnsi="楷体" w:cs="楷体"/>
              </w:rPr>
            </w:pPr>
            <w:r>
              <w:rPr>
                <w:rFonts w:ascii="楷体" w:eastAsia="楷体" w:hAnsi="楷体" w:cs="楷体" w:hint="eastAsia"/>
              </w:rPr>
              <w:t>DTMF模式</w:t>
            </w:r>
          </w:p>
        </w:tc>
        <w:tc>
          <w:tcPr>
            <w:tcW w:w="6628" w:type="dxa"/>
            <w:tcBorders>
              <w:left w:val="single" w:sz="4" w:space="0" w:color="7F7F7F"/>
              <w:right w:val="single" w:sz="4" w:space="0" w:color="7F7F7F"/>
            </w:tcBorders>
          </w:tcPr>
          <w:p w14:paraId="12D534B1" w14:textId="77777777" w:rsidR="009B3AEB" w:rsidRDefault="00EC05D7">
            <w:pPr>
              <w:rPr>
                <w:rFonts w:ascii="楷体" w:eastAsia="楷体" w:hAnsi="楷体" w:cs="楷体"/>
              </w:rPr>
            </w:pPr>
            <w:r>
              <w:rPr>
                <w:rFonts w:ascii="楷体" w:eastAsia="楷体" w:hAnsi="楷体" w:cs="楷体" w:hint="eastAsia"/>
              </w:rPr>
              <w:t>用户分机的DTMF模式，默认使用RFC4733（RFC2833）。</w:t>
            </w:r>
          </w:p>
        </w:tc>
      </w:tr>
      <w:tr w:rsidR="009B3AEB" w14:paraId="0A202E9C" w14:textId="77777777">
        <w:trPr>
          <w:trHeight w:val="165"/>
        </w:trPr>
        <w:tc>
          <w:tcPr>
            <w:tcW w:w="1560" w:type="dxa"/>
            <w:tcBorders>
              <w:left w:val="single" w:sz="4" w:space="0" w:color="7F7F7F"/>
              <w:right w:val="single" w:sz="4" w:space="0" w:color="7F7F7F"/>
            </w:tcBorders>
          </w:tcPr>
          <w:p w14:paraId="49C694A7" w14:textId="77777777" w:rsidR="009B3AEB" w:rsidRDefault="00EC05D7">
            <w:pPr>
              <w:rPr>
                <w:rFonts w:ascii="楷体" w:eastAsia="楷体" w:hAnsi="楷体" w:cs="楷体"/>
              </w:rPr>
            </w:pPr>
            <w:r>
              <w:rPr>
                <w:rFonts w:ascii="楷体" w:eastAsia="楷体" w:hAnsi="楷体" w:cs="楷体" w:hint="eastAsia"/>
              </w:rPr>
              <w:t>SRTP</w:t>
            </w:r>
          </w:p>
        </w:tc>
        <w:tc>
          <w:tcPr>
            <w:tcW w:w="6628" w:type="dxa"/>
            <w:tcBorders>
              <w:left w:val="single" w:sz="4" w:space="0" w:color="7F7F7F"/>
              <w:right w:val="single" w:sz="4" w:space="0" w:color="7F7F7F"/>
            </w:tcBorders>
          </w:tcPr>
          <w:p w14:paraId="62419C90" w14:textId="77777777" w:rsidR="009B3AEB" w:rsidRDefault="00EC05D7">
            <w:pPr>
              <w:rPr>
                <w:rFonts w:ascii="楷体" w:eastAsia="楷体" w:hAnsi="楷体" w:cs="楷体"/>
              </w:rPr>
            </w:pPr>
            <w:r>
              <w:rPr>
                <w:rFonts w:ascii="楷体" w:eastAsia="楷体" w:hAnsi="楷体" w:cs="楷体" w:hint="eastAsia"/>
              </w:rPr>
              <w:t>安全实时传输协议，启用后语音数据将会被加密传输，需IP话机支持该功能。</w:t>
            </w:r>
          </w:p>
        </w:tc>
      </w:tr>
      <w:tr w:rsidR="009B3AEB" w14:paraId="03C2BDB9" w14:textId="77777777">
        <w:trPr>
          <w:trHeight w:val="165"/>
        </w:trPr>
        <w:tc>
          <w:tcPr>
            <w:tcW w:w="1560" w:type="dxa"/>
            <w:tcBorders>
              <w:left w:val="single" w:sz="4" w:space="0" w:color="7F7F7F"/>
              <w:right w:val="single" w:sz="4" w:space="0" w:color="7F7F7F"/>
            </w:tcBorders>
          </w:tcPr>
          <w:p w14:paraId="0FA8D88A" w14:textId="77777777" w:rsidR="009B3AEB" w:rsidRDefault="00EC05D7">
            <w:pPr>
              <w:rPr>
                <w:rFonts w:ascii="楷体" w:eastAsia="楷体" w:hAnsi="楷体" w:cs="楷体"/>
              </w:rPr>
            </w:pPr>
            <w:r>
              <w:rPr>
                <w:rFonts w:ascii="楷体" w:eastAsia="楷体" w:hAnsi="楷体" w:cs="楷体" w:hint="eastAsia"/>
              </w:rPr>
              <w:t>在线检测间隔</w:t>
            </w:r>
          </w:p>
        </w:tc>
        <w:tc>
          <w:tcPr>
            <w:tcW w:w="6628" w:type="dxa"/>
            <w:tcBorders>
              <w:left w:val="single" w:sz="4" w:space="0" w:color="7F7F7F"/>
              <w:right w:val="single" w:sz="4" w:space="0" w:color="7F7F7F"/>
            </w:tcBorders>
          </w:tcPr>
          <w:p w14:paraId="5B87CCA5" w14:textId="77777777" w:rsidR="009B3AEB" w:rsidRDefault="00EC05D7">
            <w:pPr>
              <w:rPr>
                <w:rFonts w:ascii="楷体" w:eastAsia="楷体" w:hAnsi="楷体" w:cs="楷体"/>
              </w:rPr>
            </w:pPr>
            <w:r>
              <w:rPr>
                <w:rFonts w:ascii="楷体" w:eastAsia="楷体" w:hAnsi="楷体" w:cs="楷体" w:hint="eastAsia"/>
              </w:rPr>
              <w:t>开启后IPPBX会在规定时间内向注册该分机的终端设备发送数据包验证其是否在线，如果在规定时间内未收到回复则认为该终端离线。</w:t>
            </w:r>
          </w:p>
        </w:tc>
      </w:tr>
      <w:tr w:rsidR="009B3AEB" w14:paraId="29993039" w14:textId="77777777">
        <w:trPr>
          <w:trHeight w:val="165"/>
        </w:trPr>
        <w:tc>
          <w:tcPr>
            <w:tcW w:w="1560" w:type="dxa"/>
            <w:tcBorders>
              <w:left w:val="single" w:sz="4" w:space="0" w:color="7F7F7F"/>
              <w:right w:val="single" w:sz="4" w:space="0" w:color="7F7F7F"/>
            </w:tcBorders>
          </w:tcPr>
          <w:p w14:paraId="60F50546" w14:textId="77777777" w:rsidR="009B3AEB" w:rsidRDefault="00EC05D7">
            <w:pPr>
              <w:rPr>
                <w:rFonts w:ascii="楷体" w:eastAsia="楷体" w:hAnsi="楷体" w:cs="楷体"/>
              </w:rPr>
            </w:pPr>
            <w:r>
              <w:rPr>
                <w:rFonts w:ascii="楷体" w:eastAsia="楷体" w:hAnsi="楷体" w:cs="楷体" w:hint="eastAsia"/>
              </w:rPr>
              <w:t>NAT支持</w:t>
            </w:r>
          </w:p>
        </w:tc>
        <w:tc>
          <w:tcPr>
            <w:tcW w:w="6628" w:type="dxa"/>
            <w:tcBorders>
              <w:left w:val="single" w:sz="4" w:space="0" w:color="7F7F7F"/>
              <w:right w:val="single" w:sz="4" w:space="0" w:color="7F7F7F"/>
            </w:tcBorders>
          </w:tcPr>
          <w:p w14:paraId="32D82892" w14:textId="77777777" w:rsidR="009B3AEB" w:rsidRDefault="00EC05D7">
            <w:pPr>
              <w:rPr>
                <w:rFonts w:ascii="楷体" w:eastAsia="楷体" w:hAnsi="楷体" w:cs="楷体"/>
              </w:rPr>
            </w:pPr>
            <w:r>
              <w:rPr>
                <w:rFonts w:ascii="楷体" w:eastAsia="楷体" w:hAnsi="楷体" w:cs="楷体" w:hint="eastAsia"/>
              </w:rPr>
              <w:t>网络地址转换，当IPPBX在局域网中需要和局域网外的分机或IPPBX通信时需要勾选该选项。</w:t>
            </w:r>
          </w:p>
        </w:tc>
      </w:tr>
      <w:tr w:rsidR="009B3AEB" w14:paraId="58A44F81" w14:textId="77777777">
        <w:trPr>
          <w:trHeight w:val="165"/>
        </w:trPr>
        <w:tc>
          <w:tcPr>
            <w:tcW w:w="1560" w:type="dxa"/>
            <w:tcBorders>
              <w:left w:val="single" w:sz="4" w:space="0" w:color="7F7F7F"/>
              <w:right w:val="single" w:sz="4" w:space="0" w:color="7F7F7F"/>
            </w:tcBorders>
          </w:tcPr>
          <w:p w14:paraId="74DBC39C" w14:textId="77777777" w:rsidR="009B3AEB" w:rsidRDefault="00EC05D7">
            <w:pPr>
              <w:rPr>
                <w:rFonts w:ascii="楷体" w:eastAsia="楷体" w:hAnsi="楷体" w:cs="楷体"/>
              </w:rPr>
            </w:pPr>
            <w:r>
              <w:rPr>
                <w:rFonts w:ascii="楷体" w:eastAsia="楷体" w:hAnsi="楷体" w:cs="楷体" w:hint="eastAsia"/>
              </w:rPr>
              <w:t>IAX2分机</w:t>
            </w:r>
          </w:p>
        </w:tc>
        <w:tc>
          <w:tcPr>
            <w:tcW w:w="6628" w:type="dxa"/>
            <w:tcBorders>
              <w:left w:val="single" w:sz="4" w:space="0" w:color="7F7F7F"/>
              <w:right w:val="single" w:sz="4" w:space="0" w:color="7F7F7F"/>
            </w:tcBorders>
          </w:tcPr>
          <w:p w14:paraId="2DEC2DC3" w14:textId="77777777" w:rsidR="009B3AEB" w:rsidRDefault="00EC05D7">
            <w:pPr>
              <w:rPr>
                <w:rFonts w:ascii="楷体" w:eastAsia="楷体" w:hAnsi="楷体" w:cs="楷体"/>
              </w:rPr>
            </w:pPr>
            <w:r>
              <w:rPr>
                <w:rFonts w:ascii="楷体" w:eastAsia="楷体" w:hAnsi="楷体" w:cs="楷体" w:hint="eastAsia"/>
              </w:rPr>
              <w:t>启用对该分机的IAX2协议支持,默认关闭。</w:t>
            </w:r>
          </w:p>
        </w:tc>
      </w:tr>
      <w:tr w:rsidR="009B3AEB" w14:paraId="15D779C3" w14:textId="77777777">
        <w:trPr>
          <w:trHeight w:val="165"/>
        </w:trPr>
        <w:tc>
          <w:tcPr>
            <w:tcW w:w="1560" w:type="dxa"/>
            <w:tcBorders>
              <w:left w:val="single" w:sz="4" w:space="0" w:color="7F7F7F"/>
              <w:right w:val="single" w:sz="4" w:space="0" w:color="7F7F7F"/>
            </w:tcBorders>
          </w:tcPr>
          <w:p w14:paraId="328AF483" w14:textId="77777777" w:rsidR="009B3AEB" w:rsidRDefault="00EC05D7">
            <w:pPr>
              <w:rPr>
                <w:rFonts w:ascii="楷体" w:eastAsia="楷体" w:hAnsi="楷体" w:cs="楷体"/>
              </w:rPr>
            </w:pPr>
            <w:r>
              <w:rPr>
                <w:rFonts w:ascii="楷体" w:eastAsia="楷体" w:hAnsi="楷体" w:cs="楷体" w:hint="eastAsia"/>
              </w:rPr>
              <w:t>授信地址</w:t>
            </w:r>
          </w:p>
        </w:tc>
        <w:tc>
          <w:tcPr>
            <w:tcW w:w="6628" w:type="dxa"/>
            <w:tcBorders>
              <w:left w:val="single" w:sz="4" w:space="0" w:color="7F7F7F"/>
              <w:right w:val="single" w:sz="4" w:space="0" w:color="7F7F7F"/>
            </w:tcBorders>
          </w:tcPr>
          <w:p w14:paraId="17D3079B" w14:textId="77777777" w:rsidR="009B3AEB" w:rsidRDefault="00EC05D7">
            <w:pPr>
              <w:rPr>
                <w:rFonts w:ascii="楷体" w:eastAsia="楷体" w:hAnsi="楷体" w:cs="楷体"/>
              </w:rPr>
            </w:pPr>
            <w:r>
              <w:rPr>
                <w:rFonts w:ascii="楷体" w:eastAsia="楷体" w:hAnsi="楷体" w:cs="楷体" w:hint="eastAsia"/>
              </w:rPr>
              <w:t>设置允许注册该分机号吗的授信IP地址或网络地址。除来自授信地址的注册请求外，来自其他地址的请求将被丢弃。</w:t>
            </w:r>
          </w:p>
        </w:tc>
      </w:tr>
      <w:tr w:rsidR="009B3AEB" w14:paraId="3E4AB22A" w14:textId="77777777">
        <w:trPr>
          <w:trHeight w:val="165"/>
        </w:trPr>
        <w:tc>
          <w:tcPr>
            <w:tcW w:w="1560" w:type="dxa"/>
            <w:tcBorders>
              <w:left w:val="single" w:sz="4" w:space="0" w:color="7F7F7F"/>
              <w:right w:val="single" w:sz="4" w:space="0" w:color="7F7F7F"/>
            </w:tcBorders>
          </w:tcPr>
          <w:p w14:paraId="0666E704" w14:textId="77777777" w:rsidR="009B3AEB" w:rsidRDefault="00EC05D7">
            <w:pPr>
              <w:rPr>
                <w:rFonts w:ascii="楷体" w:eastAsia="楷体" w:hAnsi="楷体" w:cs="楷体"/>
              </w:rPr>
            </w:pPr>
            <w:r>
              <w:rPr>
                <w:rFonts w:ascii="楷体" w:eastAsia="楷体" w:hAnsi="楷体" w:cs="楷体" w:hint="eastAsia"/>
              </w:rPr>
              <w:t>在线检测超时（秒）</w:t>
            </w:r>
          </w:p>
        </w:tc>
        <w:tc>
          <w:tcPr>
            <w:tcW w:w="6628" w:type="dxa"/>
            <w:tcBorders>
              <w:left w:val="single" w:sz="4" w:space="0" w:color="7F7F7F"/>
              <w:right w:val="single" w:sz="4" w:space="0" w:color="7F7F7F"/>
            </w:tcBorders>
          </w:tcPr>
          <w:p w14:paraId="34B92845" w14:textId="77777777" w:rsidR="009B3AEB" w:rsidRDefault="00EC05D7">
            <w:pPr>
              <w:rPr>
                <w:rFonts w:ascii="楷体" w:eastAsia="楷体" w:hAnsi="楷体" w:cs="楷体"/>
              </w:rPr>
            </w:pPr>
            <w:r>
              <w:rPr>
                <w:rFonts w:ascii="楷体" w:eastAsia="楷体" w:hAnsi="楷体" w:cs="楷体" w:hint="eastAsia"/>
              </w:rPr>
              <w:t>IPPBX周期性的给终端设备发送数据包以验证其是否在线，如果在“在线检测超时”规定的时间内未收到回复，则系统判定终端设备离线。</w:t>
            </w:r>
          </w:p>
        </w:tc>
      </w:tr>
      <w:tr w:rsidR="009B3AEB" w14:paraId="0C7BE5E3" w14:textId="77777777">
        <w:trPr>
          <w:trHeight w:val="165"/>
        </w:trPr>
        <w:tc>
          <w:tcPr>
            <w:tcW w:w="1560" w:type="dxa"/>
            <w:tcBorders>
              <w:left w:val="single" w:sz="4" w:space="0" w:color="7F7F7F"/>
              <w:right w:val="single" w:sz="4" w:space="0" w:color="7F7F7F"/>
            </w:tcBorders>
          </w:tcPr>
          <w:p w14:paraId="52A1B997" w14:textId="77777777" w:rsidR="009B3AEB" w:rsidRDefault="00EC05D7">
            <w:pPr>
              <w:rPr>
                <w:rFonts w:ascii="楷体" w:eastAsia="楷体" w:hAnsi="楷体" w:cs="楷体"/>
              </w:rPr>
            </w:pPr>
            <w:r>
              <w:rPr>
                <w:rFonts w:ascii="楷体" w:eastAsia="楷体" w:hAnsi="楷体" w:cs="楷体" w:hint="eastAsia"/>
              </w:rPr>
              <w:lastRenderedPageBreak/>
              <w:t>发送PAI</w:t>
            </w:r>
          </w:p>
        </w:tc>
        <w:tc>
          <w:tcPr>
            <w:tcW w:w="6628" w:type="dxa"/>
            <w:tcBorders>
              <w:left w:val="single" w:sz="4" w:space="0" w:color="7F7F7F"/>
              <w:right w:val="single" w:sz="4" w:space="0" w:color="7F7F7F"/>
            </w:tcBorders>
          </w:tcPr>
          <w:p w14:paraId="2159C8DF" w14:textId="77777777" w:rsidR="009B3AEB" w:rsidRDefault="00EC05D7">
            <w:pPr>
              <w:rPr>
                <w:rFonts w:ascii="楷体" w:eastAsia="楷体" w:hAnsi="楷体" w:cs="楷体"/>
              </w:rPr>
            </w:pPr>
            <w:r>
              <w:rPr>
                <w:rFonts w:ascii="楷体" w:eastAsia="楷体" w:hAnsi="楷体" w:cs="楷体" w:hint="eastAsia"/>
              </w:rPr>
              <w:t>PAI（P Asserted Identity）头域包含主叫号码等信息用于在发起呼叫的Invite中。PAI和RPID不能同时开启。</w:t>
            </w:r>
          </w:p>
        </w:tc>
      </w:tr>
      <w:tr w:rsidR="009B3AEB" w14:paraId="22980901" w14:textId="77777777">
        <w:trPr>
          <w:trHeight w:val="165"/>
        </w:trPr>
        <w:tc>
          <w:tcPr>
            <w:tcW w:w="1560" w:type="dxa"/>
            <w:tcBorders>
              <w:left w:val="single" w:sz="4" w:space="0" w:color="7F7F7F"/>
              <w:right w:val="single" w:sz="4" w:space="0" w:color="7F7F7F"/>
            </w:tcBorders>
          </w:tcPr>
          <w:p w14:paraId="082EE4E6" w14:textId="77777777" w:rsidR="009B3AEB" w:rsidRDefault="00EC05D7">
            <w:pPr>
              <w:rPr>
                <w:rFonts w:ascii="楷体" w:eastAsia="楷体" w:hAnsi="楷体" w:cs="楷体"/>
              </w:rPr>
            </w:pPr>
            <w:r>
              <w:rPr>
                <w:rFonts w:ascii="楷体" w:eastAsia="楷体" w:hAnsi="楷体" w:cs="楷体" w:hint="eastAsia"/>
              </w:rPr>
              <w:t>发送RPID</w:t>
            </w:r>
          </w:p>
        </w:tc>
        <w:tc>
          <w:tcPr>
            <w:tcW w:w="6628" w:type="dxa"/>
            <w:tcBorders>
              <w:left w:val="single" w:sz="4" w:space="0" w:color="7F7F7F"/>
              <w:right w:val="single" w:sz="4" w:space="0" w:color="7F7F7F"/>
            </w:tcBorders>
          </w:tcPr>
          <w:p w14:paraId="0A0FFE36" w14:textId="77777777" w:rsidR="009B3AEB" w:rsidRDefault="00EC05D7">
            <w:pPr>
              <w:rPr>
                <w:rFonts w:ascii="楷体" w:eastAsia="楷体" w:hAnsi="楷体" w:cs="楷体"/>
              </w:rPr>
            </w:pPr>
            <w:r>
              <w:rPr>
                <w:rFonts w:ascii="楷体" w:eastAsia="楷体" w:hAnsi="楷体" w:cs="楷体" w:hint="eastAsia"/>
              </w:rPr>
              <w:t>RPID（Remote Party ID），PAI和RPID不能同时开启。</w:t>
            </w:r>
          </w:p>
        </w:tc>
      </w:tr>
      <w:tr w:rsidR="009B3AEB" w14:paraId="23167B2C" w14:textId="77777777">
        <w:trPr>
          <w:trHeight w:val="165"/>
        </w:trPr>
        <w:tc>
          <w:tcPr>
            <w:tcW w:w="1560" w:type="dxa"/>
            <w:tcBorders>
              <w:left w:val="single" w:sz="4" w:space="0" w:color="7F7F7F"/>
              <w:right w:val="single" w:sz="4" w:space="0" w:color="7F7F7F"/>
            </w:tcBorders>
          </w:tcPr>
          <w:p w14:paraId="3D9E255C" w14:textId="77777777" w:rsidR="009B3AEB" w:rsidRDefault="00EC05D7">
            <w:pPr>
              <w:rPr>
                <w:rFonts w:ascii="楷体" w:eastAsia="楷体" w:hAnsi="楷体" w:cs="楷体"/>
              </w:rPr>
            </w:pPr>
            <w:r>
              <w:rPr>
                <w:rFonts w:ascii="楷体" w:eastAsia="楷体" w:hAnsi="楷体" w:cs="楷体" w:hint="eastAsia"/>
              </w:rPr>
              <w:t>RTP超时</w:t>
            </w:r>
          </w:p>
        </w:tc>
        <w:tc>
          <w:tcPr>
            <w:tcW w:w="6628" w:type="dxa"/>
            <w:tcBorders>
              <w:left w:val="single" w:sz="4" w:space="0" w:color="7F7F7F"/>
              <w:right w:val="single" w:sz="4" w:space="0" w:color="7F7F7F"/>
            </w:tcBorders>
          </w:tcPr>
          <w:p w14:paraId="770C0486" w14:textId="77777777" w:rsidR="009B3AEB" w:rsidRDefault="00EC05D7">
            <w:pPr>
              <w:rPr>
                <w:rFonts w:ascii="楷体" w:eastAsia="楷体" w:hAnsi="楷体" w:cs="楷体"/>
              </w:rPr>
            </w:pPr>
            <w:r>
              <w:rPr>
                <w:rFonts w:ascii="楷体" w:eastAsia="楷体" w:hAnsi="楷体" w:cs="楷体" w:hint="eastAsia"/>
              </w:rPr>
              <w:t>通话中RTP数据流发送中断超时时间，达到设置的时间之后通话将断开。</w:t>
            </w:r>
          </w:p>
        </w:tc>
      </w:tr>
      <w:tr w:rsidR="009B3AEB" w14:paraId="2F4722E9" w14:textId="77777777">
        <w:trPr>
          <w:trHeight w:val="165"/>
        </w:trPr>
        <w:tc>
          <w:tcPr>
            <w:tcW w:w="1560" w:type="dxa"/>
            <w:tcBorders>
              <w:left w:val="single" w:sz="4" w:space="0" w:color="7F7F7F"/>
              <w:right w:val="single" w:sz="4" w:space="0" w:color="7F7F7F"/>
            </w:tcBorders>
          </w:tcPr>
          <w:p w14:paraId="30800F71" w14:textId="77777777" w:rsidR="009B3AEB" w:rsidRDefault="00EC05D7">
            <w:pPr>
              <w:rPr>
                <w:rFonts w:ascii="楷体" w:eastAsia="楷体" w:hAnsi="楷体" w:cs="楷体"/>
              </w:rPr>
            </w:pPr>
            <w:r>
              <w:rPr>
                <w:rFonts w:ascii="楷体" w:eastAsia="楷体" w:hAnsi="楷体" w:cs="楷体" w:hint="eastAsia"/>
              </w:rPr>
              <w:t>Inband Progress</w:t>
            </w:r>
          </w:p>
        </w:tc>
        <w:tc>
          <w:tcPr>
            <w:tcW w:w="6628" w:type="dxa"/>
            <w:tcBorders>
              <w:left w:val="single" w:sz="4" w:space="0" w:color="7F7F7F"/>
              <w:right w:val="single" w:sz="4" w:space="0" w:color="7F7F7F"/>
            </w:tcBorders>
          </w:tcPr>
          <w:p w14:paraId="3BDD2E54" w14:textId="77777777" w:rsidR="009B3AEB" w:rsidRDefault="00EC05D7">
            <w:pPr>
              <w:rPr>
                <w:rFonts w:ascii="楷体" w:eastAsia="楷体" w:hAnsi="楷体" w:cs="楷体"/>
              </w:rPr>
            </w:pPr>
            <w:r>
              <w:rPr>
                <w:rFonts w:ascii="楷体" w:eastAsia="楷体" w:hAnsi="楷体" w:cs="楷体" w:hint="eastAsia"/>
              </w:rPr>
              <w:t>设置是否通过语音流发送回铃音。</w:t>
            </w:r>
          </w:p>
        </w:tc>
      </w:tr>
      <w:tr w:rsidR="009B3AEB" w14:paraId="21D2AA0D" w14:textId="77777777">
        <w:trPr>
          <w:trHeight w:val="165"/>
        </w:trPr>
        <w:tc>
          <w:tcPr>
            <w:tcW w:w="1560" w:type="dxa"/>
            <w:tcBorders>
              <w:left w:val="single" w:sz="4" w:space="0" w:color="7F7F7F"/>
              <w:right w:val="single" w:sz="4" w:space="0" w:color="7F7F7F"/>
            </w:tcBorders>
          </w:tcPr>
          <w:p w14:paraId="571308AE" w14:textId="77777777" w:rsidR="009B3AEB" w:rsidRDefault="00EC05D7">
            <w:pPr>
              <w:rPr>
                <w:rFonts w:ascii="楷体" w:eastAsia="楷体" w:hAnsi="楷体" w:cs="楷体"/>
              </w:rPr>
            </w:pPr>
            <w:r>
              <w:rPr>
                <w:rFonts w:ascii="楷体" w:eastAsia="楷体" w:hAnsi="楷体" w:cs="楷体" w:hint="eastAsia"/>
              </w:rPr>
              <w:t>语音编码</w:t>
            </w:r>
          </w:p>
        </w:tc>
        <w:tc>
          <w:tcPr>
            <w:tcW w:w="6628" w:type="dxa"/>
            <w:tcBorders>
              <w:left w:val="single" w:sz="4" w:space="0" w:color="7F7F7F"/>
              <w:right w:val="single" w:sz="4" w:space="0" w:color="7F7F7F"/>
            </w:tcBorders>
          </w:tcPr>
          <w:p w14:paraId="1040D25B" w14:textId="77777777" w:rsidR="009B3AEB" w:rsidRDefault="00EC05D7">
            <w:pPr>
              <w:rPr>
                <w:rFonts w:ascii="楷体" w:eastAsia="楷体" w:hAnsi="楷体" w:cs="楷体"/>
              </w:rPr>
            </w:pPr>
            <w:r>
              <w:rPr>
                <w:rFonts w:ascii="楷体" w:eastAsia="楷体" w:hAnsi="楷体" w:cs="楷体" w:hint="eastAsia"/>
              </w:rPr>
              <w:t>分机支持的语音编码，通过上下拖拽可调整分机使用的语音编码的优先顺序。</w:t>
            </w:r>
          </w:p>
        </w:tc>
      </w:tr>
    </w:tbl>
    <w:p w14:paraId="29D28905" w14:textId="77777777" w:rsidR="009B3AEB" w:rsidRDefault="009B3AEB">
      <w:pPr>
        <w:rPr>
          <w:rFonts w:ascii="楷体" w:eastAsia="楷体" w:hAnsi="楷体" w:cs="楷体"/>
        </w:rPr>
      </w:pPr>
    </w:p>
    <w:p w14:paraId="0CDF458F" w14:textId="77777777" w:rsidR="009B3AEB" w:rsidRDefault="00EC05D7">
      <w:pPr>
        <w:rPr>
          <w:rFonts w:ascii="楷体" w:eastAsia="楷体" w:hAnsi="楷体" w:cs="楷体"/>
        </w:rPr>
      </w:pPr>
      <w:r>
        <w:rPr>
          <w:rFonts w:ascii="楷体" w:eastAsia="楷体" w:hAnsi="楷体" w:cs="楷体" w:hint="eastAsia"/>
        </w:rPr>
        <w:t>批量添加或批量修改分机属性时，分机用户独有的信息将不能被设置，如用户的邮箱地址。其他设置请参考上述IP分机属性进行设置。</w:t>
      </w:r>
    </w:p>
    <w:p w14:paraId="6C7C3006" w14:textId="77777777" w:rsidR="009B3AEB" w:rsidRDefault="00EC05D7">
      <w:pPr>
        <w:rPr>
          <w:rFonts w:ascii="楷体" w:eastAsia="楷体" w:hAnsi="楷体" w:cs="楷体"/>
        </w:rPr>
      </w:pPr>
      <w:r>
        <w:rPr>
          <w:rFonts w:ascii="楷体" w:eastAsia="楷体" w:hAnsi="楷体" w:cs="楷体" w:hint="eastAsia"/>
        </w:rPr>
        <w:t>批量添加分机和批量编辑分机时除了单个分机属性外还可批量添加外呼显示号码。</w:t>
      </w:r>
    </w:p>
    <w:p w14:paraId="734B5568"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FC06784" wp14:editId="135036D4">
            <wp:extent cx="5278120" cy="3296285"/>
            <wp:effectExtent l="19050" t="0" r="0" b="0"/>
            <wp:docPr id="4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6"/>
                    <pic:cNvPicPr>
                      <a:picLocks noChangeAspect="1" noChangeArrowheads="1"/>
                    </pic:cNvPicPr>
                  </pic:nvPicPr>
                  <pic:blipFill>
                    <a:blip r:embed="rId63"/>
                    <a:srcRect/>
                    <a:stretch>
                      <a:fillRect/>
                    </a:stretch>
                  </pic:blipFill>
                  <pic:spPr>
                    <a:xfrm>
                      <a:off x="0" y="0"/>
                      <a:ext cx="5278120" cy="3296772"/>
                    </a:xfrm>
                    <a:prstGeom prst="rect">
                      <a:avLst/>
                    </a:prstGeom>
                    <a:noFill/>
                    <a:ln w="9525">
                      <a:noFill/>
                      <a:miter lim="800000"/>
                      <a:headEnd/>
                      <a:tailEnd/>
                    </a:ln>
                  </pic:spPr>
                </pic:pic>
              </a:graphicData>
            </a:graphic>
          </wp:inline>
        </w:drawing>
      </w:r>
    </w:p>
    <w:p w14:paraId="2C18611B" w14:textId="77777777" w:rsidR="009B3AEB" w:rsidRDefault="00EC05D7">
      <w:pPr>
        <w:rPr>
          <w:rFonts w:ascii="楷体" w:eastAsia="楷体" w:hAnsi="楷体" w:cs="楷体"/>
        </w:rPr>
      </w:pPr>
      <w:r>
        <w:rPr>
          <w:rFonts w:ascii="楷体" w:eastAsia="楷体" w:hAnsi="楷体" w:cs="楷体" w:hint="eastAsia"/>
        </w:rPr>
        <w:t>上图所示批量添加分机号码的起始分机为1050，添加的分机数量为10个，则会添加1050到1059这10个分机号码，并且分机外呼显示号码的起始号码为67293500，计算方式为依次加1，则67293500到67293509这10个外呼显示号码将依次分配给1050到1059这10个分机。如果不需要设置外呼显示号码则将“起始外呼显示号码”项置空。</w:t>
      </w:r>
    </w:p>
    <w:p w14:paraId="3E52190F" w14:textId="77777777" w:rsidR="009B3AEB" w:rsidRDefault="00EC05D7">
      <w:pPr>
        <w:rPr>
          <w:rFonts w:ascii="楷体" w:eastAsia="楷体" w:hAnsi="楷体" w:cs="楷体"/>
        </w:rPr>
      </w:pPr>
      <w:r>
        <w:rPr>
          <w:rFonts w:ascii="楷体" w:eastAsia="楷体" w:hAnsi="楷体" w:cs="楷体" w:hint="eastAsia"/>
        </w:rPr>
        <w:t xml:space="preserve">另外，批量添加分机时建议将密码项置空，这样新建的分机将会使用10位随机密码由数字、字母和符号构成，这样有助于提升系统的安全性，如果指定了一个特定密码，则所有新建的分机将使用相同的分机密码。                  </w:t>
      </w:r>
    </w:p>
    <w:p w14:paraId="6E981C87" w14:textId="77777777" w:rsidR="009B3AEB" w:rsidRDefault="00EC05D7">
      <w:pPr>
        <w:pStyle w:val="3"/>
        <w:spacing w:line="240" w:lineRule="auto"/>
        <w:ind w:left="0" w:firstLine="0"/>
        <w:rPr>
          <w:rFonts w:ascii="楷体" w:eastAsia="楷体" w:hAnsi="楷体" w:cs="楷体"/>
          <w:sz w:val="28"/>
          <w:szCs w:val="28"/>
        </w:rPr>
      </w:pPr>
      <w:bookmarkStart w:id="54" w:name="_Toc134115098"/>
      <w:r>
        <w:rPr>
          <w:rFonts w:ascii="楷体" w:eastAsia="楷体" w:hAnsi="楷体" w:cs="楷体" w:hint="eastAsia"/>
          <w:sz w:val="28"/>
          <w:szCs w:val="28"/>
        </w:rPr>
        <w:t>4.1.3 模拟分机</w:t>
      </w:r>
      <w:bookmarkEnd w:id="54"/>
    </w:p>
    <w:p w14:paraId="5C8B5D34" w14:textId="77777777" w:rsidR="009B3AEB" w:rsidRDefault="00EC05D7">
      <w:pPr>
        <w:rPr>
          <w:rFonts w:ascii="楷体" w:eastAsia="楷体" w:hAnsi="楷体" w:cs="楷体"/>
        </w:rPr>
      </w:pPr>
      <w:r>
        <w:rPr>
          <w:rFonts w:ascii="楷体" w:eastAsia="楷体" w:hAnsi="楷体" w:cs="楷体" w:hint="eastAsia"/>
        </w:rPr>
        <w:t>如果你的IPPBX系统配备了FXS内线模拟分机接口，则在</w:t>
      </w:r>
      <w:r>
        <w:rPr>
          <w:rFonts w:ascii="楷体" w:eastAsia="楷体" w:hAnsi="楷体" w:cs="楷体" w:hint="eastAsia"/>
          <w:b/>
        </w:rPr>
        <w:t>电话-&gt;分机-&gt;模拟分机</w:t>
      </w:r>
      <w:r>
        <w:rPr>
          <w:rFonts w:ascii="楷体" w:eastAsia="楷体" w:hAnsi="楷体" w:cs="楷体" w:hint="eastAsia"/>
        </w:rPr>
        <w:t>页面将会显示可用的模拟分机及对应的分机号，模拟分机在系统初始化时即会生成无需配置。</w:t>
      </w:r>
    </w:p>
    <w:p w14:paraId="69837EF6"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075430DF" wp14:editId="43E383EC">
            <wp:extent cx="5278120" cy="1316355"/>
            <wp:effectExtent l="19050" t="0" r="0" b="0"/>
            <wp:docPr id="4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9"/>
                    <pic:cNvPicPr>
                      <a:picLocks noChangeAspect="1" noChangeArrowheads="1"/>
                    </pic:cNvPicPr>
                  </pic:nvPicPr>
                  <pic:blipFill>
                    <a:blip r:embed="rId64"/>
                    <a:srcRect/>
                    <a:stretch>
                      <a:fillRect/>
                    </a:stretch>
                  </pic:blipFill>
                  <pic:spPr>
                    <a:xfrm>
                      <a:off x="0" y="0"/>
                      <a:ext cx="5278120" cy="1316687"/>
                    </a:xfrm>
                    <a:prstGeom prst="rect">
                      <a:avLst/>
                    </a:prstGeom>
                    <a:noFill/>
                    <a:ln w="9525">
                      <a:noFill/>
                      <a:miter lim="800000"/>
                      <a:headEnd/>
                      <a:tailEnd/>
                    </a:ln>
                  </pic:spPr>
                </pic:pic>
              </a:graphicData>
            </a:graphic>
          </wp:inline>
        </w:drawing>
      </w:r>
    </w:p>
    <w:p w14:paraId="74AA92DC" w14:textId="77777777" w:rsidR="009B3AEB" w:rsidRDefault="00EC05D7">
      <w:pPr>
        <w:rPr>
          <w:rFonts w:ascii="楷体" w:eastAsia="楷体" w:hAnsi="楷体" w:cs="楷体"/>
        </w:rPr>
      </w:pPr>
      <w:r>
        <w:rPr>
          <w:rFonts w:ascii="楷体" w:eastAsia="楷体" w:hAnsi="楷体" w:cs="楷体" w:hint="eastAsia"/>
        </w:rPr>
        <w:t>模拟分机的某些属性也可进行修改，如果需要请点击</w:t>
      </w:r>
      <w:r>
        <w:rPr>
          <w:rFonts w:ascii="楷体" w:eastAsia="楷体" w:hAnsi="楷体" w:cs="楷体" w:hint="eastAsia"/>
          <w:noProof/>
        </w:rPr>
        <w:drawing>
          <wp:inline distT="0" distB="0" distL="0" distR="0" wp14:anchorId="0A48D552" wp14:editId="272C6370">
            <wp:extent cx="180975" cy="126365"/>
            <wp:effectExtent l="0" t="0" r="0" b="6985"/>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pic:cNvPicPr>
                      <a:picLocks noChangeAspect="1"/>
                    </pic:cNvPicPr>
                  </pic:nvPicPr>
                  <pic:blipFill>
                    <a:blip r:embed="rId65"/>
                    <a:stretch>
                      <a:fillRect/>
                    </a:stretch>
                  </pic:blipFill>
                  <pic:spPr>
                    <a:xfrm>
                      <a:off x="0" y="0"/>
                      <a:ext cx="186275" cy="130392"/>
                    </a:xfrm>
                    <a:prstGeom prst="rect">
                      <a:avLst/>
                    </a:prstGeom>
                  </pic:spPr>
                </pic:pic>
              </a:graphicData>
            </a:graphic>
          </wp:inline>
        </w:drawing>
      </w:r>
      <w:r>
        <w:rPr>
          <w:rFonts w:ascii="楷体" w:eastAsia="楷体" w:hAnsi="楷体" w:cs="楷体" w:hint="eastAsia"/>
        </w:rPr>
        <w:t>按钮查看或修改模拟分机属性。</w:t>
      </w:r>
    </w:p>
    <w:p w14:paraId="4ED0E68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CEF7F73" wp14:editId="3AF94EB9">
            <wp:extent cx="5278120" cy="5449570"/>
            <wp:effectExtent l="19050" t="0" r="0" b="0"/>
            <wp:docPr id="4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2"/>
                    <pic:cNvPicPr>
                      <a:picLocks noChangeAspect="1" noChangeArrowheads="1"/>
                    </pic:cNvPicPr>
                  </pic:nvPicPr>
                  <pic:blipFill>
                    <a:blip r:embed="rId66"/>
                    <a:srcRect/>
                    <a:stretch>
                      <a:fillRect/>
                    </a:stretch>
                  </pic:blipFill>
                  <pic:spPr>
                    <a:xfrm>
                      <a:off x="0" y="0"/>
                      <a:ext cx="5278120" cy="5449807"/>
                    </a:xfrm>
                    <a:prstGeom prst="rect">
                      <a:avLst/>
                    </a:prstGeom>
                    <a:noFill/>
                    <a:ln w="9525">
                      <a:noFill/>
                      <a:miter lim="800000"/>
                      <a:headEnd/>
                      <a:tailEnd/>
                    </a:ln>
                  </pic:spPr>
                </pic:pic>
              </a:graphicData>
            </a:graphic>
          </wp:inline>
        </w:drawing>
      </w:r>
    </w:p>
    <w:p w14:paraId="3F2986F7" w14:textId="77777777" w:rsidR="009B3AEB" w:rsidRDefault="00EC05D7">
      <w:pPr>
        <w:rPr>
          <w:rFonts w:ascii="楷体" w:eastAsia="楷体" w:hAnsi="楷体" w:cs="楷体"/>
        </w:rPr>
      </w:pPr>
      <w:r>
        <w:rPr>
          <w:rFonts w:ascii="楷体" w:eastAsia="楷体" w:hAnsi="楷体" w:cs="楷体" w:hint="eastAsia"/>
        </w:rPr>
        <w:t>模拟分机属性说明如下表所示。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6628"/>
      </w:tblGrid>
      <w:tr w:rsidR="009B3AEB" w14:paraId="60E8A33C" w14:textId="77777777">
        <w:tc>
          <w:tcPr>
            <w:tcW w:w="1560" w:type="dxa"/>
            <w:tcBorders>
              <w:top w:val="single" w:sz="4" w:space="0" w:color="7F7F7F"/>
              <w:left w:val="single" w:sz="4" w:space="0" w:color="7F7F7F"/>
              <w:right w:val="single" w:sz="4" w:space="0" w:color="7F7F7F"/>
            </w:tcBorders>
            <w:shd w:val="clear" w:color="auto" w:fill="1F497D" w:themeFill="text2"/>
          </w:tcPr>
          <w:p w14:paraId="372B801B"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628" w:type="dxa"/>
            <w:tcBorders>
              <w:top w:val="single" w:sz="4" w:space="0" w:color="7F7F7F"/>
              <w:left w:val="single" w:sz="4" w:space="0" w:color="7F7F7F"/>
              <w:right w:val="single" w:sz="4" w:space="0" w:color="7F7F7F"/>
            </w:tcBorders>
            <w:shd w:val="clear" w:color="auto" w:fill="1F497D" w:themeFill="text2"/>
          </w:tcPr>
          <w:p w14:paraId="1ADE6580"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1549667C" w14:textId="77777777">
        <w:tc>
          <w:tcPr>
            <w:tcW w:w="1560" w:type="dxa"/>
            <w:tcBorders>
              <w:left w:val="single" w:sz="4" w:space="0" w:color="7F7F7F"/>
              <w:right w:val="single" w:sz="4" w:space="0" w:color="7F7F7F"/>
            </w:tcBorders>
          </w:tcPr>
          <w:p w14:paraId="57CB166D" w14:textId="77777777" w:rsidR="009B3AEB" w:rsidRDefault="00EC05D7">
            <w:pPr>
              <w:rPr>
                <w:rFonts w:ascii="楷体" w:eastAsia="楷体" w:hAnsi="楷体" w:cs="楷体"/>
              </w:rPr>
            </w:pPr>
            <w:r>
              <w:rPr>
                <w:rFonts w:ascii="楷体" w:eastAsia="楷体" w:hAnsi="楷体" w:cs="楷体" w:hint="eastAsia"/>
              </w:rPr>
              <w:t>分机</w:t>
            </w:r>
          </w:p>
        </w:tc>
        <w:tc>
          <w:tcPr>
            <w:tcW w:w="6628" w:type="dxa"/>
            <w:tcBorders>
              <w:left w:val="single" w:sz="4" w:space="0" w:color="7F7F7F"/>
              <w:right w:val="single" w:sz="4" w:space="0" w:color="7F7F7F"/>
            </w:tcBorders>
          </w:tcPr>
          <w:p w14:paraId="25284770" w14:textId="77777777" w:rsidR="009B3AEB" w:rsidRDefault="00EC05D7">
            <w:pPr>
              <w:rPr>
                <w:rFonts w:ascii="楷体" w:eastAsia="楷体" w:hAnsi="楷体" w:cs="楷体"/>
              </w:rPr>
            </w:pPr>
            <w:r>
              <w:rPr>
                <w:rFonts w:ascii="楷体" w:eastAsia="楷体" w:hAnsi="楷体" w:cs="楷体" w:hint="eastAsia"/>
              </w:rPr>
              <w:t>分机号和FXS模块在设备上的连接顺序相关，例如第5号口，分机为005，以此类推，可修改。</w:t>
            </w:r>
          </w:p>
        </w:tc>
      </w:tr>
      <w:tr w:rsidR="009B3AEB" w14:paraId="026D642E" w14:textId="77777777">
        <w:tc>
          <w:tcPr>
            <w:tcW w:w="1560" w:type="dxa"/>
            <w:tcBorders>
              <w:left w:val="single" w:sz="4" w:space="0" w:color="7F7F7F"/>
              <w:right w:val="single" w:sz="4" w:space="0" w:color="7F7F7F"/>
            </w:tcBorders>
          </w:tcPr>
          <w:p w14:paraId="3BED71DF" w14:textId="77777777" w:rsidR="009B3AEB" w:rsidRDefault="00EC05D7">
            <w:pPr>
              <w:rPr>
                <w:rFonts w:ascii="楷体" w:eastAsia="楷体" w:hAnsi="楷体" w:cs="楷体"/>
              </w:rPr>
            </w:pPr>
            <w:r>
              <w:rPr>
                <w:rFonts w:ascii="楷体" w:eastAsia="楷体" w:hAnsi="楷体" w:cs="楷体" w:hint="eastAsia"/>
              </w:rPr>
              <w:t>别名</w:t>
            </w:r>
          </w:p>
        </w:tc>
        <w:tc>
          <w:tcPr>
            <w:tcW w:w="6628" w:type="dxa"/>
            <w:tcBorders>
              <w:left w:val="single" w:sz="4" w:space="0" w:color="7F7F7F"/>
              <w:right w:val="single" w:sz="4" w:space="0" w:color="7F7F7F"/>
            </w:tcBorders>
          </w:tcPr>
          <w:p w14:paraId="1F365526" w14:textId="77777777" w:rsidR="009B3AEB" w:rsidRDefault="00EC05D7">
            <w:pPr>
              <w:rPr>
                <w:rFonts w:ascii="楷体" w:eastAsia="楷体" w:hAnsi="楷体" w:cs="楷体"/>
              </w:rPr>
            </w:pPr>
            <w:r>
              <w:rPr>
                <w:rFonts w:ascii="楷体" w:eastAsia="楷体" w:hAnsi="楷体" w:cs="楷体" w:hint="eastAsia"/>
              </w:rPr>
              <w:t>模拟分机的名称。</w:t>
            </w:r>
          </w:p>
        </w:tc>
      </w:tr>
      <w:tr w:rsidR="009B3AEB" w14:paraId="3280F2EA" w14:textId="77777777">
        <w:tc>
          <w:tcPr>
            <w:tcW w:w="1560" w:type="dxa"/>
            <w:tcBorders>
              <w:left w:val="single" w:sz="4" w:space="0" w:color="7F7F7F"/>
              <w:right w:val="single" w:sz="4" w:space="0" w:color="7F7F7F"/>
            </w:tcBorders>
          </w:tcPr>
          <w:p w14:paraId="39A8F63A" w14:textId="77777777" w:rsidR="009B3AEB" w:rsidRDefault="00EC05D7">
            <w:pPr>
              <w:rPr>
                <w:rFonts w:ascii="楷体" w:eastAsia="楷体" w:hAnsi="楷体" w:cs="楷体"/>
              </w:rPr>
            </w:pPr>
            <w:r>
              <w:rPr>
                <w:rFonts w:ascii="楷体" w:eastAsia="楷体" w:hAnsi="楷体" w:cs="楷体" w:hint="eastAsia"/>
              </w:rPr>
              <w:t>外呼显示号码</w:t>
            </w:r>
          </w:p>
        </w:tc>
        <w:tc>
          <w:tcPr>
            <w:tcW w:w="6628" w:type="dxa"/>
            <w:tcBorders>
              <w:left w:val="single" w:sz="4" w:space="0" w:color="7F7F7F"/>
              <w:right w:val="single" w:sz="4" w:space="0" w:color="7F7F7F"/>
            </w:tcBorders>
          </w:tcPr>
          <w:p w14:paraId="21FAEDC9" w14:textId="77777777" w:rsidR="009B3AEB" w:rsidRDefault="00EC05D7">
            <w:pPr>
              <w:rPr>
                <w:rFonts w:ascii="楷体" w:eastAsia="楷体" w:hAnsi="楷体" w:cs="楷体"/>
              </w:rPr>
            </w:pPr>
            <w:r>
              <w:rPr>
                <w:rFonts w:ascii="楷体" w:eastAsia="楷体" w:hAnsi="楷体" w:cs="楷体" w:hint="eastAsia"/>
              </w:rPr>
              <w:t>通过数字中继对外显示的号码</w:t>
            </w:r>
          </w:p>
        </w:tc>
      </w:tr>
      <w:tr w:rsidR="009B3AEB" w14:paraId="5EDD1127" w14:textId="77777777">
        <w:tc>
          <w:tcPr>
            <w:tcW w:w="1560" w:type="dxa"/>
            <w:tcBorders>
              <w:left w:val="single" w:sz="4" w:space="0" w:color="7F7F7F"/>
              <w:right w:val="single" w:sz="4" w:space="0" w:color="7F7F7F"/>
            </w:tcBorders>
          </w:tcPr>
          <w:p w14:paraId="17F3CC02" w14:textId="77777777" w:rsidR="009B3AEB" w:rsidRDefault="00EC05D7">
            <w:pPr>
              <w:rPr>
                <w:rFonts w:ascii="楷体" w:eastAsia="楷体" w:hAnsi="楷体" w:cs="楷体"/>
              </w:rPr>
            </w:pPr>
            <w:r>
              <w:rPr>
                <w:rFonts w:ascii="楷体" w:eastAsia="楷体" w:hAnsi="楷体" w:cs="楷体" w:hint="eastAsia"/>
              </w:rPr>
              <w:t>通话录音</w:t>
            </w:r>
          </w:p>
        </w:tc>
        <w:tc>
          <w:tcPr>
            <w:tcW w:w="6628" w:type="dxa"/>
            <w:tcBorders>
              <w:left w:val="single" w:sz="4" w:space="0" w:color="7F7F7F"/>
              <w:right w:val="single" w:sz="4" w:space="0" w:color="7F7F7F"/>
            </w:tcBorders>
          </w:tcPr>
          <w:p w14:paraId="7EE629C3" w14:textId="77777777" w:rsidR="009B3AEB" w:rsidRDefault="00EC05D7">
            <w:pPr>
              <w:rPr>
                <w:rFonts w:ascii="楷体" w:eastAsia="楷体" w:hAnsi="楷体" w:cs="楷体"/>
              </w:rPr>
            </w:pPr>
            <w:r>
              <w:rPr>
                <w:rFonts w:ascii="楷体" w:eastAsia="楷体" w:hAnsi="楷体" w:cs="楷体" w:hint="eastAsia"/>
              </w:rPr>
              <w:t>模拟分机的通话录音选择呼入录音，呼出录音，全部录音，关闭（不录音）。</w:t>
            </w:r>
          </w:p>
        </w:tc>
      </w:tr>
      <w:tr w:rsidR="009B3AEB" w14:paraId="6E08F0D4" w14:textId="77777777">
        <w:tc>
          <w:tcPr>
            <w:tcW w:w="1560" w:type="dxa"/>
            <w:tcBorders>
              <w:left w:val="single" w:sz="4" w:space="0" w:color="7F7F7F"/>
              <w:right w:val="single" w:sz="4" w:space="0" w:color="7F7F7F"/>
            </w:tcBorders>
          </w:tcPr>
          <w:p w14:paraId="61E7F3FC" w14:textId="77777777" w:rsidR="009B3AEB" w:rsidRDefault="00EC05D7">
            <w:pPr>
              <w:rPr>
                <w:rFonts w:ascii="楷体" w:eastAsia="楷体" w:hAnsi="楷体" w:cs="楷体"/>
              </w:rPr>
            </w:pPr>
            <w:r>
              <w:rPr>
                <w:rFonts w:ascii="楷体" w:eastAsia="楷体" w:hAnsi="楷体" w:cs="楷体" w:hint="eastAsia"/>
              </w:rPr>
              <w:t>语言</w:t>
            </w:r>
          </w:p>
        </w:tc>
        <w:tc>
          <w:tcPr>
            <w:tcW w:w="6628" w:type="dxa"/>
            <w:tcBorders>
              <w:left w:val="single" w:sz="4" w:space="0" w:color="7F7F7F"/>
              <w:right w:val="single" w:sz="4" w:space="0" w:color="7F7F7F"/>
            </w:tcBorders>
          </w:tcPr>
          <w:p w14:paraId="1A87FD31" w14:textId="77777777" w:rsidR="009B3AEB" w:rsidRDefault="00EC05D7">
            <w:pPr>
              <w:rPr>
                <w:rFonts w:ascii="楷体" w:eastAsia="楷体" w:hAnsi="楷体" w:cs="楷体"/>
              </w:rPr>
            </w:pPr>
            <w:r>
              <w:rPr>
                <w:rFonts w:ascii="楷体" w:eastAsia="楷体" w:hAnsi="楷体" w:cs="楷体" w:hint="eastAsia"/>
              </w:rPr>
              <w:t>用户听到系统语音提示的语言类型。</w:t>
            </w:r>
          </w:p>
        </w:tc>
      </w:tr>
      <w:tr w:rsidR="009B3AEB" w14:paraId="0E000FAA" w14:textId="77777777">
        <w:trPr>
          <w:trHeight w:val="165"/>
        </w:trPr>
        <w:tc>
          <w:tcPr>
            <w:tcW w:w="1560" w:type="dxa"/>
            <w:tcBorders>
              <w:left w:val="single" w:sz="4" w:space="0" w:color="7F7F7F"/>
              <w:right w:val="single" w:sz="4" w:space="0" w:color="7F7F7F"/>
            </w:tcBorders>
          </w:tcPr>
          <w:p w14:paraId="680BDF69" w14:textId="77777777" w:rsidR="009B3AEB" w:rsidRDefault="00EC05D7">
            <w:pPr>
              <w:rPr>
                <w:rFonts w:ascii="楷体" w:eastAsia="楷体" w:hAnsi="楷体" w:cs="楷体"/>
              </w:rPr>
            </w:pPr>
            <w:r>
              <w:rPr>
                <w:rFonts w:ascii="楷体" w:eastAsia="楷体" w:hAnsi="楷体" w:cs="楷体" w:hint="eastAsia"/>
              </w:rPr>
              <w:lastRenderedPageBreak/>
              <w:t>拨号权限</w:t>
            </w:r>
          </w:p>
        </w:tc>
        <w:tc>
          <w:tcPr>
            <w:tcW w:w="6628" w:type="dxa"/>
            <w:tcBorders>
              <w:left w:val="single" w:sz="4" w:space="0" w:color="7F7F7F"/>
              <w:right w:val="single" w:sz="4" w:space="0" w:color="7F7F7F"/>
            </w:tcBorders>
          </w:tcPr>
          <w:p w14:paraId="2A86BCA7" w14:textId="77777777" w:rsidR="009B3AEB" w:rsidRDefault="00EC05D7">
            <w:pPr>
              <w:rPr>
                <w:rFonts w:ascii="楷体" w:eastAsia="楷体" w:hAnsi="楷体" w:cs="楷体"/>
              </w:rPr>
            </w:pPr>
            <w:r>
              <w:rPr>
                <w:rFonts w:ascii="楷体" w:eastAsia="楷体" w:hAnsi="楷体" w:cs="楷体" w:hint="eastAsia"/>
              </w:rPr>
              <w:t>选择不同的拨号权限以限定模拟分机能拨打或不能拨打某些号码。</w:t>
            </w:r>
          </w:p>
        </w:tc>
      </w:tr>
      <w:tr w:rsidR="009B3AEB" w14:paraId="10550C14" w14:textId="77777777">
        <w:trPr>
          <w:trHeight w:val="165"/>
        </w:trPr>
        <w:tc>
          <w:tcPr>
            <w:tcW w:w="1560" w:type="dxa"/>
            <w:tcBorders>
              <w:left w:val="single" w:sz="4" w:space="0" w:color="7F7F7F"/>
              <w:right w:val="single" w:sz="4" w:space="0" w:color="7F7F7F"/>
            </w:tcBorders>
          </w:tcPr>
          <w:p w14:paraId="33659AB1" w14:textId="77777777" w:rsidR="009B3AEB" w:rsidRDefault="00EC05D7">
            <w:pPr>
              <w:rPr>
                <w:rFonts w:ascii="楷体" w:eastAsia="楷体" w:hAnsi="楷体" w:cs="楷体"/>
              </w:rPr>
            </w:pPr>
            <w:r>
              <w:rPr>
                <w:rFonts w:ascii="楷体" w:eastAsia="楷体" w:hAnsi="楷体" w:cs="楷体" w:hint="eastAsia"/>
              </w:rPr>
              <w:t>输入音量</w:t>
            </w:r>
          </w:p>
        </w:tc>
        <w:tc>
          <w:tcPr>
            <w:tcW w:w="6628" w:type="dxa"/>
            <w:tcBorders>
              <w:left w:val="single" w:sz="4" w:space="0" w:color="7F7F7F"/>
              <w:right w:val="single" w:sz="4" w:space="0" w:color="7F7F7F"/>
            </w:tcBorders>
          </w:tcPr>
          <w:p w14:paraId="5BEC390A" w14:textId="77777777" w:rsidR="009B3AEB" w:rsidRDefault="00EC05D7">
            <w:pPr>
              <w:rPr>
                <w:rFonts w:ascii="楷体" w:eastAsia="楷体" w:hAnsi="楷体" w:cs="楷体"/>
              </w:rPr>
            </w:pPr>
            <w:r>
              <w:rPr>
                <w:rFonts w:ascii="楷体" w:eastAsia="楷体" w:hAnsi="楷体" w:cs="楷体" w:hint="eastAsia"/>
              </w:rPr>
              <w:t>调节模拟话机的话筒音量大小，一般情况下建议使用默认值。</w:t>
            </w:r>
          </w:p>
        </w:tc>
      </w:tr>
      <w:tr w:rsidR="009B3AEB" w14:paraId="4B560579" w14:textId="77777777">
        <w:trPr>
          <w:trHeight w:val="165"/>
        </w:trPr>
        <w:tc>
          <w:tcPr>
            <w:tcW w:w="1560" w:type="dxa"/>
            <w:tcBorders>
              <w:left w:val="single" w:sz="4" w:space="0" w:color="7F7F7F"/>
              <w:right w:val="single" w:sz="4" w:space="0" w:color="7F7F7F"/>
            </w:tcBorders>
          </w:tcPr>
          <w:p w14:paraId="29BD0DC5" w14:textId="77777777" w:rsidR="009B3AEB" w:rsidRDefault="00EC05D7">
            <w:pPr>
              <w:rPr>
                <w:rFonts w:ascii="楷体" w:eastAsia="楷体" w:hAnsi="楷体" w:cs="楷体"/>
              </w:rPr>
            </w:pPr>
            <w:r>
              <w:rPr>
                <w:rFonts w:ascii="楷体" w:eastAsia="楷体" w:hAnsi="楷体" w:cs="楷体" w:hint="eastAsia"/>
              </w:rPr>
              <w:t>输出音量</w:t>
            </w:r>
          </w:p>
        </w:tc>
        <w:tc>
          <w:tcPr>
            <w:tcW w:w="6628" w:type="dxa"/>
            <w:tcBorders>
              <w:left w:val="single" w:sz="4" w:space="0" w:color="7F7F7F"/>
              <w:right w:val="single" w:sz="4" w:space="0" w:color="7F7F7F"/>
            </w:tcBorders>
          </w:tcPr>
          <w:p w14:paraId="54C60260" w14:textId="77777777" w:rsidR="009B3AEB" w:rsidRDefault="00EC05D7">
            <w:pPr>
              <w:rPr>
                <w:rFonts w:ascii="楷体" w:eastAsia="楷体" w:hAnsi="楷体" w:cs="楷体"/>
              </w:rPr>
            </w:pPr>
            <w:r>
              <w:rPr>
                <w:rFonts w:ascii="楷体" w:eastAsia="楷体" w:hAnsi="楷体" w:cs="楷体" w:hint="eastAsia"/>
              </w:rPr>
              <w:t>调节模拟话机的听筒音量大小，一般情况下建议使用默认值。</w:t>
            </w:r>
          </w:p>
        </w:tc>
      </w:tr>
    </w:tbl>
    <w:p w14:paraId="3E1CE2AD" w14:textId="77777777" w:rsidR="009B3AEB" w:rsidRDefault="009B3AEB">
      <w:pPr>
        <w:widowControl/>
        <w:jc w:val="left"/>
        <w:rPr>
          <w:rFonts w:ascii="楷体" w:eastAsia="楷体" w:hAnsi="楷体" w:cs="楷体"/>
        </w:rPr>
      </w:pPr>
    </w:p>
    <w:p w14:paraId="7530DA04" w14:textId="77777777" w:rsidR="009B3AEB" w:rsidRDefault="00EC05D7">
      <w:pPr>
        <w:pStyle w:val="2"/>
        <w:spacing w:line="240" w:lineRule="auto"/>
        <w:rPr>
          <w:rFonts w:ascii="楷体" w:eastAsia="楷体" w:hAnsi="楷体" w:cs="楷体"/>
        </w:rPr>
      </w:pPr>
      <w:bookmarkStart w:id="55" w:name="_Toc134115099"/>
      <w:r>
        <w:rPr>
          <w:rFonts w:ascii="楷体" w:eastAsia="楷体" w:hAnsi="楷体" w:cs="楷体" w:hint="eastAsia"/>
        </w:rPr>
        <w:t>4.2呼入控制</w:t>
      </w:r>
      <w:bookmarkEnd w:id="55"/>
    </w:p>
    <w:p w14:paraId="6E28BD1E" w14:textId="77777777" w:rsidR="009B3AEB" w:rsidRDefault="00EC05D7">
      <w:pPr>
        <w:pStyle w:val="3"/>
        <w:spacing w:line="240" w:lineRule="auto"/>
        <w:ind w:left="0" w:firstLine="0"/>
        <w:rPr>
          <w:rFonts w:ascii="楷体" w:eastAsia="楷体" w:hAnsi="楷体" w:cs="楷体"/>
          <w:sz w:val="28"/>
          <w:szCs w:val="28"/>
        </w:rPr>
      </w:pPr>
      <w:bookmarkStart w:id="56" w:name="_Toc134115100"/>
      <w:r>
        <w:rPr>
          <w:rFonts w:ascii="楷体" w:eastAsia="楷体" w:hAnsi="楷体" w:cs="楷体" w:hint="eastAsia"/>
          <w:sz w:val="28"/>
          <w:szCs w:val="28"/>
        </w:rPr>
        <w:t>4.2.1 自动话务员</w:t>
      </w:r>
      <w:bookmarkEnd w:id="56"/>
    </w:p>
    <w:p w14:paraId="2BEC16DE" w14:textId="77777777" w:rsidR="009B3AEB" w:rsidRDefault="00EC05D7">
      <w:pPr>
        <w:rPr>
          <w:rFonts w:ascii="楷体" w:eastAsia="楷体" w:hAnsi="楷体" w:cs="楷体"/>
        </w:rPr>
      </w:pPr>
      <w:r>
        <w:rPr>
          <w:rFonts w:ascii="楷体" w:eastAsia="楷体" w:hAnsi="楷体" w:cs="楷体" w:hint="eastAsia"/>
        </w:rPr>
        <w:t>自动话务员提供语音自动应答并完成与主叫方交互的功能，主叫方通过自动语音的提示选择</w:t>
      </w:r>
    </w:p>
    <w:p w14:paraId="1B361CF1" w14:textId="77777777" w:rsidR="009B3AEB" w:rsidRDefault="00EC05D7">
      <w:pPr>
        <w:rPr>
          <w:rFonts w:ascii="楷体" w:eastAsia="楷体" w:hAnsi="楷体" w:cs="楷体"/>
        </w:rPr>
      </w:pPr>
      <w:r>
        <w:rPr>
          <w:rFonts w:ascii="楷体" w:eastAsia="楷体" w:hAnsi="楷体" w:cs="楷体" w:hint="eastAsia"/>
        </w:rPr>
        <w:t>需要呼叫的目的地。使用此功能可以帮助呼叫者自助选择所需的服务，提高公司客服的办事</w:t>
      </w:r>
    </w:p>
    <w:p w14:paraId="0600F84F" w14:textId="77777777" w:rsidR="009B3AEB" w:rsidRDefault="00EC05D7">
      <w:pPr>
        <w:rPr>
          <w:rFonts w:ascii="楷体" w:eastAsia="楷体" w:hAnsi="楷体" w:cs="楷体"/>
        </w:rPr>
      </w:pPr>
      <w:r>
        <w:rPr>
          <w:rFonts w:ascii="楷体" w:eastAsia="楷体" w:hAnsi="楷体" w:cs="楷体" w:hint="eastAsia"/>
        </w:rPr>
        <w:t>效率。</w:t>
      </w:r>
    </w:p>
    <w:p w14:paraId="6E42AF5C" w14:textId="77777777" w:rsidR="009B3AEB" w:rsidRDefault="00EC05D7">
      <w:pPr>
        <w:rPr>
          <w:rFonts w:ascii="楷体" w:eastAsia="楷体" w:hAnsi="楷体" w:cs="楷体"/>
          <w:b/>
        </w:rPr>
      </w:pPr>
      <w:r>
        <w:rPr>
          <w:rFonts w:ascii="楷体" w:eastAsia="楷体" w:hAnsi="楷体" w:cs="楷体" w:hint="eastAsia"/>
          <w:b/>
        </w:rPr>
        <w:t>自动话务员语音文件</w:t>
      </w:r>
    </w:p>
    <w:p w14:paraId="0F4E5343" w14:textId="77777777" w:rsidR="009B3AEB" w:rsidRDefault="00EC05D7">
      <w:pPr>
        <w:rPr>
          <w:rFonts w:ascii="楷体" w:eastAsia="楷体" w:hAnsi="楷体" w:cs="楷体"/>
        </w:rPr>
      </w:pPr>
      <w:r>
        <w:rPr>
          <w:rFonts w:ascii="楷体" w:eastAsia="楷体" w:hAnsi="楷体" w:cs="楷体" w:hint="eastAsia"/>
        </w:rPr>
        <w:t>在设置自动话务员菜单之前，你需要事先录制你需要使用的自动话务员应答提示音，当电话呼入后，系统将自动播放这段提示音，电话发起人根据提示音输入按键接通目的地。录制的语音提示必须要符合你将要创建的自动话务员菜单的结构，例如：欢迎致电XX公司，销售请拨1，技术支持请拨2，如需帮助请按0。那么接下来你要设置的自动话务员菜单必须跟语音提示相吻合。</w:t>
      </w:r>
    </w:p>
    <w:p w14:paraId="4ADCE81D" w14:textId="77777777" w:rsidR="009B3AEB" w:rsidRDefault="00EC05D7">
      <w:pPr>
        <w:rPr>
          <w:rFonts w:ascii="楷体" w:eastAsia="楷体" w:hAnsi="楷体" w:cs="楷体"/>
        </w:rPr>
      </w:pPr>
      <w:r>
        <w:rPr>
          <w:rFonts w:ascii="楷体" w:eastAsia="楷体" w:hAnsi="楷体" w:cs="楷体" w:hint="eastAsia"/>
        </w:rPr>
        <w:t>自动话务员语音文件参见</w:t>
      </w:r>
      <w:hyperlink w:anchor="_4.4.2_自动话务员语音提示" w:history="1">
        <w:r>
          <w:rPr>
            <w:rStyle w:val="afff"/>
            <w:rFonts w:ascii="楷体" w:eastAsia="楷体" w:hAnsi="楷体" w:cs="楷体" w:hint="eastAsia"/>
          </w:rPr>
          <w:t>4.4.2自动话务员提示音</w:t>
        </w:r>
      </w:hyperlink>
      <w:r>
        <w:rPr>
          <w:rFonts w:ascii="楷体" w:eastAsia="楷体" w:hAnsi="楷体" w:cs="楷体" w:hint="eastAsia"/>
        </w:rPr>
        <w:t>的说明。</w:t>
      </w:r>
    </w:p>
    <w:p w14:paraId="17C171E9" w14:textId="77777777" w:rsidR="009B3AEB" w:rsidRDefault="00EC05D7">
      <w:pPr>
        <w:rPr>
          <w:rFonts w:ascii="楷体" w:eastAsia="楷体" w:hAnsi="楷体" w:cs="楷体"/>
        </w:rPr>
      </w:pPr>
      <w:r>
        <w:rPr>
          <w:rFonts w:ascii="楷体" w:eastAsia="楷体" w:hAnsi="楷体" w:cs="楷体" w:hint="eastAsia"/>
        </w:rPr>
        <w:t>在</w:t>
      </w:r>
      <w:r>
        <w:rPr>
          <w:rFonts w:ascii="楷体" w:eastAsia="楷体" w:hAnsi="楷体" w:cs="楷体" w:hint="eastAsia"/>
          <w:b/>
        </w:rPr>
        <w:t>自动话务员</w:t>
      </w:r>
      <w:r>
        <w:rPr>
          <w:rFonts w:ascii="楷体" w:eastAsia="楷体" w:hAnsi="楷体" w:cs="楷体" w:hint="eastAsia"/>
        </w:rPr>
        <w:t>页面点击“添加”按钮以创建一个自动话务员菜单。</w:t>
      </w:r>
    </w:p>
    <w:p w14:paraId="733BB528"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94DD113" wp14:editId="095A6C6B">
            <wp:extent cx="5278120" cy="2419985"/>
            <wp:effectExtent l="19050" t="0" r="0" b="0"/>
            <wp:docPr id="5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5"/>
                    <pic:cNvPicPr>
                      <a:picLocks noChangeAspect="1" noChangeArrowheads="1"/>
                    </pic:cNvPicPr>
                  </pic:nvPicPr>
                  <pic:blipFill>
                    <a:blip r:embed="rId67"/>
                    <a:srcRect/>
                    <a:stretch>
                      <a:fillRect/>
                    </a:stretch>
                  </pic:blipFill>
                  <pic:spPr>
                    <a:xfrm>
                      <a:off x="0" y="0"/>
                      <a:ext cx="5278120" cy="2420574"/>
                    </a:xfrm>
                    <a:prstGeom prst="rect">
                      <a:avLst/>
                    </a:prstGeom>
                    <a:noFill/>
                    <a:ln w="9525">
                      <a:noFill/>
                      <a:miter lim="800000"/>
                      <a:headEnd/>
                      <a:tailEnd/>
                    </a:ln>
                  </pic:spPr>
                </pic:pic>
              </a:graphicData>
            </a:graphic>
          </wp:inline>
        </w:drawing>
      </w:r>
    </w:p>
    <w:p w14:paraId="54A1C49A" w14:textId="77777777" w:rsidR="009B3AEB" w:rsidRDefault="00EC05D7">
      <w:pPr>
        <w:rPr>
          <w:rFonts w:ascii="楷体" w:eastAsia="楷体" w:hAnsi="楷体" w:cs="楷体"/>
        </w:rPr>
      </w:pPr>
      <w:r>
        <w:rPr>
          <w:rFonts w:ascii="楷体" w:eastAsia="楷体" w:hAnsi="楷体" w:cs="楷体" w:hint="eastAsia"/>
        </w:rPr>
        <w:t>具体设置的说明如下表所示。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09753775" w14:textId="77777777">
        <w:tc>
          <w:tcPr>
            <w:tcW w:w="1938" w:type="dxa"/>
            <w:tcBorders>
              <w:top w:val="single" w:sz="4" w:space="0" w:color="7F7F7F"/>
              <w:left w:val="single" w:sz="4" w:space="0" w:color="7F7F7F"/>
              <w:right w:val="single" w:sz="4" w:space="0" w:color="7F7F7F"/>
            </w:tcBorders>
            <w:shd w:val="clear" w:color="auto" w:fill="1F497D" w:themeFill="text2"/>
          </w:tcPr>
          <w:p w14:paraId="5D003890"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6C86C660"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769EB588" w14:textId="77777777">
        <w:tc>
          <w:tcPr>
            <w:tcW w:w="1938" w:type="dxa"/>
            <w:tcBorders>
              <w:left w:val="single" w:sz="4" w:space="0" w:color="7F7F7F"/>
              <w:right w:val="single" w:sz="4" w:space="0" w:color="7F7F7F"/>
            </w:tcBorders>
          </w:tcPr>
          <w:p w14:paraId="70DD2A3D" w14:textId="77777777" w:rsidR="009B3AEB" w:rsidRDefault="00EC05D7">
            <w:pPr>
              <w:rPr>
                <w:rFonts w:ascii="楷体" w:eastAsia="楷体" w:hAnsi="楷体" w:cs="楷体"/>
              </w:rPr>
            </w:pPr>
            <w:r>
              <w:rPr>
                <w:rFonts w:ascii="楷体" w:eastAsia="楷体" w:hAnsi="楷体" w:cs="楷体" w:hint="eastAsia"/>
              </w:rPr>
              <w:t>名称</w:t>
            </w:r>
          </w:p>
        </w:tc>
        <w:tc>
          <w:tcPr>
            <w:tcW w:w="6250" w:type="dxa"/>
            <w:tcBorders>
              <w:left w:val="single" w:sz="4" w:space="0" w:color="7F7F7F"/>
              <w:right w:val="single" w:sz="4" w:space="0" w:color="7F7F7F"/>
            </w:tcBorders>
          </w:tcPr>
          <w:p w14:paraId="6FAA62D7" w14:textId="77777777" w:rsidR="009B3AEB" w:rsidRDefault="00EC05D7">
            <w:pPr>
              <w:rPr>
                <w:rFonts w:ascii="楷体" w:eastAsia="楷体" w:hAnsi="楷体" w:cs="楷体"/>
              </w:rPr>
            </w:pPr>
            <w:r>
              <w:rPr>
                <w:rFonts w:ascii="楷体" w:eastAsia="楷体" w:hAnsi="楷体" w:cs="楷体" w:hint="eastAsia"/>
              </w:rPr>
              <w:t>为该自动话务员菜单指定一个名称。</w:t>
            </w:r>
          </w:p>
        </w:tc>
      </w:tr>
      <w:tr w:rsidR="009B3AEB" w14:paraId="42830B0B" w14:textId="77777777">
        <w:tc>
          <w:tcPr>
            <w:tcW w:w="1938" w:type="dxa"/>
            <w:tcBorders>
              <w:left w:val="single" w:sz="4" w:space="0" w:color="7F7F7F"/>
              <w:right w:val="single" w:sz="4" w:space="0" w:color="7F7F7F"/>
            </w:tcBorders>
          </w:tcPr>
          <w:p w14:paraId="41A7241B" w14:textId="77777777" w:rsidR="009B3AEB" w:rsidRDefault="00EC05D7">
            <w:pPr>
              <w:rPr>
                <w:rFonts w:ascii="楷体" w:eastAsia="楷体" w:hAnsi="楷体" w:cs="楷体"/>
              </w:rPr>
            </w:pPr>
            <w:r>
              <w:rPr>
                <w:rFonts w:ascii="楷体" w:eastAsia="楷体" w:hAnsi="楷体" w:cs="楷体" w:hint="eastAsia"/>
              </w:rPr>
              <w:t>号码</w:t>
            </w:r>
          </w:p>
        </w:tc>
        <w:tc>
          <w:tcPr>
            <w:tcW w:w="6250" w:type="dxa"/>
            <w:tcBorders>
              <w:left w:val="single" w:sz="4" w:space="0" w:color="7F7F7F"/>
              <w:right w:val="single" w:sz="4" w:space="0" w:color="7F7F7F"/>
            </w:tcBorders>
          </w:tcPr>
          <w:p w14:paraId="442109D5" w14:textId="77777777" w:rsidR="009B3AEB" w:rsidRDefault="00EC05D7">
            <w:pPr>
              <w:rPr>
                <w:rFonts w:ascii="楷体" w:eastAsia="楷体" w:hAnsi="楷体" w:cs="楷体"/>
              </w:rPr>
            </w:pPr>
            <w:r>
              <w:rPr>
                <w:rFonts w:ascii="楷体" w:eastAsia="楷体" w:hAnsi="楷体" w:cs="楷体" w:hint="eastAsia"/>
              </w:rPr>
              <w:t>内部分机用户可拨打该号码对自动语音应答菜单进行测试。</w:t>
            </w:r>
          </w:p>
        </w:tc>
      </w:tr>
      <w:tr w:rsidR="009B3AEB" w14:paraId="3327A0ED" w14:textId="77777777">
        <w:tc>
          <w:tcPr>
            <w:tcW w:w="1938" w:type="dxa"/>
            <w:tcBorders>
              <w:left w:val="single" w:sz="4" w:space="0" w:color="7F7F7F"/>
              <w:right w:val="single" w:sz="4" w:space="0" w:color="7F7F7F"/>
            </w:tcBorders>
          </w:tcPr>
          <w:p w14:paraId="384B7698" w14:textId="77777777" w:rsidR="009B3AEB" w:rsidRDefault="00EC05D7">
            <w:pPr>
              <w:rPr>
                <w:rFonts w:ascii="楷体" w:eastAsia="楷体" w:hAnsi="楷体" w:cs="楷体"/>
              </w:rPr>
            </w:pPr>
            <w:r>
              <w:rPr>
                <w:rFonts w:ascii="楷体" w:eastAsia="楷体" w:hAnsi="楷体" w:cs="楷体" w:hint="eastAsia"/>
              </w:rPr>
              <w:t>语音文件</w:t>
            </w:r>
          </w:p>
        </w:tc>
        <w:tc>
          <w:tcPr>
            <w:tcW w:w="6250" w:type="dxa"/>
            <w:tcBorders>
              <w:left w:val="single" w:sz="4" w:space="0" w:color="7F7F7F"/>
              <w:right w:val="single" w:sz="4" w:space="0" w:color="7F7F7F"/>
            </w:tcBorders>
          </w:tcPr>
          <w:p w14:paraId="421177A4" w14:textId="77777777" w:rsidR="009B3AEB" w:rsidRDefault="00EC05D7">
            <w:pPr>
              <w:rPr>
                <w:rFonts w:ascii="楷体" w:eastAsia="楷体" w:hAnsi="楷体" w:cs="楷体"/>
              </w:rPr>
            </w:pPr>
            <w:r>
              <w:rPr>
                <w:rFonts w:ascii="楷体" w:eastAsia="楷体" w:hAnsi="楷体" w:cs="楷体" w:hint="eastAsia"/>
              </w:rPr>
              <w:t>选择预先录制好的自动话务员语音文件，选择的语音文件描述的内容必须跟下述将要设置的按键事件相对应。</w:t>
            </w:r>
          </w:p>
        </w:tc>
      </w:tr>
      <w:tr w:rsidR="009B3AEB" w14:paraId="5BE8C969" w14:textId="77777777">
        <w:tc>
          <w:tcPr>
            <w:tcW w:w="1938" w:type="dxa"/>
            <w:tcBorders>
              <w:left w:val="single" w:sz="4" w:space="0" w:color="7F7F7F"/>
              <w:right w:val="single" w:sz="4" w:space="0" w:color="7F7F7F"/>
            </w:tcBorders>
          </w:tcPr>
          <w:p w14:paraId="12556F7B" w14:textId="77777777" w:rsidR="009B3AEB" w:rsidRDefault="00EC05D7">
            <w:pPr>
              <w:rPr>
                <w:rFonts w:ascii="楷体" w:eastAsia="楷体" w:hAnsi="楷体" w:cs="楷体"/>
              </w:rPr>
            </w:pPr>
            <w:r>
              <w:rPr>
                <w:rFonts w:ascii="楷体" w:eastAsia="楷体" w:hAnsi="楷体" w:cs="楷体" w:hint="eastAsia"/>
              </w:rPr>
              <w:t>播放次数</w:t>
            </w:r>
          </w:p>
        </w:tc>
        <w:tc>
          <w:tcPr>
            <w:tcW w:w="6250" w:type="dxa"/>
            <w:tcBorders>
              <w:left w:val="single" w:sz="4" w:space="0" w:color="7F7F7F"/>
              <w:right w:val="single" w:sz="4" w:space="0" w:color="7F7F7F"/>
            </w:tcBorders>
          </w:tcPr>
          <w:p w14:paraId="72A26AD1" w14:textId="77777777" w:rsidR="009B3AEB" w:rsidRDefault="00EC05D7">
            <w:pPr>
              <w:rPr>
                <w:rFonts w:ascii="楷体" w:eastAsia="楷体" w:hAnsi="楷体" w:cs="楷体"/>
              </w:rPr>
            </w:pPr>
            <w:r>
              <w:rPr>
                <w:rFonts w:ascii="楷体" w:eastAsia="楷体" w:hAnsi="楷体" w:cs="楷体" w:hint="eastAsia"/>
              </w:rPr>
              <w:t>在主叫方按键之前重复播放语音菜单的次数。</w:t>
            </w:r>
          </w:p>
        </w:tc>
      </w:tr>
      <w:tr w:rsidR="009B3AEB" w14:paraId="13055B41" w14:textId="77777777">
        <w:tc>
          <w:tcPr>
            <w:tcW w:w="1938" w:type="dxa"/>
            <w:tcBorders>
              <w:left w:val="single" w:sz="4" w:space="0" w:color="7F7F7F"/>
              <w:right w:val="single" w:sz="4" w:space="0" w:color="7F7F7F"/>
            </w:tcBorders>
          </w:tcPr>
          <w:p w14:paraId="0C83BA28" w14:textId="77777777" w:rsidR="009B3AEB" w:rsidRDefault="00EC05D7">
            <w:pPr>
              <w:rPr>
                <w:rFonts w:ascii="楷体" w:eastAsia="楷体" w:hAnsi="楷体" w:cs="楷体"/>
              </w:rPr>
            </w:pPr>
            <w:r>
              <w:rPr>
                <w:rFonts w:ascii="楷体" w:eastAsia="楷体" w:hAnsi="楷体" w:cs="楷体" w:hint="eastAsia"/>
              </w:rPr>
              <w:t>直拨分机</w:t>
            </w:r>
          </w:p>
        </w:tc>
        <w:tc>
          <w:tcPr>
            <w:tcW w:w="6250" w:type="dxa"/>
            <w:tcBorders>
              <w:left w:val="single" w:sz="4" w:space="0" w:color="7F7F7F"/>
              <w:right w:val="single" w:sz="4" w:space="0" w:color="7F7F7F"/>
            </w:tcBorders>
          </w:tcPr>
          <w:p w14:paraId="3489516C" w14:textId="77777777" w:rsidR="009B3AEB" w:rsidRDefault="00EC05D7">
            <w:pPr>
              <w:rPr>
                <w:rFonts w:ascii="楷体" w:eastAsia="楷体" w:hAnsi="楷体" w:cs="楷体"/>
              </w:rPr>
            </w:pPr>
            <w:r>
              <w:rPr>
                <w:rFonts w:ascii="楷体" w:eastAsia="楷体" w:hAnsi="楷体" w:cs="楷体" w:hint="eastAsia"/>
              </w:rPr>
              <w:t>是否允许主叫方在语音菜单播放过程中直接拨打内部用户分机号。</w:t>
            </w:r>
          </w:p>
        </w:tc>
      </w:tr>
      <w:tr w:rsidR="009B3AEB" w14:paraId="12783962" w14:textId="77777777">
        <w:tc>
          <w:tcPr>
            <w:tcW w:w="1938" w:type="dxa"/>
            <w:tcBorders>
              <w:left w:val="single" w:sz="4" w:space="0" w:color="7F7F7F"/>
              <w:right w:val="single" w:sz="4" w:space="0" w:color="7F7F7F"/>
            </w:tcBorders>
          </w:tcPr>
          <w:p w14:paraId="4F8A76DF" w14:textId="77777777" w:rsidR="009B3AEB" w:rsidRDefault="00EC05D7">
            <w:pPr>
              <w:rPr>
                <w:rFonts w:ascii="楷体" w:eastAsia="楷体" w:hAnsi="楷体" w:cs="楷体"/>
              </w:rPr>
            </w:pPr>
            <w:r>
              <w:rPr>
                <w:rFonts w:ascii="楷体" w:eastAsia="楷体" w:hAnsi="楷体" w:cs="楷体" w:hint="eastAsia"/>
              </w:rPr>
              <w:lastRenderedPageBreak/>
              <w:t>拨号权限</w:t>
            </w:r>
          </w:p>
        </w:tc>
        <w:tc>
          <w:tcPr>
            <w:tcW w:w="6250" w:type="dxa"/>
            <w:tcBorders>
              <w:left w:val="single" w:sz="4" w:space="0" w:color="7F7F7F"/>
              <w:right w:val="single" w:sz="4" w:space="0" w:color="7F7F7F"/>
            </w:tcBorders>
          </w:tcPr>
          <w:p w14:paraId="0DFF33F0" w14:textId="77777777" w:rsidR="009B3AEB" w:rsidRDefault="00EC05D7">
            <w:pPr>
              <w:rPr>
                <w:rFonts w:ascii="楷体" w:eastAsia="楷体" w:hAnsi="楷体" w:cs="楷体"/>
              </w:rPr>
            </w:pPr>
            <w:r>
              <w:rPr>
                <w:rFonts w:ascii="楷体" w:eastAsia="楷体" w:hAnsi="楷体" w:cs="楷体" w:hint="eastAsia"/>
              </w:rPr>
              <w:t>若“直拨分机”选项设置为开启状态，来电在自动语音应答菜单播放过程中允许主叫方直接拨打电话，默认权限为“分机”，则只允许主叫拨打分机号，如果设置了其他拨号权限，则主叫方可直接拨打允许范围内的外线号码，除特殊用途外，不建议用户设置其他自定义拨号权限。</w:t>
            </w:r>
          </w:p>
        </w:tc>
      </w:tr>
      <w:tr w:rsidR="009B3AEB" w14:paraId="542548CE" w14:textId="77777777">
        <w:tc>
          <w:tcPr>
            <w:tcW w:w="1938" w:type="dxa"/>
            <w:tcBorders>
              <w:left w:val="single" w:sz="4" w:space="0" w:color="7F7F7F"/>
              <w:right w:val="single" w:sz="4" w:space="0" w:color="7F7F7F"/>
            </w:tcBorders>
          </w:tcPr>
          <w:p w14:paraId="293E2B1C" w14:textId="77777777" w:rsidR="009B3AEB" w:rsidRDefault="00EC05D7">
            <w:pPr>
              <w:rPr>
                <w:rFonts w:ascii="楷体" w:eastAsia="楷体" w:hAnsi="楷体" w:cs="楷体"/>
              </w:rPr>
            </w:pPr>
            <w:r>
              <w:rPr>
                <w:rFonts w:ascii="楷体" w:eastAsia="楷体" w:hAnsi="楷体" w:cs="楷体" w:hint="eastAsia"/>
              </w:rPr>
              <w:t>语言</w:t>
            </w:r>
          </w:p>
        </w:tc>
        <w:tc>
          <w:tcPr>
            <w:tcW w:w="6250" w:type="dxa"/>
            <w:tcBorders>
              <w:left w:val="single" w:sz="4" w:space="0" w:color="7F7F7F"/>
              <w:right w:val="single" w:sz="4" w:space="0" w:color="7F7F7F"/>
            </w:tcBorders>
          </w:tcPr>
          <w:p w14:paraId="5108A817" w14:textId="77777777" w:rsidR="009B3AEB" w:rsidRDefault="00EC05D7">
            <w:pPr>
              <w:rPr>
                <w:rFonts w:ascii="楷体" w:eastAsia="楷体" w:hAnsi="楷体" w:cs="楷体"/>
              </w:rPr>
            </w:pPr>
            <w:r>
              <w:rPr>
                <w:rFonts w:ascii="楷体" w:eastAsia="楷体" w:hAnsi="楷体" w:cs="楷体" w:hint="eastAsia"/>
              </w:rPr>
              <w:t>设置主叫方在该自动话务员菜单下呼叫到某个包含有系统语音提示的来电目的地后，主叫方听到提示音的语言类型，例如语音信箱。</w:t>
            </w:r>
          </w:p>
        </w:tc>
      </w:tr>
      <w:tr w:rsidR="009B3AEB" w14:paraId="6C9551C1" w14:textId="77777777">
        <w:tc>
          <w:tcPr>
            <w:tcW w:w="1938" w:type="dxa"/>
            <w:tcBorders>
              <w:left w:val="single" w:sz="4" w:space="0" w:color="7F7F7F"/>
              <w:right w:val="single" w:sz="4" w:space="0" w:color="7F7F7F"/>
            </w:tcBorders>
          </w:tcPr>
          <w:p w14:paraId="3566E77F" w14:textId="77777777" w:rsidR="009B3AEB" w:rsidRDefault="00EC05D7">
            <w:pPr>
              <w:rPr>
                <w:rFonts w:ascii="楷体" w:eastAsia="楷体" w:hAnsi="楷体" w:cs="楷体"/>
              </w:rPr>
            </w:pPr>
            <w:r>
              <w:rPr>
                <w:rFonts w:ascii="楷体" w:eastAsia="楷体" w:hAnsi="楷体" w:cs="楷体" w:hint="eastAsia"/>
              </w:rPr>
              <w:t>按键超时时长</w:t>
            </w:r>
          </w:p>
        </w:tc>
        <w:tc>
          <w:tcPr>
            <w:tcW w:w="6250" w:type="dxa"/>
            <w:tcBorders>
              <w:left w:val="single" w:sz="4" w:space="0" w:color="7F7F7F"/>
              <w:right w:val="single" w:sz="4" w:space="0" w:color="7F7F7F"/>
            </w:tcBorders>
          </w:tcPr>
          <w:p w14:paraId="47CBB2C0" w14:textId="77777777" w:rsidR="009B3AEB" w:rsidRDefault="00EC05D7">
            <w:pPr>
              <w:rPr>
                <w:rFonts w:ascii="楷体" w:eastAsia="楷体" w:hAnsi="楷体" w:cs="楷体"/>
              </w:rPr>
            </w:pPr>
            <w:r>
              <w:rPr>
                <w:rFonts w:ascii="楷体" w:eastAsia="楷体" w:hAnsi="楷体" w:cs="楷体" w:hint="eastAsia"/>
              </w:rPr>
              <w:t>按第一个按键和第二个按键之间的时间间隔，超时时间。</w:t>
            </w:r>
          </w:p>
        </w:tc>
      </w:tr>
      <w:tr w:rsidR="009B3AEB" w14:paraId="398BA986" w14:textId="77777777">
        <w:trPr>
          <w:trHeight w:val="165"/>
        </w:trPr>
        <w:tc>
          <w:tcPr>
            <w:tcW w:w="1938" w:type="dxa"/>
            <w:tcBorders>
              <w:left w:val="single" w:sz="4" w:space="0" w:color="7F7F7F"/>
              <w:right w:val="single" w:sz="4" w:space="0" w:color="7F7F7F"/>
            </w:tcBorders>
          </w:tcPr>
          <w:p w14:paraId="376E496F" w14:textId="77777777" w:rsidR="009B3AEB" w:rsidRDefault="00EC05D7">
            <w:pPr>
              <w:rPr>
                <w:rFonts w:ascii="楷体" w:eastAsia="楷体" w:hAnsi="楷体" w:cs="楷体"/>
              </w:rPr>
            </w:pPr>
            <w:r>
              <w:rPr>
                <w:rFonts w:ascii="楷体" w:eastAsia="楷体" w:hAnsi="楷体" w:cs="楷体" w:hint="eastAsia"/>
              </w:rPr>
              <w:t>按键事件</w:t>
            </w:r>
          </w:p>
        </w:tc>
        <w:tc>
          <w:tcPr>
            <w:tcW w:w="6250" w:type="dxa"/>
            <w:tcBorders>
              <w:left w:val="single" w:sz="4" w:space="0" w:color="7F7F7F"/>
              <w:right w:val="single" w:sz="4" w:space="0" w:color="7F7F7F"/>
            </w:tcBorders>
          </w:tcPr>
          <w:p w14:paraId="1D03E598" w14:textId="77777777" w:rsidR="009B3AEB" w:rsidRDefault="00EC05D7">
            <w:pPr>
              <w:rPr>
                <w:rFonts w:ascii="楷体" w:eastAsia="楷体" w:hAnsi="楷体" w:cs="楷体"/>
              </w:rPr>
            </w:pPr>
            <w:r>
              <w:rPr>
                <w:rFonts w:ascii="楷体" w:eastAsia="楷体" w:hAnsi="楷体" w:cs="楷体" w:hint="eastAsia"/>
              </w:rPr>
              <w:t>定义主叫方输入不同的电话按键后对应的事件，包括0到9，*和#等。如果主叫方选按了未设置的按键则会按照“无效按键”项的设置来处理。如果主叫方在“播放次数”设置的语音菜播放次数播放完毕之后未选按任何按键将会由“无按键”项的设置来处理。</w:t>
            </w:r>
          </w:p>
        </w:tc>
      </w:tr>
    </w:tbl>
    <w:p w14:paraId="3DF34116" w14:textId="77777777" w:rsidR="009B3AEB" w:rsidRDefault="00EC05D7">
      <w:pPr>
        <w:rPr>
          <w:rFonts w:ascii="楷体" w:eastAsia="楷体" w:hAnsi="楷体" w:cs="楷体"/>
          <w:color w:val="FF0000"/>
          <w:szCs w:val="21"/>
        </w:rPr>
      </w:pPr>
      <w:r>
        <w:rPr>
          <w:rFonts w:ascii="楷体" w:eastAsia="楷体" w:hAnsi="楷体" w:cs="楷体" w:hint="eastAsia"/>
        </w:rPr>
        <w:t>自动话务员菜单的按键事件对应的电话目的地包含了自动话务员本身，所以用户可以根据需要设置多层自动话务员菜单。例如，用户可设置一个中文语音的自动话务员菜单，再设置一个英文语音的自动话务员菜单，最后设置一个选择语言的自动话务员菜单，在这个选择语言的自动话务员菜单上，用户可以设置按1则导航到中文的自动话务员菜单，按2则导航到英文的自动话务员菜单。这样就实现了一个可以选择语言的多级自动话务员菜单。只需要在呼入路由处设置来电到语言选择的自动话务员即可。</w:t>
      </w:r>
    </w:p>
    <w:p w14:paraId="3814C6CE" w14:textId="77777777" w:rsidR="009B3AEB" w:rsidRDefault="00EC05D7">
      <w:pPr>
        <w:pStyle w:val="3"/>
        <w:spacing w:line="240" w:lineRule="auto"/>
        <w:ind w:left="0" w:firstLine="0"/>
        <w:rPr>
          <w:rFonts w:ascii="楷体" w:eastAsia="楷体" w:hAnsi="楷体" w:cs="楷体"/>
          <w:sz w:val="28"/>
          <w:szCs w:val="28"/>
        </w:rPr>
      </w:pPr>
      <w:bookmarkStart w:id="57" w:name="_Toc134115101"/>
      <w:r>
        <w:rPr>
          <w:rFonts w:ascii="楷体" w:eastAsia="楷体" w:hAnsi="楷体" w:cs="楷体" w:hint="eastAsia"/>
          <w:sz w:val="28"/>
          <w:szCs w:val="28"/>
        </w:rPr>
        <w:t>4.2.2 呼叫队列</w:t>
      </w:r>
      <w:bookmarkEnd w:id="57"/>
    </w:p>
    <w:p w14:paraId="101B9033" w14:textId="77777777" w:rsidR="009B3AEB" w:rsidRDefault="00EC05D7">
      <w:pPr>
        <w:rPr>
          <w:rFonts w:ascii="楷体" w:eastAsia="楷体" w:hAnsi="楷体" w:cs="楷体"/>
        </w:rPr>
      </w:pPr>
      <w:r>
        <w:rPr>
          <w:rFonts w:ascii="楷体" w:eastAsia="楷体" w:hAnsi="楷体" w:cs="楷体" w:hint="eastAsia"/>
        </w:rPr>
        <w:t>呼叫队列可以在座席已经接听其他电话的情况下，对其他呼入电话进行排队，在座席接听完一通电话后再把队列中排队的来电分配到空闲的分机。</w:t>
      </w:r>
    </w:p>
    <w:p w14:paraId="0C77B352" w14:textId="77777777" w:rsidR="009B3AEB" w:rsidRDefault="00EC05D7">
      <w:pPr>
        <w:rPr>
          <w:rFonts w:ascii="楷体" w:eastAsia="楷体" w:hAnsi="楷体" w:cs="楷体"/>
        </w:rPr>
      </w:pPr>
      <w:r>
        <w:rPr>
          <w:rFonts w:ascii="楷体" w:eastAsia="楷体" w:hAnsi="楷体" w:cs="楷体" w:hint="eastAsia"/>
        </w:rPr>
        <w:t>呼叫队列需要在</w:t>
      </w:r>
      <w:r>
        <w:rPr>
          <w:rFonts w:ascii="楷体" w:eastAsia="楷体" w:hAnsi="楷体" w:cs="楷体" w:hint="eastAsia"/>
          <w:b/>
        </w:rPr>
        <w:t>电话-&gt;高级功能-&gt;呼叫队列</w:t>
      </w:r>
      <w:r>
        <w:rPr>
          <w:rFonts w:ascii="楷体" w:eastAsia="楷体" w:hAnsi="楷体" w:cs="楷体" w:hint="eastAsia"/>
        </w:rPr>
        <w:t>页面进行创建，点击“添加”按钮，将弹出如下对话框。</w:t>
      </w:r>
    </w:p>
    <w:p w14:paraId="67270C81"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6CFE0648" wp14:editId="6843E7F2">
            <wp:extent cx="5278120" cy="4103370"/>
            <wp:effectExtent l="19050" t="0" r="0" b="0"/>
            <wp:docPr id="5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8"/>
                    <pic:cNvPicPr>
                      <a:picLocks noChangeAspect="1" noChangeArrowheads="1"/>
                    </pic:cNvPicPr>
                  </pic:nvPicPr>
                  <pic:blipFill>
                    <a:blip r:embed="rId68"/>
                    <a:srcRect/>
                    <a:stretch>
                      <a:fillRect/>
                    </a:stretch>
                  </pic:blipFill>
                  <pic:spPr>
                    <a:xfrm>
                      <a:off x="0" y="0"/>
                      <a:ext cx="5278120" cy="4103408"/>
                    </a:xfrm>
                    <a:prstGeom prst="rect">
                      <a:avLst/>
                    </a:prstGeom>
                    <a:noFill/>
                    <a:ln w="9525">
                      <a:noFill/>
                      <a:miter lim="800000"/>
                      <a:headEnd/>
                      <a:tailEnd/>
                    </a:ln>
                  </pic:spPr>
                </pic:pic>
              </a:graphicData>
            </a:graphic>
          </wp:inline>
        </w:drawing>
      </w:r>
    </w:p>
    <w:p w14:paraId="6017A826" w14:textId="77777777" w:rsidR="009B3AEB" w:rsidRDefault="00EC05D7">
      <w:pPr>
        <w:rPr>
          <w:rFonts w:ascii="楷体" w:eastAsia="楷体" w:hAnsi="楷体" w:cs="楷体"/>
        </w:rPr>
      </w:pPr>
      <w:r>
        <w:rPr>
          <w:rFonts w:ascii="楷体" w:eastAsia="楷体" w:hAnsi="楷体" w:cs="楷体" w:hint="eastAsia"/>
        </w:rPr>
        <w:t>队列的通用设置说明如下表所示。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6D82B0CD" w14:textId="77777777">
        <w:tc>
          <w:tcPr>
            <w:tcW w:w="1938" w:type="dxa"/>
            <w:tcBorders>
              <w:top w:val="single" w:sz="4" w:space="0" w:color="7F7F7F"/>
              <w:left w:val="single" w:sz="4" w:space="0" w:color="7F7F7F"/>
              <w:right w:val="single" w:sz="4" w:space="0" w:color="7F7F7F"/>
            </w:tcBorders>
            <w:shd w:val="clear" w:color="auto" w:fill="1F497D" w:themeFill="text2"/>
          </w:tcPr>
          <w:p w14:paraId="069A9A3E"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741BE73B"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0F7A1A4A" w14:textId="77777777">
        <w:tc>
          <w:tcPr>
            <w:tcW w:w="1938" w:type="dxa"/>
            <w:tcBorders>
              <w:left w:val="single" w:sz="4" w:space="0" w:color="7F7F7F"/>
              <w:right w:val="single" w:sz="4" w:space="0" w:color="7F7F7F"/>
            </w:tcBorders>
          </w:tcPr>
          <w:p w14:paraId="49C597BE" w14:textId="77777777" w:rsidR="009B3AEB" w:rsidRDefault="00EC05D7">
            <w:pPr>
              <w:rPr>
                <w:rFonts w:ascii="楷体" w:eastAsia="楷体" w:hAnsi="楷体" w:cs="楷体"/>
              </w:rPr>
            </w:pPr>
            <w:r>
              <w:rPr>
                <w:rFonts w:ascii="楷体" w:eastAsia="楷体" w:hAnsi="楷体" w:cs="楷体" w:hint="eastAsia"/>
              </w:rPr>
              <w:t>队列名称</w:t>
            </w:r>
          </w:p>
        </w:tc>
        <w:tc>
          <w:tcPr>
            <w:tcW w:w="6250" w:type="dxa"/>
            <w:tcBorders>
              <w:left w:val="single" w:sz="4" w:space="0" w:color="7F7F7F"/>
              <w:right w:val="single" w:sz="4" w:space="0" w:color="7F7F7F"/>
            </w:tcBorders>
          </w:tcPr>
          <w:p w14:paraId="3C5B23D3" w14:textId="77777777" w:rsidR="009B3AEB" w:rsidRDefault="00EC05D7">
            <w:pPr>
              <w:rPr>
                <w:rFonts w:ascii="楷体" w:eastAsia="楷体" w:hAnsi="楷体" w:cs="楷体"/>
              </w:rPr>
            </w:pPr>
            <w:r>
              <w:rPr>
                <w:rFonts w:ascii="楷体" w:eastAsia="楷体" w:hAnsi="楷体" w:cs="楷体" w:hint="eastAsia"/>
              </w:rPr>
              <w:t>为该队列设置一个名称。</w:t>
            </w:r>
          </w:p>
        </w:tc>
      </w:tr>
      <w:tr w:rsidR="009B3AEB" w14:paraId="0027EFAF" w14:textId="77777777">
        <w:tc>
          <w:tcPr>
            <w:tcW w:w="1938" w:type="dxa"/>
            <w:tcBorders>
              <w:left w:val="single" w:sz="4" w:space="0" w:color="7F7F7F"/>
              <w:right w:val="single" w:sz="4" w:space="0" w:color="7F7F7F"/>
            </w:tcBorders>
          </w:tcPr>
          <w:p w14:paraId="5A4F4B0B" w14:textId="77777777" w:rsidR="009B3AEB" w:rsidRDefault="00EC05D7">
            <w:pPr>
              <w:rPr>
                <w:rFonts w:ascii="楷体" w:eastAsia="楷体" w:hAnsi="楷体" w:cs="楷体"/>
              </w:rPr>
            </w:pPr>
            <w:r>
              <w:rPr>
                <w:rFonts w:ascii="楷体" w:eastAsia="楷体" w:hAnsi="楷体" w:cs="楷体" w:hint="eastAsia"/>
              </w:rPr>
              <w:t>队列号码</w:t>
            </w:r>
          </w:p>
        </w:tc>
        <w:tc>
          <w:tcPr>
            <w:tcW w:w="6250" w:type="dxa"/>
            <w:tcBorders>
              <w:left w:val="single" w:sz="4" w:space="0" w:color="7F7F7F"/>
              <w:right w:val="single" w:sz="4" w:space="0" w:color="7F7F7F"/>
            </w:tcBorders>
          </w:tcPr>
          <w:p w14:paraId="2EFECDBF" w14:textId="77777777" w:rsidR="009B3AEB" w:rsidRDefault="00EC05D7">
            <w:pPr>
              <w:rPr>
                <w:rFonts w:ascii="楷体" w:eastAsia="楷体" w:hAnsi="楷体" w:cs="楷体"/>
              </w:rPr>
            </w:pPr>
            <w:r>
              <w:rPr>
                <w:rFonts w:ascii="楷体" w:eastAsia="楷体" w:hAnsi="楷体" w:cs="楷体" w:hint="eastAsia"/>
              </w:rPr>
              <w:t>为队列指定一个系统分机号码，拨打该号码可以进入队列。</w:t>
            </w:r>
          </w:p>
        </w:tc>
      </w:tr>
      <w:tr w:rsidR="009B3AEB" w14:paraId="1883A218" w14:textId="77777777">
        <w:tc>
          <w:tcPr>
            <w:tcW w:w="1938" w:type="dxa"/>
            <w:tcBorders>
              <w:left w:val="single" w:sz="4" w:space="0" w:color="7F7F7F"/>
              <w:right w:val="single" w:sz="4" w:space="0" w:color="7F7F7F"/>
            </w:tcBorders>
          </w:tcPr>
          <w:p w14:paraId="1722B124" w14:textId="77777777" w:rsidR="009B3AEB" w:rsidRDefault="009B3AEB">
            <w:pPr>
              <w:rPr>
                <w:rFonts w:ascii="楷体" w:eastAsia="楷体" w:hAnsi="楷体" w:cs="楷体"/>
              </w:rPr>
            </w:pPr>
          </w:p>
          <w:p w14:paraId="28F27E22" w14:textId="77777777" w:rsidR="009B3AEB" w:rsidRDefault="009B3AEB">
            <w:pPr>
              <w:rPr>
                <w:rFonts w:ascii="楷体" w:eastAsia="楷体" w:hAnsi="楷体" w:cs="楷体"/>
              </w:rPr>
            </w:pPr>
          </w:p>
          <w:p w14:paraId="79DDAE34" w14:textId="77777777" w:rsidR="009B3AEB" w:rsidRDefault="009B3AEB">
            <w:pPr>
              <w:rPr>
                <w:rFonts w:ascii="楷体" w:eastAsia="楷体" w:hAnsi="楷体" w:cs="楷体"/>
              </w:rPr>
            </w:pPr>
          </w:p>
          <w:p w14:paraId="4870FAB9" w14:textId="77777777" w:rsidR="009B3AEB" w:rsidRDefault="00EC05D7">
            <w:pPr>
              <w:rPr>
                <w:rFonts w:ascii="楷体" w:eastAsia="楷体" w:hAnsi="楷体" w:cs="楷体"/>
              </w:rPr>
            </w:pPr>
            <w:r>
              <w:rPr>
                <w:rFonts w:ascii="楷体" w:eastAsia="楷体" w:hAnsi="楷体" w:cs="楷体" w:hint="eastAsia"/>
              </w:rPr>
              <w:t>响铃策略</w:t>
            </w:r>
          </w:p>
        </w:tc>
        <w:tc>
          <w:tcPr>
            <w:tcW w:w="6250" w:type="dxa"/>
            <w:tcBorders>
              <w:left w:val="single" w:sz="4" w:space="0" w:color="7F7F7F"/>
              <w:right w:val="single" w:sz="4" w:space="0" w:color="7F7F7F"/>
            </w:tcBorders>
          </w:tcPr>
          <w:p w14:paraId="314F7289" w14:textId="77777777" w:rsidR="009B3AEB" w:rsidRDefault="00EC05D7">
            <w:pPr>
              <w:rPr>
                <w:rFonts w:ascii="楷体" w:eastAsia="楷体" w:hAnsi="楷体" w:cs="楷体"/>
              </w:rPr>
            </w:pPr>
            <w:r>
              <w:rPr>
                <w:rFonts w:ascii="楷体" w:eastAsia="楷体" w:hAnsi="楷体" w:cs="楷体" w:hint="eastAsia"/>
              </w:rPr>
              <w:t>全部振铃--振铃所有可用的坐席（缺省设置）。</w:t>
            </w:r>
          </w:p>
          <w:p w14:paraId="4FE9B7C0" w14:textId="77777777" w:rsidR="009B3AEB" w:rsidRDefault="00EC05D7">
            <w:pPr>
              <w:rPr>
                <w:rFonts w:ascii="楷体" w:eastAsia="楷体" w:hAnsi="楷体" w:cs="楷体"/>
              </w:rPr>
            </w:pPr>
            <w:r>
              <w:rPr>
                <w:rFonts w:ascii="楷体" w:eastAsia="楷体" w:hAnsi="楷体" w:cs="楷体" w:hint="eastAsia"/>
              </w:rPr>
              <w:t>最少接听—振铃队列中最少接通的坐席。</w:t>
            </w:r>
          </w:p>
          <w:p w14:paraId="543B339D" w14:textId="77777777" w:rsidR="009B3AEB" w:rsidRDefault="00EC05D7">
            <w:pPr>
              <w:rPr>
                <w:rFonts w:ascii="楷体" w:eastAsia="楷体" w:hAnsi="楷体" w:cs="楷体"/>
              </w:rPr>
            </w:pPr>
            <w:r>
              <w:rPr>
                <w:rFonts w:ascii="楷体" w:eastAsia="楷体" w:hAnsi="楷体" w:cs="楷体" w:hint="eastAsia"/>
              </w:rPr>
              <w:t>最少来电--振铃队列中最少被呼叫的坐席。</w:t>
            </w:r>
          </w:p>
          <w:p w14:paraId="7E37F954" w14:textId="77777777" w:rsidR="009B3AEB" w:rsidRDefault="00EC05D7">
            <w:pPr>
              <w:rPr>
                <w:rFonts w:ascii="楷体" w:eastAsia="楷体" w:hAnsi="楷体" w:cs="楷体"/>
              </w:rPr>
            </w:pPr>
            <w:r>
              <w:rPr>
                <w:rFonts w:ascii="楷体" w:eastAsia="楷体" w:hAnsi="楷体" w:cs="楷体" w:hint="eastAsia"/>
              </w:rPr>
              <w:t>轮流振铃--逐个振铃，并记住上次应答的坐席，将其置于下次逐个振铃的末尾。</w:t>
            </w:r>
          </w:p>
          <w:p w14:paraId="44650FEA" w14:textId="77777777" w:rsidR="009B3AEB" w:rsidRDefault="00EC05D7">
            <w:pPr>
              <w:rPr>
                <w:rFonts w:ascii="楷体" w:eastAsia="楷体" w:hAnsi="楷体" w:cs="楷体"/>
              </w:rPr>
            </w:pPr>
            <w:r>
              <w:rPr>
                <w:rFonts w:ascii="楷体" w:eastAsia="楷体" w:hAnsi="楷体" w:cs="楷体" w:hint="eastAsia"/>
              </w:rPr>
              <w:t>依次振铃—轮流振铃每一个可用的坐席。</w:t>
            </w:r>
          </w:p>
          <w:p w14:paraId="74205C58" w14:textId="77777777" w:rsidR="009B3AEB" w:rsidRDefault="00EC05D7">
            <w:pPr>
              <w:rPr>
                <w:rFonts w:ascii="楷体" w:eastAsia="楷体" w:hAnsi="楷体" w:cs="楷体"/>
              </w:rPr>
            </w:pPr>
            <w:r>
              <w:rPr>
                <w:rFonts w:ascii="楷体" w:eastAsia="楷体" w:hAnsi="楷体" w:cs="楷体" w:hint="eastAsia"/>
              </w:rPr>
              <w:t>逐个振铃—跟逐个依次振铃相似，逐个振铃将会从上一位最后接听过电话的坐席的下一位坐席开始逐个振铃。</w:t>
            </w:r>
          </w:p>
        </w:tc>
      </w:tr>
      <w:tr w:rsidR="009B3AEB" w14:paraId="4C1F3C42" w14:textId="77777777">
        <w:tc>
          <w:tcPr>
            <w:tcW w:w="1938" w:type="dxa"/>
            <w:tcBorders>
              <w:left w:val="single" w:sz="4" w:space="0" w:color="7F7F7F"/>
              <w:right w:val="single" w:sz="4" w:space="0" w:color="7F7F7F"/>
            </w:tcBorders>
          </w:tcPr>
          <w:p w14:paraId="0CEE2B98" w14:textId="77777777" w:rsidR="009B3AEB" w:rsidRDefault="00EC05D7">
            <w:pPr>
              <w:rPr>
                <w:rFonts w:ascii="楷体" w:eastAsia="楷体" w:hAnsi="楷体" w:cs="楷体"/>
              </w:rPr>
            </w:pPr>
            <w:r>
              <w:rPr>
                <w:rFonts w:ascii="楷体" w:eastAsia="楷体" w:hAnsi="楷体" w:cs="楷体" w:hint="eastAsia"/>
              </w:rPr>
              <w:t>等待音乐</w:t>
            </w:r>
          </w:p>
        </w:tc>
        <w:tc>
          <w:tcPr>
            <w:tcW w:w="6250" w:type="dxa"/>
            <w:tcBorders>
              <w:left w:val="single" w:sz="4" w:space="0" w:color="7F7F7F"/>
              <w:right w:val="single" w:sz="4" w:space="0" w:color="7F7F7F"/>
            </w:tcBorders>
          </w:tcPr>
          <w:p w14:paraId="280B1487" w14:textId="77777777" w:rsidR="009B3AEB" w:rsidRDefault="00EC05D7">
            <w:pPr>
              <w:rPr>
                <w:rFonts w:ascii="楷体" w:eastAsia="楷体" w:hAnsi="楷体" w:cs="楷体"/>
              </w:rPr>
            </w:pPr>
            <w:r>
              <w:rPr>
                <w:rFonts w:ascii="楷体" w:eastAsia="楷体" w:hAnsi="楷体" w:cs="楷体" w:hint="eastAsia"/>
              </w:rPr>
              <w:t>队列中排队等待时播放的等待音乐。</w:t>
            </w:r>
          </w:p>
        </w:tc>
      </w:tr>
      <w:tr w:rsidR="009B3AEB" w14:paraId="3EA0DA8F" w14:textId="77777777">
        <w:tc>
          <w:tcPr>
            <w:tcW w:w="1938" w:type="dxa"/>
            <w:tcBorders>
              <w:left w:val="single" w:sz="4" w:space="0" w:color="7F7F7F"/>
              <w:right w:val="single" w:sz="4" w:space="0" w:color="7F7F7F"/>
            </w:tcBorders>
          </w:tcPr>
          <w:p w14:paraId="6557992D" w14:textId="77777777" w:rsidR="009B3AEB" w:rsidRDefault="00EC05D7">
            <w:pPr>
              <w:rPr>
                <w:rFonts w:ascii="楷体" w:eastAsia="楷体" w:hAnsi="楷体" w:cs="楷体"/>
              </w:rPr>
            </w:pPr>
            <w:r>
              <w:rPr>
                <w:rFonts w:ascii="楷体" w:eastAsia="楷体" w:hAnsi="楷体" w:cs="楷体" w:hint="eastAsia"/>
              </w:rPr>
              <w:t>坐席权重</w:t>
            </w:r>
          </w:p>
        </w:tc>
        <w:tc>
          <w:tcPr>
            <w:tcW w:w="6250" w:type="dxa"/>
            <w:tcBorders>
              <w:left w:val="single" w:sz="4" w:space="0" w:color="7F7F7F"/>
              <w:right w:val="single" w:sz="4" w:space="0" w:color="7F7F7F"/>
            </w:tcBorders>
          </w:tcPr>
          <w:p w14:paraId="6C9C2E15" w14:textId="77777777" w:rsidR="009B3AEB" w:rsidRDefault="00EC05D7">
            <w:pPr>
              <w:rPr>
                <w:rFonts w:ascii="楷体" w:eastAsia="楷体" w:hAnsi="楷体" w:cs="楷体"/>
              </w:rPr>
            </w:pPr>
            <w:r>
              <w:rPr>
                <w:rFonts w:ascii="楷体" w:eastAsia="楷体" w:hAnsi="楷体" w:cs="楷体" w:hint="eastAsia"/>
              </w:rPr>
              <w:t>开启之后，在选择“顺序响铃”模式的时候，响铃顺序将按照静态坐席分机号码排列顺序响铃。</w:t>
            </w:r>
          </w:p>
        </w:tc>
      </w:tr>
      <w:tr w:rsidR="009B3AEB" w14:paraId="0C1A6F19" w14:textId="77777777">
        <w:tc>
          <w:tcPr>
            <w:tcW w:w="1938" w:type="dxa"/>
            <w:tcBorders>
              <w:left w:val="single" w:sz="4" w:space="0" w:color="7F7F7F"/>
              <w:right w:val="single" w:sz="4" w:space="0" w:color="7F7F7F"/>
            </w:tcBorders>
          </w:tcPr>
          <w:p w14:paraId="3BED6E66" w14:textId="77777777" w:rsidR="009B3AEB" w:rsidRDefault="00EC05D7">
            <w:pPr>
              <w:rPr>
                <w:rFonts w:ascii="楷体" w:eastAsia="楷体" w:hAnsi="楷体" w:cs="楷体"/>
              </w:rPr>
            </w:pPr>
            <w:r>
              <w:rPr>
                <w:rFonts w:ascii="楷体" w:eastAsia="楷体" w:hAnsi="楷体" w:cs="楷体" w:hint="eastAsia"/>
              </w:rPr>
              <w:t>静态坐席</w:t>
            </w:r>
          </w:p>
        </w:tc>
        <w:tc>
          <w:tcPr>
            <w:tcW w:w="6250" w:type="dxa"/>
            <w:tcBorders>
              <w:left w:val="single" w:sz="4" w:space="0" w:color="7F7F7F"/>
              <w:right w:val="single" w:sz="4" w:space="0" w:color="7F7F7F"/>
            </w:tcBorders>
          </w:tcPr>
          <w:p w14:paraId="1EB11FB7" w14:textId="77777777" w:rsidR="009B3AEB" w:rsidRDefault="00EC05D7">
            <w:pPr>
              <w:rPr>
                <w:rFonts w:ascii="楷体" w:eastAsia="楷体" w:hAnsi="楷体" w:cs="楷体"/>
              </w:rPr>
            </w:pPr>
            <w:r>
              <w:rPr>
                <w:rFonts w:ascii="楷体" w:eastAsia="楷体" w:hAnsi="楷体" w:cs="楷体" w:hint="eastAsia"/>
              </w:rPr>
              <w:t>静态坐席不需要登入队列也不能登出队列，将会一直作为队列的坐席成员。</w:t>
            </w:r>
          </w:p>
        </w:tc>
      </w:tr>
      <w:tr w:rsidR="009B3AEB" w14:paraId="523A534F" w14:textId="77777777">
        <w:tc>
          <w:tcPr>
            <w:tcW w:w="1938" w:type="dxa"/>
            <w:tcBorders>
              <w:left w:val="single" w:sz="4" w:space="0" w:color="7F7F7F"/>
              <w:right w:val="single" w:sz="4" w:space="0" w:color="7F7F7F"/>
            </w:tcBorders>
          </w:tcPr>
          <w:p w14:paraId="6D24CDB9" w14:textId="77777777" w:rsidR="009B3AEB" w:rsidRDefault="00EC05D7">
            <w:pPr>
              <w:rPr>
                <w:rFonts w:ascii="楷体" w:eastAsia="楷体" w:hAnsi="楷体" w:cs="楷体"/>
              </w:rPr>
            </w:pPr>
            <w:r>
              <w:rPr>
                <w:rFonts w:ascii="楷体" w:eastAsia="楷体" w:hAnsi="楷体" w:cs="楷体" w:hint="eastAsia"/>
              </w:rPr>
              <w:t>动态坐席</w:t>
            </w:r>
          </w:p>
        </w:tc>
        <w:tc>
          <w:tcPr>
            <w:tcW w:w="6250" w:type="dxa"/>
            <w:tcBorders>
              <w:left w:val="single" w:sz="4" w:space="0" w:color="7F7F7F"/>
              <w:right w:val="single" w:sz="4" w:space="0" w:color="7F7F7F"/>
            </w:tcBorders>
          </w:tcPr>
          <w:p w14:paraId="37F52286" w14:textId="77777777" w:rsidR="009B3AEB" w:rsidRDefault="00EC05D7">
            <w:pPr>
              <w:rPr>
                <w:rFonts w:ascii="楷体" w:eastAsia="楷体" w:hAnsi="楷体" w:cs="楷体"/>
              </w:rPr>
            </w:pPr>
            <w:r>
              <w:rPr>
                <w:rFonts w:ascii="楷体" w:eastAsia="楷体" w:hAnsi="楷体" w:cs="楷体" w:hint="eastAsia"/>
              </w:rPr>
              <w:t>动态坐席是能够登入和登出队列的分机，这里选中的分机作为动态坐席将不能自动登入队列，需要动态坐席成员使用功能码在话机上主动登入，功能码的使用说明请参考</w:t>
            </w:r>
            <w:hyperlink w:anchor="_4.7_功能码" w:history="1">
              <w:r>
                <w:rPr>
                  <w:rStyle w:val="afff"/>
                  <w:rFonts w:ascii="楷体" w:eastAsia="楷体" w:hAnsi="楷体" w:cs="楷体" w:hint="eastAsia"/>
                </w:rPr>
                <w:t>4.7功能码</w:t>
              </w:r>
            </w:hyperlink>
            <w:r>
              <w:rPr>
                <w:rFonts w:ascii="楷体" w:eastAsia="楷体" w:hAnsi="楷体" w:cs="楷体" w:hint="eastAsia"/>
              </w:rPr>
              <w:t>呼叫队列功能码部分的说明。</w:t>
            </w:r>
          </w:p>
        </w:tc>
      </w:tr>
      <w:tr w:rsidR="009B3AEB" w14:paraId="5684AB65" w14:textId="77777777">
        <w:tc>
          <w:tcPr>
            <w:tcW w:w="1938" w:type="dxa"/>
            <w:tcBorders>
              <w:left w:val="single" w:sz="4" w:space="0" w:color="7F7F7F"/>
              <w:right w:val="single" w:sz="4" w:space="0" w:color="7F7F7F"/>
            </w:tcBorders>
          </w:tcPr>
          <w:p w14:paraId="229AD55E" w14:textId="77777777" w:rsidR="009B3AEB" w:rsidRDefault="00EC05D7">
            <w:pPr>
              <w:rPr>
                <w:rFonts w:ascii="楷体" w:eastAsia="楷体" w:hAnsi="楷体" w:cs="楷体"/>
              </w:rPr>
            </w:pPr>
            <w:r>
              <w:rPr>
                <w:rFonts w:ascii="楷体" w:eastAsia="楷体" w:hAnsi="楷体" w:cs="楷体" w:hint="eastAsia"/>
              </w:rPr>
              <w:t>无应答目的地</w:t>
            </w:r>
          </w:p>
        </w:tc>
        <w:tc>
          <w:tcPr>
            <w:tcW w:w="6250" w:type="dxa"/>
            <w:tcBorders>
              <w:left w:val="single" w:sz="4" w:space="0" w:color="7F7F7F"/>
              <w:right w:val="single" w:sz="4" w:space="0" w:color="7F7F7F"/>
            </w:tcBorders>
          </w:tcPr>
          <w:p w14:paraId="28F83E8F" w14:textId="77777777" w:rsidR="009B3AEB" w:rsidRDefault="00EC05D7">
            <w:pPr>
              <w:rPr>
                <w:rFonts w:ascii="楷体" w:eastAsia="楷体" w:hAnsi="楷体" w:cs="楷体"/>
              </w:rPr>
            </w:pPr>
            <w:r>
              <w:rPr>
                <w:rFonts w:ascii="楷体" w:eastAsia="楷体" w:hAnsi="楷体" w:cs="楷体" w:hint="eastAsia"/>
              </w:rPr>
              <w:t>来电分配给队列座席，分机响铃无人接听时将来电转到该目的地。</w:t>
            </w:r>
          </w:p>
        </w:tc>
      </w:tr>
    </w:tbl>
    <w:p w14:paraId="3AB02B6A" w14:textId="77777777" w:rsidR="009B3AEB" w:rsidRDefault="009B3AEB">
      <w:pPr>
        <w:jc w:val="left"/>
        <w:rPr>
          <w:rFonts w:ascii="楷体" w:eastAsia="楷体" w:hAnsi="楷体" w:cs="楷体"/>
        </w:rPr>
      </w:pPr>
    </w:p>
    <w:p w14:paraId="73354379" w14:textId="6D507EA8" w:rsidR="009B3AEB" w:rsidRDefault="0086050C" w:rsidP="0086050C">
      <w:pPr>
        <w:widowControl/>
        <w:jc w:val="left"/>
        <w:rPr>
          <w:rFonts w:ascii="楷体" w:eastAsia="楷体" w:hAnsi="楷体" w:cs="楷体"/>
        </w:rPr>
      </w:pPr>
      <w:r>
        <w:rPr>
          <w:rFonts w:ascii="楷体" w:eastAsia="楷体" w:hAnsi="楷体" w:cs="楷体"/>
        </w:rPr>
        <w:br w:type="page"/>
      </w:r>
      <w:r w:rsidR="00EC05D7">
        <w:rPr>
          <w:rFonts w:ascii="楷体" w:eastAsia="楷体" w:hAnsi="楷体" w:cs="楷体" w:hint="eastAsia"/>
        </w:rPr>
        <w:lastRenderedPageBreak/>
        <w:t>呼叫队列的高级设置如下图所示。</w:t>
      </w:r>
    </w:p>
    <w:p w14:paraId="5D6A703E"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10262F6B" wp14:editId="23F5E30E">
            <wp:extent cx="4709160" cy="5529580"/>
            <wp:effectExtent l="19050" t="0" r="0" b="0"/>
            <wp:docPr id="6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1"/>
                    <pic:cNvPicPr>
                      <a:picLocks noChangeAspect="1" noChangeArrowheads="1"/>
                    </pic:cNvPicPr>
                  </pic:nvPicPr>
                  <pic:blipFill>
                    <a:blip r:embed="rId69"/>
                    <a:srcRect/>
                    <a:stretch>
                      <a:fillRect/>
                    </a:stretch>
                  </pic:blipFill>
                  <pic:spPr>
                    <a:xfrm>
                      <a:off x="0" y="0"/>
                      <a:ext cx="4711534" cy="5532284"/>
                    </a:xfrm>
                    <a:prstGeom prst="rect">
                      <a:avLst/>
                    </a:prstGeom>
                    <a:noFill/>
                    <a:ln w="9525">
                      <a:noFill/>
                      <a:miter lim="800000"/>
                      <a:headEnd/>
                      <a:tailEnd/>
                    </a:ln>
                  </pic:spPr>
                </pic:pic>
              </a:graphicData>
            </a:graphic>
          </wp:inline>
        </w:drawing>
      </w:r>
    </w:p>
    <w:p w14:paraId="5760DAF4" w14:textId="77777777" w:rsidR="009B3AEB" w:rsidRDefault="00EC05D7">
      <w:pPr>
        <w:rPr>
          <w:rFonts w:ascii="楷体" w:eastAsia="楷体" w:hAnsi="楷体" w:cs="楷体"/>
        </w:rPr>
      </w:pPr>
      <w:r>
        <w:rPr>
          <w:rFonts w:ascii="楷体" w:eastAsia="楷体" w:hAnsi="楷体" w:cs="楷体" w:hint="eastAsia"/>
        </w:rPr>
        <w:t>呼叫队列的高级设置说明如下。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37DC9B43" w14:textId="77777777">
        <w:tc>
          <w:tcPr>
            <w:tcW w:w="1938" w:type="dxa"/>
            <w:tcBorders>
              <w:top w:val="single" w:sz="4" w:space="0" w:color="7F7F7F"/>
              <w:left w:val="single" w:sz="4" w:space="0" w:color="7F7F7F"/>
              <w:right w:val="single" w:sz="4" w:space="0" w:color="7F7F7F"/>
            </w:tcBorders>
            <w:shd w:val="clear" w:color="auto" w:fill="1F497D" w:themeFill="text2"/>
          </w:tcPr>
          <w:p w14:paraId="39BCBA14"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183B594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204662EC" w14:textId="77777777">
        <w:tc>
          <w:tcPr>
            <w:tcW w:w="1938" w:type="dxa"/>
            <w:tcBorders>
              <w:left w:val="single" w:sz="4" w:space="0" w:color="7F7F7F"/>
              <w:right w:val="single" w:sz="4" w:space="0" w:color="7F7F7F"/>
            </w:tcBorders>
          </w:tcPr>
          <w:p w14:paraId="253D2219" w14:textId="77777777" w:rsidR="009B3AEB" w:rsidRDefault="00EC05D7">
            <w:pPr>
              <w:rPr>
                <w:rFonts w:ascii="楷体" w:eastAsia="楷体" w:hAnsi="楷体" w:cs="楷体"/>
              </w:rPr>
            </w:pPr>
            <w:r>
              <w:rPr>
                <w:rFonts w:ascii="楷体" w:eastAsia="楷体" w:hAnsi="楷体" w:cs="楷体" w:hint="eastAsia"/>
              </w:rPr>
              <w:t>自动填充</w:t>
            </w:r>
          </w:p>
        </w:tc>
        <w:tc>
          <w:tcPr>
            <w:tcW w:w="6250" w:type="dxa"/>
            <w:tcBorders>
              <w:left w:val="single" w:sz="4" w:space="0" w:color="7F7F7F"/>
              <w:right w:val="single" w:sz="4" w:space="0" w:color="7F7F7F"/>
            </w:tcBorders>
          </w:tcPr>
          <w:p w14:paraId="3551DADF" w14:textId="77777777" w:rsidR="009B3AEB" w:rsidRDefault="00EC05D7">
            <w:pPr>
              <w:rPr>
                <w:rFonts w:ascii="楷体" w:eastAsia="楷体" w:hAnsi="楷体" w:cs="楷体"/>
              </w:rPr>
            </w:pPr>
            <w:r>
              <w:rPr>
                <w:rFonts w:ascii="楷体" w:eastAsia="楷体" w:hAnsi="楷体" w:cs="楷体" w:hint="eastAsia"/>
              </w:rPr>
              <w:t>自动将来电分配给坐席。</w:t>
            </w:r>
          </w:p>
        </w:tc>
      </w:tr>
      <w:tr w:rsidR="009B3AEB" w14:paraId="44CA87EC" w14:textId="77777777">
        <w:tc>
          <w:tcPr>
            <w:tcW w:w="1938" w:type="dxa"/>
            <w:tcBorders>
              <w:left w:val="single" w:sz="4" w:space="0" w:color="7F7F7F"/>
              <w:right w:val="single" w:sz="4" w:space="0" w:color="7F7F7F"/>
            </w:tcBorders>
          </w:tcPr>
          <w:p w14:paraId="474DBD45" w14:textId="77777777" w:rsidR="009B3AEB" w:rsidRDefault="00EC05D7">
            <w:pPr>
              <w:rPr>
                <w:rFonts w:ascii="楷体" w:eastAsia="楷体" w:hAnsi="楷体" w:cs="楷体"/>
              </w:rPr>
            </w:pPr>
            <w:r>
              <w:rPr>
                <w:rFonts w:ascii="楷体" w:eastAsia="楷体" w:hAnsi="楷体" w:cs="楷体" w:hint="eastAsia"/>
              </w:rPr>
              <w:t>坐席响铃超时</w:t>
            </w:r>
          </w:p>
        </w:tc>
        <w:tc>
          <w:tcPr>
            <w:tcW w:w="6250" w:type="dxa"/>
            <w:tcBorders>
              <w:left w:val="single" w:sz="4" w:space="0" w:color="7F7F7F"/>
              <w:right w:val="single" w:sz="4" w:space="0" w:color="7F7F7F"/>
            </w:tcBorders>
          </w:tcPr>
          <w:p w14:paraId="0C62C920" w14:textId="77777777" w:rsidR="009B3AEB" w:rsidRDefault="00EC05D7">
            <w:pPr>
              <w:rPr>
                <w:rFonts w:ascii="楷体" w:eastAsia="楷体" w:hAnsi="楷体" w:cs="楷体"/>
              </w:rPr>
            </w:pPr>
            <w:r>
              <w:rPr>
                <w:rFonts w:ascii="楷体" w:eastAsia="楷体" w:hAnsi="楷体" w:cs="楷体" w:hint="eastAsia"/>
              </w:rPr>
              <w:t>坐席每次振铃的超时时间。</w:t>
            </w:r>
          </w:p>
        </w:tc>
      </w:tr>
      <w:tr w:rsidR="009B3AEB" w14:paraId="26F81A73" w14:textId="77777777">
        <w:tc>
          <w:tcPr>
            <w:tcW w:w="1938" w:type="dxa"/>
            <w:tcBorders>
              <w:left w:val="single" w:sz="4" w:space="0" w:color="7F7F7F"/>
              <w:right w:val="single" w:sz="4" w:space="0" w:color="7F7F7F"/>
            </w:tcBorders>
          </w:tcPr>
          <w:p w14:paraId="28CD4486" w14:textId="77777777" w:rsidR="009B3AEB" w:rsidRDefault="00EC05D7">
            <w:pPr>
              <w:rPr>
                <w:rFonts w:ascii="楷体" w:eastAsia="楷体" w:hAnsi="楷体" w:cs="楷体"/>
              </w:rPr>
            </w:pPr>
            <w:r>
              <w:rPr>
                <w:rFonts w:ascii="楷体" w:eastAsia="楷体" w:hAnsi="楷体" w:cs="楷体" w:hint="eastAsia"/>
              </w:rPr>
              <w:t>自动暂停</w:t>
            </w:r>
          </w:p>
        </w:tc>
        <w:tc>
          <w:tcPr>
            <w:tcW w:w="6250" w:type="dxa"/>
            <w:tcBorders>
              <w:left w:val="single" w:sz="4" w:space="0" w:color="7F7F7F"/>
              <w:right w:val="single" w:sz="4" w:space="0" w:color="7F7F7F"/>
            </w:tcBorders>
          </w:tcPr>
          <w:p w14:paraId="65CA8FB6" w14:textId="77777777" w:rsidR="009B3AEB" w:rsidRDefault="00EC05D7">
            <w:pPr>
              <w:rPr>
                <w:rFonts w:ascii="楷体" w:eastAsia="楷体" w:hAnsi="楷体" w:cs="楷体"/>
              </w:rPr>
            </w:pPr>
            <w:r>
              <w:rPr>
                <w:rFonts w:ascii="楷体" w:eastAsia="楷体" w:hAnsi="楷体" w:cs="楷体" w:hint="eastAsia"/>
              </w:rPr>
              <w:t>当坐席未能成功应答一次呼叫时，将其置为暂停。</w:t>
            </w:r>
          </w:p>
        </w:tc>
      </w:tr>
      <w:tr w:rsidR="009B3AEB" w14:paraId="4D9356A9" w14:textId="77777777">
        <w:tc>
          <w:tcPr>
            <w:tcW w:w="1938" w:type="dxa"/>
            <w:tcBorders>
              <w:left w:val="single" w:sz="4" w:space="0" w:color="7F7F7F"/>
              <w:right w:val="single" w:sz="4" w:space="0" w:color="7F7F7F"/>
            </w:tcBorders>
          </w:tcPr>
          <w:p w14:paraId="171B85BF" w14:textId="77777777" w:rsidR="009B3AEB" w:rsidRDefault="00EC05D7">
            <w:pPr>
              <w:rPr>
                <w:rFonts w:ascii="楷体" w:eastAsia="楷体" w:hAnsi="楷体" w:cs="楷体"/>
              </w:rPr>
            </w:pPr>
            <w:r>
              <w:rPr>
                <w:rFonts w:ascii="楷体" w:eastAsia="楷体" w:hAnsi="楷体" w:cs="楷体" w:hint="eastAsia"/>
              </w:rPr>
              <w:t>空闲时间</w:t>
            </w:r>
          </w:p>
        </w:tc>
        <w:tc>
          <w:tcPr>
            <w:tcW w:w="6250" w:type="dxa"/>
            <w:tcBorders>
              <w:left w:val="single" w:sz="4" w:space="0" w:color="7F7F7F"/>
              <w:right w:val="single" w:sz="4" w:space="0" w:color="7F7F7F"/>
            </w:tcBorders>
          </w:tcPr>
          <w:p w14:paraId="15E6AD4E" w14:textId="77777777" w:rsidR="009B3AEB" w:rsidRDefault="00EC05D7">
            <w:pPr>
              <w:rPr>
                <w:rFonts w:ascii="楷体" w:eastAsia="楷体" w:hAnsi="楷体" w:cs="楷体"/>
              </w:rPr>
            </w:pPr>
            <w:r>
              <w:rPr>
                <w:rFonts w:ascii="楷体" w:eastAsia="楷体" w:hAnsi="楷体" w:cs="楷体" w:hint="eastAsia"/>
              </w:rPr>
              <w:t>坐席在成功应答一次呼叫后，到下一次呼叫接入的闲置时间。</w:t>
            </w:r>
          </w:p>
        </w:tc>
      </w:tr>
      <w:tr w:rsidR="009B3AEB" w14:paraId="32D8019E" w14:textId="77777777">
        <w:tc>
          <w:tcPr>
            <w:tcW w:w="1938" w:type="dxa"/>
            <w:tcBorders>
              <w:left w:val="single" w:sz="4" w:space="0" w:color="7F7F7F"/>
              <w:right w:val="single" w:sz="4" w:space="0" w:color="7F7F7F"/>
            </w:tcBorders>
          </w:tcPr>
          <w:p w14:paraId="28707C9E" w14:textId="77777777" w:rsidR="009B3AEB" w:rsidRDefault="00EC05D7">
            <w:pPr>
              <w:rPr>
                <w:rFonts w:ascii="楷体" w:eastAsia="楷体" w:hAnsi="楷体" w:cs="楷体"/>
              </w:rPr>
            </w:pPr>
            <w:r>
              <w:rPr>
                <w:rFonts w:ascii="楷体" w:eastAsia="楷体" w:hAnsi="楷体" w:cs="楷体" w:hint="eastAsia"/>
              </w:rPr>
              <w:t>播报等待时间</w:t>
            </w:r>
          </w:p>
        </w:tc>
        <w:tc>
          <w:tcPr>
            <w:tcW w:w="6250" w:type="dxa"/>
            <w:tcBorders>
              <w:left w:val="single" w:sz="4" w:space="0" w:color="7F7F7F"/>
              <w:right w:val="single" w:sz="4" w:space="0" w:color="7F7F7F"/>
            </w:tcBorders>
          </w:tcPr>
          <w:p w14:paraId="7E699076" w14:textId="77777777" w:rsidR="009B3AEB" w:rsidRDefault="00EC05D7">
            <w:pPr>
              <w:rPr>
                <w:rFonts w:ascii="楷体" w:eastAsia="楷体" w:hAnsi="楷体" w:cs="楷体"/>
              </w:rPr>
            </w:pPr>
            <w:r>
              <w:rPr>
                <w:rFonts w:ascii="楷体" w:eastAsia="楷体" w:hAnsi="楷体" w:cs="楷体" w:hint="eastAsia"/>
              </w:rPr>
              <w:t>在坐席应答呼叫时，为坐席成员播放呼叫者等待时间。</w:t>
            </w:r>
          </w:p>
        </w:tc>
      </w:tr>
      <w:tr w:rsidR="009B3AEB" w14:paraId="05EA57BE" w14:textId="77777777">
        <w:tc>
          <w:tcPr>
            <w:tcW w:w="1938" w:type="dxa"/>
            <w:tcBorders>
              <w:left w:val="single" w:sz="4" w:space="0" w:color="7F7F7F"/>
              <w:right w:val="single" w:sz="4" w:space="0" w:color="7F7F7F"/>
            </w:tcBorders>
          </w:tcPr>
          <w:p w14:paraId="23C2E2E4" w14:textId="77777777" w:rsidR="009B3AEB" w:rsidRDefault="00EC05D7">
            <w:pPr>
              <w:rPr>
                <w:rFonts w:ascii="楷体" w:eastAsia="楷体" w:hAnsi="楷体" w:cs="楷体"/>
              </w:rPr>
            </w:pPr>
            <w:r>
              <w:rPr>
                <w:rFonts w:ascii="楷体" w:eastAsia="楷体" w:hAnsi="楷体" w:cs="楷体" w:hint="eastAsia"/>
              </w:rPr>
              <w:t>最大排队人数</w:t>
            </w:r>
          </w:p>
        </w:tc>
        <w:tc>
          <w:tcPr>
            <w:tcW w:w="6250" w:type="dxa"/>
            <w:tcBorders>
              <w:left w:val="single" w:sz="4" w:space="0" w:color="7F7F7F"/>
              <w:right w:val="single" w:sz="4" w:space="0" w:color="7F7F7F"/>
            </w:tcBorders>
          </w:tcPr>
          <w:p w14:paraId="06870C2A" w14:textId="77777777" w:rsidR="009B3AEB" w:rsidRDefault="00EC05D7">
            <w:pPr>
              <w:rPr>
                <w:rFonts w:ascii="楷体" w:eastAsia="楷体" w:hAnsi="楷体" w:cs="楷体"/>
              </w:rPr>
            </w:pPr>
            <w:r>
              <w:rPr>
                <w:rFonts w:ascii="楷体" w:eastAsia="楷体" w:hAnsi="楷体" w:cs="楷体" w:hint="eastAsia"/>
              </w:rPr>
              <w:t>队列中允许等待的最大用户数。</w:t>
            </w:r>
          </w:p>
        </w:tc>
      </w:tr>
      <w:tr w:rsidR="009B3AEB" w14:paraId="1FAB592A" w14:textId="77777777">
        <w:tc>
          <w:tcPr>
            <w:tcW w:w="1938" w:type="dxa"/>
            <w:tcBorders>
              <w:left w:val="single" w:sz="4" w:space="0" w:color="7F7F7F"/>
              <w:right w:val="single" w:sz="4" w:space="0" w:color="7F7F7F"/>
            </w:tcBorders>
          </w:tcPr>
          <w:p w14:paraId="0A34B525" w14:textId="77777777" w:rsidR="009B3AEB" w:rsidRDefault="00EC05D7">
            <w:pPr>
              <w:rPr>
                <w:rFonts w:ascii="楷体" w:eastAsia="楷体" w:hAnsi="楷体" w:cs="楷体"/>
              </w:rPr>
            </w:pPr>
            <w:r>
              <w:rPr>
                <w:rFonts w:ascii="楷体" w:eastAsia="楷体" w:hAnsi="楷体" w:cs="楷体" w:hint="eastAsia"/>
              </w:rPr>
              <w:t>增加队列来电显示</w:t>
            </w:r>
          </w:p>
        </w:tc>
        <w:tc>
          <w:tcPr>
            <w:tcW w:w="6250" w:type="dxa"/>
            <w:tcBorders>
              <w:left w:val="single" w:sz="4" w:space="0" w:color="7F7F7F"/>
              <w:right w:val="single" w:sz="4" w:space="0" w:color="7F7F7F"/>
            </w:tcBorders>
          </w:tcPr>
          <w:p w14:paraId="23160ADC" w14:textId="77777777" w:rsidR="009B3AEB" w:rsidRDefault="00EC05D7">
            <w:pPr>
              <w:rPr>
                <w:rFonts w:ascii="楷体" w:eastAsia="楷体" w:hAnsi="楷体" w:cs="楷体"/>
              </w:rPr>
            </w:pPr>
            <w:r>
              <w:rPr>
                <w:rFonts w:ascii="楷体" w:eastAsia="楷体" w:hAnsi="楷体" w:cs="楷体" w:hint="eastAsia"/>
              </w:rPr>
              <w:t>当队列上的来电振铃坐席时，将队列名称也跟来电显示号码一起显示在坐席成员的话机屏幕上。</w:t>
            </w:r>
          </w:p>
        </w:tc>
      </w:tr>
      <w:tr w:rsidR="009B3AEB" w14:paraId="61DC9E6D" w14:textId="77777777">
        <w:tc>
          <w:tcPr>
            <w:tcW w:w="1938" w:type="dxa"/>
            <w:tcBorders>
              <w:left w:val="single" w:sz="4" w:space="0" w:color="7F7F7F"/>
              <w:right w:val="single" w:sz="4" w:space="0" w:color="7F7F7F"/>
            </w:tcBorders>
          </w:tcPr>
          <w:p w14:paraId="0B885F6D" w14:textId="77777777" w:rsidR="009B3AEB" w:rsidRDefault="00EC05D7">
            <w:pPr>
              <w:rPr>
                <w:rFonts w:ascii="楷体" w:eastAsia="楷体" w:hAnsi="楷体" w:cs="楷体"/>
              </w:rPr>
            </w:pPr>
            <w:r>
              <w:rPr>
                <w:rFonts w:ascii="楷体" w:eastAsia="楷体" w:hAnsi="楷体" w:cs="楷体" w:hint="eastAsia"/>
              </w:rPr>
              <w:t>最长等待时间</w:t>
            </w:r>
          </w:p>
        </w:tc>
        <w:tc>
          <w:tcPr>
            <w:tcW w:w="6250" w:type="dxa"/>
            <w:tcBorders>
              <w:left w:val="single" w:sz="4" w:space="0" w:color="7F7F7F"/>
              <w:right w:val="single" w:sz="4" w:space="0" w:color="7F7F7F"/>
            </w:tcBorders>
          </w:tcPr>
          <w:p w14:paraId="09C190CC" w14:textId="77777777" w:rsidR="009B3AEB" w:rsidRDefault="00EC05D7">
            <w:pPr>
              <w:rPr>
                <w:rFonts w:ascii="楷体" w:eastAsia="楷体" w:hAnsi="楷体" w:cs="楷体"/>
              </w:rPr>
            </w:pPr>
            <w:r>
              <w:rPr>
                <w:rFonts w:ascii="楷体" w:eastAsia="楷体" w:hAnsi="楷体" w:cs="楷体" w:hint="eastAsia"/>
              </w:rPr>
              <w:t>呼叫者在队列中等待的最长时间。</w:t>
            </w:r>
          </w:p>
        </w:tc>
      </w:tr>
      <w:tr w:rsidR="009B3AEB" w14:paraId="6C284F74" w14:textId="77777777">
        <w:tc>
          <w:tcPr>
            <w:tcW w:w="1938" w:type="dxa"/>
            <w:tcBorders>
              <w:left w:val="single" w:sz="4" w:space="0" w:color="7F7F7F"/>
              <w:right w:val="single" w:sz="4" w:space="0" w:color="7F7F7F"/>
            </w:tcBorders>
          </w:tcPr>
          <w:p w14:paraId="67B69DE7" w14:textId="77777777" w:rsidR="009B3AEB" w:rsidRDefault="00EC05D7">
            <w:pPr>
              <w:rPr>
                <w:rFonts w:ascii="楷体" w:eastAsia="楷体" w:hAnsi="楷体" w:cs="楷体"/>
              </w:rPr>
            </w:pPr>
            <w:r>
              <w:rPr>
                <w:rFonts w:ascii="楷体" w:eastAsia="楷体" w:hAnsi="楷体" w:cs="楷体" w:hint="eastAsia"/>
              </w:rPr>
              <w:t>加入空队列</w:t>
            </w:r>
          </w:p>
        </w:tc>
        <w:tc>
          <w:tcPr>
            <w:tcW w:w="6250" w:type="dxa"/>
            <w:tcBorders>
              <w:left w:val="single" w:sz="4" w:space="0" w:color="7F7F7F"/>
              <w:right w:val="single" w:sz="4" w:space="0" w:color="7F7F7F"/>
            </w:tcBorders>
          </w:tcPr>
          <w:p w14:paraId="63D48CBE" w14:textId="77777777" w:rsidR="009B3AEB" w:rsidRDefault="00EC05D7">
            <w:pPr>
              <w:rPr>
                <w:rFonts w:ascii="楷体" w:eastAsia="楷体" w:hAnsi="楷体" w:cs="楷体"/>
              </w:rPr>
            </w:pPr>
            <w:r>
              <w:rPr>
                <w:rFonts w:ascii="楷体" w:eastAsia="楷体" w:hAnsi="楷体" w:cs="楷体" w:hint="eastAsia"/>
              </w:rPr>
              <w:t>允许来电呼入没有可用坐席成员的队列。</w:t>
            </w:r>
          </w:p>
        </w:tc>
      </w:tr>
      <w:tr w:rsidR="009B3AEB" w14:paraId="6E68F5FD" w14:textId="77777777">
        <w:tc>
          <w:tcPr>
            <w:tcW w:w="1938" w:type="dxa"/>
            <w:tcBorders>
              <w:left w:val="single" w:sz="4" w:space="0" w:color="7F7F7F"/>
              <w:right w:val="single" w:sz="4" w:space="0" w:color="7F7F7F"/>
            </w:tcBorders>
          </w:tcPr>
          <w:p w14:paraId="617D0DB3" w14:textId="77777777" w:rsidR="009B3AEB" w:rsidRDefault="00EC05D7">
            <w:pPr>
              <w:rPr>
                <w:rFonts w:ascii="楷体" w:eastAsia="楷体" w:hAnsi="楷体" w:cs="楷体"/>
              </w:rPr>
            </w:pPr>
            <w:r>
              <w:rPr>
                <w:rFonts w:ascii="楷体" w:eastAsia="楷体" w:hAnsi="楷体" w:cs="楷体" w:hint="eastAsia"/>
              </w:rPr>
              <w:t>离开空队列</w:t>
            </w:r>
          </w:p>
        </w:tc>
        <w:tc>
          <w:tcPr>
            <w:tcW w:w="6250" w:type="dxa"/>
            <w:tcBorders>
              <w:left w:val="single" w:sz="4" w:space="0" w:color="7F7F7F"/>
              <w:right w:val="single" w:sz="4" w:space="0" w:color="7F7F7F"/>
            </w:tcBorders>
          </w:tcPr>
          <w:p w14:paraId="15836FE9" w14:textId="77777777" w:rsidR="009B3AEB" w:rsidRDefault="00EC05D7">
            <w:pPr>
              <w:rPr>
                <w:rFonts w:ascii="楷体" w:eastAsia="楷体" w:hAnsi="楷体" w:cs="楷体"/>
              </w:rPr>
            </w:pPr>
            <w:r>
              <w:rPr>
                <w:rFonts w:ascii="楷体" w:eastAsia="楷体" w:hAnsi="楷体" w:cs="楷体" w:hint="eastAsia"/>
              </w:rPr>
              <w:t>当新的呼叫者无法加入队列时，移除队列中所有呼叫者，该选项不能与“加入空队列”同时使用。</w:t>
            </w:r>
          </w:p>
        </w:tc>
      </w:tr>
    </w:tbl>
    <w:p w14:paraId="4BB1DB87" w14:textId="77777777" w:rsidR="009B3AEB" w:rsidRDefault="009B3AEB">
      <w:pPr>
        <w:rPr>
          <w:rFonts w:ascii="楷体" w:eastAsia="楷体" w:hAnsi="楷体" w:cs="楷体"/>
        </w:rPr>
      </w:pPr>
    </w:p>
    <w:p w14:paraId="013FA430" w14:textId="77777777" w:rsidR="009B3AEB" w:rsidRDefault="00EC05D7">
      <w:pPr>
        <w:rPr>
          <w:rFonts w:ascii="楷体" w:eastAsia="楷体" w:hAnsi="楷体" w:cs="楷体"/>
        </w:rPr>
      </w:pPr>
      <w:r>
        <w:rPr>
          <w:rFonts w:ascii="楷体" w:eastAsia="楷体" w:hAnsi="楷体" w:cs="楷体" w:hint="eastAsia"/>
        </w:rPr>
        <w:t>呼叫队列的公告功能设置如下图所示。</w:t>
      </w:r>
    </w:p>
    <w:p w14:paraId="018A6643"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2B1458FE" wp14:editId="46A6D7FF">
            <wp:extent cx="4585335" cy="4197985"/>
            <wp:effectExtent l="19050" t="0" r="5148" b="0"/>
            <wp:docPr id="6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4"/>
                    <pic:cNvPicPr>
                      <a:picLocks noChangeAspect="1" noChangeArrowheads="1"/>
                    </pic:cNvPicPr>
                  </pic:nvPicPr>
                  <pic:blipFill>
                    <a:blip r:embed="rId70"/>
                    <a:srcRect/>
                    <a:stretch>
                      <a:fillRect/>
                    </a:stretch>
                  </pic:blipFill>
                  <pic:spPr>
                    <a:xfrm>
                      <a:off x="0" y="0"/>
                      <a:ext cx="4586111" cy="4198438"/>
                    </a:xfrm>
                    <a:prstGeom prst="rect">
                      <a:avLst/>
                    </a:prstGeom>
                    <a:noFill/>
                    <a:ln w="9525">
                      <a:noFill/>
                      <a:miter lim="800000"/>
                      <a:headEnd/>
                      <a:tailEnd/>
                    </a:ln>
                  </pic:spPr>
                </pic:pic>
              </a:graphicData>
            </a:graphic>
          </wp:inline>
        </w:drawing>
      </w:r>
    </w:p>
    <w:p w14:paraId="3581BAE2" w14:textId="77777777" w:rsidR="009B3AEB" w:rsidRDefault="00EC05D7">
      <w:pPr>
        <w:rPr>
          <w:rFonts w:ascii="楷体" w:eastAsia="楷体" w:hAnsi="楷体" w:cs="楷体"/>
        </w:rPr>
      </w:pPr>
      <w:r>
        <w:rPr>
          <w:rFonts w:ascii="楷体" w:eastAsia="楷体" w:hAnsi="楷体" w:cs="楷体" w:hint="eastAsia"/>
        </w:rPr>
        <w:t>呼叫队列的公告功能设置说明如下。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449D26B6" w14:textId="77777777">
        <w:tc>
          <w:tcPr>
            <w:tcW w:w="1938" w:type="dxa"/>
            <w:tcBorders>
              <w:top w:val="single" w:sz="4" w:space="0" w:color="7F7F7F"/>
              <w:left w:val="single" w:sz="4" w:space="0" w:color="7F7F7F"/>
              <w:right w:val="single" w:sz="4" w:space="0" w:color="7F7F7F"/>
            </w:tcBorders>
            <w:shd w:val="clear" w:color="auto" w:fill="1F497D" w:themeFill="text2"/>
          </w:tcPr>
          <w:p w14:paraId="4CEB4B5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79B58ADD"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0A62CA2F" w14:textId="77777777">
        <w:tc>
          <w:tcPr>
            <w:tcW w:w="1938" w:type="dxa"/>
            <w:tcBorders>
              <w:left w:val="single" w:sz="4" w:space="0" w:color="7F7F7F"/>
              <w:right w:val="single" w:sz="4" w:space="0" w:color="7F7F7F"/>
            </w:tcBorders>
          </w:tcPr>
          <w:p w14:paraId="5BE2F9A5" w14:textId="77777777" w:rsidR="009B3AEB" w:rsidRDefault="00EC05D7">
            <w:pPr>
              <w:rPr>
                <w:rFonts w:ascii="楷体" w:eastAsia="楷体" w:hAnsi="楷体" w:cs="楷体"/>
              </w:rPr>
            </w:pPr>
            <w:r>
              <w:rPr>
                <w:rFonts w:ascii="楷体" w:eastAsia="楷体" w:hAnsi="楷体" w:cs="楷体" w:hint="eastAsia"/>
              </w:rPr>
              <w:t>播放预计等待时间</w:t>
            </w:r>
          </w:p>
        </w:tc>
        <w:tc>
          <w:tcPr>
            <w:tcW w:w="6250" w:type="dxa"/>
            <w:tcBorders>
              <w:left w:val="single" w:sz="4" w:space="0" w:color="7F7F7F"/>
              <w:right w:val="single" w:sz="4" w:space="0" w:color="7F7F7F"/>
            </w:tcBorders>
          </w:tcPr>
          <w:p w14:paraId="2D900D81" w14:textId="77777777" w:rsidR="009B3AEB" w:rsidRDefault="00EC05D7">
            <w:pPr>
              <w:rPr>
                <w:rFonts w:ascii="楷体" w:eastAsia="楷体" w:hAnsi="楷体" w:cs="楷体"/>
              </w:rPr>
            </w:pPr>
            <w:r>
              <w:rPr>
                <w:rFonts w:ascii="楷体" w:eastAsia="楷体" w:hAnsi="楷体" w:cs="楷体" w:hint="eastAsia"/>
              </w:rPr>
              <w:t>为排队电话播放预计等待时间，设置为“是”则播放，“否”则不播放，“播放一次”则只播放一次预计等待时间。等待时间小于一分钟则不会播放。</w:t>
            </w:r>
          </w:p>
        </w:tc>
      </w:tr>
      <w:tr w:rsidR="009B3AEB" w14:paraId="2508F23A" w14:textId="77777777">
        <w:tc>
          <w:tcPr>
            <w:tcW w:w="1938" w:type="dxa"/>
            <w:tcBorders>
              <w:left w:val="single" w:sz="4" w:space="0" w:color="7F7F7F"/>
              <w:right w:val="single" w:sz="4" w:space="0" w:color="7F7F7F"/>
            </w:tcBorders>
          </w:tcPr>
          <w:p w14:paraId="0AF32905" w14:textId="77777777" w:rsidR="009B3AEB" w:rsidRDefault="00EC05D7">
            <w:pPr>
              <w:rPr>
                <w:rFonts w:ascii="楷体" w:eastAsia="楷体" w:hAnsi="楷体" w:cs="楷体"/>
              </w:rPr>
            </w:pPr>
            <w:r>
              <w:rPr>
                <w:rFonts w:ascii="楷体" w:eastAsia="楷体" w:hAnsi="楷体" w:cs="楷体" w:hint="eastAsia"/>
              </w:rPr>
              <w:t>排队位置公告</w:t>
            </w:r>
          </w:p>
        </w:tc>
        <w:tc>
          <w:tcPr>
            <w:tcW w:w="6250" w:type="dxa"/>
            <w:tcBorders>
              <w:left w:val="single" w:sz="4" w:space="0" w:color="7F7F7F"/>
              <w:right w:val="single" w:sz="4" w:space="0" w:color="7F7F7F"/>
            </w:tcBorders>
          </w:tcPr>
          <w:p w14:paraId="2D796448" w14:textId="77777777" w:rsidR="009B3AEB" w:rsidRDefault="00EC05D7">
            <w:pPr>
              <w:rPr>
                <w:rFonts w:ascii="楷体" w:eastAsia="楷体" w:hAnsi="楷体" w:cs="楷体"/>
              </w:rPr>
            </w:pPr>
            <w:r>
              <w:rPr>
                <w:rFonts w:ascii="楷体" w:eastAsia="楷体" w:hAnsi="楷体" w:cs="楷体" w:hint="eastAsia"/>
              </w:rPr>
              <w:t>为排队电话播报当前排队的位置。</w:t>
            </w:r>
          </w:p>
        </w:tc>
      </w:tr>
      <w:tr w:rsidR="009B3AEB" w14:paraId="6E522BF7" w14:textId="77777777">
        <w:tc>
          <w:tcPr>
            <w:tcW w:w="1938" w:type="dxa"/>
            <w:tcBorders>
              <w:left w:val="single" w:sz="4" w:space="0" w:color="7F7F7F"/>
              <w:right w:val="single" w:sz="4" w:space="0" w:color="7F7F7F"/>
            </w:tcBorders>
          </w:tcPr>
          <w:p w14:paraId="63416D44" w14:textId="77777777" w:rsidR="009B3AEB" w:rsidRDefault="00EC05D7">
            <w:pPr>
              <w:rPr>
                <w:rFonts w:ascii="楷体" w:eastAsia="楷体" w:hAnsi="楷体" w:cs="楷体"/>
              </w:rPr>
            </w:pPr>
            <w:r>
              <w:rPr>
                <w:rFonts w:ascii="楷体" w:eastAsia="楷体" w:hAnsi="楷体" w:cs="楷体" w:hint="eastAsia"/>
              </w:rPr>
              <w:t>播放频率</w:t>
            </w:r>
          </w:p>
        </w:tc>
        <w:tc>
          <w:tcPr>
            <w:tcW w:w="6250" w:type="dxa"/>
            <w:tcBorders>
              <w:left w:val="single" w:sz="4" w:space="0" w:color="7F7F7F"/>
              <w:right w:val="single" w:sz="4" w:space="0" w:color="7F7F7F"/>
            </w:tcBorders>
          </w:tcPr>
          <w:p w14:paraId="6009AD82" w14:textId="77777777" w:rsidR="009B3AEB" w:rsidRDefault="00EC05D7">
            <w:pPr>
              <w:rPr>
                <w:rFonts w:ascii="楷体" w:eastAsia="楷体" w:hAnsi="楷体" w:cs="楷体"/>
              </w:rPr>
            </w:pPr>
            <w:r>
              <w:rPr>
                <w:rFonts w:ascii="楷体" w:eastAsia="楷体" w:hAnsi="楷体" w:cs="楷体" w:hint="eastAsia"/>
              </w:rPr>
              <w:t>设置为排队电话播放在队列中排队位置和预计等待时间的间隔时间（0为不播放）。</w:t>
            </w:r>
          </w:p>
        </w:tc>
      </w:tr>
      <w:tr w:rsidR="009B3AEB" w14:paraId="19756400" w14:textId="77777777">
        <w:tc>
          <w:tcPr>
            <w:tcW w:w="1938" w:type="dxa"/>
            <w:tcBorders>
              <w:left w:val="single" w:sz="4" w:space="0" w:color="7F7F7F"/>
              <w:right w:val="single" w:sz="4" w:space="0" w:color="7F7F7F"/>
            </w:tcBorders>
          </w:tcPr>
          <w:p w14:paraId="616D9778" w14:textId="77777777" w:rsidR="009B3AEB" w:rsidRDefault="00EC05D7">
            <w:pPr>
              <w:rPr>
                <w:rFonts w:ascii="楷体" w:eastAsia="楷体" w:hAnsi="楷体" w:cs="楷体"/>
              </w:rPr>
            </w:pPr>
            <w:r>
              <w:rPr>
                <w:rFonts w:ascii="楷体" w:eastAsia="楷体" w:hAnsi="楷体" w:cs="楷体" w:hint="eastAsia"/>
              </w:rPr>
              <w:t>重复频率</w:t>
            </w:r>
          </w:p>
        </w:tc>
        <w:tc>
          <w:tcPr>
            <w:tcW w:w="6250" w:type="dxa"/>
            <w:tcBorders>
              <w:left w:val="single" w:sz="4" w:space="0" w:color="7F7F7F"/>
              <w:right w:val="single" w:sz="4" w:space="0" w:color="7F7F7F"/>
            </w:tcBorders>
          </w:tcPr>
          <w:p w14:paraId="4458B06F" w14:textId="77777777" w:rsidR="009B3AEB" w:rsidRDefault="00EC05D7">
            <w:pPr>
              <w:rPr>
                <w:rFonts w:ascii="楷体" w:eastAsia="楷体" w:hAnsi="楷体" w:cs="楷体"/>
              </w:rPr>
            </w:pPr>
            <w:r>
              <w:rPr>
                <w:rFonts w:ascii="楷体" w:eastAsia="楷体" w:hAnsi="楷体" w:cs="楷体" w:hint="eastAsia"/>
              </w:rPr>
              <w:t>播放定时公告的间隔时间，0为不播放。</w:t>
            </w:r>
          </w:p>
        </w:tc>
      </w:tr>
      <w:tr w:rsidR="009B3AEB" w14:paraId="49190252" w14:textId="77777777">
        <w:tc>
          <w:tcPr>
            <w:tcW w:w="1938" w:type="dxa"/>
            <w:tcBorders>
              <w:left w:val="single" w:sz="4" w:space="0" w:color="7F7F7F"/>
              <w:right w:val="single" w:sz="4" w:space="0" w:color="7F7F7F"/>
            </w:tcBorders>
          </w:tcPr>
          <w:p w14:paraId="478A0707" w14:textId="77777777" w:rsidR="009B3AEB" w:rsidRDefault="00EC05D7">
            <w:pPr>
              <w:rPr>
                <w:rFonts w:ascii="楷体" w:eastAsia="楷体" w:hAnsi="楷体" w:cs="楷体"/>
              </w:rPr>
            </w:pPr>
            <w:r>
              <w:rPr>
                <w:rFonts w:ascii="楷体" w:eastAsia="楷体" w:hAnsi="楷体" w:cs="楷体" w:hint="eastAsia"/>
              </w:rPr>
              <w:t>语音提示</w:t>
            </w:r>
          </w:p>
        </w:tc>
        <w:tc>
          <w:tcPr>
            <w:tcW w:w="6250" w:type="dxa"/>
            <w:tcBorders>
              <w:left w:val="single" w:sz="4" w:space="0" w:color="7F7F7F"/>
              <w:right w:val="single" w:sz="4" w:space="0" w:color="7F7F7F"/>
            </w:tcBorders>
          </w:tcPr>
          <w:p w14:paraId="153C65C5" w14:textId="77777777" w:rsidR="009B3AEB" w:rsidRDefault="00EC05D7">
            <w:pPr>
              <w:rPr>
                <w:rFonts w:ascii="楷体" w:eastAsia="楷体" w:hAnsi="楷体" w:cs="楷体"/>
              </w:rPr>
            </w:pPr>
            <w:r>
              <w:rPr>
                <w:rFonts w:ascii="楷体" w:eastAsia="楷体" w:hAnsi="楷体" w:cs="楷体" w:hint="eastAsia"/>
              </w:rPr>
              <w:t>定时公告的语音提示音，该语音需要在</w:t>
            </w:r>
            <w:r>
              <w:rPr>
                <w:rFonts w:ascii="楷体" w:eastAsia="楷体" w:hAnsi="楷体" w:cs="楷体" w:hint="eastAsia"/>
                <w:b/>
              </w:rPr>
              <w:t>电话-&gt;语音文件库-&gt;其他自定义语音提示</w:t>
            </w:r>
            <w:r>
              <w:rPr>
                <w:rFonts w:ascii="楷体" w:eastAsia="楷体" w:hAnsi="楷体" w:cs="楷体" w:hint="eastAsia"/>
              </w:rPr>
              <w:t>页面上传，上传之后才能在此处选择使用。</w:t>
            </w:r>
          </w:p>
        </w:tc>
      </w:tr>
    </w:tbl>
    <w:p w14:paraId="5F7ACFC4" w14:textId="77777777" w:rsidR="009B3AEB" w:rsidRDefault="00EC05D7">
      <w:pPr>
        <w:pStyle w:val="3"/>
        <w:spacing w:line="240" w:lineRule="auto"/>
        <w:ind w:left="0" w:firstLine="0"/>
        <w:rPr>
          <w:rFonts w:ascii="楷体" w:eastAsia="楷体" w:hAnsi="楷体" w:cs="楷体"/>
          <w:sz w:val="28"/>
          <w:szCs w:val="18"/>
        </w:rPr>
      </w:pPr>
      <w:bookmarkStart w:id="58" w:name="_Toc134115102"/>
      <w:r>
        <w:rPr>
          <w:rFonts w:ascii="楷体" w:eastAsia="楷体" w:hAnsi="楷体" w:cs="楷体" w:hint="eastAsia"/>
          <w:sz w:val="28"/>
          <w:szCs w:val="18"/>
        </w:rPr>
        <w:t>4.2.3 时间条件</w:t>
      </w:r>
      <w:bookmarkEnd w:id="58"/>
    </w:p>
    <w:p w14:paraId="05817317" w14:textId="77777777" w:rsidR="009B3AEB" w:rsidRDefault="00EC05D7">
      <w:pPr>
        <w:rPr>
          <w:rFonts w:ascii="楷体" w:eastAsia="楷体" w:hAnsi="楷体" w:cs="楷体"/>
        </w:rPr>
      </w:pPr>
      <w:r>
        <w:rPr>
          <w:rFonts w:ascii="楷体" w:eastAsia="楷体" w:hAnsi="楷体" w:cs="楷体" w:hint="eastAsia"/>
        </w:rPr>
        <w:t>IPPBX 可以设置时间规则来区分工作时间段和非工作时间段，对不同时段的来电进行不同方式的处理。</w:t>
      </w:r>
    </w:p>
    <w:p w14:paraId="5228E783" w14:textId="77777777" w:rsidR="009B3AEB" w:rsidRDefault="00EC05D7">
      <w:pPr>
        <w:rPr>
          <w:rFonts w:ascii="楷体" w:eastAsia="楷体" w:hAnsi="楷体" w:cs="楷体"/>
        </w:rPr>
      </w:pPr>
      <w:r>
        <w:rPr>
          <w:rFonts w:ascii="楷体" w:eastAsia="楷体" w:hAnsi="楷体" w:cs="楷体" w:hint="eastAsia"/>
        </w:rPr>
        <w:t>时间规则的设置在</w:t>
      </w:r>
      <w:r>
        <w:rPr>
          <w:rFonts w:ascii="楷体" w:eastAsia="楷体" w:hAnsi="楷体" w:cs="楷体" w:hint="eastAsia"/>
          <w:b/>
        </w:rPr>
        <w:t>电话-&gt;呼入控制-&gt;时间条件</w:t>
      </w:r>
      <w:r>
        <w:rPr>
          <w:rFonts w:ascii="楷体" w:eastAsia="楷体" w:hAnsi="楷体" w:cs="楷体" w:hint="eastAsia"/>
        </w:rPr>
        <w:t>页面完成，添加一个时间规则首先需要指定工作日及每个工作日对应的工作时间段。例如：公司上午工作时间为9点开始,到中午 12 点午间休息2小时，下午工作时间为14点开始，到下午18点下班, 工作日为周一至周五。</w:t>
      </w:r>
    </w:p>
    <w:p w14:paraId="0646623D" w14:textId="77777777" w:rsidR="009B3AEB" w:rsidRDefault="00EC05D7">
      <w:pPr>
        <w:rPr>
          <w:rFonts w:ascii="楷体" w:eastAsia="楷体" w:hAnsi="楷体" w:cs="楷体"/>
        </w:rPr>
      </w:pPr>
      <w:r>
        <w:rPr>
          <w:rFonts w:ascii="楷体" w:eastAsia="楷体" w:hAnsi="楷体" w:cs="楷体" w:hint="eastAsia"/>
        </w:rPr>
        <w:t>点击“工作日”右侧的“添加”来设置公司的工作日及工作时间，如下图所示。</w:t>
      </w:r>
    </w:p>
    <w:p w14:paraId="553362E0"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09B935AB" wp14:editId="214CA768">
            <wp:extent cx="6188710" cy="2553335"/>
            <wp:effectExtent l="19050" t="0" r="2540" b="0"/>
            <wp:docPr id="6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7"/>
                    <pic:cNvPicPr>
                      <a:picLocks noChangeAspect="1" noChangeArrowheads="1"/>
                    </pic:cNvPicPr>
                  </pic:nvPicPr>
                  <pic:blipFill>
                    <a:blip r:embed="rId71"/>
                    <a:srcRect/>
                    <a:stretch>
                      <a:fillRect/>
                    </a:stretch>
                  </pic:blipFill>
                  <pic:spPr>
                    <a:xfrm>
                      <a:off x="0" y="0"/>
                      <a:ext cx="6188710" cy="2553691"/>
                    </a:xfrm>
                    <a:prstGeom prst="rect">
                      <a:avLst/>
                    </a:prstGeom>
                    <a:noFill/>
                    <a:ln w="9525">
                      <a:noFill/>
                      <a:miter lim="800000"/>
                      <a:headEnd/>
                      <a:tailEnd/>
                    </a:ln>
                  </pic:spPr>
                </pic:pic>
              </a:graphicData>
            </a:graphic>
          </wp:inline>
        </w:drawing>
      </w:r>
    </w:p>
    <w:p w14:paraId="2F65055D" w14:textId="77777777" w:rsidR="009B3AEB" w:rsidRDefault="00EC05D7">
      <w:pPr>
        <w:rPr>
          <w:rFonts w:ascii="楷体" w:eastAsia="楷体" w:hAnsi="楷体" w:cs="楷体"/>
        </w:rPr>
      </w:pPr>
      <w:r>
        <w:rPr>
          <w:rFonts w:ascii="楷体" w:eastAsia="楷体" w:hAnsi="楷体" w:cs="楷体" w:hint="eastAsia"/>
        </w:rPr>
        <w:t>这样公司的工作日及每个工作日的工作时间已经制定好了，其他未指定的时间段都会判断为非工作时间。</w:t>
      </w:r>
    </w:p>
    <w:p w14:paraId="518BA065" w14:textId="77777777" w:rsidR="009B3AEB" w:rsidRDefault="00EC05D7">
      <w:pPr>
        <w:rPr>
          <w:rFonts w:ascii="楷体" w:eastAsia="楷体" w:hAnsi="楷体" w:cs="楷体"/>
        </w:rPr>
      </w:pPr>
      <w:r>
        <w:rPr>
          <w:rFonts w:ascii="楷体" w:eastAsia="楷体" w:hAnsi="楷体" w:cs="楷体" w:hint="eastAsia"/>
        </w:rPr>
        <w:t>由于一些法定节假日被包含在工作日当中，接下来还需要指定公司的法定节假日时间作为非工作时间的一个补充，点击“节假日”右侧的“添加”按钮来添加当前时间以后的法定节假日，如下图所示。</w:t>
      </w:r>
    </w:p>
    <w:p w14:paraId="749513D6"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14BF02CC" wp14:editId="7EDB008E">
            <wp:extent cx="5129530" cy="2526030"/>
            <wp:effectExtent l="0" t="0" r="13970" b="7620"/>
            <wp:docPr id="7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40"/>
                    <pic:cNvPicPr>
                      <a:picLocks noChangeAspect="1" noChangeArrowheads="1"/>
                    </pic:cNvPicPr>
                  </pic:nvPicPr>
                  <pic:blipFill>
                    <a:blip r:embed="rId72"/>
                    <a:srcRect/>
                    <a:stretch>
                      <a:fillRect/>
                    </a:stretch>
                  </pic:blipFill>
                  <pic:spPr>
                    <a:xfrm>
                      <a:off x="0" y="0"/>
                      <a:ext cx="5129914" cy="2526689"/>
                    </a:xfrm>
                    <a:prstGeom prst="rect">
                      <a:avLst/>
                    </a:prstGeom>
                    <a:noFill/>
                    <a:ln w="9525">
                      <a:noFill/>
                      <a:miter lim="800000"/>
                      <a:headEnd/>
                      <a:tailEnd/>
                    </a:ln>
                  </pic:spPr>
                </pic:pic>
              </a:graphicData>
            </a:graphic>
          </wp:inline>
        </w:drawing>
      </w:r>
    </w:p>
    <w:p w14:paraId="1626EE15" w14:textId="77777777" w:rsidR="009B3AEB" w:rsidRDefault="00EC05D7">
      <w:pPr>
        <w:rPr>
          <w:rFonts w:ascii="楷体" w:eastAsia="楷体" w:hAnsi="楷体" w:cs="楷体"/>
        </w:rPr>
      </w:pPr>
      <w:r>
        <w:rPr>
          <w:rFonts w:ascii="楷体" w:eastAsia="楷体" w:hAnsi="楷体" w:cs="楷体" w:hint="eastAsia"/>
        </w:rPr>
        <w:t>根据节假日开始和结束的日期逐个添加公司的节假日，添加完成后点击“提交”。</w:t>
      </w:r>
    </w:p>
    <w:p w14:paraId="6E88607C" w14:textId="77777777" w:rsidR="009B3AEB" w:rsidRDefault="00EC05D7">
      <w:pPr>
        <w:rPr>
          <w:rFonts w:ascii="楷体" w:eastAsia="楷体" w:hAnsi="楷体" w:cs="楷体"/>
        </w:rPr>
      </w:pPr>
      <w:r>
        <w:rPr>
          <w:rFonts w:ascii="楷体" w:eastAsia="楷体" w:hAnsi="楷体" w:cs="楷体" w:hint="eastAsia"/>
        </w:rPr>
        <w:t>设置完工作日时间段和节假日时间段后，设置一个完整的时间规则的必要条件就满足了。点击“时间规则”右侧的“添加”按钮来创建一个时间规则，如下图所示。</w:t>
      </w:r>
    </w:p>
    <w:p w14:paraId="00EA727B"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32B14D7C" wp14:editId="7B185B7B">
            <wp:extent cx="3038345" cy="5576935"/>
            <wp:effectExtent l="0" t="0" r="0" b="0"/>
            <wp:docPr id="8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49"/>
                    <pic:cNvPicPr>
                      <a:picLocks noChangeAspect="1" noChangeArrowheads="1"/>
                    </pic:cNvPicPr>
                  </pic:nvPicPr>
                  <pic:blipFill>
                    <a:blip r:embed="rId73"/>
                    <a:srcRect/>
                    <a:stretch>
                      <a:fillRect/>
                    </a:stretch>
                  </pic:blipFill>
                  <pic:spPr>
                    <a:xfrm>
                      <a:off x="0" y="0"/>
                      <a:ext cx="3043668" cy="5586705"/>
                    </a:xfrm>
                    <a:prstGeom prst="rect">
                      <a:avLst/>
                    </a:prstGeom>
                    <a:noFill/>
                    <a:ln w="9525">
                      <a:noFill/>
                      <a:miter lim="800000"/>
                      <a:headEnd/>
                      <a:tailEnd/>
                    </a:ln>
                  </pic:spPr>
                </pic:pic>
              </a:graphicData>
            </a:graphic>
          </wp:inline>
        </w:drawing>
      </w:r>
    </w:p>
    <w:p w14:paraId="3D368EDB" w14:textId="77777777" w:rsidR="009B3AEB" w:rsidRDefault="00EC05D7">
      <w:pPr>
        <w:rPr>
          <w:rFonts w:ascii="楷体" w:eastAsia="楷体" w:hAnsi="楷体" w:cs="楷体"/>
        </w:rPr>
      </w:pPr>
      <w:r>
        <w:rPr>
          <w:rFonts w:ascii="楷体" w:eastAsia="楷体" w:hAnsi="楷体" w:cs="楷体" w:hint="eastAsia"/>
        </w:rPr>
        <w:t>设置完成后，点击“提交”。</w:t>
      </w:r>
    </w:p>
    <w:p w14:paraId="71134DE9" w14:textId="77777777" w:rsidR="009B3AEB" w:rsidRDefault="00EC05D7">
      <w:pPr>
        <w:rPr>
          <w:rFonts w:ascii="楷体" w:eastAsia="楷体" w:hAnsi="楷体" w:cs="楷体"/>
        </w:rPr>
      </w:pPr>
      <w:r>
        <w:rPr>
          <w:rFonts w:ascii="楷体" w:eastAsia="楷体" w:hAnsi="楷体" w:cs="楷体" w:hint="eastAsia"/>
        </w:rPr>
        <w:t>时间规则设置完成后需要在呼入路由中应用到系统的来电管理中。请参考下一节的说明。</w:t>
      </w:r>
    </w:p>
    <w:p w14:paraId="0CA0CD99" w14:textId="77777777" w:rsidR="009B3AEB" w:rsidRDefault="00EC05D7">
      <w:pPr>
        <w:pStyle w:val="3"/>
        <w:spacing w:line="240" w:lineRule="auto"/>
        <w:ind w:left="0" w:firstLine="0"/>
        <w:rPr>
          <w:rFonts w:ascii="楷体" w:eastAsia="楷体" w:hAnsi="楷体" w:cs="楷体"/>
          <w:sz w:val="28"/>
          <w:szCs w:val="18"/>
        </w:rPr>
      </w:pPr>
      <w:bookmarkStart w:id="59" w:name="_Toc134115103"/>
      <w:r>
        <w:rPr>
          <w:rFonts w:ascii="楷体" w:eastAsia="楷体" w:hAnsi="楷体" w:cs="楷体" w:hint="eastAsia"/>
          <w:sz w:val="28"/>
          <w:szCs w:val="18"/>
        </w:rPr>
        <w:t>4.2.4 呼入路由</w:t>
      </w:r>
      <w:bookmarkEnd w:id="59"/>
    </w:p>
    <w:p w14:paraId="0FFC1411" w14:textId="77777777" w:rsidR="009B3AEB" w:rsidRDefault="00EC05D7">
      <w:pPr>
        <w:rPr>
          <w:rFonts w:ascii="楷体" w:eastAsia="楷体" w:hAnsi="楷体" w:cs="楷体"/>
        </w:rPr>
      </w:pPr>
      <w:r>
        <w:rPr>
          <w:rFonts w:ascii="楷体" w:eastAsia="楷体" w:hAnsi="楷体" w:cs="楷体" w:hint="eastAsia"/>
        </w:rPr>
        <w:t>呼入路由可以控制从中继线路呼入的电话到IPPBX系统之后接通到哪些目的地。例如，你可以设置IPPBX系统的某个FXO口上的所有来电直接路由到某个指定的自动话务员，分机，部门或队列等。</w:t>
      </w:r>
    </w:p>
    <w:p w14:paraId="549A8D77" w14:textId="77777777" w:rsidR="009B3AEB" w:rsidRDefault="00EC05D7">
      <w:pPr>
        <w:rPr>
          <w:rFonts w:ascii="楷体" w:eastAsia="楷体" w:hAnsi="楷体" w:cs="楷体"/>
        </w:rPr>
      </w:pPr>
      <w:r>
        <w:rPr>
          <w:rFonts w:ascii="楷体" w:eastAsia="楷体" w:hAnsi="楷体" w:cs="楷体" w:hint="eastAsia"/>
        </w:rPr>
        <w:t>如果你想要这些来电在不同的时段（工作时间或非工作时间）路由到不同的目的地，那么时间条件可以自动完成对不同时段的来电分别进行路由。</w:t>
      </w:r>
    </w:p>
    <w:p w14:paraId="4831FE66" w14:textId="77777777" w:rsidR="009B3AEB" w:rsidRDefault="00EC05D7">
      <w:pPr>
        <w:rPr>
          <w:rFonts w:ascii="楷体" w:eastAsia="楷体" w:hAnsi="楷体" w:cs="楷体"/>
        </w:rPr>
      </w:pPr>
      <w:r>
        <w:rPr>
          <w:rFonts w:ascii="楷体" w:eastAsia="楷体" w:hAnsi="楷体" w:cs="楷体" w:hint="eastAsia"/>
          <w:b/>
        </w:rPr>
        <w:t>暂停办公</w:t>
      </w:r>
    </w:p>
    <w:p w14:paraId="40F965AC" w14:textId="77777777" w:rsidR="009B3AEB" w:rsidRDefault="00EC05D7">
      <w:pPr>
        <w:rPr>
          <w:rFonts w:ascii="楷体" w:eastAsia="楷体" w:hAnsi="楷体" w:cs="楷体"/>
        </w:rPr>
      </w:pPr>
      <w:r>
        <w:rPr>
          <w:rFonts w:ascii="楷体" w:eastAsia="楷体" w:hAnsi="楷体" w:cs="楷体" w:hint="eastAsia"/>
        </w:rPr>
        <w:t>是对时间规则的一个扩展，企业在很多时候会有计划外的商务活动或其他事宜，不能包含在一个固定的时间表上，这需要打破之前制定的时间规则，可通过开启暂停办公功能以临时设置IPPBX将来电转到其他临时呼入目的地进行处理。暂停办公功能通过功能码进行开启和关闭，在使用功能码之前，需要设置临时呼入目的地，可以通过分机直接拨打*81或</w:t>
      </w:r>
      <w:r>
        <w:rPr>
          <w:rFonts w:ascii="楷体" w:eastAsia="楷体" w:hAnsi="楷体" w:cs="楷体" w:hint="eastAsia"/>
        </w:rPr>
        <w:lastRenderedPageBreak/>
        <w:t>者*081开启或关闭；如下图所示。</w:t>
      </w:r>
    </w:p>
    <w:p w14:paraId="3ABE506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3A65C09" wp14:editId="6025ABD8">
            <wp:extent cx="6188710" cy="2242820"/>
            <wp:effectExtent l="19050" t="0" r="2540" b="0"/>
            <wp:docPr id="204"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17"/>
                    <pic:cNvPicPr>
                      <a:picLocks noChangeAspect="1" noChangeArrowheads="1"/>
                    </pic:cNvPicPr>
                  </pic:nvPicPr>
                  <pic:blipFill>
                    <a:blip r:embed="rId74"/>
                    <a:srcRect/>
                    <a:stretch>
                      <a:fillRect/>
                    </a:stretch>
                  </pic:blipFill>
                  <pic:spPr>
                    <a:xfrm>
                      <a:off x="0" y="0"/>
                      <a:ext cx="6188710" cy="2243245"/>
                    </a:xfrm>
                    <a:prstGeom prst="rect">
                      <a:avLst/>
                    </a:prstGeom>
                    <a:noFill/>
                    <a:ln w="9525">
                      <a:noFill/>
                      <a:miter lim="800000"/>
                      <a:headEnd/>
                      <a:tailEnd/>
                    </a:ln>
                  </pic:spPr>
                </pic:pic>
              </a:graphicData>
            </a:graphic>
          </wp:inline>
        </w:drawing>
      </w:r>
    </w:p>
    <w:p w14:paraId="32203061" w14:textId="77777777" w:rsidR="009B3AEB" w:rsidRDefault="00EC05D7">
      <w:pPr>
        <w:rPr>
          <w:rFonts w:ascii="楷体" w:eastAsia="楷体" w:hAnsi="楷体" w:cs="楷体"/>
        </w:rPr>
      </w:pPr>
      <w:r>
        <w:rPr>
          <w:rFonts w:ascii="楷体" w:eastAsia="楷体" w:hAnsi="楷体" w:cs="楷体" w:hint="eastAsia"/>
        </w:rPr>
        <w:t>在</w:t>
      </w:r>
      <w:r>
        <w:rPr>
          <w:rFonts w:ascii="楷体" w:eastAsia="楷体" w:hAnsi="楷体" w:cs="楷体" w:hint="eastAsia"/>
          <w:b/>
        </w:rPr>
        <w:t>电话-&gt;呼入控制-&gt;呼入路由</w:t>
      </w:r>
      <w:r>
        <w:rPr>
          <w:rFonts w:ascii="楷体" w:eastAsia="楷体" w:hAnsi="楷体" w:cs="楷体" w:hint="eastAsia"/>
        </w:rPr>
        <w:t>页面，点击IPPBX系统的中继对应的编辑按钮可以对该中继进行呼入路由的设置，如下图所示。</w:t>
      </w:r>
    </w:p>
    <w:p w14:paraId="17ECB75B"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03E70DC" wp14:editId="167C7746">
            <wp:extent cx="5022215" cy="2671445"/>
            <wp:effectExtent l="19050" t="0" r="6694" b="0"/>
            <wp:docPr id="206" name="图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20"/>
                    <pic:cNvPicPr>
                      <a:picLocks noChangeAspect="1" noChangeArrowheads="1"/>
                    </pic:cNvPicPr>
                  </pic:nvPicPr>
                  <pic:blipFill>
                    <a:blip r:embed="rId75"/>
                    <a:srcRect/>
                    <a:stretch>
                      <a:fillRect/>
                    </a:stretch>
                  </pic:blipFill>
                  <pic:spPr>
                    <a:xfrm>
                      <a:off x="0" y="0"/>
                      <a:ext cx="5025371" cy="2673408"/>
                    </a:xfrm>
                    <a:prstGeom prst="rect">
                      <a:avLst/>
                    </a:prstGeom>
                    <a:noFill/>
                    <a:ln w="9525">
                      <a:noFill/>
                      <a:miter lim="800000"/>
                      <a:headEnd/>
                      <a:tailEnd/>
                    </a:ln>
                  </pic:spPr>
                </pic:pic>
              </a:graphicData>
            </a:graphic>
          </wp:inline>
        </w:drawing>
      </w:r>
    </w:p>
    <w:p w14:paraId="6F42E7C9" w14:textId="77777777" w:rsidR="009B3AEB" w:rsidRDefault="00EC05D7">
      <w:pPr>
        <w:rPr>
          <w:rFonts w:ascii="楷体" w:eastAsia="楷体" w:hAnsi="楷体" w:cs="楷体"/>
        </w:rPr>
      </w:pPr>
      <w:r>
        <w:rPr>
          <w:rFonts w:ascii="楷体" w:eastAsia="楷体" w:hAnsi="楷体" w:cs="楷体" w:hint="eastAsia"/>
        </w:rPr>
        <w:t>具体的设置参数如下表所示。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29A54772" w14:textId="77777777">
        <w:tc>
          <w:tcPr>
            <w:tcW w:w="1938" w:type="dxa"/>
            <w:tcBorders>
              <w:top w:val="single" w:sz="4" w:space="0" w:color="7F7F7F"/>
              <w:left w:val="single" w:sz="4" w:space="0" w:color="7F7F7F"/>
              <w:right w:val="single" w:sz="4" w:space="0" w:color="7F7F7F"/>
            </w:tcBorders>
            <w:shd w:val="clear" w:color="auto" w:fill="1F497D" w:themeFill="text2"/>
          </w:tcPr>
          <w:p w14:paraId="74C30007"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77E5100A"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1F0C4DF7" w14:textId="77777777">
        <w:tc>
          <w:tcPr>
            <w:tcW w:w="1938" w:type="dxa"/>
            <w:tcBorders>
              <w:left w:val="single" w:sz="4" w:space="0" w:color="7F7F7F"/>
              <w:right w:val="single" w:sz="4" w:space="0" w:color="7F7F7F"/>
            </w:tcBorders>
          </w:tcPr>
          <w:p w14:paraId="44B2A4F9" w14:textId="77777777" w:rsidR="009B3AEB" w:rsidRDefault="00EC05D7">
            <w:pPr>
              <w:rPr>
                <w:rFonts w:ascii="楷体" w:eastAsia="楷体" w:hAnsi="楷体" w:cs="楷体"/>
              </w:rPr>
            </w:pPr>
            <w:r>
              <w:rPr>
                <w:rFonts w:ascii="楷体" w:eastAsia="楷体" w:hAnsi="楷体" w:cs="楷体" w:hint="eastAsia"/>
              </w:rPr>
              <w:t>呼入目的地</w:t>
            </w:r>
          </w:p>
        </w:tc>
        <w:tc>
          <w:tcPr>
            <w:tcW w:w="6250" w:type="dxa"/>
            <w:tcBorders>
              <w:left w:val="single" w:sz="4" w:space="0" w:color="7F7F7F"/>
              <w:right w:val="single" w:sz="4" w:space="0" w:color="7F7F7F"/>
            </w:tcBorders>
          </w:tcPr>
          <w:p w14:paraId="146FC604" w14:textId="77777777" w:rsidR="009B3AEB" w:rsidRDefault="00EC05D7">
            <w:pPr>
              <w:rPr>
                <w:rFonts w:ascii="楷体" w:eastAsia="楷体" w:hAnsi="楷体" w:cs="楷体"/>
              </w:rPr>
            </w:pPr>
            <w:r>
              <w:rPr>
                <w:rFonts w:ascii="楷体" w:eastAsia="楷体" w:hAnsi="楷体" w:cs="楷体" w:hint="eastAsia"/>
              </w:rPr>
              <w:t>请根据实际情况选择所需的呼入目的地类型及目的地，一般情况下建议使用时间规则或自动话务员作为中继来电的呼入目的地。</w:t>
            </w:r>
          </w:p>
        </w:tc>
      </w:tr>
      <w:tr w:rsidR="009B3AEB" w14:paraId="7F55E5BF" w14:textId="77777777">
        <w:tc>
          <w:tcPr>
            <w:tcW w:w="1938" w:type="dxa"/>
            <w:tcBorders>
              <w:left w:val="single" w:sz="4" w:space="0" w:color="7F7F7F"/>
              <w:right w:val="single" w:sz="4" w:space="0" w:color="7F7F7F"/>
            </w:tcBorders>
          </w:tcPr>
          <w:p w14:paraId="3617AD49" w14:textId="77777777" w:rsidR="009B3AEB" w:rsidRDefault="00EC05D7">
            <w:pPr>
              <w:rPr>
                <w:rFonts w:ascii="楷体" w:eastAsia="楷体" w:hAnsi="楷体" w:cs="楷体"/>
              </w:rPr>
            </w:pPr>
            <w:r>
              <w:rPr>
                <w:rFonts w:ascii="楷体" w:eastAsia="楷体" w:hAnsi="楷体" w:cs="楷体" w:hint="eastAsia"/>
              </w:rPr>
              <w:t>铃音</w:t>
            </w:r>
          </w:p>
        </w:tc>
        <w:tc>
          <w:tcPr>
            <w:tcW w:w="6250" w:type="dxa"/>
            <w:tcBorders>
              <w:left w:val="single" w:sz="4" w:space="0" w:color="7F7F7F"/>
              <w:right w:val="single" w:sz="4" w:space="0" w:color="7F7F7F"/>
            </w:tcBorders>
          </w:tcPr>
          <w:p w14:paraId="455F97F8" w14:textId="77777777" w:rsidR="009B3AEB" w:rsidRDefault="00EC05D7">
            <w:pPr>
              <w:rPr>
                <w:rFonts w:ascii="楷体" w:eastAsia="楷体" w:hAnsi="楷体" w:cs="楷体"/>
              </w:rPr>
            </w:pPr>
            <w:r>
              <w:rPr>
                <w:rFonts w:ascii="楷体" w:eastAsia="楷体" w:hAnsi="楷体" w:cs="楷体" w:hint="eastAsia"/>
              </w:rPr>
              <w:t>若IP电话机支持特殊铃音功能，在此处设置话机铃音的名称，该中继的来电都会使话机振铃指定的铃声。</w:t>
            </w:r>
          </w:p>
        </w:tc>
      </w:tr>
    </w:tbl>
    <w:p w14:paraId="1D5BDCBB" w14:textId="77777777" w:rsidR="009B3AEB" w:rsidRDefault="00EC05D7">
      <w:pPr>
        <w:rPr>
          <w:rFonts w:ascii="楷体" w:eastAsia="楷体" w:hAnsi="楷体" w:cs="楷体"/>
        </w:rPr>
      </w:pPr>
      <w:r>
        <w:rPr>
          <w:rFonts w:ascii="楷体" w:eastAsia="楷体" w:hAnsi="楷体" w:cs="楷体" w:hint="eastAsia"/>
        </w:rPr>
        <w:t>中继的呼入目的可以设置为相同的目的地也可以设置为不同的呼入目的地，具体的设置需根据用户的实际需求进行设置。</w:t>
      </w:r>
    </w:p>
    <w:p w14:paraId="682FADA6" w14:textId="77777777" w:rsidR="009B3AEB" w:rsidRDefault="00EC05D7">
      <w:pPr>
        <w:pStyle w:val="3"/>
        <w:spacing w:line="240" w:lineRule="auto"/>
        <w:ind w:left="0" w:firstLine="0"/>
        <w:rPr>
          <w:rFonts w:ascii="楷体" w:eastAsia="楷体" w:hAnsi="楷体" w:cs="楷体"/>
          <w:sz w:val="28"/>
          <w:szCs w:val="18"/>
        </w:rPr>
      </w:pPr>
      <w:bookmarkStart w:id="60" w:name="_Toc134115104"/>
      <w:r>
        <w:rPr>
          <w:rFonts w:ascii="楷体" w:eastAsia="楷体" w:hAnsi="楷体" w:cs="楷体" w:hint="eastAsia"/>
          <w:sz w:val="28"/>
          <w:szCs w:val="18"/>
        </w:rPr>
        <w:t>4.2.5 直线路由</w:t>
      </w:r>
      <w:bookmarkEnd w:id="60"/>
    </w:p>
    <w:p w14:paraId="0825B098" w14:textId="77777777" w:rsidR="009B3AEB" w:rsidRDefault="00EC05D7">
      <w:pPr>
        <w:rPr>
          <w:rFonts w:ascii="楷体" w:eastAsia="楷体" w:hAnsi="楷体" w:cs="楷体"/>
        </w:rPr>
      </w:pPr>
      <w:r>
        <w:rPr>
          <w:rFonts w:ascii="楷体" w:eastAsia="楷体" w:hAnsi="楷体" w:cs="楷体" w:hint="eastAsia"/>
        </w:rPr>
        <w:t>直线路由可根据数字中继上的DID号码，或者是根据外线号码对来电进行路由，如果你的IPPBX系统中创建了SIP中继，或配备了E1/T1中继并且有可用DID号码时，你可以根据需要将拨打指定DID号码的来电进行直线路由。在</w:t>
      </w:r>
      <w:r>
        <w:rPr>
          <w:rFonts w:ascii="楷体" w:eastAsia="楷体" w:hAnsi="楷体" w:cs="楷体" w:hint="eastAsia"/>
          <w:b/>
        </w:rPr>
        <w:t>电话-&gt;呼入控制-&gt;直线路由</w:t>
      </w:r>
      <w:r>
        <w:rPr>
          <w:rFonts w:ascii="楷体" w:eastAsia="楷体" w:hAnsi="楷体" w:cs="楷体" w:hint="eastAsia"/>
        </w:rPr>
        <w:t>页面，点击“添加”按钮创建一个基于DID号码的直线路由，如下图所示。</w:t>
      </w:r>
    </w:p>
    <w:p w14:paraId="28F4714A"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3FF8799E" wp14:editId="3A5E7D4A">
            <wp:extent cx="3975735" cy="2477770"/>
            <wp:effectExtent l="19050" t="0" r="5149" b="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pic:cNvPicPr>
                      <a:picLocks noChangeAspect="1" noChangeArrowheads="1"/>
                    </pic:cNvPicPr>
                  </pic:nvPicPr>
                  <pic:blipFill>
                    <a:blip r:embed="rId76"/>
                    <a:srcRect/>
                    <a:stretch>
                      <a:fillRect/>
                    </a:stretch>
                  </pic:blipFill>
                  <pic:spPr>
                    <a:xfrm>
                      <a:off x="0" y="0"/>
                      <a:ext cx="3978244" cy="2479123"/>
                    </a:xfrm>
                    <a:prstGeom prst="rect">
                      <a:avLst/>
                    </a:prstGeom>
                    <a:noFill/>
                    <a:ln w="9525">
                      <a:noFill/>
                      <a:miter lim="800000"/>
                      <a:headEnd/>
                      <a:tailEnd/>
                    </a:ln>
                  </pic:spPr>
                </pic:pic>
              </a:graphicData>
            </a:graphic>
          </wp:inline>
        </w:drawing>
      </w:r>
    </w:p>
    <w:p w14:paraId="44AAF4F5" w14:textId="77777777" w:rsidR="009B3AEB" w:rsidRDefault="00EC05D7">
      <w:pPr>
        <w:rPr>
          <w:rFonts w:ascii="楷体" w:eastAsia="楷体" w:hAnsi="楷体" w:cs="楷体"/>
        </w:rPr>
      </w:pPr>
      <w:r>
        <w:rPr>
          <w:rFonts w:ascii="楷体" w:eastAsia="楷体" w:hAnsi="楷体" w:cs="楷体" w:hint="eastAsia"/>
        </w:rPr>
        <w:t>以上图为例，如果号码85337096是你的SIP中继或E1/T1中继上的DID号码，则当外部号码呼叫该DID号码时，来电将直接路由到分机100。直线路由的设置不受</w:t>
      </w:r>
      <w:r>
        <w:rPr>
          <w:rFonts w:ascii="楷体" w:eastAsia="楷体" w:hAnsi="楷体" w:cs="楷体" w:hint="eastAsia"/>
          <w:b/>
        </w:rPr>
        <w:t>时间规则</w:t>
      </w:r>
      <w:r>
        <w:rPr>
          <w:rFonts w:ascii="楷体" w:eastAsia="楷体" w:hAnsi="楷体" w:cs="楷体" w:hint="eastAsia"/>
        </w:rPr>
        <w:t>及其他</w:t>
      </w:r>
      <w:r>
        <w:rPr>
          <w:rFonts w:ascii="楷体" w:eastAsia="楷体" w:hAnsi="楷体" w:cs="楷体" w:hint="eastAsia"/>
          <w:b/>
        </w:rPr>
        <w:t>呼入路由</w:t>
      </w:r>
      <w:r>
        <w:rPr>
          <w:rFonts w:ascii="楷体" w:eastAsia="楷体" w:hAnsi="楷体" w:cs="楷体" w:hint="eastAsia"/>
        </w:rPr>
        <w:t>的影响，除非该直线号码的呼入目的地是时间规则。其他未指定的DID号码被叫时将按照</w:t>
      </w:r>
      <w:r>
        <w:rPr>
          <w:rFonts w:ascii="楷体" w:eastAsia="楷体" w:hAnsi="楷体" w:cs="楷体" w:hint="eastAsia"/>
          <w:b/>
        </w:rPr>
        <w:t>呼入路由</w:t>
      </w:r>
      <w:r>
        <w:rPr>
          <w:rFonts w:ascii="楷体" w:eastAsia="楷体" w:hAnsi="楷体" w:cs="楷体" w:hint="eastAsia"/>
        </w:rPr>
        <w:t>页面中的设置进行处理。</w:t>
      </w:r>
    </w:p>
    <w:p w14:paraId="6D842302" w14:textId="77777777" w:rsidR="009B3AEB" w:rsidRDefault="00EC05D7">
      <w:pPr>
        <w:rPr>
          <w:rFonts w:ascii="楷体" w:eastAsia="楷体" w:hAnsi="楷体" w:cs="楷体"/>
        </w:rPr>
      </w:pPr>
      <w:r>
        <w:rPr>
          <w:rFonts w:ascii="楷体" w:eastAsia="楷体" w:hAnsi="楷体" w:cs="楷体" w:hint="eastAsia"/>
        </w:rPr>
        <w:t>若IP电话机支持特殊铃音功能，在“铃音”处设置话机铃音的名称，符合本规则的来电都会使话机振铃指定的铃声。</w:t>
      </w:r>
    </w:p>
    <w:p w14:paraId="013FF2ED" w14:textId="77777777" w:rsidR="009B3AEB" w:rsidRDefault="00EC05D7">
      <w:pPr>
        <w:rPr>
          <w:rFonts w:ascii="楷体" w:eastAsia="楷体" w:hAnsi="楷体" w:cs="楷体"/>
        </w:rPr>
      </w:pPr>
      <w:r>
        <w:rPr>
          <w:rFonts w:ascii="楷体" w:eastAsia="楷体" w:hAnsi="楷体" w:cs="楷体" w:hint="eastAsia"/>
        </w:rPr>
        <w:t>设置好的直线路由将在页面上罗列出来，如下图所示。</w:t>
      </w:r>
    </w:p>
    <w:p w14:paraId="0D57107E"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55F94005" wp14:editId="5619EC3D">
            <wp:extent cx="6188710" cy="766445"/>
            <wp:effectExtent l="19050" t="0" r="2540" b="0"/>
            <wp:docPr id="191"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208"/>
                    <pic:cNvPicPr>
                      <a:picLocks noChangeAspect="1" noChangeArrowheads="1"/>
                    </pic:cNvPicPr>
                  </pic:nvPicPr>
                  <pic:blipFill>
                    <a:blip r:embed="rId77"/>
                    <a:srcRect/>
                    <a:stretch>
                      <a:fillRect/>
                    </a:stretch>
                  </pic:blipFill>
                  <pic:spPr>
                    <a:xfrm>
                      <a:off x="0" y="0"/>
                      <a:ext cx="6188710" cy="766736"/>
                    </a:xfrm>
                    <a:prstGeom prst="rect">
                      <a:avLst/>
                    </a:prstGeom>
                    <a:noFill/>
                    <a:ln w="9525">
                      <a:noFill/>
                      <a:miter lim="800000"/>
                      <a:headEnd/>
                      <a:tailEnd/>
                    </a:ln>
                  </pic:spPr>
                </pic:pic>
              </a:graphicData>
            </a:graphic>
          </wp:inline>
        </w:drawing>
      </w:r>
    </w:p>
    <w:p w14:paraId="6020738F" w14:textId="77777777" w:rsidR="009B3AEB" w:rsidRDefault="00EC05D7">
      <w:pPr>
        <w:rPr>
          <w:rFonts w:ascii="楷体" w:eastAsia="楷体" w:hAnsi="楷体" w:cs="楷体"/>
        </w:rPr>
      </w:pPr>
      <w:r>
        <w:rPr>
          <w:rFonts w:ascii="楷体" w:eastAsia="楷体" w:hAnsi="楷体" w:cs="楷体" w:hint="eastAsia"/>
        </w:rPr>
        <w:t xml:space="preserve">操作选项及参数说明如下表所示。                                </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0ED2FABC" w14:textId="77777777">
        <w:tc>
          <w:tcPr>
            <w:tcW w:w="1938" w:type="dxa"/>
            <w:tcBorders>
              <w:top w:val="single" w:sz="4" w:space="0" w:color="7F7F7F"/>
              <w:left w:val="single" w:sz="4" w:space="0" w:color="7F7F7F"/>
              <w:right w:val="single" w:sz="4" w:space="0" w:color="7F7F7F"/>
            </w:tcBorders>
            <w:shd w:val="clear" w:color="auto" w:fill="1F497D" w:themeFill="text2"/>
          </w:tcPr>
          <w:p w14:paraId="57FE2CB9"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4D06896D"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C9DD2D2" w14:textId="77777777">
        <w:tc>
          <w:tcPr>
            <w:tcW w:w="1938" w:type="dxa"/>
            <w:tcBorders>
              <w:left w:val="single" w:sz="4" w:space="0" w:color="7F7F7F"/>
              <w:right w:val="single" w:sz="4" w:space="0" w:color="7F7F7F"/>
            </w:tcBorders>
          </w:tcPr>
          <w:p w14:paraId="4EE9B37F" w14:textId="77777777" w:rsidR="009B3AEB" w:rsidRDefault="00EC05D7">
            <w:pPr>
              <w:rPr>
                <w:rFonts w:ascii="楷体" w:eastAsia="楷体" w:hAnsi="楷体" w:cs="楷体"/>
              </w:rPr>
            </w:pPr>
            <w:r>
              <w:rPr>
                <w:rFonts w:ascii="楷体" w:eastAsia="楷体" w:hAnsi="楷体" w:cs="楷体" w:hint="eastAsia"/>
              </w:rPr>
              <w:t>查询</w:t>
            </w:r>
          </w:p>
        </w:tc>
        <w:tc>
          <w:tcPr>
            <w:tcW w:w="6250" w:type="dxa"/>
            <w:tcBorders>
              <w:left w:val="single" w:sz="4" w:space="0" w:color="7F7F7F"/>
              <w:right w:val="single" w:sz="4" w:space="0" w:color="7F7F7F"/>
            </w:tcBorders>
          </w:tcPr>
          <w:p w14:paraId="7697E7A0" w14:textId="77777777" w:rsidR="009B3AEB" w:rsidRDefault="00EC05D7">
            <w:pPr>
              <w:rPr>
                <w:rFonts w:ascii="楷体" w:eastAsia="楷体" w:hAnsi="楷体" w:cs="楷体"/>
              </w:rPr>
            </w:pPr>
            <w:r>
              <w:rPr>
                <w:rFonts w:ascii="楷体" w:eastAsia="楷体" w:hAnsi="楷体" w:cs="楷体" w:hint="eastAsia"/>
              </w:rPr>
              <w:t>查询直线号码，支持模糊查询。</w:t>
            </w:r>
          </w:p>
        </w:tc>
      </w:tr>
      <w:tr w:rsidR="009B3AEB" w14:paraId="2606F429" w14:textId="77777777">
        <w:tc>
          <w:tcPr>
            <w:tcW w:w="1938" w:type="dxa"/>
            <w:tcBorders>
              <w:left w:val="single" w:sz="4" w:space="0" w:color="7F7F7F"/>
              <w:right w:val="single" w:sz="4" w:space="0" w:color="7F7F7F"/>
            </w:tcBorders>
          </w:tcPr>
          <w:p w14:paraId="0DAD9922" w14:textId="77777777" w:rsidR="009B3AEB" w:rsidRDefault="00EC05D7">
            <w:pPr>
              <w:rPr>
                <w:rFonts w:ascii="楷体" w:eastAsia="楷体" w:hAnsi="楷体" w:cs="楷体"/>
              </w:rPr>
            </w:pPr>
            <w:r>
              <w:rPr>
                <w:rFonts w:ascii="楷体" w:eastAsia="楷体" w:hAnsi="楷体" w:cs="楷体" w:hint="eastAsia"/>
              </w:rPr>
              <w:t>添加</w:t>
            </w:r>
          </w:p>
        </w:tc>
        <w:tc>
          <w:tcPr>
            <w:tcW w:w="6250" w:type="dxa"/>
            <w:tcBorders>
              <w:left w:val="single" w:sz="4" w:space="0" w:color="7F7F7F"/>
              <w:right w:val="single" w:sz="4" w:space="0" w:color="7F7F7F"/>
            </w:tcBorders>
          </w:tcPr>
          <w:p w14:paraId="57D874D5" w14:textId="77777777" w:rsidR="009B3AEB" w:rsidRDefault="00EC05D7">
            <w:pPr>
              <w:rPr>
                <w:rFonts w:ascii="楷体" w:eastAsia="楷体" w:hAnsi="楷体" w:cs="楷体"/>
              </w:rPr>
            </w:pPr>
            <w:r>
              <w:rPr>
                <w:rFonts w:ascii="楷体" w:eastAsia="楷体" w:hAnsi="楷体" w:cs="楷体" w:hint="eastAsia"/>
              </w:rPr>
              <w:t>添加单个直线路由。</w:t>
            </w:r>
          </w:p>
        </w:tc>
      </w:tr>
      <w:tr w:rsidR="009B3AEB" w14:paraId="35314760" w14:textId="77777777">
        <w:tc>
          <w:tcPr>
            <w:tcW w:w="1938" w:type="dxa"/>
            <w:tcBorders>
              <w:left w:val="single" w:sz="4" w:space="0" w:color="7F7F7F"/>
              <w:right w:val="single" w:sz="4" w:space="0" w:color="7F7F7F"/>
            </w:tcBorders>
          </w:tcPr>
          <w:p w14:paraId="73D18822" w14:textId="77777777" w:rsidR="009B3AEB" w:rsidRDefault="00EC05D7">
            <w:pPr>
              <w:rPr>
                <w:rFonts w:ascii="楷体" w:eastAsia="楷体" w:hAnsi="楷体" w:cs="楷体"/>
              </w:rPr>
            </w:pPr>
            <w:r>
              <w:rPr>
                <w:rFonts w:ascii="楷体" w:eastAsia="楷体" w:hAnsi="楷体" w:cs="楷体" w:hint="eastAsia"/>
              </w:rPr>
              <w:t>删除全部</w:t>
            </w:r>
          </w:p>
        </w:tc>
        <w:tc>
          <w:tcPr>
            <w:tcW w:w="6250" w:type="dxa"/>
            <w:tcBorders>
              <w:left w:val="single" w:sz="4" w:space="0" w:color="7F7F7F"/>
              <w:right w:val="single" w:sz="4" w:space="0" w:color="7F7F7F"/>
            </w:tcBorders>
          </w:tcPr>
          <w:p w14:paraId="486065E1" w14:textId="77777777" w:rsidR="009B3AEB" w:rsidRDefault="00EC05D7">
            <w:pPr>
              <w:rPr>
                <w:rFonts w:ascii="楷体" w:eastAsia="楷体" w:hAnsi="楷体" w:cs="楷体"/>
              </w:rPr>
            </w:pPr>
            <w:r>
              <w:rPr>
                <w:rFonts w:ascii="楷体" w:eastAsia="楷体" w:hAnsi="楷体" w:cs="楷体" w:hint="eastAsia"/>
              </w:rPr>
              <w:t>删除全部直线路由数据。</w:t>
            </w:r>
          </w:p>
        </w:tc>
      </w:tr>
      <w:tr w:rsidR="009B3AEB" w14:paraId="7F373577" w14:textId="77777777">
        <w:tc>
          <w:tcPr>
            <w:tcW w:w="1938" w:type="dxa"/>
            <w:tcBorders>
              <w:left w:val="single" w:sz="4" w:space="0" w:color="7F7F7F"/>
              <w:right w:val="single" w:sz="4" w:space="0" w:color="7F7F7F"/>
            </w:tcBorders>
          </w:tcPr>
          <w:p w14:paraId="3E8BF129" w14:textId="77777777" w:rsidR="009B3AEB" w:rsidRDefault="00EC05D7">
            <w:pPr>
              <w:rPr>
                <w:rFonts w:ascii="楷体" w:eastAsia="楷体" w:hAnsi="楷体" w:cs="楷体"/>
              </w:rPr>
            </w:pPr>
            <w:r>
              <w:rPr>
                <w:rFonts w:ascii="楷体" w:eastAsia="楷体" w:hAnsi="楷体" w:cs="楷体" w:hint="eastAsia"/>
              </w:rPr>
              <w:t>删除选择项</w:t>
            </w:r>
          </w:p>
        </w:tc>
        <w:tc>
          <w:tcPr>
            <w:tcW w:w="6250" w:type="dxa"/>
            <w:tcBorders>
              <w:left w:val="single" w:sz="4" w:space="0" w:color="7F7F7F"/>
              <w:right w:val="single" w:sz="4" w:space="0" w:color="7F7F7F"/>
            </w:tcBorders>
          </w:tcPr>
          <w:p w14:paraId="19AF9015" w14:textId="77777777" w:rsidR="009B3AEB" w:rsidRDefault="00EC05D7">
            <w:pPr>
              <w:rPr>
                <w:rFonts w:ascii="楷体" w:eastAsia="楷体" w:hAnsi="楷体" w:cs="楷体"/>
              </w:rPr>
            </w:pPr>
            <w:r>
              <w:rPr>
                <w:rFonts w:ascii="楷体" w:eastAsia="楷体" w:hAnsi="楷体" w:cs="楷体" w:hint="eastAsia"/>
              </w:rPr>
              <w:t>删除选择的直线路由。</w:t>
            </w:r>
          </w:p>
        </w:tc>
      </w:tr>
      <w:tr w:rsidR="009B3AEB" w14:paraId="2FD1B275" w14:textId="77777777">
        <w:tc>
          <w:tcPr>
            <w:tcW w:w="1938" w:type="dxa"/>
            <w:tcBorders>
              <w:left w:val="single" w:sz="4" w:space="0" w:color="7F7F7F"/>
              <w:right w:val="single" w:sz="4" w:space="0" w:color="7F7F7F"/>
            </w:tcBorders>
          </w:tcPr>
          <w:p w14:paraId="040B0D25" w14:textId="77777777" w:rsidR="009B3AEB" w:rsidRDefault="00EC05D7">
            <w:pPr>
              <w:rPr>
                <w:rFonts w:ascii="楷体" w:eastAsia="楷体" w:hAnsi="楷体" w:cs="楷体"/>
              </w:rPr>
            </w:pPr>
            <w:r>
              <w:rPr>
                <w:rFonts w:ascii="楷体" w:eastAsia="楷体" w:hAnsi="楷体" w:cs="楷体" w:hint="eastAsia"/>
              </w:rPr>
              <w:t>导入</w:t>
            </w:r>
          </w:p>
        </w:tc>
        <w:tc>
          <w:tcPr>
            <w:tcW w:w="6250" w:type="dxa"/>
            <w:tcBorders>
              <w:left w:val="single" w:sz="4" w:space="0" w:color="7F7F7F"/>
              <w:right w:val="single" w:sz="4" w:space="0" w:color="7F7F7F"/>
            </w:tcBorders>
          </w:tcPr>
          <w:p w14:paraId="3704021C" w14:textId="77777777" w:rsidR="009B3AEB" w:rsidRDefault="00EC05D7">
            <w:pPr>
              <w:rPr>
                <w:rFonts w:ascii="楷体" w:eastAsia="楷体" w:hAnsi="楷体" w:cs="楷体"/>
              </w:rPr>
            </w:pPr>
            <w:r>
              <w:rPr>
                <w:rFonts w:ascii="楷体" w:eastAsia="楷体" w:hAnsi="楷体" w:cs="楷体" w:hint="eastAsia"/>
              </w:rPr>
              <w:t>以Excel文件格式导出系统中的直线号码。</w:t>
            </w:r>
          </w:p>
        </w:tc>
      </w:tr>
      <w:tr w:rsidR="009B3AEB" w14:paraId="23A3ACBD" w14:textId="77777777">
        <w:tc>
          <w:tcPr>
            <w:tcW w:w="1938" w:type="dxa"/>
            <w:tcBorders>
              <w:left w:val="single" w:sz="4" w:space="0" w:color="7F7F7F"/>
              <w:right w:val="single" w:sz="4" w:space="0" w:color="7F7F7F"/>
            </w:tcBorders>
          </w:tcPr>
          <w:p w14:paraId="1AB7F485" w14:textId="77777777" w:rsidR="009B3AEB" w:rsidRDefault="00EC05D7">
            <w:pPr>
              <w:rPr>
                <w:rFonts w:ascii="楷体" w:eastAsia="楷体" w:hAnsi="楷体" w:cs="楷体"/>
              </w:rPr>
            </w:pPr>
            <w:r>
              <w:rPr>
                <w:rFonts w:ascii="楷体" w:eastAsia="楷体" w:hAnsi="楷体" w:cs="楷体" w:hint="eastAsia"/>
              </w:rPr>
              <w:t>导出</w:t>
            </w:r>
          </w:p>
        </w:tc>
        <w:tc>
          <w:tcPr>
            <w:tcW w:w="6250" w:type="dxa"/>
            <w:tcBorders>
              <w:left w:val="single" w:sz="4" w:space="0" w:color="7F7F7F"/>
              <w:right w:val="single" w:sz="4" w:space="0" w:color="7F7F7F"/>
            </w:tcBorders>
          </w:tcPr>
          <w:p w14:paraId="1E2C46C5" w14:textId="77777777" w:rsidR="009B3AEB" w:rsidRDefault="00EC05D7">
            <w:pPr>
              <w:rPr>
                <w:rFonts w:ascii="楷体" w:eastAsia="楷体" w:hAnsi="楷体" w:cs="楷体"/>
              </w:rPr>
            </w:pPr>
            <w:r>
              <w:rPr>
                <w:rFonts w:ascii="楷体" w:eastAsia="楷体" w:hAnsi="楷体" w:cs="楷体" w:hint="eastAsia"/>
              </w:rPr>
              <w:t>上传编辑过后的直线号码模板文件以批量生成直线号码。</w:t>
            </w:r>
          </w:p>
        </w:tc>
      </w:tr>
    </w:tbl>
    <w:p w14:paraId="592698D7" w14:textId="77777777" w:rsidR="009B3AEB" w:rsidRDefault="00EC05D7">
      <w:pPr>
        <w:pStyle w:val="3"/>
        <w:spacing w:line="240" w:lineRule="auto"/>
        <w:ind w:left="0" w:firstLine="0"/>
        <w:rPr>
          <w:rFonts w:ascii="楷体" w:eastAsia="楷体" w:hAnsi="楷体" w:cs="楷体"/>
          <w:sz w:val="28"/>
          <w:szCs w:val="18"/>
        </w:rPr>
      </w:pPr>
      <w:bookmarkStart w:id="61" w:name="_Toc134115105"/>
      <w:r>
        <w:rPr>
          <w:rFonts w:ascii="楷体" w:eastAsia="楷体" w:hAnsi="楷体" w:cs="楷体" w:hint="eastAsia"/>
          <w:sz w:val="28"/>
          <w:szCs w:val="18"/>
        </w:rPr>
        <w:t>4.2.6 黑名单</w:t>
      </w:r>
      <w:bookmarkEnd w:id="61"/>
    </w:p>
    <w:p w14:paraId="38C24334" w14:textId="77777777" w:rsidR="009B3AEB" w:rsidRDefault="00EC05D7">
      <w:pPr>
        <w:rPr>
          <w:rFonts w:ascii="楷体" w:eastAsia="楷体" w:hAnsi="楷体" w:cs="楷体"/>
        </w:rPr>
      </w:pPr>
      <w:r>
        <w:rPr>
          <w:rFonts w:ascii="楷体" w:eastAsia="楷体" w:hAnsi="楷体" w:cs="楷体" w:hint="eastAsia"/>
        </w:rPr>
        <w:t>IPPBX系统可添加外线号码到黑名单，当某外线号码一旦被加为黑名单，系统将不允许该号码呼入。</w:t>
      </w:r>
    </w:p>
    <w:p w14:paraId="0F98E63A" w14:textId="77777777" w:rsidR="009B3AEB" w:rsidRDefault="00EC05D7">
      <w:pPr>
        <w:rPr>
          <w:rFonts w:ascii="楷体" w:eastAsia="楷体" w:hAnsi="楷体" w:cs="楷体"/>
        </w:rPr>
      </w:pPr>
      <w:r>
        <w:rPr>
          <w:rFonts w:ascii="楷体" w:eastAsia="楷体" w:hAnsi="楷体" w:cs="楷体" w:hint="eastAsia"/>
        </w:rPr>
        <w:t>黑名单号码可以通过管理员在管理界面上添加和删除，也可通过接线员用户在接线员界面添加或删除，还可以通过分机用户使用功能码在话机上进行添加或删除操作。</w:t>
      </w:r>
    </w:p>
    <w:p w14:paraId="77C50BB8" w14:textId="77777777" w:rsidR="009B3AEB" w:rsidRDefault="00EC05D7">
      <w:pPr>
        <w:rPr>
          <w:rFonts w:ascii="楷体" w:eastAsia="楷体" w:hAnsi="楷体" w:cs="楷体"/>
          <w:bCs/>
        </w:rPr>
      </w:pPr>
      <w:r>
        <w:rPr>
          <w:rFonts w:ascii="楷体" w:eastAsia="楷体" w:hAnsi="楷体" w:cs="楷体" w:hint="eastAsia"/>
          <w:bCs/>
        </w:rPr>
        <w:t>黑名单可以在</w:t>
      </w:r>
      <w:r>
        <w:rPr>
          <w:rFonts w:ascii="楷体" w:eastAsia="楷体" w:hAnsi="楷体" w:cs="楷体" w:hint="eastAsia"/>
          <w:b/>
          <w:bCs/>
        </w:rPr>
        <w:t>电话-&gt;呼入控制-&gt;黑名单</w:t>
      </w:r>
      <w:r>
        <w:rPr>
          <w:rFonts w:ascii="楷体" w:eastAsia="楷体" w:hAnsi="楷体" w:cs="楷体" w:hint="eastAsia"/>
          <w:bCs/>
        </w:rPr>
        <w:t>页面进行添加。</w:t>
      </w:r>
    </w:p>
    <w:p w14:paraId="5D5F8B14" w14:textId="77777777" w:rsidR="009B3AEB" w:rsidRDefault="00EC05D7">
      <w:pPr>
        <w:rPr>
          <w:rFonts w:ascii="楷体" w:eastAsia="楷体" w:hAnsi="楷体" w:cs="楷体"/>
          <w:b/>
          <w:bCs/>
        </w:rPr>
      </w:pPr>
      <w:r>
        <w:rPr>
          <w:rFonts w:ascii="楷体" w:eastAsia="楷体" w:hAnsi="楷体" w:cs="楷体" w:hint="eastAsia"/>
          <w:b/>
          <w:bCs/>
          <w:noProof/>
        </w:rPr>
        <w:drawing>
          <wp:inline distT="0" distB="0" distL="0" distR="0" wp14:anchorId="3B88B3A2" wp14:editId="06600EAB">
            <wp:extent cx="6188710" cy="802640"/>
            <wp:effectExtent l="19050" t="0" r="254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pic:cNvPicPr>
                      <a:picLocks noChangeAspect="1" noChangeArrowheads="1"/>
                    </pic:cNvPicPr>
                  </pic:nvPicPr>
                  <pic:blipFill>
                    <a:blip r:embed="rId78"/>
                    <a:srcRect/>
                    <a:stretch>
                      <a:fillRect/>
                    </a:stretch>
                  </pic:blipFill>
                  <pic:spPr>
                    <a:xfrm>
                      <a:off x="0" y="0"/>
                      <a:ext cx="6188710" cy="802869"/>
                    </a:xfrm>
                    <a:prstGeom prst="rect">
                      <a:avLst/>
                    </a:prstGeom>
                    <a:noFill/>
                    <a:ln w="9525">
                      <a:noFill/>
                      <a:miter lim="800000"/>
                      <a:headEnd/>
                      <a:tailEnd/>
                    </a:ln>
                  </pic:spPr>
                </pic:pic>
              </a:graphicData>
            </a:graphic>
          </wp:inline>
        </w:drawing>
      </w:r>
    </w:p>
    <w:p w14:paraId="35675436" w14:textId="77777777" w:rsidR="009B3AEB" w:rsidRDefault="00EC05D7">
      <w:pPr>
        <w:rPr>
          <w:rFonts w:ascii="楷体" w:eastAsia="楷体" w:hAnsi="楷体" w:cs="楷体"/>
        </w:rPr>
      </w:pPr>
      <w:r>
        <w:rPr>
          <w:rFonts w:ascii="楷体" w:eastAsia="楷体" w:hAnsi="楷体" w:cs="楷体" w:hint="eastAsia"/>
        </w:rPr>
        <w:lastRenderedPageBreak/>
        <w:t>通过在页面右上角直接输入一个外线号码点击“添加”将该号码添加到黑名单。用户也可以通过编辑模板文件并上传至系统批量添加黑名单号码。</w:t>
      </w:r>
    </w:p>
    <w:p w14:paraId="58165C34" w14:textId="77777777" w:rsidR="009B3AEB" w:rsidRDefault="00EC05D7">
      <w:pPr>
        <w:rPr>
          <w:rFonts w:ascii="楷体" w:eastAsia="楷体" w:hAnsi="楷体" w:cs="楷体"/>
        </w:rPr>
      </w:pPr>
      <w:r>
        <w:rPr>
          <w:rFonts w:ascii="楷体" w:eastAsia="楷体" w:hAnsi="楷体" w:cs="楷体" w:hint="eastAsia"/>
        </w:rPr>
        <w:t>每个黑名单号码的创建用户和创建时间都会在黑名单列表中进行显示，包括从Web界面添加的记录以及从话机上添加的记录都会显示。</w:t>
      </w:r>
    </w:p>
    <w:p w14:paraId="6CDC26C2" w14:textId="77777777" w:rsidR="009B3AEB" w:rsidRDefault="009B3AEB">
      <w:pPr>
        <w:pStyle w:val="12"/>
        <w:ind w:firstLineChars="0" w:firstLine="0"/>
        <w:rPr>
          <w:rFonts w:ascii="楷体" w:eastAsia="楷体" w:hAnsi="楷体" w:cs="楷体"/>
          <w:bCs/>
        </w:rPr>
      </w:pPr>
    </w:p>
    <w:p w14:paraId="54C7C195" w14:textId="77777777" w:rsidR="009B3AEB" w:rsidRDefault="00EC05D7">
      <w:pPr>
        <w:pStyle w:val="12"/>
        <w:ind w:firstLineChars="0" w:firstLine="0"/>
        <w:rPr>
          <w:rFonts w:ascii="楷体" w:eastAsia="楷体" w:hAnsi="楷体" w:cs="楷体"/>
          <w:bCs/>
        </w:rPr>
      </w:pPr>
      <w:r>
        <w:rPr>
          <w:rFonts w:ascii="楷体" w:eastAsia="楷体" w:hAnsi="楷体" w:cs="楷体" w:hint="eastAsia"/>
          <w:bCs/>
        </w:rPr>
        <w:t>在话机上通过功能码添加黑名单的说明请参考</w:t>
      </w:r>
      <w:hyperlink w:anchor="_4.7_功能码" w:history="1">
        <w:r>
          <w:rPr>
            <w:rStyle w:val="afff"/>
            <w:rFonts w:ascii="楷体" w:eastAsia="楷体" w:hAnsi="楷体" w:cs="楷体" w:hint="eastAsia"/>
            <w:bCs/>
          </w:rPr>
          <w:t>4.7功能码</w:t>
        </w:r>
      </w:hyperlink>
      <w:r>
        <w:rPr>
          <w:rFonts w:ascii="楷体" w:eastAsia="楷体" w:hAnsi="楷体" w:cs="楷体" w:hint="eastAsia"/>
          <w:bCs/>
        </w:rPr>
        <w:t>的说明。</w:t>
      </w:r>
    </w:p>
    <w:p w14:paraId="0E5A5A8E" w14:textId="77777777" w:rsidR="009B3AEB" w:rsidRDefault="009B3AEB">
      <w:pPr>
        <w:widowControl/>
        <w:jc w:val="left"/>
        <w:rPr>
          <w:rFonts w:ascii="楷体" w:eastAsia="楷体" w:hAnsi="楷体" w:cs="楷体"/>
        </w:rPr>
      </w:pPr>
    </w:p>
    <w:p w14:paraId="3B50C2DE" w14:textId="77777777" w:rsidR="009B3AEB" w:rsidRDefault="00EC05D7">
      <w:pPr>
        <w:pStyle w:val="2"/>
        <w:spacing w:line="240" w:lineRule="auto"/>
        <w:rPr>
          <w:rFonts w:ascii="楷体" w:eastAsia="楷体" w:hAnsi="楷体" w:cs="楷体"/>
        </w:rPr>
      </w:pPr>
      <w:bookmarkStart w:id="62" w:name="_Toc134115106"/>
      <w:r>
        <w:rPr>
          <w:rFonts w:ascii="楷体" w:eastAsia="楷体" w:hAnsi="楷体" w:cs="楷体" w:hint="eastAsia"/>
        </w:rPr>
        <w:t>4.3 呼出控制</w:t>
      </w:r>
      <w:bookmarkEnd w:id="62"/>
    </w:p>
    <w:p w14:paraId="24508ADA" w14:textId="77777777" w:rsidR="009B3AEB" w:rsidRDefault="00EC05D7">
      <w:pPr>
        <w:pStyle w:val="3"/>
        <w:spacing w:line="240" w:lineRule="auto"/>
        <w:ind w:left="0" w:firstLine="0"/>
        <w:rPr>
          <w:rFonts w:ascii="楷体" w:eastAsia="楷体" w:hAnsi="楷体" w:cs="楷体"/>
          <w:sz w:val="28"/>
          <w:szCs w:val="21"/>
        </w:rPr>
      </w:pPr>
      <w:bookmarkStart w:id="63" w:name="_Toc134115107"/>
      <w:r>
        <w:rPr>
          <w:rFonts w:ascii="楷体" w:eastAsia="楷体" w:hAnsi="楷体" w:cs="楷体" w:hint="eastAsia"/>
          <w:sz w:val="28"/>
          <w:szCs w:val="21"/>
        </w:rPr>
        <w:t>4.3.1 中继线路</w:t>
      </w:r>
      <w:bookmarkEnd w:id="63"/>
    </w:p>
    <w:p w14:paraId="40EB9C9F" w14:textId="77777777" w:rsidR="009B3AEB" w:rsidRDefault="00EC05D7">
      <w:pPr>
        <w:pStyle w:val="ListParagraph1"/>
        <w:ind w:firstLineChars="0" w:firstLine="0"/>
        <w:rPr>
          <w:rFonts w:ascii="楷体" w:eastAsia="楷体" w:hAnsi="楷体" w:cs="楷体"/>
        </w:rPr>
      </w:pPr>
      <w:r>
        <w:rPr>
          <w:rFonts w:ascii="楷体" w:eastAsia="楷体" w:hAnsi="楷体" w:cs="楷体" w:hint="eastAsia"/>
        </w:rPr>
        <w:t>CooVox系列IPPBX支持4种类型的中继线路：模拟中继，SIP中继，</w:t>
      </w:r>
      <w:r>
        <w:rPr>
          <w:rFonts w:ascii="楷体" w:eastAsia="楷体" w:hAnsi="楷体" w:cs="楷体" w:hint="eastAsia"/>
          <w:szCs w:val="22"/>
        </w:rPr>
        <w:t>E1/T1数字中继</w:t>
      </w:r>
      <w:r>
        <w:rPr>
          <w:rFonts w:ascii="楷体" w:eastAsia="楷体" w:hAnsi="楷体" w:cs="楷体" w:hint="eastAsia"/>
        </w:rPr>
        <w:t>以及IAX中继。</w:t>
      </w:r>
    </w:p>
    <w:p w14:paraId="29E447EB" w14:textId="77777777" w:rsidR="009B3AEB" w:rsidRDefault="009B3AEB">
      <w:pPr>
        <w:pStyle w:val="ListParagraph1"/>
        <w:ind w:firstLineChars="0" w:firstLine="0"/>
        <w:rPr>
          <w:rFonts w:ascii="楷体" w:eastAsia="楷体" w:hAnsi="楷体" w:cs="楷体"/>
        </w:rPr>
      </w:pPr>
    </w:p>
    <w:p w14:paraId="35A7D924" w14:textId="77777777" w:rsidR="009B3AEB" w:rsidRDefault="00EC05D7">
      <w:pPr>
        <w:pStyle w:val="ListParagraph1"/>
        <w:numPr>
          <w:ilvl w:val="0"/>
          <w:numId w:val="2"/>
        </w:numPr>
        <w:ind w:firstLineChars="0"/>
        <w:rPr>
          <w:rFonts w:ascii="楷体" w:eastAsia="楷体" w:hAnsi="楷体" w:cs="楷体"/>
          <w:b/>
        </w:rPr>
      </w:pPr>
      <w:r>
        <w:rPr>
          <w:rFonts w:ascii="楷体" w:eastAsia="楷体" w:hAnsi="楷体" w:cs="楷体" w:hint="eastAsia"/>
          <w:b/>
        </w:rPr>
        <w:t>模拟中继</w:t>
      </w:r>
    </w:p>
    <w:p w14:paraId="0341FA98" w14:textId="3DC12D4E" w:rsidR="009B3AEB" w:rsidRDefault="00EC05D7">
      <w:pPr>
        <w:rPr>
          <w:rFonts w:ascii="楷体" w:eastAsia="楷体" w:hAnsi="楷体" w:cs="楷体"/>
        </w:rPr>
      </w:pPr>
      <w:r>
        <w:rPr>
          <w:rFonts w:ascii="楷体" w:eastAsia="楷体" w:hAnsi="楷体" w:cs="楷体" w:hint="eastAsia"/>
        </w:rPr>
        <w:t>物理中继（模拟线路），物理中继的连接状态可以在</w:t>
      </w:r>
      <w:r>
        <w:rPr>
          <w:rFonts w:ascii="楷体" w:eastAsia="楷体" w:hAnsi="楷体" w:cs="楷体" w:hint="eastAsia"/>
          <w:b/>
        </w:rPr>
        <w:t>状态-&gt;连接状态-&gt;中继线路</w:t>
      </w:r>
      <w:r>
        <w:rPr>
          <w:rFonts w:ascii="楷体" w:eastAsia="楷体" w:hAnsi="楷体" w:cs="楷体" w:hint="eastAsia"/>
        </w:rPr>
        <w:t>页面查看，如果模拟接口连接了电信运营商的线路则状态为绿色“已连接”，如果GSM模块上的SIM卡成功入网移动运营商的网络则可以看到当前信号强度。</w:t>
      </w:r>
    </w:p>
    <w:p w14:paraId="15375BC2" w14:textId="467B9A37" w:rsidR="009B3AEB" w:rsidRDefault="00EC05D7">
      <w:pPr>
        <w:rPr>
          <w:rFonts w:ascii="楷体" w:eastAsia="楷体" w:hAnsi="楷体" w:cs="楷体"/>
        </w:rPr>
      </w:pPr>
      <w:r>
        <w:rPr>
          <w:rFonts w:ascii="楷体" w:eastAsia="楷体" w:hAnsi="楷体" w:cs="楷体" w:hint="eastAsia"/>
        </w:rPr>
        <w:t>如果你的IPPBX系统配备了模拟（FXO）/GSM模块，在系统初始化的时候这些中继线路就会自动在系统中生成，可以在</w:t>
      </w:r>
      <w:r>
        <w:rPr>
          <w:rFonts w:ascii="楷体" w:eastAsia="楷体" w:hAnsi="楷体" w:cs="楷体" w:hint="eastAsia"/>
          <w:b/>
        </w:rPr>
        <w:t>电话-&gt;呼出控制-&gt;中继线路</w:t>
      </w:r>
      <w:r>
        <w:rPr>
          <w:rFonts w:ascii="楷体" w:eastAsia="楷体" w:hAnsi="楷体" w:cs="楷体" w:hint="eastAsia"/>
        </w:rPr>
        <w:t>页面查看或修改设置参数，如下图所示。</w:t>
      </w:r>
    </w:p>
    <w:p w14:paraId="07C7E059"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E1F6E2B" wp14:editId="06D23C5E">
            <wp:extent cx="6188710" cy="988695"/>
            <wp:effectExtent l="19050" t="0" r="2540" b="0"/>
            <wp:docPr id="187"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pic:cNvPicPr>
                      <a:picLocks noChangeAspect="1" noChangeArrowheads="1"/>
                    </pic:cNvPicPr>
                  </pic:nvPicPr>
                  <pic:blipFill>
                    <a:blip r:embed="rId79"/>
                    <a:srcRect/>
                    <a:stretch>
                      <a:fillRect/>
                    </a:stretch>
                  </pic:blipFill>
                  <pic:spPr>
                    <a:xfrm>
                      <a:off x="0" y="0"/>
                      <a:ext cx="6188710" cy="988786"/>
                    </a:xfrm>
                    <a:prstGeom prst="rect">
                      <a:avLst/>
                    </a:prstGeom>
                    <a:noFill/>
                    <a:ln w="9525">
                      <a:noFill/>
                      <a:miter lim="800000"/>
                      <a:headEnd/>
                      <a:tailEnd/>
                    </a:ln>
                  </pic:spPr>
                </pic:pic>
              </a:graphicData>
            </a:graphic>
          </wp:inline>
        </w:drawing>
      </w:r>
    </w:p>
    <w:p w14:paraId="19F669A9" w14:textId="774C7FF7" w:rsidR="009B3AEB" w:rsidRDefault="00EC05D7">
      <w:pPr>
        <w:rPr>
          <w:rFonts w:ascii="楷体" w:eastAsia="楷体" w:hAnsi="楷体" w:cs="楷体"/>
        </w:rPr>
      </w:pPr>
      <w:r>
        <w:rPr>
          <w:rFonts w:ascii="楷体" w:eastAsia="楷体" w:hAnsi="楷体" w:cs="楷体" w:hint="eastAsia"/>
        </w:rPr>
        <w:t xml:space="preserve"> 一般情况下物理（FXO）/GSM中继的设置都不需要修改，若需修改请点击中继对应的</w:t>
      </w:r>
      <w:r>
        <w:rPr>
          <w:rFonts w:ascii="楷体" w:eastAsia="楷体" w:hAnsi="楷体" w:cs="楷体" w:hint="eastAsia"/>
          <w:noProof/>
        </w:rPr>
        <w:drawing>
          <wp:inline distT="0" distB="0" distL="0" distR="0" wp14:anchorId="4A62A655" wp14:editId="4593EFF5">
            <wp:extent cx="180975" cy="125095"/>
            <wp:effectExtent l="0" t="0" r="0" b="825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80"/>
                    <a:stretch>
                      <a:fillRect/>
                    </a:stretch>
                  </pic:blipFill>
                  <pic:spPr>
                    <a:xfrm>
                      <a:off x="0" y="0"/>
                      <a:ext cx="181396" cy="125582"/>
                    </a:xfrm>
                    <a:prstGeom prst="rect">
                      <a:avLst/>
                    </a:prstGeom>
                  </pic:spPr>
                </pic:pic>
              </a:graphicData>
            </a:graphic>
          </wp:inline>
        </w:drawing>
      </w:r>
      <w:r>
        <w:rPr>
          <w:rFonts w:ascii="楷体" w:eastAsia="楷体" w:hAnsi="楷体" w:cs="楷体" w:hint="eastAsia"/>
        </w:rPr>
        <w:t>按钮，或选中需要修改的中继点击“批量编辑”按钮进行批量修改，中继的参数及属性如下图所示。</w:t>
      </w:r>
    </w:p>
    <w:p w14:paraId="1D403C22"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5769651E" wp14:editId="015904F2">
            <wp:extent cx="5105400" cy="3472815"/>
            <wp:effectExtent l="0" t="0" r="0" b="13335"/>
            <wp:docPr id="186"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4"/>
                    <pic:cNvPicPr>
                      <a:picLocks noChangeAspect="1" noChangeArrowheads="1"/>
                    </pic:cNvPicPr>
                  </pic:nvPicPr>
                  <pic:blipFill>
                    <a:blip r:embed="rId81"/>
                    <a:srcRect/>
                    <a:stretch>
                      <a:fillRect/>
                    </a:stretch>
                  </pic:blipFill>
                  <pic:spPr>
                    <a:xfrm>
                      <a:off x="0" y="0"/>
                      <a:ext cx="5105400" cy="3472815"/>
                    </a:xfrm>
                    <a:prstGeom prst="rect">
                      <a:avLst/>
                    </a:prstGeom>
                    <a:noFill/>
                    <a:ln w="9525">
                      <a:noFill/>
                      <a:miter lim="800000"/>
                      <a:headEnd/>
                      <a:tailEnd/>
                    </a:ln>
                  </pic:spPr>
                </pic:pic>
              </a:graphicData>
            </a:graphic>
          </wp:inline>
        </w:drawing>
      </w:r>
    </w:p>
    <w:p w14:paraId="444F9F9F" w14:textId="77777777" w:rsidR="009B3AEB" w:rsidRDefault="00EC05D7">
      <w:pPr>
        <w:rPr>
          <w:rFonts w:ascii="楷体" w:eastAsia="楷体" w:hAnsi="楷体" w:cs="楷体"/>
          <w:shd w:val="clear" w:color="auto" w:fill="1F497D" w:themeFill="text2"/>
        </w:rPr>
      </w:pPr>
      <w:r>
        <w:rPr>
          <w:rFonts w:ascii="楷体" w:eastAsia="楷体" w:hAnsi="楷体" w:cs="楷体" w:hint="eastAsia"/>
        </w:rPr>
        <w:t>参数及属性说明如下表所示。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3"/>
        <w:gridCol w:w="6345"/>
      </w:tblGrid>
      <w:tr w:rsidR="009B3AEB" w14:paraId="451567D4" w14:textId="77777777">
        <w:tc>
          <w:tcPr>
            <w:tcW w:w="1843" w:type="dxa"/>
            <w:tcBorders>
              <w:top w:val="single" w:sz="4" w:space="0" w:color="7F7F7F"/>
              <w:left w:val="single" w:sz="4" w:space="0" w:color="7F7F7F"/>
              <w:right w:val="single" w:sz="4" w:space="0" w:color="7F7F7F"/>
            </w:tcBorders>
            <w:shd w:val="clear" w:color="auto" w:fill="1F497D" w:themeFill="text2"/>
          </w:tcPr>
          <w:p w14:paraId="3DAB643D" w14:textId="77777777" w:rsidR="009B3AEB" w:rsidRDefault="00EC05D7">
            <w:pPr>
              <w:jc w:val="center"/>
              <w:rPr>
                <w:rFonts w:ascii="楷体" w:eastAsia="楷体" w:hAnsi="楷体" w:cs="楷体"/>
                <w:b/>
                <w:color w:val="FFFFFF"/>
                <w:shd w:val="clear" w:color="auto" w:fill="1F497D" w:themeFill="text2"/>
              </w:rPr>
            </w:pPr>
            <w:r>
              <w:rPr>
                <w:rFonts w:ascii="楷体" w:eastAsia="楷体" w:hAnsi="楷体" w:cs="楷体" w:hint="eastAsia"/>
                <w:b/>
                <w:color w:val="FFFFFF"/>
                <w:shd w:val="clear" w:color="auto" w:fill="1F497D" w:themeFill="text2"/>
              </w:rPr>
              <w:t>名称</w:t>
            </w:r>
          </w:p>
        </w:tc>
        <w:tc>
          <w:tcPr>
            <w:tcW w:w="6345" w:type="dxa"/>
            <w:tcBorders>
              <w:top w:val="single" w:sz="4" w:space="0" w:color="7F7F7F"/>
              <w:left w:val="single" w:sz="4" w:space="0" w:color="7F7F7F"/>
              <w:right w:val="single" w:sz="4" w:space="0" w:color="7F7F7F"/>
            </w:tcBorders>
            <w:shd w:val="clear" w:color="auto" w:fill="1F497D" w:themeFill="text2"/>
          </w:tcPr>
          <w:p w14:paraId="73314AF4" w14:textId="77777777" w:rsidR="009B3AEB" w:rsidRDefault="00EC05D7">
            <w:pPr>
              <w:jc w:val="center"/>
              <w:rPr>
                <w:rFonts w:ascii="楷体" w:eastAsia="楷体" w:hAnsi="楷体" w:cs="楷体"/>
                <w:b/>
                <w:color w:val="FFFFFF"/>
                <w:shd w:val="clear" w:color="auto" w:fill="1F497D" w:themeFill="text2"/>
              </w:rPr>
            </w:pPr>
            <w:r>
              <w:rPr>
                <w:rFonts w:ascii="楷体" w:eastAsia="楷体" w:hAnsi="楷体" w:cs="楷体" w:hint="eastAsia"/>
                <w:b/>
                <w:color w:val="FFFFFF"/>
                <w:shd w:val="clear" w:color="auto" w:fill="1F497D" w:themeFill="text2"/>
              </w:rPr>
              <w:t>说明</w:t>
            </w:r>
          </w:p>
        </w:tc>
      </w:tr>
      <w:tr w:rsidR="009B3AEB" w14:paraId="54872C03" w14:textId="77777777">
        <w:tc>
          <w:tcPr>
            <w:tcW w:w="1843" w:type="dxa"/>
            <w:tcBorders>
              <w:left w:val="single" w:sz="4" w:space="0" w:color="7F7F7F"/>
              <w:right w:val="single" w:sz="4" w:space="0" w:color="7F7F7F"/>
            </w:tcBorders>
          </w:tcPr>
          <w:p w14:paraId="613D0D26" w14:textId="77777777" w:rsidR="009B3AEB" w:rsidRDefault="00EC05D7">
            <w:pPr>
              <w:rPr>
                <w:rFonts w:ascii="楷体" w:eastAsia="楷体" w:hAnsi="楷体" w:cs="楷体"/>
              </w:rPr>
            </w:pPr>
            <w:r>
              <w:rPr>
                <w:rFonts w:ascii="楷体" w:eastAsia="楷体" w:hAnsi="楷体" w:cs="楷体" w:hint="eastAsia"/>
              </w:rPr>
              <w:t>通话录音</w:t>
            </w:r>
          </w:p>
        </w:tc>
        <w:tc>
          <w:tcPr>
            <w:tcW w:w="6345" w:type="dxa"/>
            <w:tcBorders>
              <w:left w:val="single" w:sz="4" w:space="0" w:color="7F7F7F"/>
              <w:right w:val="single" w:sz="4" w:space="0" w:color="7F7F7F"/>
            </w:tcBorders>
          </w:tcPr>
          <w:p w14:paraId="7E2E6289" w14:textId="77777777" w:rsidR="009B3AEB" w:rsidRDefault="00EC05D7">
            <w:pPr>
              <w:rPr>
                <w:rFonts w:ascii="楷体" w:eastAsia="楷体" w:hAnsi="楷体" w:cs="楷体"/>
              </w:rPr>
            </w:pPr>
            <w:r>
              <w:rPr>
                <w:rFonts w:ascii="楷体" w:eastAsia="楷体" w:hAnsi="楷体" w:cs="楷体" w:hint="eastAsia"/>
              </w:rPr>
              <w:t>对该中继进行录音,可选择呼入,呼出或全部录音。</w:t>
            </w:r>
          </w:p>
        </w:tc>
      </w:tr>
      <w:tr w:rsidR="009B3AEB" w14:paraId="63CED286" w14:textId="77777777">
        <w:tc>
          <w:tcPr>
            <w:tcW w:w="1843" w:type="dxa"/>
            <w:tcBorders>
              <w:left w:val="single" w:sz="4" w:space="0" w:color="7F7F7F"/>
              <w:right w:val="single" w:sz="4" w:space="0" w:color="7F7F7F"/>
            </w:tcBorders>
          </w:tcPr>
          <w:p w14:paraId="60B04DDF" w14:textId="77777777" w:rsidR="009B3AEB" w:rsidRDefault="00EC05D7">
            <w:pPr>
              <w:rPr>
                <w:rFonts w:ascii="楷体" w:eastAsia="楷体" w:hAnsi="楷体" w:cs="楷体"/>
              </w:rPr>
            </w:pPr>
            <w:r>
              <w:rPr>
                <w:rFonts w:ascii="楷体" w:eastAsia="楷体" w:hAnsi="楷体" w:cs="楷体" w:hint="eastAsia"/>
              </w:rPr>
              <w:t>输出/输出音量</w:t>
            </w:r>
          </w:p>
        </w:tc>
        <w:tc>
          <w:tcPr>
            <w:tcW w:w="6345" w:type="dxa"/>
            <w:tcBorders>
              <w:left w:val="single" w:sz="4" w:space="0" w:color="7F7F7F"/>
              <w:right w:val="single" w:sz="4" w:space="0" w:color="7F7F7F"/>
            </w:tcBorders>
          </w:tcPr>
          <w:p w14:paraId="66A85B98" w14:textId="77777777" w:rsidR="009B3AEB" w:rsidRDefault="00EC05D7">
            <w:pPr>
              <w:rPr>
                <w:rFonts w:ascii="楷体" w:eastAsia="楷体" w:hAnsi="楷体" w:cs="楷体"/>
              </w:rPr>
            </w:pPr>
            <w:r>
              <w:rPr>
                <w:rFonts w:ascii="楷体" w:eastAsia="楷体" w:hAnsi="楷体" w:cs="楷体" w:hint="eastAsia"/>
              </w:rPr>
              <w:t>用于修改中继的呼出和呼入音量，一般情况下请使用默认值，如果需要调节呼出/呼入电话的音量，请作微调否则会造成通话音质下降的问题。</w:t>
            </w:r>
          </w:p>
        </w:tc>
      </w:tr>
      <w:tr w:rsidR="009B3AEB" w14:paraId="003F812B" w14:textId="77777777">
        <w:tc>
          <w:tcPr>
            <w:tcW w:w="1843" w:type="dxa"/>
            <w:tcBorders>
              <w:left w:val="single" w:sz="4" w:space="0" w:color="7F7F7F"/>
              <w:right w:val="single" w:sz="4" w:space="0" w:color="7F7F7F"/>
            </w:tcBorders>
          </w:tcPr>
          <w:p w14:paraId="106F45A2" w14:textId="77777777" w:rsidR="009B3AEB" w:rsidRDefault="00EC05D7">
            <w:pPr>
              <w:rPr>
                <w:rFonts w:ascii="楷体" w:eastAsia="楷体" w:hAnsi="楷体" w:cs="楷体"/>
              </w:rPr>
            </w:pPr>
            <w:r>
              <w:rPr>
                <w:rFonts w:ascii="楷体" w:eastAsia="楷体" w:hAnsi="楷体" w:cs="楷体" w:hint="eastAsia"/>
              </w:rPr>
              <w:t>应答极性检测</w:t>
            </w:r>
          </w:p>
        </w:tc>
        <w:tc>
          <w:tcPr>
            <w:tcW w:w="6345" w:type="dxa"/>
            <w:tcBorders>
              <w:left w:val="single" w:sz="4" w:space="0" w:color="7F7F7F"/>
              <w:right w:val="single" w:sz="4" w:space="0" w:color="7F7F7F"/>
            </w:tcBorders>
          </w:tcPr>
          <w:p w14:paraId="17CF215C" w14:textId="77777777" w:rsidR="009B3AEB" w:rsidRDefault="00EC05D7">
            <w:pPr>
              <w:rPr>
                <w:rFonts w:ascii="楷体" w:eastAsia="楷体" w:hAnsi="楷体" w:cs="楷体"/>
              </w:rPr>
            </w:pPr>
            <w:r>
              <w:rPr>
                <w:rFonts w:ascii="楷体" w:eastAsia="楷体" w:hAnsi="楷体" w:cs="楷体" w:hint="eastAsia"/>
              </w:rPr>
              <w:t>检测呼出电话的应答反极信号，只有在运营商启用该功能时才开启。</w:t>
            </w:r>
          </w:p>
        </w:tc>
      </w:tr>
      <w:tr w:rsidR="009B3AEB" w14:paraId="6F22BF25" w14:textId="77777777">
        <w:tc>
          <w:tcPr>
            <w:tcW w:w="1843" w:type="dxa"/>
            <w:tcBorders>
              <w:left w:val="single" w:sz="4" w:space="0" w:color="7F7F7F"/>
              <w:right w:val="single" w:sz="4" w:space="0" w:color="7F7F7F"/>
            </w:tcBorders>
          </w:tcPr>
          <w:p w14:paraId="1F4B11AF" w14:textId="77777777" w:rsidR="009B3AEB" w:rsidRDefault="00EC05D7">
            <w:pPr>
              <w:rPr>
                <w:rFonts w:ascii="楷体" w:eastAsia="楷体" w:hAnsi="楷体" w:cs="楷体"/>
              </w:rPr>
            </w:pPr>
            <w:r>
              <w:rPr>
                <w:rFonts w:ascii="楷体" w:eastAsia="楷体" w:hAnsi="楷体" w:cs="楷体" w:hint="eastAsia"/>
              </w:rPr>
              <w:t>挂机极性检测</w:t>
            </w:r>
          </w:p>
        </w:tc>
        <w:tc>
          <w:tcPr>
            <w:tcW w:w="6345" w:type="dxa"/>
            <w:tcBorders>
              <w:left w:val="single" w:sz="4" w:space="0" w:color="7F7F7F"/>
              <w:right w:val="single" w:sz="4" w:space="0" w:color="7F7F7F"/>
            </w:tcBorders>
          </w:tcPr>
          <w:p w14:paraId="1DF22FDC" w14:textId="77777777" w:rsidR="009B3AEB" w:rsidRDefault="00EC05D7">
            <w:pPr>
              <w:rPr>
                <w:rFonts w:ascii="楷体" w:eastAsia="楷体" w:hAnsi="楷体" w:cs="楷体"/>
              </w:rPr>
            </w:pPr>
            <w:r>
              <w:rPr>
                <w:rFonts w:ascii="楷体" w:eastAsia="楷体" w:hAnsi="楷体" w:cs="楷体" w:hint="eastAsia"/>
              </w:rPr>
              <w:t>检测挂机反极信号，只有在运营商启用该功能时才开启。</w:t>
            </w:r>
          </w:p>
        </w:tc>
      </w:tr>
      <w:tr w:rsidR="009B3AEB" w14:paraId="7DA7C59E" w14:textId="77777777">
        <w:tc>
          <w:tcPr>
            <w:tcW w:w="1843" w:type="dxa"/>
            <w:tcBorders>
              <w:left w:val="single" w:sz="4" w:space="0" w:color="7F7F7F"/>
              <w:right w:val="single" w:sz="4" w:space="0" w:color="7F7F7F"/>
            </w:tcBorders>
          </w:tcPr>
          <w:p w14:paraId="230BDF6F" w14:textId="77777777" w:rsidR="009B3AEB" w:rsidRDefault="00EC05D7">
            <w:pPr>
              <w:rPr>
                <w:rFonts w:ascii="楷体" w:eastAsia="楷体" w:hAnsi="楷体" w:cs="楷体"/>
              </w:rPr>
            </w:pPr>
            <w:r>
              <w:rPr>
                <w:rFonts w:ascii="楷体" w:eastAsia="楷体" w:hAnsi="楷体" w:cs="楷体" w:hint="eastAsia"/>
              </w:rPr>
              <w:t>传真检测</w:t>
            </w:r>
          </w:p>
        </w:tc>
        <w:tc>
          <w:tcPr>
            <w:tcW w:w="6345" w:type="dxa"/>
            <w:tcBorders>
              <w:left w:val="single" w:sz="4" w:space="0" w:color="7F7F7F"/>
              <w:right w:val="single" w:sz="4" w:space="0" w:color="7F7F7F"/>
            </w:tcBorders>
          </w:tcPr>
          <w:p w14:paraId="19877BDE" w14:textId="77777777" w:rsidR="009B3AEB" w:rsidRDefault="00EC05D7">
            <w:pPr>
              <w:rPr>
                <w:rFonts w:ascii="楷体" w:eastAsia="楷体" w:hAnsi="楷体" w:cs="楷体"/>
              </w:rPr>
            </w:pPr>
            <w:r>
              <w:rPr>
                <w:rFonts w:ascii="楷体" w:eastAsia="楷体" w:hAnsi="楷体" w:cs="楷体" w:hint="eastAsia"/>
              </w:rPr>
              <w:t>针对该中继开启或关闭传真自动检测功能。</w:t>
            </w:r>
          </w:p>
        </w:tc>
      </w:tr>
      <w:tr w:rsidR="009B3AEB" w14:paraId="42BAE19F" w14:textId="77777777">
        <w:tc>
          <w:tcPr>
            <w:tcW w:w="1843" w:type="dxa"/>
            <w:tcBorders>
              <w:left w:val="single" w:sz="4" w:space="0" w:color="7F7F7F"/>
              <w:right w:val="single" w:sz="4" w:space="0" w:color="7F7F7F"/>
            </w:tcBorders>
          </w:tcPr>
          <w:p w14:paraId="285533AA" w14:textId="77777777" w:rsidR="009B3AEB" w:rsidRDefault="00EC05D7">
            <w:pPr>
              <w:rPr>
                <w:rFonts w:ascii="楷体" w:eastAsia="楷体" w:hAnsi="楷体" w:cs="楷体"/>
              </w:rPr>
            </w:pPr>
            <w:r>
              <w:rPr>
                <w:rFonts w:ascii="楷体" w:eastAsia="楷体" w:hAnsi="楷体" w:cs="楷体" w:hint="eastAsia"/>
              </w:rPr>
              <w:t>传真等待时间</w:t>
            </w:r>
          </w:p>
        </w:tc>
        <w:tc>
          <w:tcPr>
            <w:tcW w:w="6345" w:type="dxa"/>
            <w:tcBorders>
              <w:left w:val="single" w:sz="4" w:space="0" w:color="7F7F7F"/>
              <w:right w:val="single" w:sz="4" w:space="0" w:color="7F7F7F"/>
            </w:tcBorders>
          </w:tcPr>
          <w:p w14:paraId="67ABBE92" w14:textId="77777777" w:rsidR="009B3AEB" w:rsidRDefault="00EC05D7">
            <w:pPr>
              <w:rPr>
                <w:rFonts w:ascii="楷体" w:eastAsia="楷体" w:hAnsi="楷体" w:cs="楷体"/>
              </w:rPr>
            </w:pPr>
            <w:r>
              <w:rPr>
                <w:rFonts w:ascii="楷体" w:eastAsia="楷体" w:hAnsi="楷体" w:cs="楷体" w:hint="eastAsia"/>
              </w:rPr>
              <w:t>传真信号检测超时时间。</w:t>
            </w:r>
          </w:p>
        </w:tc>
      </w:tr>
      <w:tr w:rsidR="009B3AEB" w14:paraId="313AB09B" w14:textId="77777777">
        <w:tc>
          <w:tcPr>
            <w:tcW w:w="1843" w:type="dxa"/>
            <w:tcBorders>
              <w:left w:val="single" w:sz="4" w:space="0" w:color="7F7F7F"/>
              <w:right w:val="single" w:sz="4" w:space="0" w:color="7F7F7F"/>
            </w:tcBorders>
          </w:tcPr>
          <w:p w14:paraId="166E70E6" w14:textId="77777777" w:rsidR="009B3AEB" w:rsidRDefault="00EC05D7">
            <w:pPr>
              <w:rPr>
                <w:rFonts w:ascii="楷体" w:eastAsia="楷体" w:hAnsi="楷体" w:cs="楷体"/>
              </w:rPr>
            </w:pPr>
            <w:r>
              <w:rPr>
                <w:rFonts w:ascii="楷体" w:eastAsia="楷体" w:hAnsi="楷体" w:cs="楷体" w:hint="eastAsia"/>
              </w:rPr>
              <w:t>传真等待时间</w:t>
            </w:r>
          </w:p>
        </w:tc>
        <w:tc>
          <w:tcPr>
            <w:tcW w:w="6345" w:type="dxa"/>
            <w:tcBorders>
              <w:left w:val="single" w:sz="4" w:space="0" w:color="7F7F7F"/>
              <w:right w:val="single" w:sz="4" w:space="0" w:color="7F7F7F"/>
            </w:tcBorders>
          </w:tcPr>
          <w:p w14:paraId="25EDDCC1" w14:textId="77777777" w:rsidR="009B3AEB" w:rsidRDefault="00EC05D7">
            <w:pPr>
              <w:rPr>
                <w:rFonts w:ascii="楷体" w:eastAsia="楷体" w:hAnsi="楷体" w:cs="楷体"/>
              </w:rPr>
            </w:pPr>
            <w:r>
              <w:rPr>
                <w:rFonts w:ascii="楷体" w:eastAsia="楷体" w:hAnsi="楷体" w:cs="楷体" w:hint="eastAsia"/>
              </w:rPr>
              <w:t>检测传真的超时时间。</w:t>
            </w:r>
          </w:p>
        </w:tc>
      </w:tr>
      <w:tr w:rsidR="009B3AEB" w14:paraId="0817B1B8" w14:textId="77777777">
        <w:tc>
          <w:tcPr>
            <w:tcW w:w="1843" w:type="dxa"/>
            <w:tcBorders>
              <w:left w:val="single" w:sz="4" w:space="0" w:color="7F7F7F"/>
              <w:right w:val="single" w:sz="4" w:space="0" w:color="7F7F7F"/>
            </w:tcBorders>
          </w:tcPr>
          <w:p w14:paraId="3395F1A4" w14:textId="77777777" w:rsidR="009B3AEB" w:rsidRDefault="00EC05D7">
            <w:pPr>
              <w:rPr>
                <w:rFonts w:ascii="楷体" w:eastAsia="楷体" w:hAnsi="楷体" w:cs="楷体"/>
              </w:rPr>
            </w:pPr>
            <w:r>
              <w:rPr>
                <w:rFonts w:ascii="楷体" w:eastAsia="楷体" w:hAnsi="楷体" w:cs="楷体" w:hint="eastAsia"/>
              </w:rPr>
              <w:t>邮箱地址</w:t>
            </w:r>
          </w:p>
        </w:tc>
        <w:tc>
          <w:tcPr>
            <w:tcW w:w="6345" w:type="dxa"/>
            <w:tcBorders>
              <w:left w:val="single" w:sz="4" w:space="0" w:color="7F7F7F"/>
              <w:right w:val="single" w:sz="4" w:space="0" w:color="7F7F7F"/>
            </w:tcBorders>
          </w:tcPr>
          <w:p w14:paraId="1A63F76C" w14:textId="77777777" w:rsidR="009B3AEB" w:rsidRDefault="00EC05D7">
            <w:pPr>
              <w:rPr>
                <w:rFonts w:ascii="楷体" w:eastAsia="楷体" w:hAnsi="楷体" w:cs="楷体"/>
              </w:rPr>
            </w:pPr>
            <w:r>
              <w:rPr>
                <w:rFonts w:ascii="楷体" w:eastAsia="楷体" w:hAnsi="楷体" w:cs="楷体" w:hint="eastAsia"/>
              </w:rPr>
              <w:t>用户用于接收传真邮件的邮箱地址。</w:t>
            </w:r>
          </w:p>
        </w:tc>
      </w:tr>
      <w:tr w:rsidR="009B3AEB" w14:paraId="6773264B" w14:textId="77777777">
        <w:tc>
          <w:tcPr>
            <w:tcW w:w="1843" w:type="dxa"/>
            <w:tcBorders>
              <w:left w:val="single" w:sz="4" w:space="0" w:color="7F7F7F"/>
              <w:right w:val="single" w:sz="4" w:space="0" w:color="7F7F7F"/>
            </w:tcBorders>
          </w:tcPr>
          <w:p w14:paraId="10099E43" w14:textId="77777777" w:rsidR="009B3AEB" w:rsidRDefault="00EC05D7">
            <w:pPr>
              <w:rPr>
                <w:rFonts w:ascii="楷体" w:eastAsia="楷体" w:hAnsi="楷体" w:cs="楷体"/>
              </w:rPr>
            </w:pPr>
            <w:r>
              <w:rPr>
                <w:rFonts w:ascii="楷体" w:eastAsia="楷体" w:hAnsi="楷体" w:cs="楷体" w:hint="eastAsia"/>
              </w:rPr>
              <w:t>来电显示信号</w:t>
            </w:r>
          </w:p>
        </w:tc>
        <w:tc>
          <w:tcPr>
            <w:tcW w:w="6345" w:type="dxa"/>
            <w:tcBorders>
              <w:left w:val="single" w:sz="4" w:space="0" w:color="7F7F7F"/>
              <w:right w:val="single" w:sz="4" w:space="0" w:color="7F7F7F"/>
            </w:tcBorders>
          </w:tcPr>
          <w:p w14:paraId="5C092F94" w14:textId="77777777" w:rsidR="009B3AEB" w:rsidRDefault="00EC05D7">
            <w:pPr>
              <w:rPr>
                <w:rFonts w:ascii="楷体" w:eastAsia="楷体" w:hAnsi="楷体" w:cs="楷体"/>
              </w:rPr>
            </w:pPr>
            <w:r>
              <w:rPr>
                <w:rFonts w:ascii="楷体" w:eastAsia="楷体" w:hAnsi="楷体" w:cs="楷体" w:hint="eastAsia"/>
              </w:rPr>
              <w:t>设置该中继的来电显示信号，请参考</w:t>
            </w:r>
            <w:hyperlink w:anchor="_4.6.3 模拟接口设置" w:history="1">
              <w:r>
                <w:rPr>
                  <w:rStyle w:val="afff"/>
                  <w:rFonts w:ascii="楷体" w:eastAsia="楷体" w:hAnsi="楷体" w:cs="楷体" w:hint="eastAsia"/>
                </w:rPr>
                <w:t>模拟接口设置</w:t>
              </w:r>
            </w:hyperlink>
            <w:r>
              <w:rPr>
                <w:rFonts w:ascii="楷体" w:eastAsia="楷体" w:hAnsi="楷体" w:cs="楷体" w:hint="eastAsia"/>
              </w:rPr>
              <w:t>的详细说明。</w:t>
            </w:r>
          </w:p>
        </w:tc>
      </w:tr>
      <w:tr w:rsidR="009B3AEB" w14:paraId="7C77B841" w14:textId="77777777">
        <w:tc>
          <w:tcPr>
            <w:tcW w:w="1843" w:type="dxa"/>
            <w:tcBorders>
              <w:left w:val="single" w:sz="4" w:space="0" w:color="7F7F7F"/>
              <w:right w:val="single" w:sz="4" w:space="0" w:color="7F7F7F"/>
            </w:tcBorders>
          </w:tcPr>
          <w:p w14:paraId="4790E9CE" w14:textId="77777777" w:rsidR="009B3AEB" w:rsidRDefault="00EC05D7">
            <w:pPr>
              <w:rPr>
                <w:rFonts w:ascii="楷体" w:eastAsia="楷体" w:hAnsi="楷体" w:cs="楷体"/>
              </w:rPr>
            </w:pPr>
            <w:r>
              <w:rPr>
                <w:rFonts w:ascii="楷体" w:eastAsia="楷体" w:hAnsi="楷体" w:cs="楷体" w:hint="eastAsia"/>
              </w:rPr>
              <w:t>备注</w:t>
            </w:r>
          </w:p>
        </w:tc>
        <w:tc>
          <w:tcPr>
            <w:tcW w:w="6345" w:type="dxa"/>
            <w:tcBorders>
              <w:left w:val="single" w:sz="4" w:space="0" w:color="7F7F7F"/>
              <w:right w:val="single" w:sz="4" w:space="0" w:color="7F7F7F"/>
            </w:tcBorders>
          </w:tcPr>
          <w:p w14:paraId="1D666685" w14:textId="77777777" w:rsidR="009B3AEB" w:rsidRDefault="00EC05D7">
            <w:pPr>
              <w:rPr>
                <w:rFonts w:ascii="楷体" w:eastAsia="楷体" w:hAnsi="楷体" w:cs="楷体"/>
              </w:rPr>
            </w:pPr>
            <w:r>
              <w:rPr>
                <w:rFonts w:ascii="楷体" w:eastAsia="楷体" w:hAnsi="楷体" w:cs="楷体" w:hint="eastAsia"/>
              </w:rPr>
              <w:t>给该中继线路添加备注信息以区分线路用途。</w:t>
            </w:r>
          </w:p>
        </w:tc>
      </w:tr>
      <w:tr w:rsidR="009B3AEB" w14:paraId="22DD895A" w14:textId="77777777">
        <w:trPr>
          <w:trHeight w:val="165"/>
        </w:trPr>
        <w:tc>
          <w:tcPr>
            <w:tcW w:w="1843" w:type="dxa"/>
            <w:tcBorders>
              <w:left w:val="single" w:sz="4" w:space="0" w:color="7F7F7F"/>
              <w:right w:val="single" w:sz="4" w:space="0" w:color="7F7F7F"/>
            </w:tcBorders>
          </w:tcPr>
          <w:p w14:paraId="17E4A1CF" w14:textId="77777777" w:rsidR="009B3AEB" w:rsidRDefault="00EC05D7">
            <w:pPr>
              <w:rPr>
                <w:rFonts w:ascii="楷体" w:eastAsia="楷体" w:hAnsi="楷体" w:cs="楷体"/>
              </w:rPr>
            </w:pPr>
            <w:r>
              <w:rPr>
                <w:rFonts w:ascii="楷体" w:eastAsia="楷体" w:hAnsi="楷体" w:cs="楷体" w:hint="eastAsia"/>
              </w:rPr>
              <w:t>提示音语言</w:t>
            </w:r>
          </w:p>
        </w:tc>
        <w:tc>
          <w:tcPr>
            <w:tcW w:w="6345" w:type="dxa"/>
            <w:tcBorders>
              <w:left w:val="single" w:sz="4" w:space="0" w:color="7F7F7F"/>
              <w:right w:val="single" w:sz="4" w:space="0" w:color="7F7F7F"/>
            </w:tcBorders>
          </w:tcPr>
          <w:p w14:paraId="39202FFB" w14:textId="77777777" w:rsidR="009B3AEB" w:rsidRDefault="00EC05D7">
            <w:pPr>
              <w:rPr>
                <w:rFonts w:ascii="楷体" w:eastAsia="楷体" w:hAnsi="楷体" w:cs="楷体"/>
              </w:rPr>
            </w:pPr>
            <w:r>
              <w:rPr>
                <w:rFonts w:ascii="楷体" w:eastAsia="楷体" w:hAnsi="楷体" w:cs="楷体" w:hint="eastAsia"/>
              </w:rPr>
              <w:t>设置从该中继呼入时使用系统语音提示的语言。</w:t>
            </w:r>
          </w:p>
        </w:tc>
      </w:tr>
      <w:tr w:rsidR="009B3AEB" w14:paraId="0598CBE5" w14:textId="77777777">
        <w:trPr>
          <w:trHeight w:val="165"/>
        </w:trPr>
        <w:tc>
          <w:tcPr>
            <w:tcW w:w="1843" w:type="dxa"/>
            <w:tcBorders>
              <w:left w:val="single" w:sz="4" w:space="0" w:color="7F7F7F"/>
              <w:right w:val="single" w:sz="4" w:space="0" w:color="7F7F7F"/>
            </w:tcBorders>
          </w:tcPr>
          <w:p w14:paraId="27EAFB04" w14:textId="77777777" w:rsidR="009B3AEB" w:rsidRDefault="00EC05D7">
            <w:pPr>
              <w:rPr>
                <w:rFonts w:ascii="楷体" w:eastAsia="楷体" w:hAnsi="楷体" w:cs="楷体"/>
              </w:rPr>
            </w:pPr>
            <w:r>
              <w:rPr>
                <w:rFonts w:ascii="楷体" w:eastAsia="楷体" w:hAnsi="楷体" w:cs="楷体" w:hint="eastAsia"/>
              </w:rPr>
              <w:t>忙音次数</w:t>
            </w:r>
          </w:p>
        </w:tc>
        <w:tc>
          <w:tcPr>
            <w:tcW w:w="6345" w:type="dxa"/>
            <w:tcBorders>
              <w:left w:val="single" w:sz="4" w:space="0" w:color="7F7F7F"/>
              <w:right w:val="single" w:sz="4" w:space="0" w:color="7F7F7F"/>
            </w:tcBorders>
          </w:tcPr>
          <w:p w14:paraId="7CACA091" w14:textId="77777777" w:rsidR="009B3AEB" w:rsidRDefault="00EC05D7">
            <w:pPr>
              <w:rPr>
                <w:rFonts w:ascii="楷体" w:eastAsia="楷体" w:hAnsi="楷体" w:cs="楷体"/>
              </w:rPr>
            </w:pPr>
            <w:r>
              <w:rPr>
                <w:rFonts w:ascii="楷体" w:eastAsia="楷体" w:hAnsi="楷体" w:cs="楷体" w:hint="eastAsia"/>
              </w:rPr>
              <w:t>如果开启忙音检测，你可以在这里设置在挂机前需要等待多少次忙音信号，默认为3次。</w:t>
            </w:r>
          </w:p>
        </w:tc>
      </w:tr>
      <w:tr w:rsidR="009B3AEB" w14:paraId="2B440B55" w14:textId="77777777">
        <w:trPr>
          <w:trHeight w:val="165"/>
        </w:trPr>
        <w:tc>
          <w:tcPr>
            <w:tcW w:w="1843" w:type="dxa"/>
            <w:tcBorders>
              <w:left w:val="single" w:sz="4" w:space="0" w:color="7F7F7F"/>
              <w:right w:val="single" w:sz="4" w:space="0" w:color="7F7F7F"/>
            </w:tcBorders>
          </w:tcPr>
          <w:p w14:paraId="51D2D559" w14:textId="77777777" w:rsidR="009B3AEB" w:rsidRDefault="00EC05D7">
            <w:pPr>
              <w:rPr>
                <w:rFonts w:ascii="楷体" w:eastAsia="楷体" w:hAnsi="楷体" w:cs="楷体"/>
              </w:rPr>
            </w:pPr>
            <w:r>
              <w:rPr>
                <w:rFonts w:ascii="楷体" w:eastAsia="楷体" w:hAnsi="楷体" w:cs="楷体" w:hint="eastAsia"/>
              </w:rPr>
              <w:t>忙音模式</w:t>
            </w:r>
          </w:p>
        </w:tc>
        <w:tc>
          <w:tcPr>
            <w:tcW w:w="6345" w:type="dxa"/>
            <w:tcBorders>
              <w:left w:val="single" w:sz="4" w:space="0" w:color="7F7F7F"/>
              <w:right w:val="single" w:sz="4" w:space="0" w:color="7F7F7F"/>
            </w:tcBorders>
          </w:tcPr>
          <w:p w14:paraId="204FAA46" w14:textId="77777777" w:rsidR="009B3AEB" w:rsidRDefault="00EC05D7">
            <w:pPr>
              <w:rPr>
                <w:rFonts w:ascii="楷体" w:eastAsia="楷体" w:hAnsi="楷体" w:cs="楷体"/>
              </w:rPr>
            </w:pPr>
            <w:r>
              <w:rPr>
                <w:rFonts w:ascii="楷体" w:eastAsia="楷体" w:hAnsi="楷体" w:cs="楷体" w:hint="eastAsia"/>
              </w:rPr>
              <w:t>如果开启忙音检测,你可以在这里设置忙音模式，具体参数要以当地电信运营商提供的为准。</w:t>
            </w:r>
          </w:p>
        </w:tc>
      </w:tr>
      <w:tr w:rsidR="009B3AEB" w14:paraId="0CAC5C50" w14:textId="77777777">
        <w:trPr>
          <w:trHeight w:val="165"/>
        </w:trPr>
        <w:tc>
          <w:tcPr>
            <w:tcW w:w="1843" w:type="dxa"/>
            <w:tcBorders>
              <w:left w:val="single" w:sz="4" w:space="0" w:color="7F7F7F"/>
              <w:right w:val="single" w:sz="4" w:space="0" w:color="7F7F7F"/>
            </w:tcBorders>
          </w:tcPr>
          <w:p w14:paraId="6C7395CA" w14:textId="77777777" w:rsidR="009B3AEB" w:rsidRDefault="00EC05D7">
            <w:pPr>
              <w:rPr>
                <w:rFonts w:ascii="楷体" w:eastAsia="楷体" w:hAnsi="楷体" w:cs="楷体"/>
              </w:rPr>
            </w:pPr>
            <w:r>
              <w:rPr>
                <w:rFonts w:ascii="楷体" w:eastAsia="楷体" w:hAnsi="楷体" w:cs="楷体" w:hint="eastAsia"/>
              </w:rPr>
              <w:t>忙音检测</w:t>
            </w:r>
          </w:p>
        </w:tc>
        <w:tc>
          <w:tcPr>
            <w:tcW w:w="6345" w:type="dxa"/>
            <w:tcBorders>
              <w:left w:val="single" w:sz="4" w:space="0" w:color="7F7F7F"/>
              <w:right w:val="single" w:sz="4" w:space="0" w:color="7F7F7F"/>
            </w:tcBorders>
          </w:tcPr>
          <w:p w14:paraId="29466563" w14:textId="77777777" w:rsidR="009B3AEB" w:rsidRDefault="00EC05D7">
            <w:pPr>
              <w:rPr>
                <w:rFonts w:ascii="楷体" w:eastAsia="楷体" w:hAnsi="楷体" w:cs="楷体"/>
              </w:rPr>
            </w:pPr>
            <w:r>
              <w:rPr>
                <w:rFonts w:ascii="楷体" w:eastAsia="楷体" w:hAnsi="楷体" w:cs="楷体" w:hint="eastAsia"/>
              </w:rPr>
              <w:t>用于检测远端的挂机或忙音信号。</w:t>
            </w:r>
          </w:p>
        </w:tc>
      </w:tr>
      <w:tr w:rsidR="009B3AEB" w14:paraId="6D134375" w14:textId="77777777">
        <w:trPr>
          <w:trHeight w:val="165"/>
        </w:trPr>
        <w:tc>
          <w:tcPr>
            <w:tcW w:w="1843" w:type="dxa"/>
            <w:tcBorders>
              <w:left w:val="single" w:sz="4" w:space="0" w:color="7F7F7F"/>
              <w:right w:val="single" w:sz="4" w:space="0" w:color="7F7F7F"/>
            </w:tcBorders>
          </w:tcPr>
          <w:p w14:paraId="4B5E1844" w14:textId="77777777" w:rsidR="009B3AEB" w:rsidRDefault="00EC05D7">
            <w:pPr>
              <w:rPr>
                <w:rFonts w:ascii="楷体" w:eastAsia="楷体" w:hAnsi="楷体" w:cs="楷体"/>
              </w:rPr>
            </w:pPr>
            <w:r>
              <w:rPr>
                <w:rFonts w:ascii="楷体" w:eastAsia="楷体" w:hAnsi="楷体" w:cs="楷体" w:hint="eastAsia"/>
              </w:rPr>
              <w:t>快速送号</w:t>
            </w:r>
          </w:p>
        </w:tc>
        <w:tc>
          <w:tcPr>
            <w:tcW w:w="6345" w:type="dxa"/>
            <w:tcBorders>
              <w:left w:val="single" w:sz="4" w:space="0" w:color="7F7F7F"/>
              <w:right w:val="single" w:sz="4" w:space="0" w:color="7F7F7F"/>
            </w:tcBorders>
          </w:tcPr>
          <w:p w14:paraId="73D5D32C" w14:textId="77777777" w:rsidR="009B3AEB" w:rsidRDefault="00EC05D7">
            <w:pPr>
              <w:rPr>
                <w:rFonts w:ascii="楷体" w:eastAsia="楷体" w:hAnsi="楷体" w:cs="楷体"/>
              </w:rPr>
            </w:pPr>
            <w:r>
              <w:rPr>
                <w:rFonts w:ascii="楷体" w:eastAsia="楷体" w:hAnsi="楷体" w:cs="楷体" w:hint="eastAsia"/>
              </w:rPr>
              <w:t>开启该参数后，从该中继送出的号码都会默认以“#”结尾，当运营商交换机接受到号码后会直接拨号，可以最大限度的缩短从物理中继外呼的时间。</w:t>
            </w:r>
          </w:p>
        </w:tc>
      </w:tr>
      <w:tr w:rsidR="009B3AEB" w14:paraId="117BB2F8" w14:textId="77777777">
        <w:trPr>
          <w:trHeight w:val="165"/>
        </w:trPr>
        <w:tc>
          <w:tcPr>
            <w:tcW w:w="1843" w:type="dxa"/>
            <w:tcBorders>
              <w:left w:val="single" w:sz="4" w:space="0" w:color="7F7F7F"/>
              <w:right w:val="single" w:sz="4" w:space="0" w:color="7F7F7F"/>
            </w:tcBorders>
          </w:tcPr>
          <w:p w14:paraId="170FBEBE" w14:textId="77777777" w:rsidR="009B3AEB" w:rsidRDefault="00EC05D7">
            <w:pPr>
              <w:rPr>
                <w:rFonts w:ascii="楷体" w:eastAsia="楷体" w:hAnsi="楷体" w:cs="楷体"/>
              </w:rPr>
            </w:pPr>
            <w:r>
              <w:rPr>
                <w:rFonts w:ascii="楷体" w:eastAsia="楷体" w:hAnsi="楷体" w:cs="楷体" w:hint="eastAsia"/>
              </w:rPr>
              <w:t>来电显示始于</w:t>
            </w:r>
          </w:p>
        </w:tc>
        <w:tc>
          <w:tcPr>
            <w:tcW w:w="6345" w:type="dxa"/>
            <w:tcBorders>
              <w:left w:val="single" w:sz="4" w:space="0" w:color="7F7F7F"/>
              <w:right w:val="single" w:sz="4" w:space="0" w:color="7F7F7F"/>
            </w:tcBorders>
          </w:tcPr>
          <w:p w14:paraId="52152D67" w14:textId="77777777" w:rsidR="009B3AEB" w:rsidRDefault="00EC05D7">
            <w:pPr>
              <w:rPr>
                <w:rFonts w:ascii="楷体" w:eastAsia="楷体" w:hAnsi="楷体" w:cs="楷体"/>
              </w:rPr>
            </w:pPr>
            <w:r>
              <w:rPr>
                <w:rFonts w:ascii="楷体" w:eastAsia="楷体" w:hAnsi="楷体" w:cs="楷体" w:hint="eastAsia"/>
              </w:rPr>
              <w:t>设置该中继的来电显示检测方式，请参考</w:t>
            </w:r>
            <w:hyperlink w:anchor="_4.6.3 模拟接口设置" w:history="1">
              <w:r>
                <w:rPr>
                  <w:rStyle w:val="afff"/>
                  <w:rFonts w:ascii="楷体" w:eastAsia="楷体" w:hAnsi="楷体" w:cs="楷体" w:hint="eastAsia"/>
                </w:rPr>
                <w:t>模拟接口设置</w:t>
              </w:r>
            </w:hyperlink>
            <w:r>
              <w:rPr>
                <w:rFonts w:ascii="楷体" w:eastAsia="楷体" w:hAnsi="楷体" w:cs="楷体" w:hint="eastAsia"/>
              </w:rPr>
              <w:t>的详细说明。</w:t>
            </w:r>
          </w:p>
        </w:tc>
      </w:tr>
    </w:tbl>
    <w:p w14:paraId="518D92CF" w14:textId="77777777" w:rsidR="009B3AEB" w:rsidRDefault="009B3AEB">
      <w:pPr>
        <w:rPr>
          <w:rFonts w:ascii="楷体" w:eastAsia="楷体" w:hAnsi="楷体" w:cs="楷体"/>
        </w:rPr>
      </w:pPr>
    </w:p>
    <w:p w14:paraId="3F45EA50" w14:textId="77777777" w:rsidR="009B3AEB" w:rsidRDefault="009B3AEB">
      <w:pPr>
        <w:rPr>
          <w:rFonts w:ascii="楷体" w:eastAsia="楷体" w:hAnsi="楷体" w:cs="楷体"/>
        </w:rPr>
      </w:pPr>
    </w:p>
    <w:p w14:paraId="783AD41A" w14:textId="77777777" w:rsidR="009B3AEB" w:rsidRDefault="00EC05D7">
      <w:pPr>
        <w:pStyle w:val="ListParagraph1"/>
        <w:numPr>
          <w:ilvl w:val="0"/>
          <w:numId w:val="2"/>
        </w:numPr>
        <w:ind w:firstLineChars="0"/>
        <w:rPr>
          <w:rFonts w:ascii="楷体" w:eastAsia="楷体" w:hAnsi="楷体" w:cs="楷体"/>
          <w:b/>
        </w:rPr>
      </w:pPr>
      <w:r>
        <w:rPr>
          <w:rFonts w:ascii="楷体" w:eastAsia="楷体" w:hAnsi="楷体" w:cs="楷体" w:hint="eastAsia"/>
          <w:b/>
        </w:rPr>
        <w:t>SIP中继</w:t>
      </w:r>
    </w:p>
    <w:p w14:paraId="03E7EFDF" w14:textId="77777777" w:rsidR="009B3AEB" w:rsidRDefault="00EC05D7">
      <w:pPr>
        <w:rPr>
          <w:rFonts w:ascii="楷体" w:eastAsia="楷体" w:hAnsi="楷体" w:cs="楷体"/>
        </w:rPr>
      </w:pPr>
      <w:r>
        <w:rPr>
          <w:rFonts w:ascii="楷体" w:eastAsia="楷体" w:hAnsi="楷体" w:cs="楷体" w:hint="eastAsia"/>
        </w:rPr>
        <w:lastRenderedPageBreak/>
        <w:t>SIP中继（VoIP中继）是用户自定义的通过SIP协议注册到ITSP（IP电话业务提供商）服务平台的虚拟中继线路，企业内分机用户的外部呼叫通过SIP中继发送给ITSP并通过ITSP的线路落地，其资费相比于传统的运营商有很大的优势。</w:t>
      </w:r>
    </w:p>
    <w:p w14:paraId="73E9EC64" w14:textId="77777777" w:rsidR="009B3AEB" w:rsidRDefault="00EC05D7">
      <w:pPr>
        <w:rPr>
          <w:rFonts w:ascii="楷体" w:eastAsia="楷体" w:hAnsi="楷体" w:cs="楷体"/>
        </w:rPr>
      </w:pPr>
      <w:r>
        <w:rPr>
          <w:rFonts w:ascii="楷体" w:eastAsia="楷体" w:hAnsi="楷体" w:cs="楷体" w:hint="eastAsia"/>
        </w:rPr>
        <w:t>同时，SIP线路也可以应用于两台IPPBX的对接组网，实现两地IPPBX之间分机免费互拨，共享外线中继的目的。</w:t>
      </w:r>
    </w:p>
    <w:p w14:paraId="701EA2E0" w14:textId="77777777" w:rsidR="009B3AEB" w:rsidRDefault="00EC05D7">
      <w:pPr>
        <w:rPr>
          <w:rFonts w:ascii="楷体" w:eastAsia="楷体" w:hAnsi="楷体" w:cs="楷体"/>
        </w:rPr>
      </w:pPr>
      <w:r>
        <w:rPr>
          <w:rFonts w:ascii="楷体" w:eastAsia="楷体" w:hAnsi="楷体" w:cs="楷体" w:hint="eastAsia"/>
        </w:rPr>
        <w:t>以下是一条SIP中继线路的实例。</w:t>
      </w:r>
    </w:p>
    <w:p w14:paraId="625B509A"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4F1F719C" wp14:editId="04564245">
            <wp:extent cx="5170170" cy="4225925"/>
            <wp:effectExtent l="19050" t="0" r="0" b="0"/>
            <wp:docPr id="183"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78"/>
                    <pic:cNvPicPr>
                      <a:picLocks noChangeAspect="1" noChangeArrowheads="1"/>
                    </pic:cNvPicPr>
                  </pic:nvPicPr>
                  <pic:blipFill>
                    <a:blip r:embed="rId82"/>
                    <a:srcRect/>
                    <a:stretch>
                      <a:fillRect/>
                    </a:stretch>
                  </pic:blipFill>
                  <pic:spPr>
                    <a:xfrm>
                      <a:off x="0" y="0"/>
                      <a:ext cx="5170831" cy="4226156"/>
                    </a:xfrm>
                    <a:prstGeom prst="rect">
                      <a:avLst/>
                    </a:prstGeom>
                    <a:noFill/>
                    <a:ln w="9525">
                      <a:noFill/>
                      <a:miter lim="800000"/>
                      <a:headEnd/>
                      <a:tailEnd/>
                    </a:ln>
                  </pic:spPr>
                </pic:pic>
              </a:graphicData>
            </a:graphic>
          </wp:inline>
        </w:drawing>
      </w:r>
    </w:p>
    <w:p w14:paraId="64300D11" w14:textId="77777777" w:rsidR="009B3AEB" w:rsidRDefault="00EC05D7">
      <w:pPr>
        <w:rPr>
          <w:rFonts w:ascii="楷体" w:eastAsia="楷体" w:hAnsi="楷体" w:cs="楷体"/>
        </w:rPr>
      </w:pPr>
      <w:r>
        <w:rPr>
          <w:rFonts w:ascii="楷体" w:eastAsia="楷体" w:hAnsi="楷体" w:cs="楷体" w:hint="eastAsia"/>
        </w:rPr>
        <w:t>中继设置选项及参数如下表所示。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02DD21E5" w14:textId="77777777">
        <w:tc>
          <w:tcPr>
            <w:tcW w:w="1938" w:type="dxa"/>
            <w:tcBorders>
              <w:top w:val="single" w:sz="4" w:space="0" w:color="7F7F7F"/>
              <w:left w:val="single" w:sz="4" w:space="0" w:color="7F7F7F"/>
              <w:right w:val="single" w:sz="4" w:space="0" w:color="7F7F7F"/>
            </w:tcBorders>
            <w:shd w:val="clear" w:color="auto" w:fill="1F497D" w:themeFill="text2"/>
          </w:tcPr>
          <w:p w14:paraId="22723F50"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基本设置参数</w:t>
            </w:r>
          </w:p>
        </w:tc>
        <w:tc>
          <w:tcPr>
            <w:tcW w:w="6250" w:type="dxa"/>
            <w:tcBorders>
              <w:top w:val="single" w:sz="4" w:space="0" w:color="7F7F7F"/>
              <w:left w:val="single" w:sz="4" w:space="0" w:color="7F7F7F"/>
              <w:right w:val="single" w:sz="4" w:space="0" w:color="7F7F7F"/>
            </w:tcBorders>
            <w:shd w:val="clear" w:color="auto" w:fill="1F497D" w:themeFill="text2"/>
          </w:tcPr>
          <w:p w14:paraId="13F3966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0CAC5777" w14:textId="77777777">
        <w:tc>
          <w:tcPr>
            <w:tcW w:w="1938" w:type="dxa"/>
            <w:tcBorders>
              <w:left w:val="single" w:sz="4" w:space="0" w:color="7F7F7F"/>
              <w:right w:val="single" w:sz="4" w:space="0" w:color="7F7F7F"/>
            </w:tcBorders>
          </w:tcPr>
          <w:p w14:paraId="7869FE11" w14:textId="77777777" w:rsidR="009B3AEB" w:rsidRDefault="00EC05D7">
            <w:pPr>
              <w:rPr>
                <w:rFonts w:ascii="楷体" w:eastAsia="楷体" w:hAnsi="楷体" w:cs="楷体"/>
              </w:rPr>
            </w:pPr>
            <w:r>
              <w:rPr>
                <w:rFonts w:ascii="楷体" w:eastAsia="楷体" w:hAnsi="楷体" w:cs="楷体" w:hint="eastAsia"/>
              </w:rPr>
              <w:t>启用</w:t>
            </w:r>
          </w:p>
        </w:tc>
        <w:tc>
          <w:tcPr>
            <w:tcW w:w="6250" w:type="dxa"/>
            <w:tcBorders>
              <w:left w:val="single" w:sz="4" w:space="0" w:color="7F7F7F"/>
              <w:right w:val="single" w:sz="4" w:space="0" w:color="7F7F7F"/>
            </w:tcBorders>
          </w:tcPr>
          <w:p w14:paraId="1544D501" w14:textId="77777777" w:rsidR="009B3AEB" w:rsidRDefault="00EC05D7">
            <w:pPr>
              <w:rPr>
                <w:rFonts w:ascii="楷体" w:eastAsia="楷体" w:hAnsi="楷体" w:cs="楷体"/>
              </w:rPr>
            </w:pPr>
            <w:r>
              <w:rPr>
                <w:rFonts w:ascii="楷体" w:eastAsia="楷体" w:hAnsi="楷体" w:cs="楷体" w:hint="eastAsia"/>
              </w:rPr>
              <w:t>启用或停用中继，停用后该中继将不会注册也不可用于拨打电话。</w:t>
            </w:r>
          </w:p>
        </w:tc>
      </w:tr>
      <w:tr w:rsidR="009B3AEB" w14:paraId="22970742" w14:textId="77777777">
        <w:tc>
          <w:tcPr>
            <w:tcW w:w="1938" w:type="dxa"/>
            <w:tcBorders>
              <w:left w:val="single" w:sz="4" w:space="0" w:color="7F7F7F"/>
              <w:right w:val="single" w:sz="4" w:space="0" w:color="7F7F7F"/>
            </w:tcBorders>
          </w:tcPr>
          <w:p w14:paraId="4AA42A60" w14:textId="77777777" w:rsidR="009B3AEB" w:rsidRDefault="00EC05D7">
            <w:pPr>
              <w:rPr>
                <w:rFonts w:ascii="楷体" w:eastAsia="楷体" w:hAnsi="楷体" w:cs="楷体"/>
              </w:rPr>
            </w:pPr>
            <w:r>
              <w:rPr>
                <w:rFonts w:ascii="楷体" w:eastAsia="楷体" w:hAnsi="楷体" w:cs="楷体" w:hint="eastAsia"/>
              </w:rPr>
              <w:t>类型</w:t>
            </w:r>
          </w:p>
        </w:tc>
        <w:tc>
          <w:tcPr>
            <w:tcW w:w="6250" w:type="dxa"/>
            <w:tcBorders>
              <w:left w:val="single" w:sz="4" w:space="0" w:color="7F7F7F"/>
              <w:right w:val="single" w:sz="4" w:space="0" w:color="7F7F7F"/>
            </w:tcBorders>
          </w:tcPr>
          <w:p w14:paraId="16FA7CEB" w14:textId="34ADEDBC" w:rsidR="009B3AEB" w:rsidRDefault="00EC05D7">
            <w:pPr>
              <w:rPr>
                <w:rFonts w:ascii="楷体" w:eastAsia="楷体" w:hAnsi="楷体" w:cs="楷体"/>
              </w:rPr>
            </w:pPr>
            <w:r>
              <w:rPr>
                <w:rFonts w:ascii="楷体" w:eastAsia="楷体" w:hAnsi="楷体" w:cs="楷体" w:hint="eastAsia"/>
              </w:rPr>
              <w:t>用户可以根据需要添加服务器模式和客户端模式的VoIP中继，实际应用中客户端模式应用最多，一般用于注册到VoIP虚拟运营商，以使用他们提供的线路拨打长途或国际长途电话，服务器模式的应用一般用于IP</w:t>
            </w:r>
            <w:r w:rsidR="00F04DE7">
              <w:rPr>
                <w:rFonts w:ascii="楷体" w:eastAsia="楷体" w:hAnsi="楷体" w:cs="楷体" w:hint="eastAsia"/>
              </w:rPr>
              <w:t>电话服务器</w:t>
            </w:r>
            <w:r>
              <w:rPr>
                <w:rFonts w:ascii="楷体" w:eastAsia="楷体" w:hAnsi="楷体" w:cs="楷体" w:hint="eastAsia"/>
              </w:rPr>
              <w:t>之间的对接组网。</w:t>
            </w:r>
          </w:p>
        </w:tc>
      </w:tr>
      <w:tr w:rsidR="009B3AEB" w14:paraId="671D323E" w14:textId="77777777">
        <w:tc>
          <w:tcPr>
            <w:tcW w:w="1938" w:type="dxa"/>
            <w:tcBorders>
              <w:left w:val="single" w:sz="4" w:space="0" w:color="7F7F7F"/>
              <w:right w:val="single" w:sz="4" w:space="0" w:color="7F7F7F"/>
            </w:tcBorders>
          </w:tcPr>
          <w:p w14:paraId="16FE382F" w14:textId="77777777" w:rsidR="009B3AEB" w:rsidRDefault="00EC05D7">
            <w:pPr>
              <w:rPr>
                <w:rFonts w:ascii="楷体" w:eastAsia="楷体" w:hAnsi="楷体" w:cs="楷体"/>
              </w:rPr>
            </w:pPr>
            <w:r>
              <w:rPr>
                <w:rFonts w:ascii="楷体" w:eastAsia="楷体" w:hAnsi="楷体" w:cs="楷体" w:hint="eastAsia"/>
              </w:rPr>
              <w:t>认证</w:t>
            </w:r>
          </w:p>
        </w:tc>
        <w:tc>
          <w:tcPr>
            <w:tcW w:w="6250" w:type="dxa"/>
            <w:tcBorders>
              <w:left w:val="single" w:sz="4" w:space="0" w:color="7F7F7F"/>
              <w:right w:val="single" w:sz="4" w:space="0" w:color="7F7F7F"/>
            </w:tcBorders>
          </w:tcPr>
          <w:p w14:paraId="31BE284F" w14:textId="77777777" w:rsidR="009B3AEB" w:rsidRDefault="00EC05D7">
            <w:pPr>
              <w:rPr>
                <w:rFonts w:ascii="楷体" w:eastAsia="楷体" w:hAnsi="楷体" w:cs="楷体"/>
              </w:rPr>
            </w:pPr>
            <w:r>
              <w:rPr>
                <w:rFonts w:ascii="楷体" w:eastAsia="楷体" w:hAnsi="楷体" w:cs="楷体" w:hint="eastAsia"/>
              </w:rPr>
              <w:t>如果运营商服务器不需要认证用户名密码则可以关闭认证选项。</w:t>
            </w:r>
          </w:p>
        </w:tc>
      </w:tr>
      <w:tr w:rsidR="009B3AEB" w14:paraId="2A9ED544" w14:textId="77777777">
        <w:tc>
          <w:tcPr>
            <w:tcW w:w="1938" w:type="dxa"/>
            <w:tcBorders>
              <w:left w:val="single" w:sz="4" w:space="0" w:color="7F7F7F"/>
              <w:right w:val="single" w:sz="4" w:space="0" w:color="7F7F7F"/>
            </w:tcBorders>
          </w:tcPr>
          <w:p w14:paraId="661D62AB" w14:textId="77777777" w:rsidR="009B3AEB" w:rsidRDefault="00EC05D7">
            <w:pPr>
              <w:rPr>
                <w:rFonts w:ascii="楷体" w:eastAsia="楷体" w:hAnsi="楷体" w:cs="楷体"/>
              </w:rPr>
            </w:pPr>
            <w:r>
              <w:rPr>
                <w:rFonts w:ascii="楷体" w:eastAsia="楷体" w:hAnsi="楷体" w:cs="楷体" w:hint="eastAsia"/>
              </w:rPr>
              <w:t>服务器地址</w:t>
            </w:r>
          </w:p>
        </w:tc>
        <w:tc>
          <w:tcPr>
            <w:tcW w:w="6250" w:type="dxa"/>
            <w:tcBorders>
              <w:left w:val="single" w:sz="4" w:space="0" w:color="7F7F7F"/>
              <w:right w:val="single" w:sz="4" w:space="0" w:color="7F7F7F"/>
            </w:tcBorders>
          </w:tcPr>
          <w:p w14:paraId="105F146A" w14:textId="77777777" w:rsidR="009B3AEB" w:rsidRDefault="00EC05D7">
            <w:pPr>
              <w:rPr>
                <w:rFonts w:ascii="楷体" w:eastAsia="楷体" w:hAnsi="楷体" w:cs="楷体"/>
              </w:rPr>
            </w:pPr>
            <w:r>
              <w:rPr>
                <w:rFonts w:ascii="楷体" w:eastAsia="楷体" w:hAnsi="楷体" w:cs="楷体" w:hint="eastAsia"/>
              </w:rPr>
              <w:t>VoIP服务商的服务器地址和端口。</w:t>
            </w:r>
          </w:p>
        </w:tc>
      </w:tr>
      <w:tr w:rsidR="009B3AEB" w14:paraId="7080A0BF" w14:textId="77777777">
        <w:tc>
          <w:tcPr>
            <w:tcW w:w="1938" w:type="dxa"/>
            <w:tcBorders>
              <w:left w:val="single" w:sz="4" w:space="0" w:color="7F7F7F"/>
              <w:right w:val="single" w:sz="4" w:space="0" w:color="7F7F7F"/>
            </w:tcBorders>
          </w:tcPr>
          <w:p w14:paraId="2A68525E" w14:textId="77777777" w:rsidR="009B3AEB" w:rsidRDefault="00EC05D7">
            <w:pPr>
              <w:rPr>
                <w:rFonts w:ascii="楷体" w:eastAsia="楷体" w:hAnsi="楷体" w:cs="楷体"/>
              </w:rPr>
            </w:pPr>
            <w:r>
              <w:rPr>
                <w:rFonts w:ascii="楷体" w:eastAsia="楷体" w:hAnsi="楷体" w:cs="楷体" w:hint="eastAsia"/>
              </w:rPr>
              <w:t>外部代理</w:t>
            </w:r>
          </w:p>
        </w:tc>
        <w:tc>
          <w:tcPr>
            <w:tcW w:w="6250" w:type="dxa"/>
            <w:tcBorders>
              <w:left w:val="single" w:sz="4" w:space="0" w:color="7F7F7F"/>
              <w:right w:val="single" w:sz="4" w:space="0" w:color="7F7F7F"/>
            </w:tcBorders>
          </w:tcPr>
          <w:p w14:paraId="7F2CB09E" w14:textId="77777777" w:rsidR="009B3AEB" w:rsidRDefault="00EC05D7">
            <w:pPr>
              <w:rPr>
                <w:rFonts w:ascii="楷体" w:eastAsia="楷体" w:hAnsi="楷体" w:cs="楷体"/>
              </w:rPr>
            </w:pPr>
            <w:r>
              <w:rPr>
                <w:rFonts w:ascii="楷体" w:eastAsia="楷体" w:hAnsi="楷体" w:cs="楷体" w:hint="eastAsia"/>
              </w:rPr>
              <w:t>VoOP服务商的代理服务器地址和端口。</w:t>
            </w:r>
          </w:p>
        </w:tc>
      </w:tr>
      <w:tr w:rsidR="009B3AEB" w14:paraId="1A8D11E3" w14:textId="77777777">
        <w:tc>
          <w:tcPr>
            <w:tcW w:w="1938" w:type="dxa"/>
            <w:tcBorders>
              <w:left w:val="single" w:sz="4" w:space="0" w:color="7F7F7F"/>
              <w:right w:val="single" w:sz="4" w:space="0" w:color="7F7F7F"/>
            </w:tcBorders>
          </w:tcPr>
          <w:p w14:paraId="11A3A943" w14:textId="77777777" w:rsidR="009B3AEB" w:rsidRDefault="00EC05D7">
            <w:pPr>
              <w:rPr>
                <w:rFonts w:ascii="楷体" w:eastAsia="楷体" w:hAnsi="楷体" w:cs="楷体"/>
              </w:rPr>
            </w:pPr>
            <w:r>
              <w:rPr>
                <w:rFonts w:ascii="楷体" w:eastAsia="楷体" w:hAnsi="楷体" w:cs="楷体" w:hint="eastAsia"/>
              </w:rPr>
              <w:t>用户名</w:t>
            </w:r>
          </w:p>
        </w:tc>
        <w:tc>
          <w:tcPr>
            <w:tcW w:w="6250" w:type="dxa"/>
            <w:tcBorders>
              <w:left w:val="single" w:sz="4" w:space="0" w:color="7F7F7F"/>
              <w:right w:val="single" w:sz="4" w:space="0" w:color="7F7F7F"/>
            </w:tcBorders>
          </w:tcPr>
          <w:p w14:paraId="4EA13C24" w14:textId="77777777" w:rsidR="009B3AEB" w:rsidRDefault="00EC05D7">
            <w:pPr>
              <w:rPr>
                <w:rFonts w:ascii="楷体" w:eastAsia="楷体" w:hAnsi="楷体" w:cs="楷体"/>
              </w:rPr>
            </w:pPr>
            <w:r>
              <w:rPr>
                <w:rFonts w:ascii="楷体" w:eastAsia="楷体" w:hAnsi="楷体" w:cs="楷体" w:hint="eastAsia"/>
              </w:rPr>
              <w:t>运营商提供的用户名。</w:t>
            </w:r>
          </w:p>
        </w:tc>
      </w:tr>
      <w:tr w:rsidR="009B3AEB" w14:paraId="41E02D0C" w14:textId="77777777">
        <w:tc>
          <w:tcPr>
            <w:tcW w:w="1938" w:type="dxa"/>
            <w:tcBorders>
              <w:left w:val="single" w:sz="4" w:space="0" w:color="7F7F7F"/>
              <w:right w:val="single" w:sz="4" w:space="0" w:color="7F7F7F"/>
            </w:tcBorders>
          </w:tcPr>
          <w:p w14:paraId="30F3FF04" w14:textId="77777777" w:rsidR="009B3AEB" w:rsidRDefault="00EC05D7">
            <w:pPr>
              <w:rPr>
                <w:rFonts w:ascii="楷体" w:eastAsia="楷体" w:hAnsi="楷体" w:cs="楷体"/>
              </w:rPr>
            </w:pPr>
            <w:r>
              <w:rPr>
                <w:rFonts w:ascii="楷体" w:eastAsia="楷体" w:hAnsi="楷体" w:cs="楷体" w:hint="eastAsia"/>
              </w:rPr>
              <w:t>认证用户</w:t>
            </w:r>
          </w:p>
        </w:tc>
        <w:tc>
          <w:tcPr>
            <w:tcW w:w="6250" w:type="dxa"/>
            <w:tcBorders>
              <w:left w:val="single" w:sz="4" w:space="0" w:color="7F7F7F"/>
              <w:right w:val="single" w:sz="4" w:space="0" w:color="7F7F7F"/>
            </w:tcBorders>
          </w:tcPr>
          <w:p w14:paraId="1B8B1638" w14:textId="77777777" w:rsidR="009B3AEB" w:rsidRDefault="00EC05D7">
            <w:pPr>
              <w:rPr>
                <w:rFonts w:ascii="楷体" w:eastAsia="楷体" w:hAnsi="楷体" w:cs="楷体"/>
              </w:rPr>
            </w:pPr>
            <w:r>
              <w:rPr>
                <w:rFonts w:ascii="楷体" w:eastAsia="楷体" w:hAnsi="楷体" w:cs="楷体" w:hint="eastAsia"/>
              </w:rPr>
              <w:t>SIP服务器的可选认证用户。</w:t>
            </w:r>
          </w:p>
        </w:tc>
      </w:tr>
      <w:tr w:rsidR="009B3AEB" w14:paraId="0318D790" w14:textId="77777777">
        <w:tc>
          <w:tcPr>
            <w:tcW w:w="1938" w:type="dxa"/>
            <w:tcBorders>
              <w:left w:val="single" w:sz="4" w:space="0" w:color="7F7F7F"/>
              <w:right w:val="single" w:sz="4" w:space="0" w:color="7F7F7F"/>
            </w:tcBorders>
          </w:tcPr>
          <w:p w14:paraId="502D02DF" w14:textId="77777777" w:rsidR="009B3AEB" w:rsidRDefault="00EC05D7">
            <w:pPr>
              <w:rPr>
                <w:rFonts w:ascii="楷体" w:eastAsia="楷体" w:hAnsi="楷体" w:cs="楷体"/>
              </w:rPr>
            </w:pPr>
            <w:r>
              <w:rPr>
                <w:rFonts w:ascii="楷体" w:eastAsia="楷体" w:hAnsi="楷体" w:cs="楷体" w:hint="eastAsia"/>
              </w:rPr>
              <w:t>密码</w:t>
            </w:r>
          </w:p>
        </w:tc>
        <w:tc>
          <w:tcPr>
            <w:tcW w:w="6250" w:type="dxa"/>
            <w:tcBorders>
              <w:left w:val="single" w:sz="4" w:space="0" w:color="7F7F7F"/>
              <w:right w:val="single" w:sz="4" w:space="0" w:color="7F7F7F"/>
            </w:tcBorders>
          </w:tcPr>
          <w:p w14:paraId="69D3F2DC" w14:textId="77777777" w:rsidR="009B3AEB" w:rsidRDefault="00EC05D7">
            <w:pPr>
              <w:rPr>
                <w:rFonts w:ascii="楷体" w:eastAsia="楷体" w:hAnsi="楷体" w:cs="楷体"/>
              </w:rPr>
            </w:pPr>
            <w:r>
              <w:rPr>
                <w:rFonts w:ascii="楷体" w:eastAsia="楷体" w:hAnsi="楷体" w:cs="楷体" w:hint="eastAsia"/>
              </w:rPr>
              <w:t>运营商提供的密码。</w:t>
            </w:r>
          </w:p>
        </w:tc>
      </w:tr>
      <w:tr w:rsidR="009B3AEB" w14:paraId="65AA90B6" w14:textId="77777777">
        <w:tc>
          <w:tcPr>
            <w:tcW w:w="1938" w:type="dxa"/>
            <w:tcBorders>
              <w:left w:val="single" w:sz="4" w:space="0" w:color="7F7F7F"/>
              <w:right w:val="single" w:sz="4" w:space="0" w:color="7F7F7F"/>
            </w:tcBorders>
          </w:tcPr>
          <w:p w14:paraId="6B126988" w14:textId="77777777" w:rsidR="009B3AEB" w:rsidRDefault="00EC05D7">
            <w:pPr>
              <w:rPr>
                <w:rFonts w:ascii="楷体" w:eastAsia="楷体" w:hAnsi="楷体" w:cs="楷体"/>
              </w:rPr>
            </w:pPr>
            <w:r>
              <w:rPr>
                <w:rFonts w:ascii="楷体" w:eastAsia="楷体" w:hAnsi="楷体" w:cs="楷体" w:hint="eastAsia"/>
              </w:rPr>
              <w:t>联系人头域</w:t>
            </w:r>
          </w:p>
        </w:tc>
        <w:tc>
          <w:tcPr>
            <w:tcW w:w="6250" w:type="dxa"/>
            <w:tcBorders>
              <w:left w:val="single" w:sz="4" w:space="0" w:color="7F7F7F"/>
              <w:right w:val="single" w:sz="4" w:space="0" w:color="7F7F7F"/>
            </w:tcBorders>
          </w:tcPr>
          <w:p w14:paraId="3C67656B" w14:textId="77777777" w:rsidR="009B3AEB" w:rsidRDefault="00EC05D7">
            <w:pPr>
              <w:rPr>
                <w:rFonts w:ascii="楷体" w:eastAsia="楷体" w:hAnsi="楷体" w:cs="楷体"/>
              </w:rPr>
            </w:pPr>
            <w:r>
              <w:rPr>
                <w:rFonts w:ascii="楷体" w:eastAsia="楷体" w:hAnsi="楷体" w:cs="楷体" w:hint="eastAsia"/>
              </w:rPr>
              <w:t>外呼请求中的contact信息。</w:t>
            </w:r>
          </w:p>
        </w:tc>
      </w:tr>
      <w:tr w:rsidR="009B3AEB" w14:paraId="58FDC60B" w14:textId="77777777">
        <w:tc>
          <w:tcPr>
            <w:tcW w:w="1938" w:type="dxa"/>
            <w:tcBorders>
              <w:left w:val="single" w:sz="4" w:space="0" w:color="7F7F7F"/>
              <w:right w:val="single" w:sz="4" w:space="0" w:color="7F7F7F"/>
            </w:tcBorders>
          </w:tcPr>
          <w:p w14:paraId="5B7E83F6" w14:textId="77777777" w:rsidR="009B3AEB" w:rsidRDefault="00EC05D7">
            <w:pPr>
              <w:rPr>
                <w:rFonts w:ascii="楷体" w:eastAsia="楷体" w:hAnsi="楷体" w:cs="楷体"/>
              </w:rPr>
            </w:pPr>
            <w:r>
              <w:rPr>
                <w:rFonts w:ascii="楷体" w:eastAsia="楷体" w:hAnsi="楷体" w:cs="楷体" w:hint="eastAsia"/>
              </w:rPr>
              <w:t>重试间隔</w:t>
            </w:r>
          </w:p>
        </w:tc>
        <w:tc>
          <w:tcPr>
            <w:tcW w:w="6250" w:type="dxa"/>
            <w:tcBorders>
              <w:left w:val="single" w:sz="4" w:space="0" w:color="7F7F7F"/>
              <w:right w:val="single" w:sz="4" w:space="0" w:color="7F7F7F"/>
            </w:tcBorders>
          </w:tcPr>
          <w:p w14:paraId="1F995926" w14:textId="77777777" w:rsidR="009B3AEB" w:rsidRDefault="00EC05D7">
            <w:pPr>
              <w:rPr>
                <w:rFonts w:ascii="楷体" w:eastAsia="楷体" w:hAnsi="楷体" w:cs="楷体"/>
              </w:rPr>
            </w:pPr>
            <w:r>
              <w:rPr>
                <w:rFonts w:ascii="楷体" w:eastAsia="楷体" w:hAnsi="楷体" w:cs="楷体" w:hint="eastAsia"/>
              </w:rPr>
              <w:t>注册超时后重新发送注册的时间间隔。</w:t>
            </w:r>
          </w:p>
        </w:tc>
      </w:tr>
      <w:tr w:rsidR="009B3AEB" w14:paraId="3BCF4ED7" w14:textId="77777777">
        <w:trPr>
          <w:trHeight w:val="165"/>
        </w:trPr>
        <w:tc>
          <w:tcPr>
            <w:tcW w:w="1938" w:type="dxa"/>
            <w:tcBorders>
              <w:left w:val="single" w:sz="4" w:space="0" w:color="7F7F7F"/>
              <w:right w:val="single" w:sz="4" w:space="0" w:color="7F7F7F"/>
            </w:tcBorders>
          </w:tcPr>
          <w:p w14:paraId="1AA37987" w14:textId="77777777" w:rsidR="009B3AEB" w:rsidRDefault="00EC05D7">
            <w:pPr>
              <w:rPr>
                <w:rFonts w:ascii="楷体" w:eastAsia="楷体" w:hAnsi="楷体" w:cs="楷体"/>
              </w:rPr>
            </w:pPr>
            <w:r>
              <w:rPr>
                <w:rFonts w:ascii="楷体" w:eastAsia="楷体" w:hAnsi="楷体" w:cs="楷体" w:hint="eastAsia"/>
              </w:rPr>
              <w:t>认证方式</w:t>
            </w:r>
          </w:p>
        </w:tc>
        <w:tc>
          <w:tcPr>
            <w:tcW w:w="6250" w:type="dxa"/>
            <w:tcBorders>
              <w:left w:val="single" w:sz="4" w:space="0" w:color="7F7F7F"/>
              <w:right w:val="single" w:sz="4" w:space="0" w:color="7F7F7F"/>
            </w:tcBorders>
          </w:tcPr>
          <w:p w14:paraId="0C79E83E" w14:textId="77777777" w:rsidR="009B3AEB" w:rsidRDefault="00EC05D7">
            <w:pPr>
              <w:rPr>
                <w:rFonts w:ascii="楷体" w:eastAsia="楷体" w:hAnsi="楷体" w:cs="楷体"/>
              </w:rPr>
            </w:pPr>
            <w:r>
              <w:rPr>
                <w:rFonts w:ascii="楷体" w:eastAsia="楷体" w:hAnsi="楷体" w:cs="楷体" w:hint="eastAsia"/>
              </w:rPr>
              <w:t>用户认证方式</w:t>
            </w:r>
          </w:p>
        </w:tc>
      </w:tr>
      <w:tr w:rsidR="009B3AEB" w14:paraId="27169187" w14:textId="77777777">
        <w:trPr>
          <w:trHeight w:val="165"/>
        </w:trPr>
        <w:tc>
          <w:tcPr>
            <w:tcW w:w="1938" w:type="dxa"/>
            <w:tcBorders>
              <w:left w:val="single" w:sz="4" w:space="0" w:color="7F7F7F"/>
              <w:right w:val="single" w:sz="4" w:space="0" w:color="7F7F7F"/>
            </w:tcBorders>
          </w:tcPr>
          <w:p w14:paraId="1B10706A" w14:textId="77777777" w:rsidR="009B3AEB" w:rsidRDefault="00EC05D7">
            <w:pPr>
              <w:rPr>
                <w:rFonts w:ascii="楷体" w:eastAsia="楷体" w:hAnsi="楷体" w:cs="楷体"/>
              </w:rPr>
            </w:pPr>
            <w:r>
              <w:rPr>
                <w:rFonts w:ascii="楷体" w:eastAsia="楷体" w:hAnsi="楷体" w:cs="楷体" w:hint="eastAsia"/>
              </w:rPr>
              <w:t>认证</w:t>
            </w:r>
          </w:p>
        </w:tc>
        <w:tc>
          <w:tcPr>
            <w:tcW w:w="6250" w:type="dxa"/>
            <w:tcBorders>
              <w:left w:val="single" w:sz="4" w:space="0" w:color="7F7F7F"/>
              <w:right w:val="single" w:sz="4" w:space="0" w:color="7F7F7F"/>
            </w:tcBorders>
          </w:tcPr>
          <w:p w14:paraId="60B551F8" w14:textId="77777777" w:rsidR="009B3AEB" w:rsidRDefault="00EC05D7">
            <w:pPr>
              <w:rPr>
                <w:rFonts w:ascii="楷体" w:eastAsia="楷体" w:hAnsi="楷体" w:cs="楷体"/>
              </w:rPr>
            </w:pPr>
            <w:r>
              <w:rPr>
                <w:rFonts w:ascii="楷体" w:eastAsia="楷体" w:hAnsi="楷体" w:cs="楷体" w:hint="eastAsia"/>
              </w:rPr>
              <w:t>如果运营商服务器不需要认证用户名密码则可以关闭认证选项。</w:t>
            </w:r>
          </w:p>
        </w:tc>
      </w:tr>
      <w:tr w:rsidR="009B3AEB" w14:paraId="0581707A" w14:textId="77777777">
        <w:trPr>
          <w:trHeight w:val="165"/>
        </w:trPr>
        <w:tc>
          <w:tcPr>
            <w:tcW w:w="1938" w:type="dxa"/>
            <w:tcBorders>
              <w:left w:val="single" w:sz="4" w:space="0" w:color="7F7F7F"/>
              <w:right w:val="single" w:sz="4" w:space="0" w:color="7F7F7F"/>
            </w:tcBorders>
          </w:tcPr>
          <w:p w14:paraId="27D9BA3E" w14:textId="77777777" w:rsidR="009B3AEB" w:rsidRDefault="00EC05D7">
            <w:pPr>
              <w:rPr>
                <w:rFonts w:ascii="楷体" w:eastAsia="楷体" w:hAnsi="楷体" w:cs="楷体"/>
              </w:rPr>
            </w:pPr>
            <w:r>
              <w:rPr>
                <w:rFonts w:ascii="楷体" w:eastAsia="楷体" w:hAnsi="楷体" w:cs="楷体" w:hint="eastAsia"/>
              </w:rPr>
              <w:lastRenderedPageBreak/>
              <w:t>注册超时</w:t>
            </w:r>
          </w:p>
        </w:tc>
        <w:tc>
          <w:tcPr>
            <w:tcW w:w="6250" w:type="dxa"/>
            <w:tcBorders>
              <w:left w:val="single" w:sz="4" w:space="0" w:color="7F7F7F"/>
              <w:right w:val="single" w:sz="4" w:space="0" w:color="7F7F7F"/>
            </w:tcBorders>
          </w:tcPr>
          <w:p w14:paraId="66CA99F6" w14:textId="77777777" w:rsidR="009B3AEB" w:rsidRDefault="00EC05D7">
            <w:pPr>
              <w:rPr>
                <w:rFonts w:ascii="楷体" w:eastAsia="楷体" w:hAnsi="楷体" w:cs="楷体"/>
              </w:rPr>
            </w:pPr>
            <w:r>
              <w:rPr>
                <w:rFonts w:ascii="楷体" w:eastAsia="楷体" w:hAnsi="楷体" w:cs="楷体" w:hint="eastAsia"/>
              </w:rPr>
              <w:t>SIP中继最大注册超时和刷新时间，默认为3600秒。</w:t>
            </w:r>
          </w:p>
        </w:tc>
      </w:tr>
      <w:tr w:rsidR="009B3AEB" w14:paraId="7D33C2C5" w14:textId="77777777">
        <w:trPr>
          <w:trHeight w:val="165"/>
        </w:trPr>
        <w:tc>
          <w:tcPr>
            <w:tcW w:w="1938" w:type="dxa"/>
            <w:tcBorders>
              <w:left w:val="single" w:sz="4" w:space="0" w:color="7F7F7F"/>
              <w:right w:val="single" w:sz="4" w:space="0" w:color="7F7F7F"/>
            </w:tcBorders>
          </w:tcPr>
          <w:p w14:paraId="51C4A055" w14:textId="77777777" w:rsidR="009B3AEB" w:rsidRDefault="00EC05D7">
            <w:pPr>
              <w:rPr>
                <w:rFonts w:ascii="楷体" w:eastAsia="楷体" w:hAnsi="楷体" w:cs="楷体"/>
              </w:rPr>
            </w:pPr>
            <w:r>
              <w:rPr>
                <w:rFonts w:ascii="楷体" w:eastAsia="楷体" w:hAnsi="楷体" w:cs="楷体" w:hint="eastAsia"/>
              </w:rPr>
              <w:t>最大重试次数</w:t>
            </w:r>
          </w:p>
        </w:tc>
        <w:tc>
          <w:tcPr>
            <w:tcW w:w="6250" w:type="dxa"/>
            <w:tcBorders>
              <w:left w:val="single" w:sz="4" w:space="0" w:color="7F7F7F"/>
              <w:right w:val="single" w:sz="4" w:space="0" w:color="7F7F7F"/>
            </w:tcBorders>
          </w:tcPr>
          <w:p w14:paraId="7F47B691" w14:textId="77777777" w:rsidR="009B3AEB" w:rsidRDefault="00EC05D7">
            <w:pPr>
              <w:rPr>
                <w:rFonts w:ascii="楷体" w:eastAsia="楷体" w:hAnsi="楷体" w:cs="楷体"/>
              </w:rPr>
            </w:pPr>
            <w:r>
              <w:rPr>
                <w:rFonts w:ascii="楷体" w:eastAsia="楷体" w:hAnsi="楷体" w:cs="楷体" w:hint="eastAsia"/>
              </w:rPr>
              <w:t>注册超时后发送重新注册的最大次数，若都失败则放弃注册。</w:t>
            </w:r>
          </w:p>
        </w:tc>
      </w:tr>
    </w:tbl>
    <w:p w14:paraId="45C40790" w14:textId="77777777" w:rsidR="009B3AEB" w:rsidRDefault="009B3AEB">
      <w:pPr>
        <w:rPr>
          <w:rFonts w:ascii="楷体" w:eastAsia="楷体" w:hAnsi="楷体" w:cs="楷体"/>
        </w:rPr>
      </w:pPr>
    </w:p>
    <w:p w14:paraId="0C62ECDE" w14:textId="77777777" w:rsidR="009B3AEB" w:rsidRDefault="00EC05D7">
      <w:pPr>
        <w:rPr>
          <w:rFonts w:ascii="楷体" w:eastAsia="楷体" w:hAnsi="楷体" w:cs="楷体"/>
        </w:rPr>
      </w:pPr>
      <w:r>
        <w:rPr>
          <w:rFonts w:ascii="楷体" w:eastAsia="楷体" w:hAnsi="楷体" w:cs="楷体" w:hint="eastAsia"/>
        </w:rPr>
        <w:t>SIP中继的一些其他高级设置选项及参数。</w:t>
      </w:r>
    </w:p>
    <w:p w14:paraId="4A25B40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C3912C6" wp14:editId="34924199">
            <wp:extent cx="4297045" cy="5187315"/>
            <wp:effectExtent l="19050" t="0" r="7723" b="0"/>
            <wp:docPr id="89"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55"/>
                    <pic:cNvPicPr>
                      <a:picLocks noChangeAspect="1" noChangeArrowheads="1"/>
                    </pic:cNvPicPr>
                  </pic:nvPicPr>
                  <pic:blipFill>
                    <a:blip r:embed="rId83"/>
                    <a:srcRect/>
                    <a:stretch>
                      <a:fillRect/>
                    </a:stretch>
                  </pic:blipFill>
                  <pic:spPr>
                    <a:xfrm>
                      <a:off x="0" y="0"/>
                      <a:ext cx="4296863" cy="5186536"/>
                    </a:xfrm>
                    <a:prstGeom prst="rect">
                      <a:avLst/>
                    </a:prstGeom>
                    <a:noFill/>
                    <a:ln w="9525">
                      <a:noFill/>
                      <a:miter lim="800000"/>
                      <a:headEnd/>
                      <a:tailEnd/>
                    </a:ln>
                  </pic:spPr>
                </pic:pic>
              </a:graphicData>
            </a:graphic>
          </wp:inline>
        </w:drawing>
      </w:r>
    </w:p>
    <w:p w14:paraId="2379216E" w14:textId="77777777" w:rsidR="009B3AEB" w:rsidRDefault="009B3AEB">
      <w:pPr>
        <w:rPr>
          <w:rFonts w:ascii="楷体" w:eastAsia="楷体" w:hAnsi="楷体" w:cs="楷体"/>
        </w:rPr>
      </w:pPr>
    </w:p>
    <w:p w14:paraId="7904301B" w14:textId="77777777" w:rsidR="009B3AEB" w:rsidRDefault="00EC05D7">
      <w:pPr>
        <w:rPr>
          <w:rFonts w:ascii="楷体" w:eastAsia="楷体" w:hAnsi="楷体" w:cs="楷体"/>
        </w:rPr>
      </w:pPr>
      <w:r>
        <w:rPr>
          <w:rFonts w:ascii="楷体" w:eastAsia="楷体" w:hAnsi="楷体" w:cs="楷体" w:hint="eastAsia"/>
        </w:rPr>
        <w:t>SIP中继其他选项设置参数说明如下表所示。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3"/>
        <w:gridCol w:w="6345"/>
      </w:tblGrid>
      <w:tr w:rsidR="009B3AEB" w14:paraId="77E7D397" w14:textId="77777777">
        <w:tc>
          <w:tcPr>
            <w:tcW w:w="1843" w:type="dxa"/>
            <w:tcBorders>
              <w:top w:val="single" w:sz="4" w:space="0" w:color="7F7F7F"/>
              <w:left w:val="single" w:sz="4" w:space="0" w:color="7F7F7F"/>
              <w:right w:val="single" w:sz="4" w:space="0" w:color="7F7F7F"/>
            </w:tcBorders>
            <w:shd w:val="clear" w:color="auto" w:fill="1F497D" w:themeFill="text2"/>
          </w:tcPr>
          <w:p w14:paraId="30B6700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选项</w:t>
            </w:r>
          </w:p>
        </w:tc>
        <w:tc>
          <w:tcPr>
            <w:tcW w:w="6345" w:type="dxa"/>
            <w:tcBorders>
              <w:top w:val="single" w:sz="4" w:space="0" w:color="7F7F7F"/>
              <w:left w:val="single" w:sz="4" w:space="0" w:color="7F7F7F"/>
              <w:right w:val="single" w:sz="4" w:space="0" w:color="7F7F7F"/>
            </w:tcBorders>
            <w:shd w:val="clear" w:color="auto" w:fill="1F497D" w:themeFill="text2"/>
          </w:tcPr>
          <w:p w14:paraId="61F46587"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D22DDFE" w14:textId="77777777">
        <w:tc>
          <w:tcPr>
            <w:tcW w:w="1843" w:type="dxa"/>
            <w:tcBorders>
              <w:left w:val="single" w:sz="4" w:space="0" w:color="7F7F7F"/>
              <w:right w:val="single" w:sz="4" w:space="0" w:color="7F7F7F"/>
            </w:tcBorders>
          </w:tcPr>
          <w:p w14:paraId="13AD491C" w14:textId="77777777" w:rsidR="009B3AEB" w:rsidRDefault="00EC05D7">
            <w:pPr>
              <w:rPr>
                <w:rFonts w:ascii="楷体" w:eastAsia="楷体" w:hAnsi="楷体" w:cs="楷体"/>
              </w:rPr>
            </w:pPr>
            <w:r>
              <w:rPr>
                <w:rFonts w:ascii="楷体" w:eastAsia="楷体" w:hAnsi="楷体" w:cs="楷体" w:hint="eastAsia"/>
              </w:rPr>
              <w:t>传真检测</w:t>
            </w:r>
          </w:p>
        </w:tc>
        <w:tc>
          <w:tcPr>
            <w:tcW w:w="6345" w:type="dxa"/>
            <w:tcBorders>
              <w:left w:val="single" w:sz="4" w:space="0" w:color="7F7F7F"/>
              <w:right w:val="single" w:sz="4" w:space="0" w:color="7F7F7F"/>
            </w:tcBorders>
          </w:tcPr>
          <w:p w14:paraId="79DA7762" w14:textId="77777777" w:rsidR="009B3AEB" w:rsidRDefault="00EC05D7">
            <w:pPr>
              <w:rPr>
                <w:rFonts w:ascii="楷体" w:eastAsia="楷体" w:hAnsi="楷体" w:cs="楷体"/>
              </w:rPr>
            </w:pPr>
            <w:r>
              <w:rPr>
                <w:rFonts w:ascii="楷体" w:eastAsia="楷体" w:hAnsi="楷体" w:cs="楷体" w:hint="eastAsia"/>
              </w:rPr>
              <w:t>针对该中继开启或关闭传真自动检测功能。</w:t>
            </w:r>
          </w:p>
        </w:tc>
      </w:tr>
      <w:tr w:rsidR="009B3AEB" w14:paraId="1B1D2EF4" w14:textId="77777777">
        <w:tc>
          <w:tcPr>
            <w:tcW w:w="1843" w:type="dxa"/>
            <w:tcBorders>
              <w:left w:val="single" w:sz="4" w:space="0" w:color="7F7F7F"/>
              <w:right w:val="single" w:sz="4" w:space="0" w:color="7F7F7F"/>
            </w:tcBorders>
          </w:tcPr>
          <w:p w14:paraId="4DAB289F" w14:textId="77777777" w:rsidR="009B3AEB" w:rsidRDefault="00EC05D7">
            <w:pPr>
              <w:rPr>
                <w:rFonts w:ascii="楷体" w:eastAsia="楷体" w:hAnsi="楷体" w:cs="楷体"/>
              </w:rPr>
            </w:pPr>
            <w:r>
              <w:rPr>
                <w:rFonts w:ascii="楷体" w:eastAsia="楷体" w:hAnsi="楷体" w:cs="楷体" w:hint="eastAsia"/>
              </w:rPr>
              <w:t>SRTP</w:t>
            </w:r>
          </w:p>
        </w:tc>
        <w:tc>
          <w:tcPr>
            <w:tcW w:w="6345" w:type="dxa"/>
            <w:tcBorders>
              <w:left w:val="single" w:sz="4" w:space="0" w:color="7F7F7F"/>
              <w:right w:val="single" w:sz="4" w:space="0" w:color="7F7F7F"/>
            </w:tcBorders>
          </w:tcPr>
          <w:p w14:paraId="3A424350" w14:textId="77777777" w:rsidR="009B3AEB" w:rsidRDefault="00EC05D7">
            <w:pPr>
              <w:rPr>
                <w:rFonts w:ascii="楷体" w:eastAsia="楷体" w:hAnsi="楷体" w:cs="楷体"/>
              </w:rPr>
            </w:pPr>
            <w:r>
              <w:rPr>
                <w:rFonts w:ascii="楷体" w:eastAsia="楷体" w:hAnsi="楷体" w:cs="楷体" w:hint="eastAsia"/>
              </w:rPr>
              <w:t>Secure Real-time Transport Protocol(安全实时传输协议)，启用后语音数据将会被加密传输，启用前请确保你的IP电话支持该功能，必须在双方都支持 SRTP的情况下才能使用。</w:t>
            </w:r>
          </w:p>
        </w:tc>
      </w:tr>
      <w:tr w:rsidR="009B3AEB" w14:paraId="012CFBF4" w14:textId="77777777">
        <w:tc>
          <w:tcPr>
            <w:tcW w:w="1843" w:type="dxa"/>
            <w:tcBorders>
              <w:left w:val="single" w:sz="4" w:space="0" w:color="7F7F7F"/>
              <w:right w:val="single" w:sz="4" w:space="0" w:color="7F7F7F"/>
            </w:tcBorders>
          </w:tcPr>
          <w:p w14:paraId="499F06C7" w14:textId="77777777" w:rsidR="009B3AEB" w:rsidRDefault="00EC05D7">
            <w:pPr>
              <w:rPr>
                <w:rFonts w:ascii="楷体" w:eastAsia="楷体" w:hAnsi="楷体" w:cs="楷体"/>
              </w:rPr>
            </w:pPr>
            <w:r>
              <w:rPr>
                <w:rFonts w:ascii="楷体" w:eastAsia="楷体" w:hAnsi="楷体" w:cs="楷体" w:hint="eastAsia"/>
              </w:rPr>
              <w:t>客户端URI</w:t>
            </w:r>
          </w:p>
        </w:tc>
        <w:tc>
          <w:tcPr>
            <w:tcW w:w="6345" w:type="dxa"/>
            <w:tcBorders>
              <w:left w:val="single" w:sz="4" w:space="0" w:color="7F7F7F"/>
              <w:right w:val="single" w:sz="4" w:space="0" w:color="7F7F7F"/>
            </w:tcBorders>
          </w:tcPr>
          <w:p w14:paraId="74D3ECB6" w14:textId="77777777" w:rsidR="009B3AEB" w:rsidRDefault="00EC05D7">
            <w:pPr>
              <w:rPr>
                <w:rFonts w:ascii="楷体" w:eastAsia="楷体" w:hAnsi="楷体" w:cs="楷体"/>
              </w:rPr>
            </w:pPr>
            <w:r>
              <w:rPr>
                <w:rFonts w:ascii="楷体" w:eastAsia="楷体" w:hAnsi="楷体" w:cs="楷体" w:hint="eastAsia"/>
              </w:rPr>
              <w:t>发送注册请求时使用的客户端URI。</w:t>
            </w:r>
          </w:p>
        </w:tc>
      </w:tr>
      <w:tr w:rsidR="009B3AEB" w14:paraId="0BAA9537" w14:textId="77777777">
        <w:tc>
          <w:tcPr>
            <w:tcW w:w="1843" w:type="dxa"/>
            <w:tcBorders>
              <w:left w:val="single" w:sz="4" w:space="0" w:color="7F7F7F"/>
              <w:right w:val="single" w:sz="4" w:space="0" w:color="7F7F7F"/>
            </w:tcBorders>
          </w:tcPr>
          <w:p w14:paraId="35CA809B" w14:textId="77777777" w:rsidR="009B3AEB" w:rsidRDefault="00EC05D7">
            <w:pPr>
              <w:rPr>
                <w:rFonts w:ascii="楷体" w:eastAsia="楷体" w:hAnsi="楷体" w:cs="楷体"/>
              </w:rPr>
            </w:pPr>
            <w:r>
              <w:rPr>
                <w:rFonts w:ascii="楷体" w:eastAsia="楷体" w:hAnsi="楷体" w:cs="楷体" w:hint="eastAsia"/>
              </w:rPr>
              <w:t>服务器URI</w:t>
            </w:r>
          </w:p>
        </w:tc>
        <w:tc>
          <w:tcPr>
            <w:tcW w:w="6345" w:type="dxa"/>
            <w:tcBorders>
              <w:left w:val="single" w:sz="4" w:space="0" w:color="7F7F7F"/>
              <w:right w:val="single" w:sz="4" w:space="0" w:color="7F7F7F"/>
            </w:tcBorders>
          </w:tcPr>
          <w:p w14:paraId="34B4804B" w14:textId="77777777" w:rsidR="009B3AEB" w:rsidRDefault="00EC05D7">
            <w:pPr>
              <w:rPr>
                <w:rFonts w:ascii="楷体" w:eastAsia="楷体" w:hAnsi="楷体" w:cs="楷体"/>
              </w:rPr>
            </w:pPr>
            <w:r>
              <w:rPr>
                <w:rFonts w:ascii="楷体" w:eastAsia="楷体" w:hAnsi="楷体" w:cs="楷体" w:hint="eastAsia"/>
              </w:rPr>
              <w:t>SIP注册服务器的URI。</w:t>
            </w:r>
          </w:p>
        </w:tc>
      </w:tr>
      <w:tr w:rsidR="009B3AEB" w14:paraId="133989F7" w14:textId="77777777">
        <w:tc>
          <w:tcPr>
            <w:tcW w:w="1843" w:type="dxa"/>
            <w:tcBorders>
              <w:left w:val="single" w:sz="4" w:space="0" w:color="7F7F7F"/>
              <w:right w:val="single" w:sz="4" w:space="0" w:color="7F7F7F"/>
            </w:tcBorders>
          </w:tcPr>
          <w:p w14:paraId="2A2B1BE6" w14:textId="77777777" w:rsidR="009B3AEB" w:rsidRDefault="00EC05D7">
            <w:pPr>
              <w:rPr>
                <w:rFonts w:ascii="楷体" w:eastAsia="楷体" w:hAnsi="楷体" w:cs="楷体"/>
              </w:rPr>
            </w:pPr>
            <w:r>
              <w:rPr>
                <w:rFonts w:ascii="楷体" w:eastAsia="楷体" w:hAnsi="楷体" w:cs="楷体" w:hint="eastAsia"/>
              </w:rPr>
              <w:t>AOR Contact</w:t>
            </w:r>
          </w:p>
        </w:tc>
        <w:tc>
          <w:tcPr>
            <w:tcW w:w="6345" w:type="dxa"/>
            <w:tcBorders>
              <w:left w:val="single" w:sz="4" w:space="0" w:color="7F7F7F"/>
              <w:right w:val="single" w:sz="4" w:space="0" w:color="7F7F7F"/>
            </w:tcBorders>
          </w:tcPr>
          <w:p w14:paraId="52DA13E1" w14:textId="77777777" w:rsidR="009B3AEB" w:rsidRDefault="00EC05D7">
            <w:pPr>
              <w:rPr>
                <w:rFonts w:ascii="楷体" w:eastAsia="楷体" w:hAnsi="楷体" w:cs="楷体"/>
              </w:rPr>
            </w:pPr>
            <w:r>
              <w:rPr>
                <w:rFonts w:ascii="楷体" w:eastAsia="楷体" w:hAnsi="楷体" w:cs="楷体" w:hint="eastAsia"/>
              </w:rPr>
              <w:t>格式与客户端URI相同。</w:t>
            </w:r>
          </w:p>
        </w:tc>
      </w:tr>
      <w:tr w:rsidR="009B3AEB" w14:paraId="6BA4E588" w14:textId="77777777">
        <w:trPr>
          <w:trHeight w:val="165"/>
        </w:trPr>
        <w:tc>
          <w:tcPr>
            <w:tcW w:w="1843" w:type="dxa"/>
            <w:tcBorders>
              <w:left w:val="single" w:sz="4" w:space="0" w:color="7F7F7F"/>
              <w:right w:val="single" w:sz="4" w:space="0" w:color="7F7F7F"/>
            </w:tcBorders>
          </w:tcPr>
          <w:p w14:paraId="216E7970" w14:textId="77777777" w:rsidR="009B3AEB" w:rsidRDefault="00EC05D7">
            <w:pPr>
              <w:rPr>
                <w:rFonts w:ascii="楷体" w:eastAsia="楷体" w:hAnsi="楷体" w:cs="楷体"/>
              </w:rPr>
            </w:pPr>
            <w:r>
              <w:rPr>
                <w:rFonts w:ascii="楷体" w:eastAsia="楷体" w:hAnsi="楷体" w:cs="楷体" w:hint="eastAsia"/>
              </w:rPr>
              <w:t>通话录音</w:t>
            </w:r>
          </w:p>
        </w:tc>
        <w:tc>
          <w:tcPr>
            <w:tcW w:w="6345" w:type="dxa"/>
            <w:tcBorders>
              <w:left w:val="single" w:sz="4" w:space="0" w:color="7F7F7F"/>
              <w:right w:val="single" w:sz="4" w:space="0" w:color="7F7F7F"/>
            </w:tcBorders>
          </w:tcPr>
          <w:p w14:paraId="263573B6" w14:textId="77777777" w:rsidR="009B3AEB" w:rsidRDefault="00EC05D7">
            <w:pPr>
              <w:rPr>
                <w:rFonts w:ascii="楷体" w:eastAsia="楷体" w:hAnsi="楷体" w:cs="楷体"/>
              </w:rPr>
            </w:pPr>
            <w:bookmarkStart w:id="64" w:name="OLE_LINK4"/>
            <w:bookmarkStart w:id="65" w:name="OLE_LINK3"/>
            <w:r>
              <w:rPr>
                <w:rFonts w:ascii="楷体" w:eastAsia="楷体" w:hAnsi="楷体" w:cs="楷体" w:hint="eastAsia"/>
              </w:rPr>
              <w:t>对该中继进行录音，可选择对呼入或呼出或全部录音。</w:t>
            </w:r>
            <w:bookmarkEnd w:id="64"/>
            <w:bookmarkEnd w:id="65"/>
          </w:p>
        </w:tc>
      </w:tr>
      <w:tr w:rsidR="009B3AEB" w14:paraId="5E1D1267" w14:textId="77777777">
        <w:trPr>
          <w:trHeight w:val="165"/>
        </w:trPr>
        <w:tc>
          <w:tcPr>
            <w:tcW w:w="1843" w:type="dxa"/>
            <w:tcBorders>
              <w:left w:val="single" w:sz="4" w:space="0" w:color="7F7F7F"/>
              <w:right w:val="single" w:sz="4" w:space="0" w:color="7F7F7F"/>
            </w:tcBorders>
          </w:tcPr>
          <w:p w14:paraId="30067922" w14:textId="77777777" w:rsidR="009B3AEB" w:rsidRDefault="00EC05D7">
            <w:pPr>
              <w:rPr>
                <w:rFonts w:ascii="楷体" w:eastAsia="楷体" w:hAnsi="楷体" w:cs="楷体"/>
              </w:rPr>
            </w:pPr>
            <w:r>
              <w:rPr>
                <w:rFonts w:ascii="楷体" w:eastAsia="楷体" w:hAnsi="楷体" w:cs="楷体" w:hint="eastAsia"/>
              </w:rPr>
              <w:t>来自用户</w:t>
            </w:r>
          </w:p>
        </w:tc>
        <w:tc>
          <w:tcPr>
            <w:tcW w:w="6345" w:type="dxa"/>
            <w:tcBorders>
              <w:left w:val="single" w:sz="4" w:space="0" w:color="7F7F7F"/>
              <w:right w:val="single" w:sz="4" w:space="0" w:color="7F7F7F"/>
            </w:tcBorders>
          </w:tcPr>
          <w:p w14:paraId="0361E865" w14:textId="77777777" w:rsidR="009B3AEB" w:rsidRDefault="00EC05D7">
            <w:pPr>
              <w:rPr>
                <w:rFonts w:ascii="楷体" w:eastAsia="楷体" w:hAnsi="楷体" w:cs="楷体"/>
              </w:rPr>
            </w:pPr>
            <w:r>
              <w:rPr>
                <w:rFonts w:ascii="楷体" w:eastAsia="楷体" w:hAnsi="楷体" w:cs="楷体" w:hint="eastAsia"/>
              </w:rPr>
              <w:t>一般为用户名，很多SIP服务提供商会需要该参数来认证外呼请求。</w:t>
            </w:r>
          </w:p>
        </w:tc>
      </w:tr>
      <w:tr w:rsidR="009B3AEB" w14:paraId="47F43A9B" w14:textId="77777777">
        <w:trPr>
          <w:trHeight w:val="165"/>
        </w:trPr>
        <w:tc>
          <w:tcPr>
            <w:tcW w:w="1843" w:type="dxa"/>
            <w:tcBorders>
              <w:left w:val="single" w:sz="4" w:space="0" w:color="7F7F7F"/>
              <w:right w:val="single" w:sz="4" w:space="0" w:color="7F7F7F"/>
            </w:tcBorders>
          </w:tcPr>
          <w:p w14:paraId="1C57DD99" w14:textId="77777777" w:rsidR="009B3AEB" w:rsidRDefault="00EC05D7">
            <w:pPr>
              <w:rPr>
                <w:rFonts w:ascii="楷体" w:eastAsia="楷体" w:hAnsi="楷体" w:cs="楷体"/>
              </w:rPr>
            </w:pPr>
            <w:r>
              <w:rPr>
                <w:rFonts w:ascii="楷体" w:eastAsia="楷体" w:hAnsi="楷体" w:cs="楷体" w:hint="eastAsia"/>
              </w:rPr>
              <w:t>From头域</w:t>
            </w:r>
          </w:p>
        </w:tc>
        <w:tc>
          <w:tcPr>
            <w:tcW w:w="6345" w:type="dxa"/>
            <w:tcBorders>
              <w:left w:val="single" w:sz="4" w:space="0" w:color="7F7F7F"/>
              <w:right w:val="single" w:sz="4" w:space="0" w:color="7F7F7F"/>
            </w:tcBorders>
          </w:tcPr>
          <w:p w14:paraId="71DD0ACC" w14:textId="77777777" w:rsidR="009B3AEB" w:rsidRDefault="00EC05D7">
            <w:pPr>
              <w:rPr>
                <w:rFonts w:ascii="楷体" w:eastAsia="楷体" w:hAnsi="楷体" w:cs="楷体"/>
              </w:rPr>
            </w:pPr>
            <w:r>
              <w:rPr>
                <w:rFonts w:ascii="楷体" w:eastAsia="楷体" w:hAnsi="楷体" w:cs="楷体" w:hint="eastAsia"/>
              </w:rPr>
              <w:t>你的用户名，很多SIP服务提供商会需要改参数来认证外呼请求。</w:t>
            </w:r>
          </w:p>
        </w:tc>
      </w:tr>
      <w:tr w:rsidR="009B3AEB" w14:paraId="68117C3C" w14:textId="77777777">
        <w:trPr>
          <w:trHeight w:val="165"/>
        </w:trPr>
        <w:tc>
          <w:tcPr>
            <w:tcW w:w="1843" w:type="dxa"/>
            <w:tcBorders>
              <w:left w:val="single" w:sz="4" w:space="0" w:color="7F7F7F"/>
              <w:right w:val="single" w:sz="4" w:space="0" w:color="7F7F7F"/>
            </w:tcBorders>
          </w:tcPr>
          <w:p w14:paraId="7F7927F1" w14:textId="77777777" w:rsidR="009B3AEB" w:rsidRDefault="00EC05D7">
            <w:pPr>
              <w:rPr>
                <w:rFonts w:ascii="楷体" w:eastAsia="楷体" w:hAnsi="楷体" w:cs="楷体"/>
              </w:rPr>
            </w:pPr>
            <w:r>
              <w:rPr>
                <w:rFonts w:ascii="楷体" w:eastAsia="楷体" w:hAnsi="楷体" w:cs="楷体" w:hint="eastAsia"/>
              </w:rPr>
              <w:t>DTMF模式</w:t>
            </w:r>
          </w:p>
        </w:tc>
        <w:tc>
          <w:tcPr>
            <w:tcW w:w="6345" w:type="dxa"/>
            <w:tcBorders>
              <w:left w:val="single" w:sz="4" w:space="0" w:color="7F7F7F"/>
              <w:right w:val="single" w:sz="4" w:space="0" w:color="7F7F7F"/>
            </w:tcBorders>
          </w:tcPr>
          <w:p w14:paraId="65FE4E5F" w14:textId="77777777" w:rsidR="009B3AEB" w:rsidRDefault="00EC05D7">
            <w:pPr>
              <w:rPr>
                <w:rFonts w:ascii="楷体" w:eastAsia="楷体" w:hAnsi="楷体" w:cs="楷体"/>
              </w:rPr>
            </w:pPr>
            <w:r>
              <w:rPr>
                <w:rFonts w:ascii="楷体" w:eastAsia="楷体" w:hAnsi="楷体" w:cs="楷体" w:hint="eastAsia"/>
              </w:rPr>
              <w:t>用于设置系统如何检测DTMF按键。</w:t>
            </w:r>
          </w:p>
        </w:tc>
      </w:tr>
      <w:tr w:rsidR="009B3AEB" w14:paraId="3C8B1459" w14:textId="77777777">
        <w:trPr>
          <w:trHeight w:val="165"/>
        </w:trPr>
        <w:tc>
          <w:tcPr>
            <w:tcW w:w="1843" w:type="dxa"/>
            <w:tcBorders>
              <w:left w:val="single" w:sz="4" w:space="0" w:color="7F7F7F"/>
              <w:right w:val="single" w:sz="4" w:space="0" w:color="7F7F7F"/>
            </w:tcBorders>
          </w:tcPr>
          <w:p w14:paraId="01D7EEF4" w14:textId="77777777" w:rsidR="009B3AEB" w:rsidRDefault="00EC05D7">
            <w:pPr>
              <w:rPr>
                <w:rFonts w:ascii="楷体" w:eastAsia="楷体" w:hAnsi="楷体" w:cs="楷体"/>
              </w:rPr>
            </w:pPr>
            <w:r>
              <w:rPr>
                <w:rFonts w:ascii="楷体" w:eastAsia="楷体" w:hAnsi="楷体" w:cs="楷体" w:hint="eastAsia"/>
              </w:rPr>
              <w:lastRenderedPageBreak/>
              <w:t>发送PAI</w:t>
            </w:r>
          </w:p>
        </w:tc>
        <w:tc>
          <w:tcPr>
            <w:tcW w:w="6345" w:type="dxa"/>
            <w:tcBorders>
              <w:left w:val="single" w:sz="4" w:space="0" w:color="7F7F7F"/>
              <w:right w:val="single" w:sz="4" w:space="0" w:color="7F7F7F"/>
            </w:tcBorders>
          </w:tcPr>
          <w:p w14:paraId="53F6C25C" w14:textId="77777777" w:rsidR="009B3AEB" w:rsidRDefault="00EC05D7">
            <w:pPr>
              <w:rPr>
                <w:rFonts w:ascii="楷体" w:eastAsia="楷体" w:hAnsi="楷体" w:cs="楷体"/>
              </w:rPr>
            </w:pPr>
            <w:r>
              <w:rPr>
                <w:rFonts w:ascii="楷体" w:eastAsia="楷体" w:hAnsi="楷体" w:cs="楷体" w:hint="eastAsia"/>
              </w:rPr>
              <w:t>PAI（P Asserted Identity）头域包含主叫号码等信息用于在发起呼叫的INVITE中。PAI和RPID不能同时开启只能用二者其一。</w:t>
            </w:r>
          </w:p>
        </w:tc>
      </w:tr>
      <w:tr w:rsidR="009B3AEB" w14:paraId="2BF1DA37" w14:textId="77777777">
        <w:trPr>
          <w:trHeight w:val="165"/>
        </w:trPr>
        <w:tc>
          <w:tcPr>
            <w:tcW w:w="1843" w:type="dxa"/>
            <w:tcBorders>
              <w:left w:val="single" w:sz="4" w:space="0" w:color="7F7F7F"/>
              <w:right w:val="single" w:sz="4" w:space="0" w:color="7F7F7F"/>
            </w:tcBorders>
          </w:tcPr>
          <w:p w14:paraId="3E986B68" w14:textId="77777777" w:rsidR="009B3AEB" w:rsidRDefault="00EC05D7">
            <w:pPr>
              <w:rPr>
                <w:rFonts w:ascii="楷体" w:eastAsia="楷体" w:hAnsi="楷体" w:cs="楷体"/>
              </w:rPr>
            </w:pPr>
            <w:r>
              <w:rPr>
                <w:rFonts w:ascii="楷体" w:eastAsia="楷体" w:hAnsi="楷体" w:cs="楷体" w:hint="eastAsia"/>
              </w:rPr>
              <w:t>RTP超时</w:t>
            </w:r>
          </w:p>
        </w:tc>
        <w:tc>
          <w:tcPr>
            <w:tcW w:w="6345" w:type="dxa"/>
            <w:tcBorders>
              <w:left w:val="single" w:sz="4" w:space="0" w:color="7F7F7F"/>
              <w:right w:val="single" w:sz="4" w:space="0" w:color="7F7F7F"/>
            </w:tcBorders>
          </w:tcPr>
          <w:p w14:paraId="785D3CC9" w14:textId="77777777" w:rsidR="009B3AEB" w:rsidRDefault="00EC05D7">
            <w:pPr>
              <w:rPr>
                <w:rFonts w:ascii="楷体" w:eastAsia="楷体" w:hAnsi="楷体" w:cs="楷体"/>
              </w:rPr>
            </w:pPr>
            <w:r>
              <w:rPr>
                <w:rFonts w:ascii="楷体" w:eastAsia="楷体" w:hAnsi="楷体" w:cs="楷体" w:hint="eastAsia"/>
              </w:rPr>
              <w:t>RTP超时参数可以在60秒（默认时间）未接收到RTP流的情况下自动挂断通话。</w:t>
            </w:r>
          </w:p>
        </w:tc>
      </w:tr>
      <w:tr w:rsidR="009B3AEB" w14:paraId="50FB3DD6" w14:textId="77777777">
        <w:trPr>
          <w:trHeight w:val="165"/>
        </w:trPr>
        <w:tc>
          <w:tcPr>
            <w:tcW w:w="1843" w:type="dxa"/>
            <w:tcBorders>
              <w:left w:val="single" w:sz="4" w:space="0" w:color="7F7F7F"/>
              <w:right w:val="single" w:sz="4" w:space="0" w:color="7F7F7F"/>
            </w:tcBorders>
          </w:tcPr>
          <w:p w14:paraId="784D38BC" w14:textId="77777777" w:rsidR="009B3AEB" w:rsidRDefault="00EC05D7">
            <w:pPr>
              <w:rPr>
                <w:rFonts w:ascii="楷体" w:eastAsia="楷体" w:hAnsi="楷体" w:cs="楷体"/>
              </w:rPr>
            </w:pPr>
            <w:r>
              <w:rPr>
                <w:rFonts w:ascii="楷体" w:eastAsia="楷体" w:hAnsi="楷体" w:cs="楷体" w:hint="eastAsia"/>
              </w:rPr>
              <w:t>保活</w:t>
            </w:r>
          </w:p>
        </w:tc>
        <w:tc>
          <w:tcPr>
            <w:tcW w:w="6345" w:type="dxa"/>
            <w:tcBorders>
              <w:left w:val="single" w:sz="4" w:space="0" w:color="7F7F7F"/>
              <w:right w:val="single" w:sz="4" w:space="0" w:color="7F7F7F"/>
            </w:tcBorders>
          </w:tcPr>
          <w:p w14:paraId="45866C72" w14:textId="77777777" w:rsidR="009B3AEB" w:rsidRDefault="00EC05D7">
            <w:pPr>
              <w:rPr>
                <w:rFonts w:ascii="楷体" w:eastAsia="楷体" w:hAnsi="楷体" w:cs="楷体"/>
              </w:rPr>
            </w:pPr>
            <w:r>
              <w:rPr>
                <w:rFonts w:ascii="楷体" w:eastAsia="楷体" w:hAnsi="楷体" w:cs="楷体" w:hint="eastAsia"/>
              </w:rPr>
              <w:t>服务器周期性的发送SIP指令去检测设备是否一直在线。</w:t>
            </w:r>
          </w:p>
        </w:tc>
      </w:tr>
      <w:tr w:rsidR="009B3AEB" w14:paraId="09608E29" w14:textId="77777777">
        <w:trPr>
          <w:trHeight w:val="165"/>
        </w:trPr>
        <w:tc>
          <w:tcPr>
            <w:tcW w:w="1843" w:type="dxa"/>
            <w:tcBorders>
              <w:left w:val="single" w:sz="4" w:space="0" w:color="7F7F7F"/>
              <w:right w:val="single" w:sz="4" w:space="0" w:color="7F7F7F"/>
            </w:tcBorders>
          </w:tcPr>
          <w:p w14:paraId="51800E36" w14:textId="77777777" w:rsidR="009B3AEB" w:rsidRDefault="00EC05D7">
            <w:pPr>
              <w:rPr>
                <w:rFonts w:ascii="楷体" w:eastAsia="楷体" w:hAnsi="楷体" w:cs="楷体"/>
              </w:rPr>
            </w:pPr>
            <w:r>
              <w:rPr>
                <w:rFonts w:ascii="楷体" w:eastAsia="楷体" w:hAnsi="楷体" w:cs="楷体" w:hint="eastAsia"/>
              </w:rPr>
              <w:t>NAT支持</w:t>
            </w:r>
          </w:p>
        </w:tc>
        <w:tc>
          <w:tcPr>
            <w:tcW w:w="6345" w:type="dxa"/>
            <w:tcBorders>
              <w:left w:val="single" w:sz="4" w:space="0" w:color="7F7F7F"/>
              <w:right w:val="single" w:sz="4" w:space="0" w:color="7F7F7F"/>
            </w:tcBorders>
          </w:tcPr>
          <w:p w14:paraId="38AE14CB" w14:textId="77777777" w:rsidR="009B3AEB" w:rsidRDefault="00EC05D7">
            <w:pPr>
              <w:rPr>
                <w:rFonts w:ascii="楷体" w:eastAsia="楷体" w:hAnsi="楷体" w:cs="楷体"/>
              </w:rPr>
            </w:pPr>
            <w:r>
              <w:rPr>
                <w:rFonts w:ascii="楷体" w:eastAsia="楷体" w:hAnsi="楷体" w:cs="楷体" w:hint="eastAsia"/>
              </w:rPr>
              <w:t>一般情况下不需要启用该参数，当IPPBX和服务商之间设置了防火墙时需要启用，以避免通话可能出现语音问题。</w:t>
            </w:r>
          </w:p>
        </w:tc>
      </w:tr>
      <w:tr w:rsidR="009B3AEB" w14:paraId="285E37E6" w14:textId="77777777">
        <w:trPr>
          <w:trHeight w:val="165"/>
        </w:trPr>
        <w:tc>
          <w:tcPr>
            <w:tcW w:w="1843" w:type="dxa"/>
            <w:tcBorders>
              <w:left w:val="single" w:sz="4" w:space="0" w:color="7F7F7F"/>
              <w:right w:val="single" w:sz="4" w:space="0" w:color="7F7F7F"/>
            </w:tcBorders>
          </w:tcPr>
          <w:p w14:paraId="583A6946" w14:textId="77777777" w:rsidR="009B3AEB" w:rsidRDefault="00EC05D7">
            <w:pPr>
              <w:rPr>
                <w:rFonts w:ascii="楷体" w:eastAsia="楷体" w:hAnsi="楷体" w:cs="楷体"/>
              </w:rPr>
            </w:pPr>
            <w:r>
              <w:rPr>
                <w:rFonts w:ascii="楷体" w:eastAsia="楷体" w:hAnsi="楷体" w:cs="楷体" w:hint="eastAsia"/>
              </w:rPr>
              <w:t>传输协议</w:t>
            </w:r>
          </w:p>
        </w:tc>
        <w:tc>
          <w:tcPr>
            <w:tcW w:w="6345" w:type="dxa"/>
            <w:tcBorders>
              <w:left w:val="single" w:sz="4" w:space="0" w:color="7F7F7F"/>
              <w:right w:val="single" w:sz="4" w:space="0" w:color="7F7F7F"/>
            </w:tcBorders>
          </w:tcPr>
          <w:p w14:paraId="53E58CFA" w14:textId="77777777" w:rsidR="009B3AEB" w:rsidRDefault="00EC05D7">
            <w:pPr>
              <w:rPr>
                <w:rFonts w:ascii="楷体" w:eastAsia="楷体" w:hAnsi="楷体" w:cs="楷体"/>
              </w:rPr>
            </w:pPr>
            <w:r>
              <w:rPr>
                <w:rFonts w:ascii="楷体" w:eastAsia="楷体" w:hAnsi="楷体" w:cs="楷体" w:hint="eastAsia"/>
              </w:rPr>
              <w:t>设置在该VoIP中继上使用的传输协议，UDP,TCP或TLS,大多数运营商都是默认使用UDP协议</w:t>
            </w:r>
          </w:p>
        </w:tc>
      </w:tr>
      <w:tr w:rsidR="009B3AEB" w14:paraId="5CEA2150" w14:textId="77777777">
        <w:trPr>
          <w:trHeight w:val="165"/>
        </w:trPr>
        <w:tc>
          <w:tcPr>
            <w:tcW w:w="1843" w:type="dxa"/>
            <w:tcBorders>
              <w:left w:val="single" w:sz="4" w:space="0" w:color="7F7F7F"/>
              <w:right w:val="single" w:sz="4" w:space="0" w:color="7F7F7F"/>
            </w:tcBorders>
          </w:tcPr>
          <w:p w14:paraId="41934DAB" w14:textId="77777777" w:rsidR="009B3AEB" w:rsidRDefault="00EC05D7">
            <w:pPr>
              <w:rPr>
                <w:rFonts w:ascii="楷体" w:eastAsia="楷体" w:hAnsi="楷体" w:cs="楷体"/>
              </w:rPr>
            </w:pPr>
            <w:r>
              <w:rPr>
                <w:rFonts w:ascii="楷体" w:eastAsia="楷体" w:hAnsi="楷体" w:cs="楷体" w:hint="eastAsia"/>
              </w:rPr>
              <w:t>提示音语言</w:t>
            </w:r>
          </w:p>
        </w:tc>
        <w:tc>
          <w:tcPr>
            <w:tcW w:w="6345" w:type="dxa"/>
            <w:tcBorders>
              <w:left w:val="single" w:sz="4" w:space="0" w:color="7F7F7F"/>
              <w:right w:val="single" w:sz="4" w:space="0" w:color="7F7F7F"/>
            </w:tcBorders>
          </w:tcPr>
          <w:p w14:paraId="4B176E2A" w14:textId="77777777" w:rsidR="009B3AEB" w:rsidRDefault="00EC05D7">
            <w:pPr>
              <w:rPr>
                <w:rFonts w:ascii="楷体" w:eastAsia="楷体" w:hAnsi="楷体" w:cs="楷体"/>
              </w:rPr>
            </w:pPr>
            <w:r>
              <w:rPr>
                <w:rFonts w:ascii="楷体" w:eastAsia="楷体" w:hAnsi="楷体" w:cs="楷体" w:hint="eastAsia"/>
              </w:rPr>
              <w:t>指定从该中继呼入时使用系统语音提示的语言。</w:t>
            </w:r>
          </w:p>
        </w:tc>
      </w:tr>
      <w:tr w:rsidR="009B3AEB" w14:paraId="1F444BEC" w14:textId="77777777">
        <w:trPr>
          <w:trHeight w:val="165"/>
        </w:trPr>
        <w:tc>
          <w:tcPr>
            <w:tcW w:w="1843" w:type="dxa"/>
            <w:tcBorders>
              <w:left w:val="single" w:sz="4" w:space="0" w:color="7F7F7F"/>
              <w:right w:val="single" w:sz="4" w:space="0" w:color="7F7F7F"/>
            </w:tcBorders>
          </w:tcPr>
          <w:p w14:paraId="1D0CF506" w14:textId="77777777" w:rsidR="009B3AEB" w:rsidRDefault="00EC05D7">
            <w:pPr>
              <w:rPr>
                <w:rFonts w:ascii="楷体" w:eastAsia="楷体" w:hAnsi="楷体" w:cs="楷体"/>
              </w:rPr>
            </w:pPr>
            <w:r>
              <w:rPr>
                <w:rFonts w:ascii="楷体" w:eastAsia="楷体" w:hAnsi="楷体" w:cs="楷体" w:hint="eastAsia"/>
              </w:rPr>
              <w:t>最高并发</w:t>
            </w:r>
          </w:p>
        </w:tc>
        <w:tc>
          <w:tcPr>
            <w:tcW w:w="6345" w:type="dxa"/>
            <w:tcBorders>
              <w:left w:val="single" w:sz="4" w:space="0" w:color="7F7F7F"/>
              <w:right w:val="single" w:sz="4" w:space="0" w:color="7F7F7F"/>
            </w:tcBorders>
          </w:tcPr>
          <w:p w14:paraId="15209D6E" w14:textId="77777777" w:rsidR="009B3AEB" w:rsidRDefault="00EC05D7">
            <w:pPr>
              <w:rPr>
                <w:rFonts w:ascii="楷体" w:eastAsia="楷体" w:hAnsi="楷体" w:cs="楷体"/>
              </w:rPr>
            </w:pPr>
            <w:r>
              <w:rPr>
                <w:rFonts w:ascii="楷体" w:eastAsia="楷体" w:hAnsi="楷体" w:cs="楷体" w:hint="eastAsia"/>
              </w:rPr>
              <w:t>限定该中继同时最多处理多少外呼的电话，不填则不限制。</w:t>
            </w:r>
          </w:p>
        </w:tc>
      </w:tr>
      <w:tr w:rsidR="009B3AEB" w14:paraId="5C6B4A81" w14:textId="77777777">
        <w:trPr>
          <w:trHeight w:val="165"/>
        </w:trPr>
        <w:tc>
          <w:tcPr>
            <w:tcW w:w="1843" w:type="dxa"/>
            <w:tcBorders>
              <w:left w:val="single" w:sz="4" w:space="0" w:color="7F7F7F"/>
              <w:right w:val="single" w:sz="4" w:space="0" w:color="7F7F7F"/>
            </w:tcBorders>
          </w:tcPr>
          <w:p w14:paraId="1A2150BD" w14:textId="77777777" w:rsidR="009B3AEB" w:rsidRDefault="00EC05D7">
            <w:pPr>
              <w:rPr>
                <w:rFonts w:ascii="楷体" w:eastAsia="楷体" w:hAnsi="楷体" w:cs="楷体"/>
              </w:rPr>
            </w:pPr>
            <w:r>
              <w:rPr>
                <w:rFonts w:ascii="楷体" w:eastAsia="楷体" w:hAnsi="楷体" w:cs="楷体" w:hint="eastAsia"/>
              </w:rPr>
              <w:t>优先使用</w:t>
            </w:r>
          </w:p>
        </w:tc>
        <w:tc>
          <w:tcPr>
            <w:tcW w:w="6345" w:type="dxa"/>
            <w:tcBorders>
              <w:left w:val="single" w:sz="4" w:space="0" w:color="7F7F7F"/>
              <w:right w:val="single" w:sz="4" w:space="0" w:color="7F7F7F"/>
            </w:tcBorders>
          </w:tcPr>
          <w:p w14:paraId="0B231863" w14:textId="77777777" w:rsidR="009B3AEB" w:rsidRDefault="00EC05D7">
            <w:pPr>
              <w:rPr>
                <w:rFonts w:ascii="楷体" w:eastAsia="楷体" w:hAnsi="楷体" w:cs="楷体"/>
              </w:rPr>
            </w:pPr>
            <w:bookmarkStart w:id="66" w:name="OLE_LINK6"/>
            <w:bookmarkStart w:id="67" w:name="OLE_LINK5"/>
            <w:r>
              <w:rPr>
                <w:rFonts w:ascii="楷体" w:eastAsia="楷体" w:hAnsi="楷体" w:cs="楷体" w:hint="eastAsia"/>
              </w:rPr>
              <w:t>设置通过该中继线路外呼时优先使用中继的外呼显示号码还是分机的外呼显示号码。</w:t>
            </w:r>
            <w:bookmarkEnd w:id="66"/>
            <w:bookmarkEnd w:id="67"/>
          </w:p>
        </w:tc>
      </w:tr>
      <w:tr w:rsidR="009B3AEB" w14:paraId="3A9AB358" w14:textId="77777777">
        <w:trPr>
          <w:trHeight w:val="165"/>
        </w:trPr>
        <w:tc>
          <w:tcPr>
            <w:tcW w:w="1843" w:type="dxa"/>
            <w:tcBorders>
              <w:left w:val="single" w:sz="4" w:space="0" w:color="7F7F7F"/>
              <w:right w:val="single" w:sz="4" w:space="0" w:color="7F7F7F"/>
            </w:tcBorders>
          </w:tcPr>
          <w:p w14:paraId="1B162E14" w14:textId="77777777" w:rsidR="009B3AEB" w:rsidRDefault="00EC05D7">
            <w:pPr>
              <w:rPr>
                <w:rFonts w:ascii="楷体" w:eastAsia="楷体" w:hAnsi="楷体" w:cs="楷体"/>
              </w:rPr>
            </w:pPr>
            <w:r>
              <w:rPr>
                <w:rFonts w:ascii="楷体" w:eastAsia="楷体" w:hAnsi="楷体" w:cs="楷体" w:hint="eastAsia"/>
              </w:rPr>
              <w:t>外呼显示号码</w:t>
            </w:r>
          </w:p>
        </w:tc>
        <w:tc>
          <w:tcPr>
            <w:tcW w:w="6345" w:type="dxa"/>
            <w:tcBorders>
              <w:left w:val="single" w:sz="4" w:space="0" w:color="7F7F7F"/>
              <w:right w:val="single" w:sz="4" w:space="0" w:color="7F7F7F"/>
            </w:tcBorders>
          </w:tcPr>
          <w:p w14:paraId="3CF2685E" w14:textId="77777777" w:rsidR="009B3AEB" w:rsidRDefault="00EC05D7">
            <w:pPr>
              <w:rPr>
                <w:rFonts w:ascii="楷体" w:eastAsia="楷体" w:hAnsi="楷体" w:cs="楷体"/>
              </w:rPr>
            </w:pPr>
            <w:r>
              <w:rPr>
                <w:rFonts w:ascii="楷体" w:eastAsia="楷体" w:hAnsi="楷体" w:cs="楷体" w:hint="eastAsia"/>
              </w:rPr>
              <w:t>用户通过该中继拨打外线号码时，将在被叫端显示该号码，该功能需要运营商支持。</w:t>
            </w:r>
          </w:p>
        </w:tc>
      </w:tr>
      <w:tr w:rsidR="009B3AEB" w14:paraId="0FFC0EF9" w14:textId="77777777">
        <w:trPr>
          <w:trHeight w:val="165"/>
        </w:trPr>
        <w:tc>
          <w:tcPr>
            <w:tcW w:w="1843" w:type="dxa"/>
            <w:tcBorders>
              <w:left w:val="single" w:sz="4" w:space="0" w:color="7F7F7F"/>
              <w:right w:val="single" w:sz="4" w:space="0" w:color="7F7F7F"/>
            </w:tcBorders>
          </w:tcPr>
          <w:p w14:paraId="5BDEFE99" w14:textId="77777777" w:rsidR="009B3AEB" w:rsidRDefault="00EC05D7">
            <w:pPr>
              <w:rPr>
                <w:rFonts w:ascii="楷体" w:eastAsia="楷体" w:hAnsi="楷体" w:cs="楷体"/>
              </w:rPr>
            </w:pPr>
            <w:r>
              <w:rPr>
                <w:rFonts w:ascii="楷体" w:eastAsia="楷体" w:hAnsi="楷体" w:cs="楷体" w:hint="eastAsia"/>
              </w:rPr>
              <w:t>拨号权限</w:t>
            </w:r>
          </w:p>
        </w:tc>
        <w:tc>
          <w:tcPr>
            <w:tcW w:w="6345" w:type="dxa"/>
            <w:tcBorders>
              <w:left w:val="single" w:sz="4" w:space="0" w:color="7F7F7F"/>
              <w:right w:val="single" w:sz="4" w:space="0" w:color="7F7F7F"/>
            </w:tcBorders>
          </w:tcPr>
          <w:p w14:paraId="14DA264D" w14:textId="77777777" w:rsidR="009B3AEB" w:rsidRDefault="00EC05D7">
            <w:pPr>
              <w:rPr>
                <w:rFonts w:ascii="楷体" w:eastAsia="楷体" w:hAnsi="楷体" w:cs="楷体"/>
              </w:rPr>
            </w:pPr>
            <w:r>
              <w:rPr>
                <w:rFonts w:ascii="楷体" w:eastAsia="楷体" w:hAnsi="楷体" w:cs="楷体" w:hint="eastAsia"/>
              </w:rPr>
              <w:t>用户使用这个中继的拨号方案，默认使用缺省的拨号方案。</w:t>
            </w:r>
          </w:p>
        </w:tc>
      </w:tr>
      <w:tr w:rsidR="009B3AEB" w14:paraId="7DD7065F" w14:textId="77777777">
        <w:trPr>
          <w:trHeight w:val="165"/>
        </w:trPr>
        <w:tc>
          <w:tcPr>
            <w:tcW w:w="1843" w:type="dxa"/>
            <w:tcBorders>
              <w:left w:val="single" w:sz="4" w:space="0" w:color="7F7F7F"/>
              <w:right w:val="single" w:sz="4" w:space="0" w:color="7F7F7F"/>
            </w:tcBorders>
          </w:tcPr>
          <w:p w14:paraId="53D7265F" w14:textId="77777777" w:rsidR="009B3AEB" w:rsidRDefault="00EC05D7">
            <w:pPr>
              <w:rPr>
                <w:rFonts w:ascii="楷体" w:eastAsia="楷体" w:hAnsi="楷体" w:cs="楷体"/>
              </w:rPr>
            </w:pPr>
            <w:r>
              <w:rPr>
                <w:rFonts w:ascii="楷体" w:eastAsia="楷体" w:hAnsi="楷体" w:cs="楷体" w:hint="eastAsia"/>
              </w:rPr>
              <w:t>视频编码</w:t>
            </w:r>
          </w:p>
        </w:tc>
        <w:tc>
          <w:tcPr>
            <w:tcW w:w="6345" w:type="dxa"/>
            <w:tcBorders>
              <w:left w:val="single" w:sz="4" w:space="0" w:color="7F7F7F"/>
              <w:right w:val="single" w:sz="4" w:space="0" w:color="7F7F7F"/>
            </w:tcBorders>
          </w:tcPr>
          <w:p w14:paraId="7FE7E206" w14:textId="77777777" w:rsidR="009B3AEB" w:rsidRDefault="00EC05D7">
            <w:pPr>
              <w:rPr>
                <w:rFonts w:ascii="楷体" w:eastAsia="楷体" w:hAnsi="楷体" w:cs="楷体"/>
              </w:rPr>
            </w:pPr>
            <w:r>
              <w:rPr>
                <w:rFonts w:ascii="楷体" w:eastAsia="楷体" w:hAnsi="楷体" w:cs="楷体" w:hint="eastAsia"/>
              </w:rPr>
              <w:t>选择视频编码方式。</w:t>
            </w:r>
          </w:p>
        </w:tc>
      </w:tr>
      <w:tr w:rsidR="009B3AEB" w14:paraId="22952780" w14:textId="77777777">
        <w:trPr>
          <w:trHeight w:val="165"/>
        </w:trPr>
        <w:tc>
          <w:tcPr>
            <w:tcW w:w="1843" w:type="dxa"/>
            <w:tcBorders>
              <w:left w:val="single" w:sz="4" w:space="0" w:color="7F7F7F"/>
              <w:right w:val="single" w:sz="4" w:space="0" w:color="7F7F7F"/>
            </w:tcBorders>
          </w:tcPr>
          <w:p w14:paraId="3D1C7701" w14:textId="77777777" w:rsidR="009B3AEB" w:rsidRDefault="00EC05D7">
            <w:pPr>
              <w:rPr>
                <w:rFonts w:ascii="楷体" w:eastAsia="楷体" w:hAnsi="楷体" w:cs="楷体"/>
              </w:rPr>
            </w:pPr>
            <w:r>
              <w:rPr>
                <w:rFonts w:ascii="楷体" w:eastAsia="楷体" w:hAnsi="楷体" w:cs="楷体" w:hint="eastAsia"/>
              </w:rPr>
              <w:t>发送RPID</w:t>
            </w:r>
          </w:p>
        </w:tc>
        <w:tc>
          <w:tcPr>
            <w:tcW w:w="6345" w:type="dxa"/>
            <w:tcBorders>
              <w:left w:val="single" w:sz="4" w:space="0" w:color="7F7F7F"/>
              <w:right w:val="single" w:sz="4" w:space="0" w:color="7F7F7F"/>
            </w:tcBorders>
          </w:tcPr>
          <w:p w14:paraId="080E2B06" w14:textId="77777777" w:rsidR="009B3AEB" w:rsidRDefault="00EC05D7">
            <w:pPr>
              <w:rPr>
                <w:rFonts w:ascii="楷体" w:eastAsia="楷体" w:hAnsi="楷体" w:cs="楷体"/>
              </w:rPr>
            </w:pPr>
            <w:r>
              <w:rPr>
                <w:rFonts w:ascii="楷体" w:eastAsia="楷体" w:hAnsi="楷体" w:cs="楷体" w:hint="eastAsia"/>
              </w:rPr>
              <w:t>RPID（Remote Party ID），PAI和RPID不能同时开启只能用二者其一。</w:t>
            </w:r>
          </w:p>
        </w:tc>
      </w:tr>
    </w:tbl>
    <w:p w14:paraId="4F191451" w14:textId="77777777" w:rsidR="009B3AEB" w:rsidRDefault="00EC05D7">
      <w:pPr>
        <w:rPr>
          <w:rFonts w:ascii="楷体" w:eastAsia="楷体" w:hAnsi="楷体" w:cs="楷体"/>
        </w:rPr>
      </w:pPr>
      <w:r>
        <w:rPr>
          <w:rFonts w:ascii="楷体" w:eastAsia="楷体" w:hAnsi="楷体" w:cs="楷体" w:hint="eastAsia"/>
        </w:rPr>
        <w:t>通常情况下，用户在创建一个SIP中继时只需要在“基本设置”菜单下设置运营商提供的认证信息即可，在运营商未特别要求的情况下“其他选项”菜单下的参数设置可保留默认值或置空即可。</w:t>
      </w:r>
    </w:p>
    <w:p w14:paraId="102D57D2" w14:textId="77777777" w:rsidR="009B3AEB" w:rsidRDefault="00EC05D7">
      <w:pPr>
        <w:rPr>
          <w:rFonts w:ascii="楷体" w:eastAsia="楷体" w:hAnsi="楷体" w:cs="楷体"/>
        </w:rPr>
      </w:pPr>
      <w:r>
        <w:rPr>
          <w:rFonts w:ascii="楷体" w:eastAsia="楷体" w:hAnsi="楷体" w:cs="楷体" w:hint="eastAsia"/>
        </w:rPr>
        <w:t>在SIP中继成功创建之后，在</w:t>
      </w:r>
      <w:r>
        <w:rPr>
          <w:rFonts w:ascii="楷体" w:eastAsia="楷体" w:hAnsi="楷体" w:cs="楷体" w:hint="eastAsia"/>
          <w:b/>
        </w:rPr>
        <w:t>状态-&gt;连接状态-&gt;中继线路</w:t>
      </w:r>
      <w:r>
        <w:rPr>
          <w:rFonts w:ascii="楷体" w:eastAsia="楷体" w:hAnsi="楷体" w:cs="楷体" w:hint="eastAsia"/>
        </w:rPr>
        <w:t>页面你将可以看到创建的 SIP 中继的注册状态。成功注册状态如下图所示。</w:t>
      </w:r>
    </w:p>
    <w:p w14:paraId="368ED873"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9EB543C" wp14:editId="040B70D8">
            <wp:extent cx="5278120" cy="771525"/>
            <wp:effectExtent l="0" t="0" r="0" b="9525"/>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84"/>
                    <a:stretch>
                      <a:fillRect/>
                    </a:stretch>
                  </pic:blipFill>
                  <pic:spPr>
                    <a:xfrm>
                      <a:off x="0" y="0"/>
                      <a:ext cx="5278120" cy="771559"/>
                    </a:xfrm>
                    <a:prstGeom prst="rect">
                      <a:avLst/>
                    </a:prstGeom>
                  </pic:spPr>
                </pic:pic>
              </a:graphicData>
            </a:graphic>
          </wp:inline>
        </w:drawing>
      </w:r>
    </w:p>
    <w:p w14:paraId="2112805B" w14:textId="77777777" w:rsidR="009B3AEB" w:rsidRDefault="00EC05D7">
      <w:pPr>
        <w:rPr>
          <w:rFonts w:ascii="楷体" w:eastAsia="楷体" w:hAnsi="楷体" w:cs="楷体"/>
        </w:rPr>
      </w:pPr>
      <w:r>
        <w:rPr>
          <w:rFonts w:ascii="楷体" w:eastAsia="楷体" w:hAnsi="楷体" w:cs="楷体" w:hint="eastAsia"/>
        </w:rPr>
        <w:t>如果注册状态有误请检查中继设置中的认证信息是否正确设置，如果不能排除问题请咨询运营商或联系智科通信售后团队寻求帮助。</w:t>
      </w:r>
    </w:p>
    <w:p w14:paraId="5DD2EEF6" w14:textId="77777777" w:rsidR="009B3AEB" w:rsidRDefault="00EC05D7">
      <w:pPr>
        <w:rPr>
          <w:rFonts w:ascii="楷体" w:eastAsia="楷体" w:hAnsi="楷体" w:cs="楷体"/>
        </w:rPr>
      </w:pPr>
      <w:r>
        <w:rPr>
          <w:rFonts w:ascii="楷体" w:eastAsia="楷体" w:hAnsi="楷体" w:cs="楷体" w:hint="eastAsia"/>
        </w:rPr>
        <w:t>通过CooVox IPPBX系统可对接IMS平台，但是每个省份的设置都可能会有所差异，请联系智科通信售后团队寻求帮助。</w:t>
      </w:r>
    </w:p>
    <w:p w14:paraId="00262D49" w14:textId="77777777" w:rsidR="009B3AEB" w:rsidRDefault="009B3AEB">
      <w:pPr>
        <w:rPr>
          <w:rFonts w:ascii="楷体" w:eastAsia="楷体" w:hAnsi="楷体" w:cs="楷体"/>
        </w:rPr>
      </w:pPr>
    </w:p>
    <w:p w14:paraId="53A3FBCC" w14:textId="77777777" w:rsidR="009B3AEB" w:rsidRDefault="00EC05D7">
      <w:pPr>
        <w:pStyle w:val="ListParagraph1"/>
        <w:numPr>
          <w:ilvl w:val="0"/>
          <w:numId w:val="2"/>
        </w:numPr>
        <w:ind w:firstLineChars="0"/>
        <w:rPr>
          <w:rFonts w:ascii="楷体" w:eastAsia="楷体" w:hAnsi="楷体" w:cs="楷体"/>
          <w:b/>
        </w:rPr>
      </w:pPr>
      <w:r>
        <w:rPr>
          <w:rFonts w:ascii="楷体" w:eastAsia="楷体" w:hAnsi="楷体" w:cs="楷体" w:hint="eastAsia"/>
          <w:b/>
        </w:rPr>
        <w:t>PRI中继</w:t>
      </w:r>
    </w:p>
    <w:p w14:paraId="54FF9661" w14:textId="77777777" w:rsidR="009B3AEB" w:rsidRDefault="00EC05D7">
      <w:pPr>
        <w:rPr>
          <w:rFonts w:ascii="楷体" w:eastAsia="楷体" w:hAnsi="楷体" w:cs="楷体"/>
        </w:rPr>
      </w:pPr>
      <w:r>
        <w:rPr>
          <w:rFonts w:ascii="楷体" w:eastAsia="楷体" w:hAnsi="楷体" w:cs="楷体" w:hint="eastAsia"/>
        </w:rPr>
        <w:t>如果你的设备安装了PRI模块，那么在系统初始安装时经过快速安装向导的设置，你的模块应该能正常加载，连接PRI线路后在</w:t>
      </w:r>
      <w:r>
        <w:rPr>
          <w:rFonts w:ascii="楷体" w:eastAsia="楷体" w:hAnsi="楷体" w:cs="楷体" w:hint="eastAsia"/>
          <w:b/>
        </w:rPr>
        <w:t>状态-&gt;连接状态-&gt;中继线路</w:t>
      </w:r>
      <w:r>
        <w:rPr>
          <w:rFonts w:ascii="楷体" w:eastAsia="楷体" w:hAnsi="楷体" w:cs="楷体" w:hint="eastAsia"/>
        </w:rPr>
        <w:t>页面可以看到PRI线路的连接状态。如果你的系统未能正常加载模块或正常检测到线路连接状态，请咨询运营商检测线路状态或检查PRI模块设置是否正确，模块设置请参考</w:t>
      </w:r>
      <w:hyperlink w:anchor="_4.6.4_模块设置" w:history="1">
        <w:r>
          <w:rPr>
            <w:rStyle w:val="afff"/>
            <w:rFonts w:ascii="楷体" w:eastAsia="楷体" w:hAnsi="楷体" w:cs="楷体" w:hint="eastAsia"/>
          </w:rPr>
          <w:t>4.6.4 模块设置</w:t>
        </w:r>
      </w:hyperlink>
      <w:r>
        <w:rPr>
          <w:rFonts w:ascii="楷体" w:eastAsia="楷体" w:hAnsi="楷体" w:cs="楷体" w:hint="eastAsia"/>
        </w:rPr>
        <w:t>的介绍。</w:t>
      </w:r>
    </w:p>
    <w:p w14:paraId="6C38E439" w14:textId="77777777" w:rsidR="009B3AEB" w:rsidRDefault="00EC05D7">
      <w:pPr>
        <w:rPr>
          <w:rFonts w:ascii="楷体" w:eastAsia="楷体" w:hAnsi="楷体" w:cs="楷体"/>
        </w:rPr>
      </w:pPr>
      <w:r>
        <w:rPr>
          <w:rFonts w:ascii="楷体" w:eastAsia="楷体" w:hAnsi="楷体" w:cs="楷体" w:hint="eastAsia"/>
        </w:rPr>
        <w:t>PRI中继在系统初始化时即已生成，根据实际应用需要，用户可以修改中继的配置参数，如下图所示E1 PRI中继的设置。</w:t>
      </w:r>
    </w:p>
    <w:p w14:paraId="5D984881"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45F4C94A" wp14:editId="5ADAE5E9">
            <wp:extent cx="5267960" cy="2879090"/>
            <wp:effectExtent l="19050" t="0" r="8496" b="0"/>
            <wp:docPr id="185"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1"/>
                    <pic:cNvPicPr>
                      <a:picLocks noChangeAspect="1" noChangeArrowheads="1"/>
                    </pic:cNvPicPr>
                  </pic:nvPicPr>
                  <pic:blipFill>
                    <a:blip r:embed="rId85"/>
                    <a:srcRect/>
                    <a:stretch>
                      <a:fillRect/>
                    </a:stretch>
                  </pic:blipFill>
                  <pic:spPr>
                    <a:xfrm>
                      <a:off x="0" y="0"/>
                      <a:ext cx="5267478" cy="2878651"/>
                    </a:xfrm>
                    <a:prstGeom prst="rect">
                      <a:avLst/>
                    </a:prstGeom>
                    <a:noFill/>
                    <a:ln w="9525">
                      <a:noFill/>
                      <a:miter lim="800000"/>
                      <a:headEnd/>
                      <a:tailEnd/>
                    </a:ln>
                  </pic:spPr>
                </pic:pic>
              </a:graphicData>
            </a:graphic>
          </wp:inline>
        </w:drawing>
      </w:r>
    </w:p>
    <w:p w14:paraId="362268FC" w14:textId="77777777" w:rsidR="009B3AEB" w:rsidRDefault="00EC05D7">
      <w:pPr>
        <w:rPr>
          <w:rFonts w:ascii="楷体" w:eastAsia="楷体" w:hAnsi="楷体" w:cs="楷体"/>
        </w:rPr>
      </w:pPr>
      <w:r>
        <w:rPr>
          <w:rFonts w:ascii="楷体" w:eastAsia="楷体" w:hAnsi="楷体" w:cs="楷体" w:hint="eastAsia"/>
        </w:rPr>
        <w:t>参数说明如下表所示。</w:t>
      </w:r>
    </w:p>
    <w:tbl>
      <w:tblPr>
        <w:tblStyle w:val="affb"/>
        <w:tblW w:w="8528" w:type="dxa"/>
        <w:tblLayout w:type="fixed"/>
        <w:tblLook w:val="04A0" w:firstRow="1" w:lastRow="0" w:firstColumn="1" w:lastColumn="0" w:noHBand="0" w:noVBand="1"/>
      </w:tblPr>
      <w:tblGrid>
        <w:gridCol w:w="1668"/>
        <w:gridCol w:w="6860"/>
      </w:tblGrid>
      <w:tr w:rsidR="009B3AEB" w14:paraId="43ADFE97" w14:textId="77777777">
        <w:tc>
          <w:tcPr>
            <w:tcW w:w="1668" w:type="dxa"/>
            <w:shd w:val="clear" w:color="auto" w:fill="1F497D" w:themeFill="text2"/>
          </w:tcPr>
          <w:p w14:paraId="61226981"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参数</w:t>
            </w:r>
          </w:p>
        </w:tc>
        <w:tc>
          <w:tcPr>
            <w:tcW w:w="6860" w:type="dxa"/>
            <w:shd w:val="clear" w:color="auto" w:fill="1F497D" w:themeFill="text2"/>
          </w:tcPr>
          <w:p w14:paraId="00367187"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2912CCAF" w14:textId="77777777">
        <w:tc>
          <w:tcPr>
            <w:tcW w:w="1668" w:type="dxa"/>
          </w:tcPr>
          <w:p w14:paraId="050CC9B1" w14:textId="77777777" w:rsidR="009B3AEB" w:rsidRDefault="00EC05D7">
            <w:pPr>
              <w:rPr>
                <w:rFonts w:ascii="楷体" w:eastAsia="楷体" w:hAnsi="楷体" w:cs="楷体"/>
              </w:rPr>
            </w:pPr>
            <w:r>
              <w:rPr>
                <w:rFonts w:ascii="楷体" w:eastAsia="楷体" w:hAnsi="楷体" w:cs="楷体" w:hint="eastAsia"/>
              </w:rPr>
              <w:t>备注</w:t>
            </w:r>
          </w:p>
        </w:tc>
        <w:tc>
          <w:tcPr>
            <w:tcW w:w="6860" w:type="dxa"/>
          </w:tcPr>
          <w:p w14:paraId="56A23D34" w14:textId="77777777" w:rsidR="009B3AEB" w:rsidRDefault="00EC05D7">
            <w:pPr>
              <w:rPr>
                <w:rFonts w:ascii="楷体" w:eastAsia="楷体" w:hAnsi="楷体" w:cs="楷体"/>
              </w:rPr>
            </w:pPr>
            <w:r>
              <w:rPr>
                <w:rFonts w:ascii="楷体" w:eastAsia="楷体" w:hAnsi="楷体" w:cs="楷体" w:hint="eastAsia"/>
              </w:rPr>
              <w:t>备注中继名称或用途，选填。</w:t>
            </w:r>
          </w:p>
        </w:tc>
      </w:tr>
      <w:tr w:rsidR="009B3AEB" w14:paraId="7B39F569" w14:textId="77777777">
        <w:tc>
          <w:tcPr>
            <w:tcW w:w="1668" w:type="dxa"/>
          </w:tcPr>
          <w:p w14:paraId="5143126A" w14:textId="77777777" w:rsidR="009B3AEB" w:rsidRDefault="00EC05D7">
            <w:pPr>
              <w:rPr>
                <w:rFonts w:ascii="楷体" w:eastAsia="楷体" w:hAnsi="楷体" w:cs="楷体"/>
              </w:rPr>
            </w:pPr>
            <w:r>
              <w:rPr>
                <w:rFonts w:ascii="楷体" w:eastAsia="楷体" w:hAnsi="楷体" w:cs="楷体" w:hint="eastAsia"/>
              </w:rPr>
              <w:t>通话录音</w:t>
            </w:r>
          </w:p>
        </w:tc>
        <w:tc>
          <w:tcPr>
            <w:tcW w:w="6860" w:type="dxa"/>
          </w:tcPr>
          <w:p w14:paraId="1526593B" w14:textId="77777777" w:rsidR="009B3AEB" w:rsidRDefault="00EC05D7">
            <w:pPr>
              <w:rPr>
                <w:rFonts w:ascii="楷体" w:eastAsia="楷体" w:hAnsi="楷体" w:cs="楷体"/>
              </w:rPr>
            </w:pPr>
            <w:r>
              <w:rPr>
                <w:rFonts w:ascii="楷体" w:eastAsia="楷体" w:hAnsi="楷体" w:cs="楷体" w:hint="eastAsia"/>
              </w:rPr>
              <w:t>对该中继进行录音，可选择对呼入或呼出或全部录音。</w:t>
            </w:r>
          </w:p>
        </w:tc>
      </w:tr>
      <w:tr w:rsidR="009B3AEB" w14:paraId="20D86D4B" w14:textId="77777777">
        <w:tc>
          <w:tcPr>
            <w:tcW w:w="1668" w:type="dxa"/>
          </w:tcPr>
          <w:p w14:paraId="7988BA32" w14:textId="77777777" w:rsidR="009B3AEB" w:rsidRDefault="00EC05D7">
            <w:pPr>
              <w:rPr>
                <w:rFonts w:ascii="楷体" w:eastAsia="楷体" w:hAnsi="楷体" w:cs="楷体"/>
              </w:rPr>
            </w:pPr>
            <w:r>
              <w:rPr>
                <w:rFonts w:ascii="楷体" w:eastAsia="楷体" w:hAnsi="楷体" w:cs="楷体" w:hint="eastAsia"/>
              </w:rPr>
              <w:t>重叠拨号</w:t>
            </w:r>
          </w:p>
        </w:tc>
        <w:tc>
          <w:tcPr>
            <w:tcW w:w="6860" w:type="dxa"/>
          </w:tcPr>
          <w:p w14:paraId="0D5C1684" w14:textId="77777777" w:rsidR="009B3AEB" w:rsidRDefault="00EC05D7">
            <w:pPr>
              <w:rPr>
                <w:rFonts w:ascii="楷体" w:eastAsia="楷体" w:hAnsi="楷体" w:cs="楷体"/>
              </w:rPr>
            </w:pPr>
            <w:r>
              <w:rPr>
                <w:rFonts w:ascii="楷体" w:eastAsia="楷体" w:hAnsi="楷体" w:cs="楷体" w:hint="eastAsia"/>
              </w:rPr>
              <w:t>重叠拨号允许一个号码被拆解成两部分分步进行拨号。</w:t>
            </w:r>
          </w:p>
        </w:tc>
      </w:tr>
      <w:tr w:rsidR="009B3AEB" w14:paraId="40A4C9E7" w14:textId="77777777">
        <w:tc>
          <w:tcPr>
            <w:tcW w:w="1668" w:type="dxa"/>
          </w:tcPr>
          <w:p w14:paraId="29E59796" w14:textId="77777777" w:rsidR="009B3AEB" w:rsidRDefault="00EC05D7">
            <w:pPr>
              <w:rPr>
                <w:rFonts w:ascii="楷体" w:eastAsia="楷体" w:hAnsi="楷体" w:cs="楷体"/>
              </w:rPr>
            </w:pPr>
            <w:r>
              <w:rPr>
                <w:rFonts w:ascii="楷体" w:eastAsia="楷体" w:hAnsi="楷体" w:cs="楷体" w:hint="eastAsia"/>
              </w:rPr>
              <w:t>外呼显示号码</w:t>
            </w:r>
          </w:p>
        </w:tc>
        <w:tc>
          <w:tcPr>
            <w:tcW w:w="6860" w:type="dxa"/>
          </w:tcPr>
          <w:p w14:paraId="67F517F4" w14:textId="77777777" w:rsidR="009B3AEB" w:rsidRDefault="00EC05D7">
            <w:pPr>
              <w:rPr>
                <w:rFonts w:ascii="楷体" w:eastAsia="楷体" w:hAnsi="楷体" w:cs="楷体"/>
              </w:rPr>
            </w:pPr>
            <w:r>
              <w:rPr>
                <w:rFonts w:ascii="楷体" w:eastAsia="楷体" w:hAnsi="楷体" w:cs="楷体" w:hint="eastAsia"/>
              </w:rPr>
              <w:t>用户拨打外部电话时，将在被叫端显示该号码。该功能需要运营商支持。</w:t>
            </w:r>
          </w:p>
        </w:tc>
      </w:tr>
      <w:tr w:rsidR="009B3AEB" w14:paraId="1EA4AAF8" w14:textId="77777777">
        <w:tc>
          <w:tcPr>
            <w:tcW w:w="1668" w:type="dxa"/>
          </w:tcPr>
          <w:p w14:paraId="0CE269BB" w14:textId="77777777" w:rsidR="009B3AEB" w:rsidRDefault="00EC05D7">
            <w:pPr>
              <w:rPr>
                <w:rFonts w:ascii="楷体" w:eastAsia="楷体" w:hAnsi="楷体" w:cs="楷体"/>
              </w:rPr>
            </w:pPr>
            <w:r>
              <w:rPr>
                <w:rFonts w:ascii="楷体" w:eastAsia="楷体" w:hAnsi="楷体" w:cs="楷体" w:hint="eastAsia"/>
              </w:rPr>
              <w:t>复位间隔</w:t>
            </w:r>
          </w:p>
        </w:tc>
        <w:tc>
          <w:tcPr>
            <w:tcW w:w="6860" w:type="dxa"/>
          </w:tcPr>
          <w:p w14:paraId="64FED0FF" w14:textId="77777777" w:rsidR="009B3AEB" w:rsidRDefault="00EC05D7">
            <w:pPr>
              <w:rPr>
                <w:rFonts w:ascii="楷体" w:eastAsia="楷体" w:hAnsi="楷体" w:cs="楷体"/>
              </w:rPr>
            </w:pPr>
            <w:r>
              <w:rPr>
                <w:rFonts w:ascii="楷体" w:eastAsia="楷体" w:hAnsi="楷体" w:cs="楷体" w:hint="eastAsia"/>
              </w:rPr>
              <w:t>设置重启未使用的 B 通道的间隔时间。</w:t>
            </w:r>
          </w:p>
        </w:tc>
      </w:tr>
      <w:tr w:rsidR="009B3AEB" w14:paraId="570D8A5F" w14:textId="77777777">
        <w:tc>
          <w:tcPr>
            <w:tcW w:w="1668" w:type="dxa"/>
          </w:tcPr>
          <w:p w14:paraId="2E3FA7E3" w14:textId="77777777" w:rsidR="009B3AEB" w:rsidRDefault="00EC05D7">
            <w:pPr>
              <w:rPr>
                <w:rFonts w:ascii="楷体" w:eastAsia="楷体" w:hAnsi="楷体" w:cs="楷体"/>
              </w:rPr>
            </w:pPr>
            <w:r>
              <w:rPr>
                <w:rFonts w:ascii="楷体" w:eastAsia="楷体" w:hAnsi="楷体" w:cs="楷体" w:hint="eastAsia"/>
              </w:rPr>
              <w:t>PRI指示</w:t>
            </w:r>
          </w:p>
        </w:tc>
        <w:tc>
          <w:tcPr>
            <w:tcW w:w="6860" w:type="dxa"/>
          </w:tcPr>
          <w:p w14:paraId="5B18875B" w14:textId="77777777" w:rsidR="009B3AEB" w:rsidRDefault="00EC05D7">
            <w:pPr>
              <w:rPr>
                <w:rFonts w:ascii="楷体" w:eastAsia="楷体" w:hAnsi="楷体" w:cs="楷体"/>
              </w:rPr>
            </w:pPr>
            <w:r>
              <w:rPr>
                <w:rFonts w:ascii="楷体" w:eastAsia="楷体" w:hAnsi="楷体" w:cs="楷体" w:hint="eastAsia"/>
              </w:rPr>
              <w:t>提示忙或阻塞使用的信令方式，带内信号或带外信号。</w:t>
            </w:r>
          </w:p>
        </w:tc>
      </w:tr>
      <w:tr w:rsidR="009B3AEB" w14:paraId="5304E9C8" w14:textId="77777777">
        <w:tc>
          <w:tcPr>
            <w:tcW w:w="1668" w:type="dxa"/>
          </w:tcPr>
          <w:p w14:paraId="3D822FF6" w14:textId="77777777" w:rsidR="009B3AEB" w:rsidRDefault="00EC05D7">
            <w:pPr>
              <w:rPr>
                <w:rFonts w:ascii="楷体" w:eastAsia="楷体" w:hAnsi="楷体" w:cs="楷体"/>
              </w:rPr>
            </w:pPr>
            <w:r>
              <w:rPr>
                <w:rFonts w:ascii="楷体" w:eastAsia="楷体" w:hAnsi="楷体" w:cs="楷体" w:hint="eastAsia"/>
              </w:rPr>
              <w:t>交换类型</w:t>
            </w:r>
          </w:p>
        </w:tc>
        <w:tc>
          <w:tcPr>
            <w:tcW w:w="6860" w:type="dxa"/>
          </w:tcPr>
          <w:p w14:paraId="4676B4DA" w14:textId="77777777" w:rsidR="009B3AEB" w:rsidRDefault="00EC05D7">
            <w:pPr>
              <w:rPr>
                <w:rFonts w:ascii="楷体" w:eastAsia="楷体" w:hAnsi="楷体" w:cs="楷体"/>
              </w:rPr>
            </w:pPr>
            <w:r>
              <w:rPr>
                <w:rFonts w:ascii="楷体" w:eastAsia="楷体" w:hAnsi="楷体" w:cs="楷体" w:hint="eastAsia"/>
              </w:rPr>
              <w:t>设置运营商在 E1 线路上使用的交换类型。</w:t>
            </w:r>
          </w:p>
        </w:tc>
      </w:tr>
      <w:tr w:rsidR="009B3AEB" w14:paraId="6ABAF2E0" w14:textId="77777777">
        <w:tc>
          <w:tcPr>
            <w:tcW w:w="1668" w:type="dxa"/>
          </w:tcPr>
          <w:p w14:paraId="7E898EA5" w14:textId="77777777" w:rsidR="009B3AEB" w:rsidRDefault="00EC05D7">
            <w:pPr>
              <w:rPr>
                <w:rFonts w:ascii="楷体" w:eastAsia="楷体" w:hAnsi="楷体" w:cs="楷体"/>
              </w:rPr>
            </w:pPr>
            <w:r>
              <w:rPr>
                <w:rFonts w:ascii="楷体" w:eastAsia="楷体" w:hAnsi="楷体" w:cs="楷体" w:hint="eastAsia"/>
              </w:rPr>
              <w:t>提示音语言</w:t>
            </w:r>
          </w:p>
        </w:tc>
        <w:tc>
          <w:tcPr>
            <w:tcW w:w="6860" w:type="dxa"/>
          </w:tcPr>
          <w:p w14:paraId="7E324CD8" w14:textId="77777777" w:rsidR="009B3AEB" w:rsidRDefault="00EC05D7">
            <w:pPr>
              <w:rPr>
                <w:rFonts w:ascii="楷体" w:eastAsia="楷体" w:hAnsi="楷体" w:cs="楷体"/>
              </w:rPr>
            </w:pPr>
            <w:r>
              <w:rPr>
                <w:rFonts w:ascii="楷体" w:eastAsia="楷体" w:hAnsi="楷体" w:cs="楷体" w:hint="eastAsia"/>
              </w:rPr>
              <w:t>来电通过该中继呼入时系统所使用的系统提示音的语言种类。</w:t>
            </w:r>
          </w:p>
        </w:tc>
      </w:tr>
      <w:tr w:rsidR="009B3AEB" w14:paraId="42B455C3" w14:textId="77777777">
        <w:tc>
          <w:tcPr>
            <w:tcW w:w="1668" w:type="dxa"/>
          </w:tcPr>
          <w:p w14:paraId="210477AF" w14:textId="77777777" w:rsidR="009B3AEB" w:rsidRDefault="00EC05D7">
            <w:pPr>
              <w:rPr>
                <w:rFonts w:ascii="楷体" w:eastAsia="楷体" w:hAnsi="楷体" w:cs="楷体"/>
              </w:rPr>
            </w:pPr>
            <w:r>
              <w:rPr>
                <w:rFonts w:ascii="楷体" w:eastAsia="楷体" w:hAnsi="楷体" w:cs="楷体" w:hint="eastAsia"/>
              </w:rPr>
              <w:t>传真检测</w:t>
            </w:r>
          </w:p>
        </w:tc>
        <w:tc>
          <w:tcPr>
            <w:tcW w:w="6860" w:type="dxa"/>
          </w:tcPr>
          <w:p w14:paraId="4370352A" w14:textId="77777777" w:rsidR="009B3AEB" w:rsidRDefault="00EC05D7">
            <w:pPr>
              <w:rPr>
                <w:rFonts w:ascii="楷体" w:eastAsia="楷体" w:hAnsi="楷体" w:cs="楷体"/>
              </w:rPr>
            </w:pPr>
            <w:r>
              <w:rPr>
                <w:rFonts w:ascii="楷体" w:eastAsia="楷体" w:hAnsi="楷体" w:cs="楷体" w:hint="eastAsia"/>
              </w:rPr>
              <w:t>自动检测从 E1 中继进来的传真。</w:t>
            </w:r>
          </w:p>
        </w:tc>
      </w:tr>
      <w:tr w:rsidR="009B3AEB" w14:paraId="171575E3" w14:textId="77777777">
        <w:tc>
          <w:tcPr>
            <w:tcW w:w="1668" w:type="dxa"/>
          </w:tcPr>
          <w:p w14:paraId="1B4AFAF3" w14:textId="77777777" w:rsidR="009B3AEB" w:rsidRDefault="00EC05D7">
            <w:pPr>
              <w:rPr>
                <w:rFonts w:ascii="楷体" w:eastAsia="楷体" w:hAnsi="楷体" w:cs="楷体"/>
              </w:rPr>
            </w:pPr>
            <w:r>
              <w:rPr>
                <w:rFonts w:ascii="楷体" w:eastAsia="楷体" w:hAnsi="楷体" w:cs="楷体" w:hint="eastAsia"/>
              </w:rPr>
              <w:t>拨号权限</w:t>
            </w:r>
          </w:p>
        </w:tc>
        <w:tc>
          <w:tcPr>
            <w:tcW w:w="6860" w:type="dxa"/>
          </w:tcPr>
          <w:p w14:paraId="2689FF57" w14:textId="77777777" w:rsidR="009B3AEB" w:rsidRDefault="00EC05D7">
            <w:pPr>
              <w:rPr>
                <w:rFonts w:ascii="楷体" w:eastAsia="楷体" w:hAnsi="楷体" w:cs="楷体"/>
              </w:rPr>
            </w:pPr>
            <w:r>
              <w:rPr>
                <w:rFonts w:ascii="楷体" w:eastAsia="楷体" w:hAnsi="楷体" w:cs="楷体" w:hint="eastAsia"/>
              </w:rPr>
              <w:t>自动检测从 E1 中继进来的传真。</w:t>
            </w:r>
          </w:p>
        </w:tc>
      </w:tr>
      <w:tr w:rsidR="009B3AEB" w14:paraId="69B6AF03" w14:textId="77777777">
        <w:tc>
          <w:tcPr>
            <w:tcW w:w="1668" w:type="dxa"/>
          </w:tcPr>
          <w:p w14:paraId="2D5851AB" w14:textId="77777777" w:rsidR="009B3AEB" w:rsidRDefault="00EC05D7">
            <w:pPr>
              <w:rPr>
                <w:rFonts w:ascii="楷体" w:eastAsia="楷体" w:hAnsi="楷体" w:cs="楷体"/>
              </w:rPr>
            </w:pPr>
            <w:r>
              <w:rPr>
                <w:rFonts w:ascii="楷体" w:eastAsia="楷体" w:hAnsi="楷体" w:cs="楷体" w:hint="eastAsia"/>
              </w:rPr>
              <w:t>优先使用</w:t>
            </w:r>
          </w:p>
        </w:tc>
        <w:tc>
          <w:tcPr>
            <w:tcW w:w="6860" w:type="dxa"/>
          </w:tcPr>
          <w:p w14:paraId="3041DC8C" w14:textId="77777777" w:rsidR="009B3AEB" w:rsidRDefault="00EC05D7">
            <w:pPr>
              <w:rPr>
                <w:rFonts w:ascii="楷体" w:eastAsia="楷体" w:hAnsi="楷体" w:cs="楷体"/>
              </w:rPr>
            </w:pPr>
            <w:r>
              <w:rPr>
                <w:rFonts w:ascii="楷体" w:eastAsia="楷体" w:hAnsi="楷体" w:cs="楷体" w:hint="eastAsia"/>
              </w:rPr>
              <w:t>设置通过该中继线路外呼时优先使用中继的外呼显示号码还是分机的外呼显示号码。</w:t>
            </w:r>
          </w:p>
        </w:tc>
      </w:tr>
    </w:tbl>
    <w:p w14:paraId="20650339" w14:textId="77777777" w:rsidR="009B3AEB" w:rsidRDefault="00EC05D7">
      <w:pPr>
        <w:rPr>
          <w:rFonts w:ascii="楷体" w:eastAsia="楷体" w:hAnsi="楷体" w:cs="楷体"/>
        </w:rPr>
      </w:pPr>
      <w:r>
        <w:rPr>
          <w:rFonts w:ascii="楷体" w:eastAsia="楷体" w:hAnsi="楷体" w:cs="楷体" w:hint="eastAsia"/>
        </w:rPr>
        <w:t>以上参数设置一般不需要进行修改，除非运营商有特别要求修改的参数。</w:t>
      </w:r>
    </w:p>
    <w:p w14:paraId="5E396238" w14:textId="77777777" w:rsidR="009B3AEB" w:rsidRDefault="009B3AEB">
      <w:pPr>
        <w:rPr>
          <w:rFonts w:ascii="楷体" w:eastAsia="楷体" w:hAnsi="楷体" w:cs="楷体"/>
        </w:rPr>
      </w:pPr>
    </w:p>
    <w:p w14:paraId="5A79E73E" w14:textId="77777777" w:rsidR="009B3AEB" w:rsidRDefault="00EC05D7">
      <w:pPr>
        <w:pStyle w:val="ListParagraph1"/>
        <w:numPr>
          <w:ilvl w:val="0"/>
          <w:numId w:val="2"/>
        </w:numPr>
        <w:ind w:firstLineChars="0"/>
        <w:rPr>
          <w:rFonts w:ascii="楷体" w:eastAsia="楷体" w:hAnsi="楷体" w:cs="楷体"/>
          <w:b/>
        </w:rPr>
      </w:pPr>
      <w:r>
        <w:rPr>
          <w:rFonts w:ascii="楷体" w:eastAsia="楷体" w:hAnsi="楷体" w:cs="楷体" w:hint="eastAsia"/>
          <w:b/>
        </w:rPr>
        <w:t>IAX中继</w:t>
      </w:r>
    </w:p>
    <w:p w14:paraId="11A91AC1" w14:textId="77777777" w:rsidR="009B3AEB" w:rsidRDefault="00EC05D7">
      <w:pPr>
        <w:rPr>
          <w:rFonts w:ascii="楷体" w:eastAsia="楷体" w:hAnsi="楷体" w:cs="楷体"/>
          <w:szCs w:val="22"/>
        </w:rPr>
      </w:pPr>
      <w:r>
        <w:rPr>
          <w:rFonts w:ascii="楷体" w:eastAsia="楷体" w:hAnsi="楷体" w:cs="楷体" w:hint="eastAsia"/>
          <w:szCs w:val="22"/>
        </w:rPr>
        <w:t>iax2中继只使用端口4569就可以传输信号和数据，所以他可以轻松的应用在智科设备间。</w:t>
      </w:r>
    </w:p>
    <w:p w14:paraId="1F7420CD" w14:textId="77777777" w:rsidR="009B3AEB" w:rsidRDefault="00EC05D7">
      <w:pPr>
        <w:rPr>
          <w:rFonts w:ascii="楷体" w:eastAsia="楷体" w:hAnsi="楷体" w:cs="楷体"/>
        </w:rPr>
      </w:pPr>
      <w:r>
        <w:rPr>
          <w:rFonts w:ascii="楷体" w:eastAsia="楷体" w:hAnsi="楷体" w:cs="楷体" w:hint="eastAsia"/>
        </w:rPr>
        <w:t>以下是一条IAX中继线路的实例。</w:t>
      </w:r>
    </w:p>
    <w:p w14:paraId="451B2546"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1AB3072B" wp14:editId="6126C932">
            <wp:extent cx="5368290" cy="5542280"/>
            <wp:effectExtent l="19050" t="0" r="3605" b="0"/>
            <wp:docPr id="180"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75"/>
                    <pic:cNvPicPr>
                      <a:picLocks noChangeAspect="1" noChangeArrowheads="1"/>
                    </pic:cNvPicPr>
                  </pic:nvPicPr>
                  <pic:blipFill>
                    <a:blip r:embed="rId86"/>
                    <a:srcRect/>
                    <a:stretch>
                      <a:fillRect/>
                    </a:stretch>
                  </pic:blipFill>
                  <pic:spPr>
                    <a:xfrm>
                      <a:off x="0" y="0"/>
                      <a:ext cx="5367603" cy="5541812"/>
                    </a:xfrm>
                    <a:prstGeom prst="rect">
                      <a:avLst/>
                    </a:prstGeom>
                    <a:noFill/>
                    <a:ln w="9525">
                      <a:noFill/>
                      <a:miter lim="800000"/>
                      <a:headEnd/>
                      <a:tailEnd/>
                    </a:ln>
                  </pic:spPr>
                </pic:pic>
              </a:graphicData>
            </a:graphic>
          </wp:inline>
        </w:drawing>
      </w:r>
    </w:p>
    <w:p w14:paraId="3D71CF3D" w14:textId="77777777" w:rsidR="009B3AEB" w:rsidRDefault="00EC05D7">
      <w:pPr>
        <w:rPr>
          <w:rFonts w:ascii="楷体" w:eastAsia="楷体" w:hAnsi="楷体" w:cs="楷体"/>
        </w:rPr>
      </w:pPr>
      <w:r>
        <w:rPr>
          <w:rFonts w:ascii="楷体" w:eastAsia="楷体" w:hAnsi="楷体" w:cs="楷体" w:hint="eastAsia"/>
        </w:rPr>
        <w:t>中继设置选项及参数如下表所示。</w:t>
      </w:r>
    </w:p>
    <w:tbl>
      <w:tblPr>
        <w:tblStyle w:val="affb"/>
        <w:tblW w:w="8528" w:type="dxa"/>
        <w:tblLayout w:type="fixed"/>
        <w:tblLook w:val="04A0" w:firstRow="1" w:lastRow="0" w:firstColumn="1" w:lastColumn="0" w:noHBand="0" w:noVBand="1"/>
      </w:tblPr>
      <w:tblGrid>
        <w:gridCol w:w="1668"/>
        <w:gridCol w:w="6860"/>
      </w:tblGrid>
      <w:tr w:rsidR="009B3AEB" w14:paraId="6D742FCD" w14:textId="77777777">
        <w:tc>
          <w:tcPr>
            <w:tcW w:w="1668" w:type="dxa"/>
            <w:shd w:val="clear" w:color="auto" w:fill="1F497D" w:themeFill="text2"/>
          </w:tcPr>
          <w:p w14:paraId="522824B6"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参数</w:t>
            </w:r>
          </w:p>
        </w:tc>
        <w:tc>
          <w:tcPr>
            <w:tcW w:w="6860" w:type="dxa"/>
            <w:shd w:val="clear" w:color="auto" w:fill="1F497D" w:themeFill="text2"/>
          </w:tcPr>
          <w:p w14:paraId="691533E1"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5D0A7559" w14:textId="77777777">
        <w:tc>
          <w:tcPr>
            <w:tcW w:w="1668" w:type="dxa"/>
          </w:tcPr>
          <w:p w14:paraId="1D5ACF59" w14:textId="77777777" w:rsidR="009B3AEB" w:rsidRDefault="00EC05D7">
            <w:pPr>
              <w:rPr>
                <w:rFonts w:ascii="楷体" w:eastAsia="楷体" w:hAnsi="楷体" w:cs="楷体"/>
              </w:rPr>
            </w:pPr>
            <w:r>
              <w:rPr>
                <w:rFonts w:ascii="楷体" w:eastAsia="楷体" w:hAnsi="楷体" w:cs="楷体" w:hint="eastAsia"/>
              </w:rPr>
              <w:t>中继名</w:t>
            </w:r>
          </w:p>
        </w:tc>
        <w:tc>
          <w:tcPr>
            <w:tcW w:w="6860" w:type="dxa"/>
          </w:tcPr>
          <w:p w14:paraId="3FD1572F" w14:textId="77777777" w:rsidR="009B3AEB" w:rsidRDefault="00EC05D7">
            <w:pPr>
              <w:rPr>
                <w:rFonts w:ascii="楷体" w:eastAsia="楷体" w:hAnsi="楷体" w:cs="楷体"/>
              </w:rPr>
            </w:pPr>
            <w:r>
              <w:rPr>
                <w:rFonts w:ascii="楷体" w:eastAsia="楷体" w:hAnsi="楷体" w:cs="楷体" w:hint="eastAsia"/>
              </w:rPr>
              <w:t>需要使用IAX账号的用户名。</w:t>
            </w:r>
          </w:p>
        </w:tc>
      </w:tr>
      <w:tr w:rsidR="009B3AEB" w14:paraId="70265E94" w14:textId="77777777">
        <w:tc>
          <w:tcPr>
            <w:tcW w:w="1668" w:type="dxa"/>
          </w:tcPr>
          <w:p w14:paraId="7544B7E9" w14:textId="77777777" w:rsidR="009B3AEB" w:rsidRDefault="00EC05D7">
            <w:pPr>
              <w:rPr>
                <w:rFonts w:ascii="楷体" w:eastAsia="楷体" w:hAnsi="楷体" w:cs="楷体"/>
              </w:rPr>
            </w:pPr>
            <w:r>
              <w:rPr>
                <w:rFonts w:ascii="楷体" w:eastAsia="楷体" w:hAnsi="楷体" w:cs="楷体" w:hint="eastAsia"/>
              </w:rPr>
              <w:t>类型</w:t>
            </w:r>
          </w:p>
        </w:tc>
        <w:tc>
          <w:tcPr>
            <w:tcW w:w="6860" w:type="dxa"/>
          </w:tcPr>
          <w:p w14:paraId="68506B04" w14:textId="77777777" w:rsidR="009B3AEB" w:rsidRDefault="00EC05D7">
            <w:pPr>
              <w:rPr>
                <w:rFonts w:ascii="楷体" w:eastAsia="楷体" w:hAnsi="楷体" w:cs="楷体"/>
              </w:rPr>
            </w:pPr>
            <w:r>
              <w:rPr>
                <w:rFonts w:ascii="楷体" w:eastAsia="楷体" w:hAnsi="楷体" w:cs="楷体" w:hint="eastAsia"/>
              </w:rPr>
              <w:t>用户可以根据需要添加服务器模式和客户端模式的VoIP中继，实际应用中客户端模式应用最多，一般用于注册到VoIP虚拟运营商。当用于两台IPPBX远程对接组网时需要一端设置为服务器另一端设置为客户端。</w:t>
            </w:r>
          </w:p>
        </w:tc>
      </w:tr>
      <w:tr w:rsidR="009B3AEB" w14:paraId="6BF1900F" w14:textId="77777777">
        <w:tc>
          <w:tcPr>
            <w:tcW w:w="1668" w:type="dxa"/>
          </w:tcPr>
          <w:p w14:paraId="0B0743B6" w14:textId="77777777" w:rsidR="009B3AEB" w:rsidRDefault="00EC05D7">
            <w:pPr>
              <w:rPr>
                <w:rFonts w:ascii="楷体" w:eastAsia="楷体" w:hAnsi="楷体" w:cs="楷体"/>
              </w:rPr>
            </w:pPr>
            <w:r>
              <w:rPr>
                <w:rFonts w:ascii="楷体" w:eastAsia="楷体" w:hAnsi="楷体" w:cs="楷体" w:hint="eastAsia"/>
              </w:rPr>
              <w:t>服务器地址</w:t>
            </w:r>
          </w:p>
        </w:tc>
        <w:tc>
          <w:tcPr>
            <w:tcW w:w="6860" w:type="dxa"/>
          </w:tcPr>
          <w:p w14:paraId="30BD5EFB" w14:textId="77777777" w:rsidR="009B3AEB" w:rsidRDefault="00EC05D7">
            <w:pPr>
              <w:rPr>
                <w:rFonts w:ascii="楷体" w:eastAsia="楷体" w:hAnsi="楷体" w:cs="楷体"/>
              </w:rPr>
            </w:pPr>
            <w:r>
              <w:rPr>
                <w:rFonts w:ascii="楷体" w:eastAsia="楷体" w:hAnsi="楷体" w:cs="楷体" w:hint="eastAsia"/>
              </w:rPr>
              <w:t>设置服务器地址，或对方IPPBX的地址。</w:t>
            </w:r>
          </w:p>
        </w:tc>
      </w:tr>
      <w:tr w:rsidR="009B3AEB" w14:paraId="2DF4A983" w14:textId="77777777">
        <w:tc>
          <w:tcPr>
            <w:tcW w:w="1668" w:type="dxa"/>
          </w:tcPr>
          <w:p w14:paraId="2D30773A" w14:textId="77777777" w:rsidR="009B3AEB" w:rsidRDefault="00EC05D7">
            <w:pPr>
              <w:rPr>
                <w:rFonts w:ascii="楷体" w:eastAsia="楷体" w:hAnsi="楷体" w:cs="楷体"/>
              </w:rPr>
            </w:pPr>
            <w:r>
              <w:rPr>
                <w:rFonts w:ascii="楷体" w:eastAsia="楷体" w:hAnsi="楷体" w:cs="楷体" w:hint="eastAsia"/>
              </w:rPr>
              <w:t>外呼显示号码</w:t>
            </w:r>
          </w:p>
        </w:tc>
        <w:tc>
          <w:tcPr>
            <w:tcW w:w="6860" w:type="dxa"/>
          </w:tcPr>
          <w:p w14:paraId="375AB593" w14:textId="77777777" w:rsidR="009B3AEB" w:rsidRDefault="00EC05D7">
            <w:pPr>
              <w:rPr>
                <w:rFonts w:ascii="楷体" w:eastAsia="楷体" w:hAnsi="楷体" w:cs="楷体"/>
              </w:rPr>
            </w:pPr>
            <w:r>
              <w:rPr>
                <w:rFonts w:ascii="楷体" w:eastAsia="楷体" w:hAnsi="楷体" w:cs="楷体" w:hint="eastAsia"/>
              </w:rPr>
              <w:t>用户通过该中继拨打外线号码时，将在被叫端显示该号码。该功能需要运营商支持。</w:t>
            </w:r>
          </w:p>
        </w:tc>
      </w:tr>
      <w:tr w:rsidR="009B3AEB" w14:paraId="3BB93A7B" w14:textId="77777777">
        <w:tc>
          <w:tcPr>
            <w:tcW w:w="1668" w:type="dxa"/>
          </w:tcPr>
          <w:p w14:paraId="1E17C9A7" w14:textId="77777777" w:rsidR="009B3AEB" w:rsidRDefault="00EC05D7">
            <w:pPr>
              <w:rPr>
                <w:rFonts w:ascii="楷体" w:eastAsia="楷体" w:hAnsi="楷体" w:cs="楷体"/>
              </w:rPr>
            </w:pPr>
            <w:r>
              <w:rPr>
                <w:rFonts w:ascii="楷体" w:eastAsia="楷体" w:hAnsi="楷体" w:cs="楷体" w:hint="eastAsia"/>
              </w:rPr>
              <w:t>拨号权限</w:t>
            </w:r>
          </w:p>
        </w:tc>
        <w:tc>
          <w:tcPr>
            <w:tcW w:w="6860" w:type="dxa"/>
          </w:tcPr>
          <w:p w14:paraId="119FD4F3" w14:textId="77777777" w:rsidR="009B3AEB" w:rsidRDefault="00EC05D7">
            <w:pPr>
              <w:rPr>
                <w:rFonts w:ascii="楷体" w:eastAsia="楷体" w:hAnsi="楷体" w:cs="楷体"/>
              </w:rPr>
            </w:pPr>
            <w:r>
              <w:rPr>
                <w:rFonts w:ascii="楷体" w:eastAsia="楷体" w:hAnsi="楷体" w:cs="楷体" w:hint="eastAsia"/>
              </w:rPr>
              <w:t>用户使用这个中继的拨号方案，默认使用缺省的拨号方案。</w:t>
            </w:r>
          </w:p>
        </w:tc>
      </w:tr>
      <w:tr w:rsidR="009B3AEB" w14:paraId="419C0F48" w14:textId="77777777">
        <w:tc>
          <w:tcPr>
            <w:tcW w:w="1668" w:type="dxa"/>
          </w:tcPr>
          <w:p w14:paraId="4C05501B" w14:textId="77777777" w:rsidR="009B3AEB" w:rsidRDefault="00EC05D7">
            <w:pPr>
              <w:rPr>
                <w:rFonts w:ascii="楷体" w:eastAsia="楷体" w:hAnsi="楷体" w:cs="楷体"/>
              </w:rPr>
            </w:pPr>
            <w:r>
              <w:rPr>
                <w:rFonts w:ascii="楷体" w:eastAsia="楷体" w:hAnsi="楷体" w:cs="楷体" w:hint="eastAsia"/>
              </w:rPr>
              <w:t>通话录音</w:t>
            </w:r>
          </w:p>
        </w:tc>
        <w:tc>
          <w:tcPr>
            <w:tcW w:w="6860" w:type="dxa"/>
          </w:tcPr>
          <w:p w14:paraId="02DF0A55" w14:textId="77777777" w:rsidR="009B3AEB" w:rsidRDefault="00EC05D7">
            <w:pPr>
              <w:rPr>
                <w:rFonts w:ascii="楷体" w:eastAsia="楷体" w:hAnsi="楷体" w:cs="楷体"/>
              </w:rPr>
            </w:pPr>
            <w:r>
              <w:rPr>
                <w:rFonts w:ascii="楷体" w:eastAsia="楷体" w:hAnsi="楷体" w:cs="楷体" w:hint="eastAsia"/>
              </w:rPr>
              <w:t>对该中继进行录音，可选择对呼出或呼入或全部录音。</w:t>
            </w:r>
          </w:p>
        </w:tc>
      </w:tr>
      <w:tr w:rsidR="009B3AEB" w14:paraId="6DCB4F5C" w14:textId="77777777">
        <w:tc>
          <w:tcPr>
            <w:tcW w:w="1668" w:type="dxa"/>
          </w:tcPr>
          <w:p w14:paraId="1B03240A" w14:textId="77777777" w:rsidR="009B3AEB" w:rsidRDefault="00EC05D7">
            <w:pPr>
              <w:rPr>
                <w:rFonts w:ascii="楷体" w:eastAsia="楷体" w:hAnsi="楷体" w:cs="楷体"/>
              </w:rPr>
            </w:pPr>
            <w:r>
              <w:rPr>
                <w:rFonts w:ascii="楷体" w:eastAsia="楷体" w:hAnsi="楷体" w:cs="楷体" w:hint="eastAsia"/>
              </w:rPr>
              <w:t>认证</w:t>
            </w:r>
          </w:p>
        </w:tc>
        <w:tc>
          <w:tcPr>
            <w:tcW w:w="6860" w:type="dxa"/>
          </w:tcPr>
          <w:p w14:paraId="628A46CF" w14:textId="77777777" w:rsidR="009B3AEB" w:rsidRDefault="00EC05D7">
            <w:pPr>
              <w:rPr>
                <w:rFonts w:ascii="楷体" w:eastAsia="楷体" w:hAnsi="楷体" w:cs="楷体"/>
              </w:rPr>
            </w:pPr>
            <w:r>
              <w:rPr>
                <w:rFonts w:ascii="楷体" w:eastAsia="楷体" w:hAnsi="楷体" w:cs="楷体" w:hint="eastAsia"/>
              </w:rPr>
              <w:t>如果运营商或对方IPPBX不需要认证用户名密码则可以关闭认证选项。</w:t>
            </w:r>
          </w:p>
        </w:tc>
      </w:tr>
      <w:tr w:rsidR="009B3AEB" w14:paraId="2CD422F4" w14:textId="77777777">
        <w:tc>
          <w:tcPr>
            <w:tcW w:w="1668" w:type="dxa"/>
          </w:tcPr>
          <w:p w14:paraId="2BB0664C" w14:textId="77777777" w:rsidR="009B3AEB" w:rsidRDefault="00EC05D7">
            <w:pPr>
              <w:rPr>
                <w:rFonts w:ascii="楷体" w:eastAsia="楷体" w:hAnsi="楷体" w:cs="楷体"/>
              </w:rPr>
            </w:pPr>
            <w:r>
              <w:rPr>
                <w:rFonts w:ascii="楷体" w:eastAsia="楷体" w:hAnsi="楷体" w:cs="楷体" w:hint="eastAsia"/>
              </w:rPr>
              <w:t>优先使用</w:t>
            </w:r>
          </w:p>
        </w:tc>
        <w:tc>
          <w:tcPr>
            <w:tcW w:w="6860" w:type="dxa"/>
          </w:tcPr>
          <w:p w14:paraId="29513E6A" w14:textId="77777777" w:rsidR="009B3AEB" w:rsidRDefault="00EC05D7">
            <w:pPr>
              <w:rPr>
                <w:rFonts w:ascii="楷体" w:eastAsia="楷体" w:hAnsi="楷体" w:cs="楷体"/>
              </w:rPr>
            </w:pPr>
            <w:r>
              <w:rPr>
                <w:rFonts w:ascii="楷体" w:eastAsia="楷体" w:hAnsi="楷体" w:cs="楷体" w:hint="eastAsia"/>
              </w:rPr>
              <w:t>设置通过该中继线路外呼时优先使用中继的外呼显示号码还是分机的外呼显示号码。</w:t>
            </w:r>
          </w:p>
        </w:tc>
      </w:tr>
      <w:tr w:rsidR="009B3AEB" w14:paraId="7F9BCA60" w14:textId="77777777">
        <w:tc>
          <w:tcPr>
            <w:tcW w:w="1668" w:type="dxa"/>
          </w:tcPr>
          <w:p w14:paraId="614DB831" w14:textId="77777777" w:rsidR="009B3AEB" w:rsidRDefault="00EC05D7">
            <w:pPr>
              <w:rPr>
                <w:rFonts w:ascii="楷体" w:eastAsia="楷体" w:hAnsi="楷体" w:cs="楷体"/>
              </w:rPr>
            </w:pPr>
            <w:r>
              <w:rPr>
                <w:rFonts w:ascii="楷体" w:eastAsia="楷体" w:hAnsi="楷体" w:cs="楷体" w:hint="eastAsia"/>
              </w:rPr>
              <w:t>提示音语言</w:t>
            </w:r>
          </w:p>
        </w:tc>
        <w:tc>
          <w:tcPr>
            <w:tcW w:w="6860" w:type="dxa"/>
          </w:tcPr>
          <w:p w14:paraId="7DA00990" w14:textId="77777777" w:rsidR="009B3AEB" w:rsidRDefault="00EC05D7">
            <w:pPr>
              <w:rPr>
                <w:rFonts w:ascii="楷体" w:eastAsia="楷体" w:hAnsi="楷体" w:cs="楷体"/>
              </w:rPr>
            </w:pPr>
            <w:r>
              <w:rPr>
                <w:rFonts w:ascii="楷体" w:eastAsia="楷体" w:hAnsi="楷体" w:cs="楷体" w:hint="eastAsia"/>
              </w:rPr>
              <w:t>指定从该中继呼入时使用系统语音提示的语言。</w:t>
            </w:r>
          </w:p>
        </w:tc>
      </w:tr>
    </w:tbl>
    <w:p w14:paraId="16AFC8D4" w14:textId="77777777" w:rsidR="009B3AEB" w:rsidRDefault="009B3AEB">
      <w:pPr>
        <w:rPr>
          <w:rFonts w:ascii="楷体" w:eastAsia="楷体" w:hAnsi="楷体" w:cs="楷体"/>
        </w:rPr>
      </w:pPr>
    </w:p>
    <w:p w14:paraId="70B81B8B" w14:textId="77777777" w:rsidR="009B3AEB" w:rsidRDefault="00EC05D7">
      <w:pPr>
        <w:pStyle w:val="3"/>
        <w:spacing w:line="240" w:lineRule="auto"/>
        <w:ind w:left="0" w:firstLine="0"/>
        <w:rPr>
          <w:rFonts w:ascii="楷体" w:eastAsia="楷体" w:hAnsi="楷体" w:cs="楷体"/>
          <w:sz w:val="28"/>
          <w:szCs w:val="18"/>
        </w:rPr>
      </w:pPr>
      <w:bookmarkStart w:id="68" w:name="_Toc134115108"/>
      <w:r>
        <w:rPr>
          <w:rFonts w:ascii="楷体" w:eastAsia="楷体" w:hAnsi="楷体" w:cs="楷体" w:hint="eastAsia"/>
          <w:sz w:val="28"/>
          <w:szCs w:val="18"/>
        </w:rPr>
        <w:lastRenderedPageBreak/>
        <w:t>4.3.2 拨号规则</w:t>
      </w:r>
      <w:bookmarkEnd w:id="68"/>
    </w:p>
    <w:p w14:paraId="62059BFB" w14:textId="77777777" w:rsidR="009B3AEB" w:rsidRDefault="00EC05D7">
      <w:pPr>
        <w:rPr>
          <w:rFonts w:ascii="楷体" w:eastAsia="楷体" w:hAnsi="楷体" w:cs="楷体"/>
        </w:rPr>
      </w:pPr>
      <w:r>
        <w:rPr>
          <w:rFonts w:ascii="楷体" w:eastAsia="楷体" w:hAnsi="楷体" w:cs="楷体" w:hint="eastAsia"/>
        </w:rPr>
        <w:t>拨号规则可以指导用户根据需要使用不同的拨号前缀并通过不同的中继线路拨号出局，例如，IPPBX系统的模拟口（FXO）线路用于拨打本地市话，VoIP中继用户拨打长途或国际长途电话，那么就需要设置两个不同的拨号规则来实现。</w:t>
      </w:r>
    </w:p>
    <w:p w14:paraId="0C3DC906" w14:textId="77777777" w:rsidR="009B3AEB" w:rsidRDefault="00EC05D7">
      <w:pPr>
        <w:rPr>
          <w:rFonts w:ascii="楷体" w:eastAsia="楷体" w:hAnsi="楷体" w:cs="楷体"/>
        </w:rPr>
      </w:pPr>
      <w:r>
        <w:rPr>
          <w:rFonts w:ascii="楷体" w:eastAsia="楷体" w:hAnsi="楷体" w:cs="楷体" w:hint="eastAsia"/>
        </w:rPr>
        <w:t>默认情况下，在IPPBX系统中没有拨号规则，需要在</w:t>
      </w:r>
      <w:r>
        <w:rPr>
          <w:rFonts w:ascii="楷体" w:eastAsia="楷体" w:hAnsi="楷体" w:cs="楷体" w:hint="eastAsia"/>
          <w:b/>
        </w:rPr>
        <w:t>电话-&gt;呼出控制-&gt;拨号规则</w:t>
      </w:r>
      <w:r>
        <w:rPr>
          <w:rFonts w:ascii="楷体" w:eastAsia="楷体" w:hAnsi="楷体" w:cs="楷体" w:hint="eastAsia"/>
        </w:rPr>
        <w:t>页面创建拨号规则。</w:t>
      </w:r>
    </w:p>
    <w:p w14:paraId="3955A0AE" w14:textId="77777777" w:rsidR="009B3AEB" w:rsidRDefault="00EC05D7">
      <w:pPr>
        <w:rPr>
          <w:rFonts w:ascii="楷体" w:eastAsia="楷体" w:hAnsi="楷体" w:cs="楷体"/>
        </w:rPr>
      </w:pPr>
      <w:r>
        <w:rPr>
          <w:rFonts w:ascii="楷体" w:eastAsia="楷体" w:hAnsi="楷体" w:cs="楷体" w:hint="eastAsia"/>
        </w:rPr>
        <w:t>点击</w:t>
      </w:r>
      <w:r>
        <w:rPr>
          <w:rFonts w:ascii="楷体" w:eastAsia="楷体" w:hAnsi="楷体" w:cs="楷体" w:hint="eastAsia"/>
          <w:noProof/>
        </w:rPr>
        <w:drawing>
          <wp:inline distT="0" distB="0" distL="0" distR="0" wp14:anchorId="2801756E" wp14:editId="5B02D6E0">
            <wp:extent cx="279400" cy="172720"/>
            <wp:effectExtent l="19050" t="0" r="5947" b="0"/>
            <wp:docPr id="168"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3"/>
                    <pic:cNvPicPr>
                      <a:picLocks noChangeAspect="1" noChangeArrowheads="1"/>
                    </pic:cNvPicPr>
                  </pic:nvPicPr>
                  <pic:blipFill>
                    <a:blip r:embed="rId87"/>
                    <a:srcRect/>
                    <a:stretch>
                      <a:fillRect/>
                    </a:stretch>
                  </pic:blipFill>
                  <pic:spPr>
                    <a:xfrm>
                      <a:off x="0" y="0"/>
                      <a:ext cx="280386" cy="173355"/>
                    </a:xfrm>
                    <a:prstGeom prst="rect">
                      <a:avLst/>
                    </a:prstGeom>
                    <a:noFill/>
                    <a:ln w="9525">
                      <a:noFill/>
                      <a:miter lim="800000"/>
                      <a:headEnd/>
                      <a:tailEnd/>
                    </a:ln>
                  </pic:spPr>
                </pic:pic>
              </a:graphicData>
            </a:graphic>
          </wp:inline>
        </w:drawing>
      </w:r>
      <w:r>
        <w:rPr>
          <w:rFonts w:ascii="楷体" w:eastAsia="楷体" w:hAnsi="楷体" w:cs="楷体" w:hint="eastAsia"/>
        </w:rPr>
        <w:t>添加拨号规则名称</w:t>
      </w:r>
    </w:p>
    <w:p w14:paraId="23034441" w14:textId="4F5E448F" w:rsidR="0086050C" w:rsidRDefault="00EC05D7">
      <w:pPr>
        <w:rPr>
          <w:rFonts w:ascii="楷体" w:eastAsia="楷体" w:hAnsi="楷体" w:cs="楷体"/>
        </w:rPr>
      </w:pPr>
      <w:r>
        <w:rPr>
          <w:rFonts w:ascii="楷体" w:eastAsia="楷体" w:hAnsi="楷体" w:cs="楷体" w:hint="eastAsia"/>
          <w:noProof/>
        </w:rPr>
        <w:drawing>
          <wp:inline distT="0" distB="0" distL="0" distR="0" wp14:anchorId="16FA2805" wp14:editId="15DDF6B9">
            <wp:extent cx="3012440" cy="1189990"/>
            <wp:effectExtent l="0" t="0" r="16510" b="10160"/>
            <wp:docPr id="125"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54"/>
                    <pic:cNvPicPr>
                      <a:picLocks noChangeAspect="1" noChangeArrowheads="1"/>
                    </pic:cNvPicPr>
                  </pic:nvPicPr>
                  <pic:blipFill>
                    <a:blip r:embed="rId88"/>
                    <a:srcRect/>
                    <a:stretch>
                      <a:fillRect/>
                    </a:stretch>
                  </pic:blipFill>
                  <pic:spPr>
                    <a:xfrm>
                      <a:off x="0" y="0"/>
                      <a:ext cx="3014036" cy="1191044"/>
                    </a:xfrm>
                    <a:prstGeom prst="rect">
                      <a:avLst/>
                    </a:prstGeom>
                    <a:noFill/>
                    <a:ln w="9525">
                      <a:noFill/>
                      <a:miter lim="800000"/>
                      <a:headEnd/>
                      <a:tailEnd/>
                    </a:ln>
                  </pic:spPr>
                </pic:pic>
              </a:graphicData>
            </a:graphic>
          </wp:inline>
        </w:drawing>
      </w:r>
    </w:p>
    <w:p w14:paraId="58F551D4"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F4EE5CE" wp14:editId="10D2FE6F">
            <wp:extent cx="6188710" cy="441960"/>
            <wp:effectExtent l="19050" t="0" r="2540" b="0"/>
            <wp:docPr id="170"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66"/>
                    <pic:cNvPicPr>
                      <a:picLocks noChangeAspect="1" noChangeArrowheads="1"/>
                    </pic:cNvPicPr>
                  </pic:nvPicPr>
                  <pic:blipFill>
                    <a:blip r:embed="rId89"/>
                    <a:srcRect/>
                    <a:stretch>
                      <a:fillRect/>
                    </a:stretch>
                  </pic:blipFill>
                  <pic:spPr>
                    <a:xfrm>
                      <a:off x="0" y="0"/>
                      <a:ext cx="6188710" cy="442427"/>
                    </a:xfrm>
                    <a:prstGeom prst="rect">
                      <a:avLst/>
                    </a:prstGeom>
                    <a:noFill/>
                    <a:ln w="9525">
                      <a:noFill/>
                      <a:miter lim="800000"/>
                      <a:headEnd/>
                      <a:tailEnd/>
                    </a:ln>
                  </pic:spPr>
                </pic:pic>
              </a:graphicData>
            </a:graphic>
          </wp:inline>
        </w:drawing>
      </w:r>
    </w:p>
    <w:p w14:paraId="56510A5B" w14:textId="77777777" w:rsidR="009B3AEB" w:rsidRDefault="009B3AEB">
      <w:pPr>
        <w:jc w:val="left"/>
        <w:rPr>
          <w:rFonts w:ascii="楷体" w:eastAsia="楷体" w:hAnsi="楷体" w:cs="楷体"/>
        </w:rPr>
      </w:pP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1E904AE6" w14:textId="77777777">
        <w:tc>
          <w:tcPr>
            <w:tcW w:w="1938" w:type="dxa"/>
            <w:tcBorders>
              <w:top w:val="single" w:sz="4" w:space="0" w:color="7F7F7F"/>
              <w:left w:val="single" w:sz="4" w:space="0" w:color="7F7F7F"/>
              <w:right w:val="single" w:sz="4" w:space="0" w:color="7F7F7F"/>
            </w:tcBorders>
            <w:shd w:val="clear" w:color="auto" w:fill="1F497D" w:themeFill="text2"/>
          </w:tcPr>
          <w:p w14:paraId="7E0724D0"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731C4502"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7419D7A2" w14:textId="77777777">
        <w:tc>
          <w:tcPr>
            <w:tcW w:w="1938" w:type="dxa"/>
            <w:tcBorders>
              <w:left w:val="single" w:sz="4" w:space="0" w:color="7F7F7F"/>
              <w:right w:val="single" w:sz="4" w:space="0" w:color="7F7F7F"/>
            </w:tcBorders>
          </w:tcPr>
          <w:p w14:paraId="2096260F" w14:textId="77777777" w:rsidR="009B3AEB" w:rsidRDefault="00EC05D7">
            <w:pPr>
              <w:rPr>
                <w:rFonts w:ascii="楷体" w:eastAsia="楷体" w:hAnsi="楷体" w:cs="楷体"/>
              </w:rPr>
            </w:pPr>
            <w:r>
              <w:rPr>
                <w:rFonts w:ascii="楷体" w:eastAsia="楷体" w:hAnsi="楷体" w:cs="楷体" w:hint="eastAsia"/>
              </w:rPr>
              <w:t>拨号规则名</w:t>
            </w:r>
          </w:p>
        </w:tc>
        <w:tc>
          <w:tcPr>
            <w:tcW w:w="6250" w:type="dxa"/>
            <w:tcBorders>
              <w:left w:val="single" w:sz="4" w:space="0" w:color="7F7F7F"/>
              <w:right w:val="single" w:sz="4" w:space="0" w:color="7F7F7F"/>
            </w:tcBorders>
          </w:tcPr>
          <w:p w14:paraId="3B3ED262" w14:textId="77777777" w:rsidR="009B3AEB" w:rsidRDefault="00EC05D7">
            <w:pPr>
              <w:rPr>
                <w:rFonts w:ascii="楷体" w:eastAsia="楷体" w:hAnsi="楷体" w:cs="楷体"/>
              </w:rPr>
            </w:pPr>
            <w:r>
              <w:rPr>
                <w:rFonts w:ascii="楷体" w:eastAsia="楷体" w:hAnsi="楷体" w:cs="楷体" w:hint="eastAsia"/>
              </w:rPr>
              <w:t>自定义拨号规则的名称。</w:t>
            </w:r>
          </w:p>
        </w:tc>
      </w:tr>
    </w:tbl>
    <w:p w14:paraId="1E72607C" w14:textId="77777777" w:rsidR="009B3AEB" w:rsidRDefault="00EC05D7">
      <w:pPr>
        <w:jc w:val="left"/>
        <w:rPr>
          <w:rFonts w:ascii="楷体" w:eastAsia="楷体" w:hAnsi="楷体" w:cs="楷体"/>
        </w:rPr>
      </w:pPr>
      <w:r>
        <w:rPr>
          <w:rFonts w:ascii="楷体" w:eastAsia="楷体" w:hAnsi="楷体" w:cs="楷体" w:hint="eastAsia"/>
        </w:rPr>
        <w:t>点击</w:t>
      </w:r>
      <w:r>
        <w:rPr>
          <w:rFonts w:ascii="楷体" w:eastAsia="楷体" w:hAnsi="楷体" w:cs="楷体" w:hint="eastAsia"/>
          <w:noProof/>
        </w:rPr>
        <w:drawing>
          <wp:inline distT="0" distB="0" distL="0" distR="0" wp14:anchorId="09779FB3" wp14:editId="4D36526B">
            <wp:extent cx="269240" cy="206375"/>
            <wp:effectExtent l="19050" t="0" r="0" b="0"/>
            <wp:docPr id="167"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0"/>
                    <pic:cNvPicPr>
                      <a:picLocks noChangeAspect="1" noChangeArrowheads="1"/>
                    </pic:cNvPicPr>
                  </pic:nvPicPr>
                  <pic:blipFill>
                    <a:blip r:embed="rId90"/>
                    <a:srcRect/>
                    <a:stretch>
                      <a:fillRect/>
                    </a:stretch>
                  </pic:blipFill>
                  <pic:spPr>
                    <a:xfrm>
                      <a:off x="0" y="0"/>
                      <a:ext cx="271519" cy="208265"/>
                    </a:xfrm>
                    <a:prstGeom prst="rect">
                      <a:avLst/>
                    </a:prstGeom>
                    <a:noFill/>
                    <a:ln w="9525">
                      <a:noFill/>
                      <a:miter lim="800000"/>
                      <a:headEnd/>
                      <a:tailEnd/>
                    </a:ln>
                  </pic:spPr>
                </pic:pic>
              </a:graphicData>
            </a:graphic>
          </wp:inline>
        </w:drawing>
      </w:r>
      <w:r>
        <w:rPr>
          <w:rFonts w:ascii="楷体" w:eastAsia="楷体" w:hAnsi="楷体" w:cs="楷体" w:hint="eastAsia"/>
        </w:rPr>
        <w:t>添加拨号规则拨号模式</w:t>
      </w:r>
    </w:p>
    <w:p w14:paraId="24EC27A0"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3804BC25" wp14:editId="28B2B926">
            <wp:extent cx="4119245" cy="4046855"/>
            <wp:effectExtent l="0" t="0" r="14605" b="10795"/>
            <wp:docPr id="129"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57"/>
                    <pic:cNvPicPr>
                      <a:picLocks noChangeAspect="1" noChangeArrowheads="1"/>
                    </pic:cNvPicPr>
                  </pic:nvPicPr>
                  <pic:blipFill>
                    <a:blip r:embed="rId91"/>
                    <a:srcRect/>
                    <a:stretch>
                      <a:fillRect/>
                    </a:stretch>
                  </pic:blipFill>
                  <pic:spPr>
                    <a:xfrm>
                      <a:off x="0" y="0"/>
                      <a:ext cx="4119245" cy="4046855"/>
                    </a:xfrm>
                    <a:prstGeom prst="rect">
                      <a:avLst/>
                    </a:prstGeom>
                    <a:noFill/>
                    <a:ln w="9525">
                      <a:noFill/>
                      <a:miter lim="800000"/>
                      <a:headEnd/>
                      <a:tailEnd/>
                    </a:ln>
                  </pic:spPr>
                </pic:pic>
              </a:graphicData>
            </a:graphic>
          </wp:inline>
        </w:drawing>
      </w:r>
    </w:p>
    <w:p w14:paraId="12B8EFE8"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B75BB3F" wp14:editId="1E9D54ED">
            <wp:extent cx="6188710" cy="899160"/>
            <wp:effectExtent l="19050" t="0" r="2540" b="0"/>
            <wp:docPr id="173"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2"/>
                    <pic:cNvPicPr>
                      <a:picLocks noChangeAspect="1" noChangeArrowheads="1"/>
                    </pic:cNvPicPr>
                  </pic:nvPicPr>
                  <pic:blipFill>
                    <a:blip r:embed="rId92"/>
                    <a:srcRect/>
                    <a:stretch>
                      <a:fillRect/>
                    </a:stretch>
                  </pic:blipFill>
                  <pic:spPr>
                    <a:xfrm>
                      <a:off x="0" y="0"/>
                      <a:ext cx="6188710" cy="899569"/>
                    </a:xfrm>
                    <a:prstGeom prst="rect">
                      <a:avLst/>
                    </a:prstGeom>
                    <a:noFill/>
                    <a:ln w="9525">
                      <a:noFill/>
                      <a:miter lim="800000"/>
                      <a:headEnd/>
                      <a:tailEnd/>
                    </a:ln>
                  </pic:spPr>
                </pic:pic>
              </a:graphicData>
            </a:graphic>
          </wp:inline>
        </w:drawing>
      </w:r>
    </w:p>
    <w:p w14:paraId="5BD85565" w14:textId="77777777" w:rsidR="009B3AEB" w:rsidRDefault="00EC05D7">
      <w:pPr>
        <w:rPr>
          <w:rFonts w:ascii="楷体" w:eastAsia="楷体" w:hAnsi="楷体" w:cs="楷体"/>
        </w:rPr>
      </w:pPr>
      <w:r>
        <w:rPr>
          <w:rFonts w:ascii="楷体" w:eastAsia="楷体" w:hAnsi="楷体" w:cs="楷体" w:hint="eastAsia"/>
        </w:rPr>
        <w:t>设置选项及参数说明如下。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2608BE2F" w14:textId="77777777">
        <w:tc>
          <w:tcPr>
            <w:tcW w:w="1938" w:type="dxa"/>
            <w:tcBorders>
              <w:top w:val="single" w:sz="4" w:space="0" w:color="7F7F7F"/>
              <w:left w:val="single" w:sz="4" w:space="0" w:color="7F7F7F"/>
              <w:right w:val="single" w:sz="4" w:space="0" w:color="7F7F7F"/>
            </w:tcBorders>
            <w:shd w:val="clear" w:color="auto" w:fill="1F497D" w:themeFill="text2"/>
          </w:tcPr>
          <w:p w14:paraId="1550F3C9"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5DA535AB"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14FC8B20" w14:textId="77777777">
        <w:tc>
          <w:tcPr>
            <w:tcW w:w="1938" w:type="dxa"/>
            <w:tcBorders>
              <w:left w:val="single" w:sz="4" w:space="0" w:color="7F7F7F"/>
              <w:right w:val="single" w:sz="4" w:space="0" w:color="7F7F7F"/>
            </w:tcBorders>
          </w:tcPr>
          <w:p w14:paraId="3874DB7B" w14:textId="77777777" w:rsidR="009B3AEB" w:rsidRDefault="00EC05D7">
            <w:pPr>
              <w:rPr>
                <w:rFonts w:ascii="楷体" w:eastAsia="楷体" w:hAnsi="楷体" w:cs="楷体"/>
              </w:rPr>
            </w:pPr>
            <w:r>
              <w:rPr>
                <w:rFonts w:ascii="楷体" w:eastAsia="楷体" w:hAnsi="楷体" w:cs="楷体" w:hint="eastAsia"/>
              </w:rPr>
              <w:t>拨号规则名</w:t>
            </w:r>
          </w:p>
        </w:tc>
        <w:tc>
          <w:tcPr>
            <w:tcW w:w="6250" w:type="dxa"/>
            <w:tcBorders>
              <w:left w:val="single" w:sz="4" w:space="0" w:color="7F7F7F"/>
              <w:right w:val="single" w:sz="4" w:space="0" w:color="7F7F7F"/>
            </w:tcBorders>
          </w:tcPr>
          <w:p w14:paraId="7614BF51" w14:textId="77777777" w:rsidR="009B3AEB" w:rsidRDefault="00EC05D7">
            <w:pPr>
              <w:rPr>
                <w:rFonts w:ascii="楷体" w:eastAsia="楷体" w:hAnsi="楷体" w:cs="楷体"/>
              </w:rPr>
            </w:pPr>
            <w:r>
              <w:rPr>
                <w:rFonts w:ascii="楷体" w:eastAsia="楷体" w:hAnsi="楷体" w:cs="楷体" w:hint="eastAsia"/>
              </w:rPr>
              <w:t>自定义拨号规则的名称。</w:t>
            </w:r>
          </w:p>
        </w:tc>
      </w:tr>
      <w:tr w:rsidR="009B3AEB" w14:paraId="3F25DACD" w14:textId="77777777">
        <w:tc>
          <w:tcPr>
            <w:tcW w:w="1938" w:type="dxa"/>
            <w:tcBorders>
              <w:left w:val="single" w:sz="4" w:space="0" w:color="7F7F7F"/>
              <w:right w:val="single" w:sz="4" w:space="0" w:color="7F7F7F"/>
            </w:tcBorders>
          </w:tcPr>
          <w:p w14:paraId="3772187A" w14:textId="77777777" w:rsidR="009B3AEB" w:rsidRDefault="00EC05D7">
            <w:pPr>
              <w:rPr>
                <w:rFonts w:ascii="楷体" w:eastAsia="楷体" w:hAnsi="楷体" w:cs="楷体"/>
              </w:rPr>
            </w:pPr>
            <w:r>
              <w:rPr>
                <w:rFonts w:ascii="楷体" w:eastAsia="楷体" w:hAnsi="楷体" w:cs="楷体" w:hint="eastAsia"/>
              </w:rPr>
              <w:t>时间条件</w:t>
            </w:r>
          </w:p>
        </w:tc>
        <w:tc>
          <w:tcPr>
            <w:tcW w:w="6250" w:type="dxa"/>
            <w:tcBorders>
              <w:left w:val="single" w:sz="4" w:space="0" w:color="7F7F7F"/>
              <w:right w:val="single" w:sz="4" w:space="0" w:color="7F7F7F"/>
            </w:tcBorders>
          </w:tcPr>
          <w:p w14:paraId="2F21CF99" w14:textId="77777777" w:rsidR="009B3AEB" w:rsidRDefault="00EC05D7">
            <w:pPr>
              <w:rPr>
                <w:rFonts w:ascii="楷体" w:eastAsia="楷体" w:hAnsi="楷体" w:cs="楷体"/>
              </w:rPr>
            </w:pPr>
            <w:r>
              <w:rPr>
                <w:rFonts w:ascii="楷体" w:eastAsia="楷体" w:hAnsi="楷体" w:cs="楷体" w:hint="eastAsia"/>
              </w:rPr>
              <w:t>设定该拨号规则是否受时间条件的控制，如果选择了自定义的时间规则，那么在非工作时间段该规则不能被使用。</w:t>
            </w:r>
          </w:p>
        </w:tc>
      </w:tr>
      <w:tr w:rsidR="009B3AEB" w14:paraId="44C74A24" w14:textId="77777777">
        <w:tc>
          <w:tcPr>
            <w:tcW w:w="1938" w:type="dxa"/>
            <w:tcBorders>
              <w:left w:val="single" w:sz="4" w:space="0" w:color="7F7F7F"/>
              <w:right w:val="single" w:sz="4" w:space="0" w:color="7F7F7F"/>
            </w:tcBorders>
          </w:tcPr>
          <w:p w14:paraId="2A47C97C" w14:textId="77777777" w:rsidR="009B3AEB" w:rsidRDefault="00EC05D7">
            <w:pPr>
              <w:rPr>
                <w:rFonts w:ascii="楷体" w:eastAsia="楷体" w:hAnsi="楷体" w:cs="楷体"/>
              </w:rPr>
            </w:pPr>
            <w:r>
              <w:rPr>
                <w:rFonts w:ascii="楷体" w:eastAsia="楷体" w:hAnsi="楷体" w:cs="楷体" w:hint="eastAsia"/>
              </w:rPr>
              <w:t>添加前缀</w:t>
            </w:r>
          </w:p>
        </w:tc>
        <w:tc>
          <w:tcPr>
            <w:tcW w:w="6250" w:type="dxa"/>
            <w:tcBorders>
              <w:left w:val="single" w:sz="4" w:space="0" w:color="7F7F7F"/>
              <w:right w:val="single" w:sz="4" w:space="0" w:color="7F7F7F"/>
            </w:tcBorders>
          </w:tcPr>
          <w:p w14:paraId="1F0959D0" w14:textId="77777777" w:rsidR="009B3AEB" w:rsidRDefault="00EC05D7">
            <w:pPr>
              <w:rPr>
                <w:rFonts w:ascii="楷体" w:eastAsia="楷体" w:hAnsi="楷体" w:cs="楷体"/>
              </w:rPr>
            </w:pPr>
            <w:r>
              <w:rPr>
                <w:rFonts w:ascii="楷体" w:eastAsia="楷体" w:hAnsi="楷体" w:cs="楷体" w:hint="eastAsia"/>
              </w:rPr>
              <w:t>总是在最终送出局的号码前自动添加指定前缀，除非通过该拨号规则拨打的号码都具有相同的前缀，一般情况下将此处置空，否则将导致拨打的号码错误造成不能外呼的情况。</w:t>
            </w:r>
          </w:p>
        </w:tc>
      </w:tr>
      <w:tr w:rsidR="009B3AEB" w14:paraId="77E77B9C" w14:textId="77777777">
        <w:tc>
          <w:tcPr>
            <w:tcW w:w="1938" w:type="dxa"/>
            <w:tcBorders>
              <w:left w:val="single" w:sz="4" w:space="0" w:color="7F7F7F"/>
              <w:right w:val="single" w:sz="4" w:space="0" w:color="7F7F7F"/>
            </w:tcBorders>
          </w:tcPr>
          <w:p w14:paraId="2C742F28" w14:textId="77777777" w:rsidR="009B3AEB" w:rsidRDefault="00EC05D7">
            <w:pPr>
              <w:rPr>
                <w:rFonts w:ascii="楷体" w:eastAsia="楷体" w:hAnsi="楷体" w:cs="楷体"/>
              </w:rPr>
            </w:pPr>
            <w:r>
              <w:rPr>
                <w:rFonts w:ascii="楷体" w:eastAsia="楷体" w:hAnsi="楷体" w:cs="楷体" w:hint="eastAsia"/>
              </w:rPr>
              <w:t>拨号前缀</w:t>
            </w:r>
          </w:p>
        </w:tc>
        <w:tc>
          <w:tcPr>
            <w:tcW w:w="6250" w:type="dxa"/>
            <w:tcBorders>
              <w:left w:val="single" w:sz="4" w:space="0" w:color="7F7F7F"/>
              <w:right w:val="single" w:sz="4" w:space="0" w:color="7F7F7F"/>
            </w:tcBorders>
          </w:tcPr>
          <w:p w14:paraId="0041D07A" w14:textId="77777777" w:rsidR="009B3AEB" w:rsidRDefault="00EC05D7">
            <w:pPr>
              <w:rPr>
                <w:rFonts w:ascii="楷体" w:eastAsia="楷体" w:hAnsi="楷体" w:cs="楷体"/>
              </w:rPr>
            </w:pPr>
            <w:r>
              <w:rPr>
                <w:rFonts w:ascii="楷体" w:eastAsia="楷体" w:hAnsi="楷体" w:cs="楷体" w:hint="eastAsia"/>
              </w:rPr>
              <w:t>只有使用该前缀开头拨打的号码才会从以下选择的中继线路送号出局，出局之前，前缀将会被去掉。例如，拨号前缀为9，需要呼叫的号码为123456，则拨打9123456。</w:t>
            </w:r>
          </w:p>
        </w:tc>
      </w:tr>
      <w:tr w:rsidR="009B3AEB" w14:paraId="15D291F6" w14:textId="77777777">
        <w:trPr>
          <w:trHeight w:val="165"/>
        </w:trPr>
        <w:tc>
          <w:tcPr>
            <w:tcW w:w="1938" w:type="dxa"/>
            <w:tcBorders>
              <w:left w:val="single" w:sz="4" w:space="0" w:color="7F7F7F"/>
              <w:right w:val="single" w:sz="4" w:space="0" w:color="7F7F7F"/>
            </w:tcBorders>
          </w:tcPr>
          <w:p w14:paraId="067DFEB9" w14:textId="77777777" w:rsidR="009B3AEB" w:rsidRDefault="00EC05D7">
            <w:pPr>
              <w:rPr>
                <w:rFonts w:ascii="楷体" w:eastAsia="楷体" w:hAnsi="楷体" w:cs="楷体"/>
              </w:rPr>
            </w:pPr>
            <w:r>
              <w:rPr>
                <w:rFonts w:ascii="楷体" w:eastAsia="楷体" w:hAnsi="楷体" w:cs="楷体" w:hint="eastAsia"/>
              </w:rPr>
              <w:t>拨号模式</w:t>
            </w:r>
          </w:p>
        </w:tc>
        <w:tc>
          <w:tcPr>
            <w:tcW w:w="6250" w:type="dxa"/>
            <w:tcBorders>
              <w:left w:val="single" w:sz="4" w:space="0" w:color="7F7F7F"/>
              <w:right w:val="single" w:sz="4" w:space="0" w:color="7F7F7F"/>
            </w:tcBorders>
          </w:tcPr>
          <w:p w14:paraId="2AA1A20D" w14:textId="77777777" w:rsidR="009B3AEB" w:rsidRDefault="00EC05D7">
            <w:pPr>
              <w:rPr>
                <w:rFonts w:ascii="楷体" w:eastAsia="楷体" w:hAnsi="楷体" w:cs="楷体"/>
              </w:rPr>
            </w:pPr>
            <w:r>
              <w:rPr>
                <w:rFonts w:ascii="楷体" w:eastAsia="楷体" w:hAnsi="楷体" w:cs="楷体" w:hint="eastAsia"/>
              </w:rPr>
              <w:t>拨号模式通过规定的英文字符匹配用户拨打的号码格式，并最终控制拨打的号码从哪个或哪些中继线路送号出局。</w:t>
            </w:r>
          </w:p>
        </w:tc>
      </w:tr>
      <w:tr w:rsidR="009B3AEB" w14:paraId="5320D4A7" w14:textId="77777777">
        <w:trPr>
          <w:trHeight w:val="165"/>
        </w:trPr>
        <w:tc>
          <w:tcPr>
            <w:tcW w:w="1938" w:type="dxa"/>
            <w:tcBorders>
              <w:left w:val="single" w:sz="4" w:space="0" w:color="7F7F7F"/>
              <w:right w:val="single" w:sz="4" w:space="0" w:color="7F7F7F"/>
            </w:tcBorders>
          </w:tcPr>
          <w:p w14:paraId="4A36378C" w14:textId="77777777" w:rsidR="009B3AEB" w:rsidRDefault="00EC05D7">
            <w:pPr>
              <w:rPr>
                <w:rFonts w:ascii="楷体" w:eastAsia="楷体" w:hAnsi="楷体" w:cs="楷体"/>
              </w:rPr>
            </w:pPr>
            <w:r>
              <w:rPr>
                <w:rFonts w:ascii="楷体" w:eastAsia="楷体" w:hAnsi="楷体" w:cs="楷体" w:hint="eastAsia"/>
              </w:rPr>
              <w:t>PIN码集</w:t>
            </w:r>
          </w:p>
        </w:tc>
        <w:tc>
          <w:tcPr>
            <w:tcW w:w="6250" w:type="dxa"/>
            <w:tcBorders>
              <w:left w:val="single" w:sz="4" w:space="0" w:color="7F7F7F"/>
              <w:right w:val="single" w:sz="4" w:space="0" w:color="7F7F7F"/>
            </w:tcBorders>
          </w:tcPr>
          <w:p w14:paraId="1CFDE402" w14:textId="77777777" w:rsidR="009B3AEB" w:rsidRDefault="00EC05D7">
            <w:pPr>
              <w:rPr>
                <w:rFonts w:ascii="楷体" w:eastAsia="楷体" w:hAnsi="楷体" w:cs="楷体"/>
              </w:rPr>
            </w:pPr>
            <w:r>
              <w:rPr>
                <w:rFonts w:ascii="楷体" w:eastAsia="楷体" w:hAnsi="楷体" w:cs="楷体" w:hint="eastAsia"/>
              </w:rPr>
              <w:t>在该拨号规则中开启只有通过PIN码验证才能外呼的功能。</w:t>
            </w:r>
          </w:p>
        </w:tc>
      </w:tr>
      <w:tr w:rsidR="009B3AEB" w14:paraId="063FE1D6" w14:textId="77777777">
        <w:trPr>
          <w:trHeight w:val="165"/>
        </w:trPr>
        <w:tc>
          <w:tcPr>
            <w:tcW w:w="1938" w:type="dxa"/>
            <w:tcBorders>
              <w:left w:val="single" w:sz="4" w:space="0" w:color="7F7F7F"/>
              <w:right w:val="single" w:sz="4" w:space="0" w:color="7F7F7F"/>
            </w:tcBorders>
          </w:tcPr>
          <w:p w14:paraId="2D8ADFCA" w14:textId="77777777" w:rsidR="009B3AEB" w:rsidRDefault="00EC05D7">
            <w:pPr>
              <w:rPr>
                <w:rFonts w:ascii="楷体" w:eastAsia="楷体" w:hAnsi="楷体" w:cs="楷体"/>
              </w:rPr>
            </w:pPr>
            <w:r>
              <w:rPr>
                <w:rFonts w:ascii="楷体" w:eastAsia="楷体" w:hAnsi="楷体" w:cs="楷体" w:hint="eastAsia"/>
              </w:rPr>
              <w:t>外呼显示号码</w:t>
            </w:r>
          </w:p>
        </w:tc>
        <w:tc>
          <w:tcPr>
            <w:tcW w:w="6250" w:type="dxa"/>
            <w:tcBorders>
              <w:left w:val="single" w:sz="4" w:space="0" w:color="7F7F7F"/>
              <w:right w:val="single" w:sz="4" w:space="0" w:color="7F7F7F"/>
            </w:tcBorders>
          </w:tcPr>
          <w:p w14:paraId="43B8090C" w14:textId="77777777" w:rsidR="009B3AEB" w:rsidRDefault="00EC05D7">
            <w:pPr>
              <w:rPr>
                <w:rFonts w:ascii="楷体" w:eastAsia="楷体" w:hAnsi="楷体" w:cs="楷体"/>
              </w:rPr>
            </w:pPr>
            <w:r>
              <w:rPr>
                <w:rFonts w:ascii="楷体" w:eastAsia="楷体" w:hAnsi="楷体" w:cs="楷体" w:hint="eastAsia"/>
              </w:rPr>
              <w:t>选择使用分机的两个外呼显示号码之一，只有当使用VoIP或数字中继时有效，并且需要运营商的支持。</w:t>
            </w:r>
          </w:p>
        </w:tc>
      </w:tr>
      <w:tr w:rsidR="009B3AEB" w14:paraId="07F28241" w14:textId="77777777">
        <w:trPr>
          <w:trHeight w:val="165"/>
        </w:trPr>
        <w:tc>
          <w:tcPr>
            <w:tcW w:w="1938" w:type="dxa"/>
            <w:tcBorders>
              <w:left w:val="single" w:sz="4" w:space="0" w:color="7F7F7F"/>
              <w:right w:val="single" w:sz="4" w:space="0" w:color="7F7F7F"/>
            </w:tcBorders>
          </w:tcPr>
          <w:p w14:paraId="5BC7855D" w14:textId="77777777" w:rsidR="009B3AEB" w:rsidRDefault="00EC05D7">
            <w:pPr>
              <w:rPr>
                <w:rFonts w:ascii="楷体" w:eastAsia="楷体" w:hAnsi="楷体" w:cs="楷体"/>
              </w:rPr>
            </w:pPr>
            <w:r>
              <w:rPr>
                <w:rFonts w:ascii="楷体" w:eastAsia="楷体" w:hAnsi="楷体" w:cs="楷体" w:hint="eastAsia"/>
              </w:rPr>
              <w:t>通话时限</w:t>
            </w:r>
          </w:p>
        </w:tc>
        <w:tc>
          <w:tcPr>
            <w:tcW w:w="6250" w:type="dxa"/>
            <w:tcBorders>
              <w:left w:val="single" w:sz="4" w:space="0" w:color="7F7F7F"/>
              <w:right w:val="single" w:sz="4" w:space="0" w:color="7F7F7F"/>
            </w:tcBorders>
          </w:tcPr>
          <w:p w14:paraId="10542A96" w14:textId="77777777" w:rsidR="009B3AEB" w:rsidRDefault="00EC05D7">
            <w:pPr>
              <w:rPr>
                <w:rFonts w:ascii="楷体" w:eastAsia="楷体" w:hAnsi="楷体" w:cs="楷体"/>
              </w:rPr>
            </w:pPr>
            <w:r>
              <w:rPr>
                <w:rFonts w:ascii="楷体" w:eastAsia="楷体" w:hAnsi="楷体" w:cs="楷体" w:hint="eastAsia"/>
              </w:rPr>
              <w:t>设置通过该规则外呼的通话时长限制，允许设置60到3600秒的时间限制。</w:t>
            </w:r>
          </w:p>
        </w:tc>
      </w:tr>
      <w:tr w:rsidR="009B3AEB" w14:paraId="73879CFE" w14:textId="77777777">
        <w:trPr>
          <w:trHeight w:val="165"/>
        </w:trPr>
        <w:tc>
          <w:tcPr>
            <w:tcW w:w="1938" w:type="dxa"/>
            <w:tcBorders>
              <w:left w:val="single" w:sz="4" w:space="0" w:color="7F7F7F"/>
              <w:right w:val="single" w:sz="4" w:space="0" w:color="7F7F7F"/>
            </w:tcBorders>
          </w:tcPr>
          <w:p w14:paraId="7D7BAF35" w14:textId="77777777" w:rsidR="009B3AEB" w:rsidRDefault="00EC05D7">
            <w:pPr>
              <w:rPr>
                <w:rFonts w:ascii="楷体" w:eastAsia="楷体" w:hAnsi="楷体" w:cs="楷体"/>
              </w:rPr>
            </w:pPr>
            <w:r>
              <w:rPr>
                <w:rFonts w:ascii="楷体" w:eastAsia="楷体" w:hAnsi="楷体" w:cs="楷体" w:hint="eastAsia"/>
              </w:rPr>
              <w:t>呼叫方法</w:t>
            </w:r>
          </w:p>
        </w:tc>
        <w:tc>
          <w:tcPr>
            <w:tcW w:w="6250" w:type="dxa"/>
            <w:tcBorders>
              <w:left w:val="single" w:sz="4" w:space="0" w:color="7F7F7F"/>
              <w:right w:val="single" w:sz="4" w:space="0" w:color="7F7F7F"/>
            </w:tcBorders>
          </w:tcPr>
          <w:p w14:paraId="0CFD7BEB" w14:textId="77777777" w:rsidR="009B3AEB" w:rsidRDefault="00EC05D7">
            <w:pPr>
              <w:rPr>
                <w:rFonts w:ascii="楷体" w:eastAsia="楷体" w:hAnsi="楷体" w:cs="楷体"/>
              </w:rPr>
            </w:pPr>
            <w:r>
              <w:rPr>
                <w:rFonts w:ascii="楷体" w:eastAsia="楷体" w:hAnsi="楷体" w:cs="楷体" w:hint="eastAsia"/>
              </w:rPr>
              <w:t>当选中多条中继线路时，该参数将决定使用本拨号规则外呼时调用中继线路的方式。</w:t>
            </w:r>
          </w:p>
        </w:tc>
      </w:tr>
      <w:tr w:rsidR="009B3AEB" w14:paraId="0C64ED5C" w14:textId="77777777">
        <w:trPr>
          <w:trHeight w:val="165"/>
        </w:trPr>
        <w:tc>
          <w:tcPr>
            <w:tcW w:w="1938" w:type="dxa"/>
            <w:tcBorders>
              <w:left w:val="single" w:sz="4" w:space="0" w:color="7F7F7F"/>
              <w:right w:val="single" w:sz="4" w:space="0" w:color="7F7F7F"/>
            </w:tcBorders>
          </w:tcPr>
          <w:p w14:paraId="349EA613" w14:textId="77777777" w:rsidR="009B3AEB" w:rsidRDefault="00EC05D7">
            <w:pPr>
              <w:rPr>
                <w:rFonts w:ascii="楷体" w:eastAsia="楷体" w:hAnsi="楷体" w:cs="楷体"/>
              </w:rPr>
            </w:pPr>
            <w:r>
              <w:rPr>
                <w:rFonts w:ascii="楷体" w:eastAsia="楷体" w:hAnsi="楷体" w:cs="楷体" w:hint="eastAsia"/>
              </w:rPr>
              <w:lastRenderedPageBreak/>
              <w:t>可选/已选中继</w:t>
            </w:r>
          </w:p>
        </w:tc>
        <w:tc>
          <w:tcPr>
            <w:tcW w:w="6250" w:type="dxa"/>
            <w:tcBorders>
              <w:left w:val="single" w:sz="4" w:space="0" w:color="7F7F7F"/>
              <w:right w:val="single" w:sz="4" w:space="0" w:color="7F7F7F"/>
            </w:tcBorders>
          </w:tcPr>
          <w:p w14:paraId="4555ECA9" w14:textId="77777777" w:rsidR="009B3AEB" w:rsidRDefault="00EC05D7">
            <w:pPr>
              <w:rPr>
                <w:rFonts w:ascii="楷体" w:eastAsia="楷体" w:hAnsi="楷体" w:cs="楷体"/>
              </w:rPr>
            </w:pPr>
            <w:r>
              <w:rPr>
                <w:rFonts w:ascii="楷体" w:eastAsia="楷体" w:hAnsi="楷体" w:cs="楷体" w:hint="eastAsia"/>
              </w:rPr>
              <w:t>从可选中继栏将中继添加到已选中继栏以选择用于呼叫的外部中继线路。</w:t>
            </w:r>
          </w:p>
        </w:tc>
      </w:tr>
    </w:tbl>
    <w:p w14:paraId="16F28D5C" w14:textId="77777777" w:rsidR="009B3AEB" w:rsidRDefault="00EC05D7">
      <w:pPr>
        <w:rPr>
          <w:rFonts w:ascii="楷体" w:eastAsia="楷体" w:hAnsi="楷体" w:cs="楷体"/>
        </w:rPr>
      </w:pPr>
      <w:r>
        <w:rPr>
          <w:rFonts w:ascii="楷体" w:eastAsia="楷体" w:hAnsi="楷体" w:cs="楷体" w:hint="eastAsia"/>
        </w:rPr>
        <w:t>如果要添加一个以上的拨号规则，使用的拨号前缀最好不要相同。</w:t>
      </w:r>
    </w:p>
    <w:p w14:paraId="7225B8F8" w14:textId="77777777" w:rsidR="009B3AEB" w:rsidRDefault="00EC05D7">
      <w:pPr>
        <w:rPr>
          <w:rFonts w:ascii="楷体" w:eastAsia="楷体" w:hAnsi="楷体" w:cs="楷体"/>
        </w:rPr>
      </w:pPr>
      <w:r>
        <w:rPr>
          <w:rFonts w:ascii="楷体" w:eastAsia="楷体" w:hAnsi="楷体" w:cs="楷体" w:hint="eastAsia"/>
        </w:rPr>
        <w:t>如果只需要一个拨号规则，那么拨号前缀可以不用设置，只需要在“拨号模式”处填写一个“.”即可。</w:t>
      </w:r>
    </w:p>
    <w:p w14:paraId="2C35E4ED" w14:textId="77777777" w:rsidR="009B3AEB" w:rsidRDefault="00EC05D7">
      <w:pPr>
        <w:pStyle w:val="3"/>
        <w:spacing w:line="240" w:lineRule="auto"/>
        <w:ind w:left="0" w:firstLine="0"/>
        <w:rPr>
          <w:rFonts w:ascii="楷体" w:eastAsia="楷体" w:hAnsi="楷体" w:cs="楷体"/>
          <w:sz w:val="28"/>
          <w:szCs w:val="18"/>
        </w:rPr>
      </w:pPr>
      <w:bookmarkStart w:id="69" w:name="_Toc134115109"/>
      <w:r>
        <w:rPr>
          <w:rFonts w:ascii="楷体" w:eastAsia="楷体" w:hAnsi="楷体" w:cs="楷体" w:hint="eastAsia"/>
          <w:sz w:val="28"/>
          <w:szCs w:val="18"/>
        </w:rPr>
        <w:t>4.3.3 拨号权限</w:t>
      </w:r>
      <w:bookmarkEnd w:id="69"/>
    </w:p>
    <w:p w14:paraId="2A9C220E" w14:textId="77777777" w:rsidR="009B3AEB" w:rsidRDefault="00EC05D7">
      <w:pPr>
        <w:rPr>
          <w:rFonts w:ascii="楷体" w:eastAsia="楷体" w:hAnsi="楷体" w:cs="楷体"/>
        </w:rPr>
      </w:pPr>
      <w:r>
        <w:rPr>
          <w:rFonts w:ascii="楷体" w:eastAsia="楷体" w:hAnsi="楷体" w:cs="楷体" w:hint="eastAsia"/>
        </w:rPr>
        <w:t xml:space="preserve">拨号权限包含了一个或多个拨号规则，如果一个拨号权限包含了三个拨号规则，而且该拨号权限被某个分机使用，那么该分机将会有三种方式拨打外线号码。 </w:t>
      </w:r>
    </w:p>
    <w:p w14:paraId="42D33147" w14:textId="77777777" w:rsidR="009B3AEB" w:rsidRDefault="00EC05D7">
      <w:pPr>
        <w:rPr>
          <w:rFonts w:ascii="楷体" w:eastAsia="楷体" w:hAnsi="楷体" w:cs="楷体"/>
        </w:rPr>
      </w:pPr>
      <w:r>
        <w:rPr>
          <w:rFonts w:ascii="楷体" w:eastAsia="楷体" w:hAnsi="楷体" w:cs="楷体" w:hint="eastAsia"/>
        </w:rPr>
        <w:t>在</w:t>
      </w:r>
      <w:r>
        <w:rPr>
          <w:rFonts w:ascii="楷体" w:eastAsia="楷体" w:hAnsi="楷体" w:cs="楷体" w:hint="eastAsia"/>
          <w:b/>
        </w:rPr>
        <w:t>电话-&gt;呼出控制-&gt;拨号权限</w:t>
      </w:r>
      <w:r>
        <w:rPr>
          <w:rFonts w:ascii="楷体" w:eastAsia="楷体" w:hAnsi="楷体" w:cs="楷体" w:hint="eastAsia"/>
        </w:rPr>
        <w:t>页面默认有一个拨号权限“DialPlan1”，而且所有分机默认使用该拨号权限。新创建的拨号权限需要在这里启用才能被分机用户使用。如果需要分机用户具有不同的拨号权限则需要创建新的拨号权限，并在拨号权限中启用不同的拨号规则，并在分机管理页面给分机分配不同的拨号权限。</w:t>
      </w:r>
    </w:p>
    <w:p w14:paraId="3B16417E" w14:textId="77777777" w:rsidR="009B3AEB" w:rsidRDefault="00EC05D7">
      <w:pPr>
        <w:rPr>
          <w:rFonts w:ascii="楷体" w:eastAsia="楷体" w:hAnsi="楷体" w:cs="楷体"/>
        </w:rPr>
      </w:pPr>
      <w:r>
        <w:rPr>
          <w:rFonts w:ascii="楷体" w:eastAsia="楷体" w:hAnsi="楷体" w:cs="楷体" w:hint="eastAsia"/>
        </w:rPr>
        <w:t>拨号权限的编辑如下图所示。</w:t>
      </w:r>
    </w:p>
    <w:p w14:paraId="5FDB4A4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14CFD773" wp14:editId="048917F8">
            <wp:extent cx="3728720" cy="5507355"/>
            <wp:effectExtent l="19050" t="0" r="4634" b="0"/>
            <wp:docPr id="116"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48"/>
                    <pic:cNvPicPr>
                      <a:picLocks noChangeAspect="1" noChangeArrowheads="1"/>
                    </pic:cNvPicPr>
                  </pic:nvPicPr>
                  <pic:blipFill>
                    <a:blip r:embed="rId93"/>
                    <a:srcRect/>
                    <a:stretch>
                      <a:fillRect/>
                    </a:stretch>
                  </pic:blipFill>
                  <pic:spPr>
                    <a:xfrm>
                      <a:off x="0" y="0"/>
                      <a:ext cx="3731077" cy="5510382"/>
                    </a:xfrm>
                    <a:prstGeom prst="rect">
                      <a:avLst/>
                    </a:prstGeom>
                    <a:noFill/>
                    <a:ln w="9525">
                      <a:noFill/>
                      <a:miter lim="800000"/>
                      <a:headEnd/>
                      <a:tailEnd/>
                    </a:ln>
                  </pic:spPr>
                </pic:pic>
              </a:graphicData>
            </a:graphic>
          </wp:inline>
        </w:drawing>
      </w:r>
    </w:p>
    <w:p w14:paraId="7ABE4968" w14:textId="77777777" w:rsidR="009B3AEB" w:rsidRDefault="00EC05D7">
      <w:pPr>
        <w:rPr>
          <w:rFonts w:ascii="楷体" w:eastAsia="楷体" w:hAnsi="楷体" w:cs="楷体"/>
        </w:rPr>
      </w:pPr>
      <w:r>
        <w:rPr>
          <w:rFonts w:ascii="楷体" w:eastAsia="楷体" w:hAnsi="楷体" w:cs="楷体" w:hint="eastAsia"/>
        </w:rPr>
        <w:t>在“拨号规则”部分选择该拨号权限需要使用的拨号规则，在“内部呼叫规则”部分可以</w:t>
      </w:r>
      <w:r>
        <w:rPr>
          <w:rFonts w:ascii="楷体" w:eastAsia="楷体" w:hAnsi="楷体" w:cs="楷体" w:hint="eastAsia"/>
        </w:rPr>
        <w:lastRenderedPageBreak/>
        <w:t>指定启用那些内部电话功能。</w:t>
      </w:r>
    </w:p>
    <w:p w14:paraId="71130806" w14:textId="77777777" w:rsidR="009B3AEB" w:rsidRDefault="00EC05D7">
      <w:pPr>
        <w:rPr>
          <w:rFonts w:ascii="楷体" w:eastAsia="楷体" w:hAnsi="楷体" w:cs="楷体"/>
        </w:rPr>
      </w:pPr>
      <w:r>
        <w:rPr>
          <w:rFonts w:ascii="楷体" w:eastAsia="楷体" w:hAnsi="楷体" w:cs="楷体" w:hint="eastAsia"/>
        </w:rPr>
        <w:t>以拨打本地市话和拨打国际长途为例，如果企业需要设置一些用户具有拨打国际长途和本地市话权限，其他用户只允许拨打市话，则可以通过创建两个拨号权限，一个拨号权限启用两个拨号规则，另一个只启用一个拨打市话的拨号规则，再将两个拨号权限分别分配给不同的用户分机即可。对于内部电话功能亦是如此。</w:t>
      </w:r>
    </w:p>
    <w:p w14:paraId="0227C818" w14:textId="77777777" w:rsidR="009B3AEB" w:rsidRDefault="00EC05D7">
      <w:pPr>
        <w:rPr>
          <w:rFonts w:ascii="楷体" w:eastAsia="楷体" w:hAnsi="楷体" w:cs="楷体"/>
          <w:b/>
          <w:bCs/>
        </w:rPr>
      </w:pPr>
      <w:r>
        <w:rPr>
          <w:rFonts w:ascii="楷体" w:eastAsia="楷体" w:hAnsi="楷体" w:cs="楷体" w:hint="eastAsia"/>
        </w:rPr>
        <w:t>其中内部呼叫规则中的</w:t>
      </w:r>
      <w:r>
        <w:rPr>
          <w:rFonts w:ascii="楷体" w:eastAsia="楷体" w:hAnsi="楷体" w:cs="楷体" w:hint="eastAsia"/>
          <w:b/>
          <w:bCs/>
        </w:rPr>
        <w:t>选线拨号</w:t>
      </w:r>
      <w:r>
        <w:rPr>
          <w:rFonts w:ascii="楷体" w:eastAsia="楷体" w:hAnsi="楷体" w:cs="楷体" w:hint="eastAsia"/>
        </w:rPr>
        <w:t>功能，可用于使用该拨号权限的分机用户具有直接选择线路进行拨号的权限。用户可拨打模拟线路的BLF代码选择线路，在听到拨号音时直接拨打外线号码。通常情况下BLF代码可以在IP话机上用于监控线路状态，用户可以按下处于可用状态下的线路对应的BLF键，然后即可选中线路并听到拨号音，此时即可拨号。</w:t>
      </w:r>
    </w:p>
    <w:p w14:paraId="4B33E236" w14:textId="77777777" w:rsidR="009B3AEB" w:rsidRDefault="009B3AEB">
      <w:pPr>
        <w:rPr>
          <w:rFonts w:ascii="楷体" w:eastAsia="楷体" w:hAnsi="楷体" w:cs="楷体"/>
          <w:b/>
          <w:bCs/>
        </w:rPr>
      </w:pPr>
    </w:p>
    <w:p w14:paraId="207A12E1" w14:textId="77777777" w:rsidR="009B3AEB" w:rsidRDefault="00EC05D7">
      <w:pPr>
        <w:pStyle w:val="3"/>
        <w:spacing w:line="240" w:lineRule="auto"/>
        <w:ind w:left="0" w:firstLine="0"/>
        <w:rPr>
          <w:rFonts w:ascii="楷体" w:eastAsia="楷体" w:hAnsi="楷体" w:cs="楷体"/>
          <w:sz w:val="28"/>
          <w:szCs w:val="18"/>
        </w:rPr>
      </w:pPr>
      <w:bookmarkStart w:id="70" w:name="_Toc134115110"/>
      <w:r>
        <w:rPr>
          <w:rFonts w:ascii="楷体" w:eastAsia="楷体" w:hAnsi="楷体" w:cs="楷体" w:hint="eastAsia"/>
          <w:sz w:val="28"/>
          <w:szCs w:val="18"/>
        </w:rPr>
        <w:t>4.3.4 PIN码集</w:t>
      </w:r>
      <w:bookmarkEnd w:id="70"/>
    </w:p>
    <w:p w14:paraId="06330361" w14:textId="77777777" w:rsidR="009B3AEB" w:rsidRDefault="00EC05D7">
      <w:pPr>
        <w:rPr>
          <w:rFonts w:ascii="楷体" w:eastAsia="楷体" w:hAnsi="楷体" w:cs="楷体"/>
        </w:rPr>
      </w:pPr>
      <w:r>
        <w:rPr>
          <w:rFonts w:ascii="楷体" w:eastAsia="楷体" w:hAnsi="楷体" w:cs="楷体" w:hint="eastAsia"/>
        </w:rPr>
        <w:t>一个PIN 码集由一系列的PIN码构成，可以应用于外呼拨号规则和 DISA 之上，只有通过 PIN 认证才能外呼或使用 DISA 功能。</w:t>
      </w:r>
    </w:p>
    <w:p w14:paraId="6E155835" w14:textId="77777777" w:rsidR="009B3AEB" w:rsidRDefault="00EC05D7">
      <w:pPr>
        <w:rPr>
          <w:rFonts w:ascii="楷体" w:eastAsia="楷体" w:hAnsi="楷体" w:cs="楷体"/>
        </w:rPr>
      </w:pPr>
      <w:r>
        <w:rPr>
          <w:rFonts w:ascii="楷体" w:eastAsia="楷体" w:hAnsi="楷体" w:cs="楷体" w:hint="eastAsia"/>
        </w:rPr>
        <w:t>PIN码集可以在</w:t>
      </w:r>
      <w:r>
        <w:rPr>
          <w:rFonts w:ascii="楷体" w:eastAsia="楷体" w:hAnsi="楷体" w:cs="楷体" w:hint="eastAsia"/>
          <w:b/>
        </w:rPr>
        <w:t>电话-&gt;呼出控制-&gt;PIN码集</w:t>
      </w:r>
      <w:r>
        <w:rPr>
          <w:rFonts w:ascii="楷体" w:eastAsia="楷体" w:hAnsi="楷体" w:cs="楷体" w:hint="eastAsia"/>
        </w:rPr>
        <w:t>页面进行设置，点击“添加”按钮在弹出对话框中进行添加，如下图所示。</w:t>
      </w:r>
    </w:p>
    <w:p w14:paraId="43E5DD65"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1A69399F" wp14:editId="51D448E6">
            <wp:extent cx="3789680" cy="1993265"/>
            <wp:effectExtent l="19050" t="0" r="1270" b="0"/>
            <wp:docPr id="108"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39"/>
                    <pic:cNvPicPr>
                      <a:picLocks noChangeAspect="1" noChangeArrowheads="1"/>
                    </pic:cNvPicPr>
                  </pic:nvPicPr>
                  <pic:blipFill>
                    <a:blip r:embed="rId94"/>
                    <a:srcRect/>
                    <a:stretch>
                      <a:fillRect/>
                    </a:stretch>
                  </pic:blipFill>
                  <pic:spPr>
                    <a:xfrm>
                      <a:off x="0" y="0"/>
                      <a:ext cx="3789680" cy="1993265"/>
                    </a:xfrm>
                    <a:prstGeom prst="rect">
                      <a:avLst/>
                    </a:prstGeom>
                    <a:noFill/>
                    <a:ln w="9525">
                      <a:noFill/>
                      <a:miter lim="800000"/>
                      <a:headEnd/>
                      <a:tailEnd/>
                    </a:ln>
                  </pic:spPr>
                </pic:pic>
              </a:graphicData>
            </a:graphic>
          </wp:inline>
        </w:drawing>
      </w:r>
    </w:p>
    <w:p w14:paraId="646B3425" w14:textId="77777777" w:rsidR="009B3AEB" w:rsidRDefault="00EC05D7">
      <w:pPr>
        <w:rPr>
          <w:rFonts w:ascii="楷体" w:eastAsia="楷体" w:hAnsi="楷体" w:cs="楷体"/>
        </w:rPr>
      </w:pPr>
      <w:r>
        <w:rPr>
          <w:rFonts w:ascii="楷体" w:eastAsia="楷体" w:hAnsi="楷体" w:cs="楷体" w:hint="eastAsia"/>
        </w:rPr>
        <w:t>为添加的PIN码集指定一个名称用以识别，然后在“PIN码列表”下方的输入框输入随机的PIN码并点击</w:t>
      </w:r>
      <w:r>
        <w:rPr>
          <w:rFonts w:ascii="楷体" w:eastAsia="楷体" w:hAnsi="楷体" w:cs="楷体" w:hint="eastAsia"/>
          <w:noProof/>
        </w:rPr>
        <w:drawing>
          <wp:inline distT="0" distB="0" distL="0" distR="0" wp14:anchorId="57FD8BFA" wp14:editId="34EFC94B">
            <wp:extent cx="207010" cy="15240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95"/>
                    <a:stretch>
                      <a:fillRect/>
                    </a:stretch>
                  </pic:blipFill>
                  <pic:spPr>
                    <a:xfrm>
                      <a:off x="0" y="0"/>
                      <a:ext cx="206803" cy="152382"/>
                    </a:xfrm>
                    <a:prstGeom prst="rect">
                      <a:avLst/>
                    </a:prstGeom>
                  </pic:spPr>
                </pic:pic>
              </a:graphicData>
            </a:graphic>
          </wp:inline>
        </w:drawing>
      </w:r>
      <w:r>
        <w:rPr>
          <w:rFonts w:ascii="楷体" w:eastAsia="楷体" w:hAnsi="楷体" w:cs="楷体" w:hint="eastAsia"/>
        </w:rPr>
        <w:t>将PIN码添加到PIN码列表中。PIN码的长度为3至6位为宜，不宜过短也不宜过长。</w:t>
      </w:r>
    </w:p>
    <w:p w14:paraId="7FBC6214" w14:textId="77777777" w:rsidR="009B3AEB" w:rsidRDefault="00EC05D7">
      <w:pPr>
        <w:rPr>
          <w:rFonts w:ascii="楷体" w:eastAsia="楷体" w:hAnsi="楷体" w:cs="楷体"/>
        </w:rPr>
      </w:pPr>
      <w:r>
        <w:rPr>
          <w:rFonts w:ascii="楷体" w:eastAsia="楷体" w:hAnsi="楷体" w:cs="楷体" w:hint="eastAsia"/>
        </w:rPr>
        <w:t>添加完成后将添加的PIN码告知需要使用的分机用户，如果拨号规则或DISA功能启用了PIN码认证，那么只有持有PIN码的用户才能完成外呼或使用DISA功能的权限。PIN码的数量可以是每个用户对应一个也可以是一个唯一的PIN码供用户共享。如果是每个用户对应一个单独的PIN码，那么在该用户完成外呼时，在通话记录中可以查询到使用过的PIN码，可以追溯打电话的确切用户，即使该用户在其他分机拨打了电话，但是PIN码会跟用户的身份相对应。</w:t>
      </w:r>
    </w:p>
    <w:p w14:paraId="790B9605" w14:textId="77777777" w:rsidR="009B3AEB" w:rsidRDefault="009B3AEB">
      <w:pPr>
        <w:widowControl/>
        <w:jc w:val="left"/>
        <w:rPr>
          <w:rFonts w:ascii="楷体" w:eastAsia="楷体" w:hAnsi="楷体" w:cs="楷体"/>
        </w:rPr>
      </w:pPr>
    </w:p>
    <w:p w14:paraId="4C87284A" w14:textId="77777777" w:rsidR="009B3AEB" w:rsidRDefault="00EC05D7">
      <w:pPr>
        <w:pStyle w:val="2"/>
        <w:spacing w:line="240" w:lineRule="auto"/>
        <w:rPr>
          <w:rFonts w:ascii="楷体" w:eastAsia="楷体" w:hAnsi="楷体" w:cs="楷体"/>
        </w:rPr>
      </w:pPr>
      <w:bookmarkStart w:id="71" w:name="_4.4_语音文件库"/>
      <w:bookmarkStart w:id="72" w:name="_Toc134115111"/>
      <w:bookmarkEnd w:id="71"/>
      <w:r>
        <w:rPr>
          <w:rFonts w:ascii="楷体" w:eastAsia="楷体" w:hAnsi="楷体" w:cs="楷体" w:hint="eastAsia"/>
        </w:rPr>
        <w:lastRenderedPageBreak/>
        <w:t>4.4语音文件库</w:t>
      </w:r>
      <w:bookmarkEnd w:id="72"/>
    </w:p>
    <w:p w14:paraId="78217D11" w14:textId="77777777" w:rsidR="009B3AEB" w:rsidRDefault="00EC05D7">
      <w:pPr>
        <w:pStyle w:val="3"/>
        <w:spacing w:line="240" w:lineRule="auto"/>
        <w:ind w:left="0" w:firstLine="0"/>
        <w:rPr>
          <w:rFonts w:ascii="楷体" w:eastAsia="楷体" w:hAnsi="楷体" w:cs="楷体"/>
          <w:sz w:val="28"/>
          <w:szCs w:val="18"/>
        </w:rPr>
      </w:pPr>
      <w:bookmarkStart w:id="73" w:name="_Toc134115112"/>
      <w:r>
        <w:rPr>
          <w:rFonts w:ascii="楷体" w:eastAsia="楷体" w:hAnsi="楷体" w:cs="楷体" w:hint="eastAsia"/>
          <w:sz w:val="28"/>
          <w:szCs w:val="18"/>
        </w:rPr>
        <w:t>4.4.1 通话保持音乐</w:t>
      </w:r>
      <w:bookmarkEnd w:id="73"/>
    </w:p>
    <w:p w14:paraId="37C7DB61" w14:textId="77777777" w:rsidR="009B3AEB" w:rsidRDefault="00EC05D7">
      <w:pPr>
        <w:rPr>
          <w:rFonts w:ascii="楷体" w:eastAsia="楷体" w:hAnsi="楷体" w:cs="楷体"/>
        </w:rPr>
      </w:pPr>
      <w:r>
        <w:rPr>
          <w:rFonts w:ascii="楷体" w:eastAsia="楷体" w:hAnsi="楷体" w:cs="楷体" w:hint="eastAsia"/>
        </w:rPr>
        <w:t>通话保持音乐可以在</w:t>
      </w:r>
      <w:r>
        <w:rPr>
          <w:rFonts w:ascii="楷体" w:eastAsia="楷体" w:hAnsi="楷体" w:cs="楷体" w:hint="eastAsia"/>
          <w:b/>
        </w:rPr>
        <w:t>电话-&gt;语音文件库-&gt;通话保持音乐</w:t>
      </w:r>
      <w:r>
        <w:rPr>
          <w:rFonts w:ascii="楷体" w:eastAsia="楷体" w:hAnsi="楷体" w:cs="楷体" w:hint="eastAsia"/>
        </w:rPr>
        <w:t>页面进行管理，CooVox系列IPPBX系统出厂默认有一个“default”音乐文件夹，并自带了一些默认音乐文件，如下图所示。</w:t>
      </w:r>
    </w:p>
    <w:p w14:paraId="0937E8CA" w14:textId="77777777" w:rsidR="009B3AEB" w:rsidRDefault="009B3AEB">
      <w:pPr>
        <w:rPr>
          <w:rFonts w:ascii="楷体" w:eastAsia="楷体" w:hAnsi="楷体" w:cs="楷体"/>
        </w:rPr>
      </w:pPr>
    </w:p>
    <w:p w14:paraId="40EA4AF9"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E0A030E" wp14:editId="112434DD">
            <wp:extent cx="6188710" cy="655320"/>
            <wp:effectExtent l="19050" t="0" r="254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noChangeArrowheads="1"/>
                    </pic:cNvPicPr>
                  </pic:nvPicPr>
                  <pic:blipFill>
                    <a:blip r:embed="rId96"/>
                    <a:srcRect/>
                    <a:stretch>
                      <a:fillRect/>
                    </a:stretch>
                  </pic:blipFill>
                  <pic:spPr>
                    <a:xfrm>
                      <a:off x="0" y="0"/>
                      <a:ext cx="6188710" cy="655664"/>
                    </a:xfrm>
                    <a:prstGeom prst="rect">
                      <a:avLst/>
                    </a:prstGeom>
                    <a:noFill/>
                    <a:ln w="9525">
                      <a:noFill/>
                      <a:miter lim="800000"/>
                      <a:headEnd/>
                      <a:tailEnd/>
                    </a:ln>
                  </pic:spPr>
                </pic:pic>
              </a:graphicData>
            </a:graphic>
          </wp:inline>
        </w:drawing>
      </w:r>
    </w:p>
    <w:p w14:paraId="774B1822" w14:textId="77777777" w:rsidR="009B3AEB" w:rsidRDefault="00EC05D7">
      <w:pPr>
        <w:rPr>
          <w:rFonts w:ascii="楷体" w:eastAsia="楷体" w:hAnsi="楷体" w:cs="楷体"/>
        </w:rPr>
      </w:pPr>
      <w:r>
        <w:rPr>
          <w:rFonts w:ascii="楷体" w:eastAsia="楷体" w:hAnsi="楷体" w:cs="楷体" w:hint="eastAsia"/>
        </w:rPr>
        <w:t>如果用户想要使用自定义的音乐文件，那么可通过点击“创建新目录”按钮创建一个新的音乐文件目录，如下图所示。</w:t>
      </w:r>
    </w:p>
    <w:p w14:paraId="16E9BCDA"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50CB0AB" wp14:editId="42E2544E">
            <wp:extent cx="3284220" cy="1755775"/>
            <wp:effectExtent l="19050" t="0" r="0" b="0"/>
            <wp:docPr id="105"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36"/>
                    <pic:cNvPicPr>
                      <a:picLocks noChangeAspect="1" noChangeArrowheads="1"/>
                    </pic:cNvPicPr>
                  </pic:nvPicPr>
                  <pic:blipFill>
                    <a:blip r:embed="rId97"/>
                    <a:srcRect/>
                    <a:stretch>
                      <a:fillRect/>
                    </a:stretch>
                  </pic:blipFill>
                  <pic:spPr>
                    <a:xfrm>
                      <a:off x="0" y="0"/>
                      <a:ext cx="3283962" cy="1755885"/>
                    </a:xfrm>
                    <a:prstGeom prst="rect">
                      <a:avLst/>
                    </a:prstGeom>
                    <a:noFill/>
                    <a:ln w="9525">
                      <a:noFill/>
                      <a:miter lim="800000"/>
                      <a:headEnd/>
                      <a:tailEnd/>
                    </a:ln>
                  </pic:spPr>
                </pic:pic>
              </a:graphicData>
            </a:graphic>
          </wp:inline>
        </w:drawing>
      </w:r>
    </w:p>
    <w:p w14:paraId="1FFEAB46" w14:textId="77777777" w:rsidR="009B3AEB" w:rsidRDefault="00EC05D7">
      <w:pPr>
        <w:rPr>
          <w:rFonts w:ascii="楷体" w:eastAsia="楷体" w:hAnsi="楷体" w:cs="楷体"/>
        </w:rPr>
      </w:pPr>
      <w:r>
        <w:rPr>
          <w:rFonts w:ascii="楷体" w:eastAsia="楷体" w:hAnsi="楷体" w:cs="楷体" w:hint="eastAsia"/>
        </w:rPr>
        <w:t>为新创建的目录指定一个由英文字母或数字构成的文件名，并设置播放模式，播放模式将决定用户上传到该文件夹下的多个音乐文件的播放顺序。</w:t>
      </w:r>
    </w:p>
    <w:p w14:paraId="07FD5920" w14:textId="77777777" w:rsidR="009B3AEB" w:rsidRDefault="00EC05D7">
      <w:pPr>
        <w:rPr>
          <w:rFonts w:ascii="楷体" w:eastAsia="楷体" w:hAnsi="楷体" w:cs="楷体"/>
        </w:rPr>
      </w:pPr>
      <w:r>
        <w:rPr>
          <w:rFonts w:ascii="楷体" w:eastAsia="楷体" w:hAnsi="楷体" w:cs="楷体" w:hint="eastAsia"/>
        </w:rPr>
        <w:t>创建好目录之后点击该目录对应的</w:t>
      </w:r>
      <w:r>
        <w:rPr>
          <w:rFonts w:ascii="楷体" w:eastAsia="楷体" w:hAnsi="楷体" w:cs="楷体" w:hint="eastAsia"/>
          <w:noProof/>
        </w:rPr>
        <w:drawing>
          <wp:inline distT="0" distB="0" distL="0" distR="0" wp14:anchorId="7FC91969" wp14:editId="60E0D29E">
            <wp:extent cx="232410" cy="147320"/>
            <wp:effectExtent l="0" t="0" r="0" b="508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98"/>
                    <a:stretch>
                      <a:fillRect/>
                    </a:stretch>
                  </pic:blipFill>
                  <pic:spPr>
                    <a:xfrm>
                      <a:off x="0" y="0"/>
                      <a:ext cx="234286" cy="148572"/>
                    </a:xfrm>
                    <a:prstGeom prst="rect">
                      <a:avLst/>
                    </a:prstGeom>
                  </pic:spPr>
                </pic:pic>
              </a:graphicData>
            </a:graphic>
          </wp:inline>
        </w:drawing>
      </w:r>
      <w:r>
        <w:rPr>
          <w:rFonts w:ascii="楷体" w:eastAsia="楷体" w:hAnsi="楷体" w:cs="楷体" w:hint="eastAsia"/>
        </w:rPr>
        <w:t>按钮以上传自定义的音乐文件。</w:t>
      </w:r>
    </w:p>
    <w:p w14:paraId="1D50D90C" w14:textId="77777777" w:rsidR="009B3AEB" w:rsidRDefault="00EC05D7">
      <w:pPr>
        <w:rPr>
          <w:rFonts w:ascii="楷体" w:eastAsia="楷体" w:hAnsi="楷体" w:cs="楷体"/>
        </w:rPr>
      </w:pPr>
      <w:r>
        <w:rPr>
          <w:rFonts w:ascii="楷体" w:eastAsia="楷体" w:hAnsi="楷体" w:cs="楷体" w:hint="eastAsia"/>
        </w:rPr>
        <w:t>音乐文件的格式支持MP3（320Kbps以下）和WAV（8KHz，16位编码，单声道）格式。</w:t>
      </w:r>
    </w:p>
    <w:p w14:paraId="41A37295" w14:textId="77777777" w:rsidR="009B3AEB" w:rsidRDefault="009B3AEB">
      <w:pPr>
        <w:rPr>
          <w:rFonts w:ascii="楷体" w:eastAsia="楷体" w:hAnsi="楷体" w:cs="楷体"/>
        </w:rPr>
      </w:pPr>
    </w:p>
    <w:p w14:paraId="366F9413" w14:textId="77777777" w:rsidR="009B3AEB" w:rsidRDefault="00EC05D7">
      <w:pPr>
        <w:pStyle w:val="3"/>
        <w:spacing w:line="240" w:lineRule="auto"/>
        <w:ind w:left="0" w:firstLine="0"/>
        <w:rPr>
          <w:rFonts w:ascii="楷体" w:eastAsia="楷体" w:hAnsi="楷体" w:cs="楷体"/>
          <w:sz w:val="28"/>
          <w:szCs w:val="18"/>
        </w:rPr>
      </w:pPr>
      <w:bookmarkStart w:id="74" w:name="_4.4.2_自动话务员语音提示"/>
      <w:bookmarkStart w:id="75" w:name="_Toc134115113"/>
      <w:bookmarkEnd w:id="74"/>
      <w:r>
        <w:rPr>
          <w:rFonts w:ascii="楷体" w:eastAsia="楷体" w:hAnsi="楷体" w:cs="楷体" w:hint="eastAsia"/>
          <w:sz w:val="28"/>
          <w:szCs w:val="18"/>
        </w:rPr>
        <w:t>4.4.2 自动话务员语音提示</w:t>
      </w:r>
      <w:bookmarkEnd w:id="75"/>
    </w:p>
    <w:p w14:paraId="71905D7D" w14:textId="77777777" w:rsidR="009B3AEB" w:rsidRDefault="00EC05D7">
      <w:pPr>
        <w:rPr>
          <w:rFonts w:ascii="楷体" w:eastAsia="楷体" w:hAnsi="楷体" w:cs="楷体"/>
        </w:rPr>
      </w:pPr>
      <w:r>
        <w:rPr>
          <w:rFonts w:ascii="楷体" w:eastAsia="楷体" w:hAnsi="楷体" w:cs="楷体" w:hint="eastAsia"/>
        </w:rPr>
        <w:t>自动话务员语音提示是用户根据实际应用，自行录制的语音提示音，例如：欢迎致电 XX 公司，销售请拨1，技术支持请拨2，如需帮助请按0。当来电进入自动话务员菜单后，系统将自动播放这段提示音，电话发起人根据提示音输入按键接通想要呼叫的目的地。录制的语音提示必须要符合创建的自动话务员菜单的结构。</w:t>
      </w:r>
    </w:p>
    <w:p w14:paraId="4A5F7447" w14:textId="77777777" w:rsidR="009B3AEB" w:rsidRDefault="00EC05D7">
      <w:pPr>
        <w:rPr>
          <w:rFonts w:ascii="楷体" w:eastAsia="楷体" w:hAnsi="楷体" w:cs="楷体"/>
        </w:rPr>
      </w:pPr>
      <w:r>
        <w:rPr>
          <w:rFonts w:ascii="楷体" w:eastAsia="楷体" w:hAnsi="楷体" w:cs="楷体" w:hint="eastAsia"/>
        </w:rPr>
        <w:t>自动话务员语音提示音可以在</w:t>
      </w:r>
      <w:r>
        <w:rPr>
          <w:rFonts w:ascii="楷体" w:eastAsia="楷体" w:hAnsi="楷体" w:cs="楷体" w:hint="eastAsia"/>
          <w:b/>
        </w:rPr>
        <w:t>电话-&gt;音乐文件库-&gt;自动话务员语音提示</w:t>
      </w:r>
      <w:r>
        <w:rPr>
          <w:rFonts w:ascii="楷体" w:eastAsia="楷体" w:hAnsi="楷体" w:cs="楷体" w:hint="eastAsia"/>
        </w:rPr>
        <w:t>页面进行管理，系统默认自带了一些语音提示的示例供用户参考，用户可点击语音提示列表中的</w:t>
      </w:r>
      <w:r>
        <w:rPr>
          <w:rFonts w:ascii="楷体" w:eastAsia="楷体" w:hAnsi="楷体" w:cs="楷体" w:hint="eastAsia"/>
          <w:noProof/>
        </w:rPr>
        <w:drawing>
          <wp:inline distT="0" distB="0" distL="0" distR="0" wp14:anchorId="2BFCF2CF" wp14:editId="21FBA8E5">
            <wp:extent cx="207010" cy="133985"/>
            <wp:effectExtent l="0" t="0" r="254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99"/>
                    <a:stretch>
                      <a:fillRect/>
                    </a:stretch>
                  </pic:blipFill>
                  <pic:spPr>
                    <a:xfrm>
                      <a:off x="0" y="0"/>
                      <a:ext cx="207792" cy="135064"/>
                    </a:xfrm>
                    <a:prstGeom prst="rect">
                      <a:avLst/>
                    </a:prstGeom>
                  </pic:spPr>
                </pic:pic>
              </a:graphicData>
            </a:graphic>
          </wp:inline>
        </w:drawing>
      </w:r>
      <w:r>
        <w:rPr>
          <w:rFonts w:ascii="楷体" w:eastAsia="楷体" w:hAnsi="楷体" w:cs="楷体" w:hint="eastAsia"/>
        </w:rPr>
        <w:t>按钮在Web界面直接播放或通过点击</w:t>
      </w:r>
      <w:r>
        <w:rPr>
          <w:rFonts w:ascii="楷体" w:eastAsia="楷体" w:hAnsi="楷体" w:cs="楷体" w:hint="eastAsia"/>
          <w:noProof/>
        </w:rPr>
        <w:drawing>
          <wp:inline distT="0" distB="0" distL="0" distR="0" wp14:anchorId="4E8B2DC9" wp14:editId="4C6854A1">
            <wp:extent cx="190500" cy="136525"/>
            <wp:effectExtent l="0" t="0" r="0" b="0"/>
            <wp:docPr id="269"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pic:cNvPicPr>
                      <a:picLocks noChangeAspect="1"/>
                    </pic:cNvPicPr>
                  </pic:nvPicPr>
                  <pic:blipFill>
                    <a:blip r:embed="rId100"/>
                    <a:stretch>
                      <a:fillRect/>
                    </a:stretch>
                  </pic:blipFill>
                  <pic:spPr>
                    <a:xfrm>
                      <a:off x="0" y="0"/>
                      <a:ext cx="190957" cy="137098"/>
                    </a:xfrm>
                    <a:prstGeom prst="rect">
                      <a:avLst/>
                    </a:prstGeom>
                  </pic:spPr>
                </pic:pic>
              </a:graphicData>
            </a:graphic>
          </wp:inline>
        </w:drawing>
      </w:r>
      <w:r>
        <w:rPr>
          <w:rFonts w:ascii="楷体" w:eastAsia="楷体" w:hAnsi="楷体" w:cs="楷体" w:hint="eastAsia"/>
        </w:rPr>
        <w:t>按钮并选择一个分机号在话机上播放。语音提示文件列表如下图所示。</w:t>
      </w:r>
    </w:p>
    <w:p w14:paraId="4AFCA8FA"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598391CF" wp14:editId="277D8C91">
            <wp:extent cx="6188710" cy="1320165"/>
            <wp:effectExtent l="19050" t="0" r="254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noChangeArrowheads="1"/>
                    </pic:cNvPicPr>
                  </pic:nvPicPr>
                  <pic:blipFill>
                    <a:blip r:embed="rId101"/>
                    <a:srcRect/>
                    <a:stretch>
                      <a:fillRect/>
                    </a:stretch>
                  </pic:blipFill>
                  <pic:spPr>
                    <a:xfrm>
                      <a:off x="0" y="0"/>
                      <a:ext cx="6188710" cy="1320375"/>
                    </a:xfrm>
                    <a:prstGeom prst="rect">
                      <a:avLst/>
                    </a:prstGeom>
                    <a:noFill/>
                    <a:ln w="9525">
                      <a:noFill/>
                      <a:miter lim="800000"/>
                      <a:headEnd/>
                      <a:tailEnd/>
                    </a:ln>
                  </pic:spPr>
                </pic:pic>
              </a:graphicData>
            </a:graphic>
          </wp:inline>
        </w:drawing>
      </w:r>
    </w:p>
    <w:p w14:paraId="59EB48D9" w14:textId="77777777" w:rsidR="009B3AEB" w:rsidRDefault="00EC05D7">
      <w:pPr>
        <w:rPr>
          <w:rFonts w:ascii="楷体" w:eastAsia="楷体" w:hAnsi="楷体" w:cs="楷体"/>
        </w:rPr>
      </w:pPr>
      <w:r>
        <w:rPr>
          <w:rFonts w:ascii="楷体" w:eastAsia="楷体" w:hAnsi="楷体" w:cs="楷体" w:hint="eastAsia"/>
        </w:rPr>
        <w:t>一般情况下用户都需要自行录制符合实际应用的语音，并在该页面上点击“上传”按钮上传到系统中。支持的文件格式包括MP3（320Kbps以下）和WAV（8KHz，16位编码，单声道）格式。</w:t>
      </w:r>
    </w:p>
    <w:p w14:paraId="3256985B" w14:textId="77777777" w:rsidR="009B3AEB" w:rsidRDefault="00EC05D7">
      <w:pPr>
        <w:rPr>
          <w:rFonts w:ascii="楷体" w:eastAsia="楷体" w:hAnsi="楷体" w:cs="楷体"/>
        </w:rPr>
      </w:pPr>
      <w:r>
        <w:rPr>
          <w:rFonts w:ascii="楷体" w:eastAsia="楷体" w:hAnsi="楷体" w:cs="楷体" w:hint="eastAsia"/>
        </w:rPr>
        <w:t>用户也可以通过分机录制自动话务员提示音，请点击</w:t>
      </w:r>
      <w:r>
        <w:rPr>
          <w:rFonts w:ascii="楷体" w:eastAsia="楷体" w:hAnsi="楷体" w:cs="楷体" w:hint="eastAsia"/>
          <w:noProof/>
        </w:rPr>
        <w:drawing>
          <wp:inline distT="0" distB="0" distL="114300" distR="114300" wp14:anchorId="16864C67" wp14:editId="392DC7F6">
            <wp:extent cx="312420" cy="161925"/>
            <wp:effectExtent l="0" t="0" r="17780" b="15875"/>
            <wp:docPr id="11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15"/>
                    <pic:cNvPicPr>
                      <a:picLocks noChangeAspect="1"/>
                    </pic:cNvPicPr>
                  </pic:nvPicPr>
                  <pic:blipFill>
                    <a:blip r:embed="rId102"/>
                    <a:stretch>
                      <a:fillRect/>
                    </a:stretch>
                  </pic:blipFill>
                  <pic:spPr>
                    <a:xfrm>
                      <a:off x="0" y="0"/>
                      <a:ext cx="312420" cy="161925"/>
                    </a:xfrm>
                    <a:prstGeom prst="rect">
                      <a:avLst/>
                    </a:prstGeom>
                    <a:noFill/>
                    <a:ln w="9525">
                      <a:noFill/>
                    </a:ln>
                  </pic:spPr>
                </pic:pic>
              </a:graphicData>
            </a:graphic>
          </wp:inline>
        </w:drawing>
      </w:r>
      <w:r>
        <w:rPr>
          <w:rFonts w:ascii="楷体" w:eastAsia="楷体" w:hAnsi="楷体" w:cs="楷体" w:hint="eastAsia"/>
        </w:rPr>
        <w:t>按钮，在弹出对话框中指定要录制的提示音的文件名，然后指定将要录音的分机。</w:t>
      </w:r>
    </w:p>
    <w:p w14:paraId="3F1FA7A3"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C5CF937" wp14:editId="05D18C73">
            <wp:extent cx="3918585" cy="1662430"/>
            <wp:effectExtent l="19050" t="0" r="5664" b="0"/>
            <wp:docPr id="104"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30"/>
                    <pic:cNvPicPr>
                      <a:picLocks noChangeAspect="1" noChangeArrowheads="1"/>
                    </pic:cNvPicPr>
                  </pic:nvPicPr>
                  <pic:blipFill>
                    <a:blip r:embed="rId103"/>
                    <a:srcRect/>
                    <a:stretch>
                      <a:fillRect/>
                    </a:stretch>
                  </pic:blipFill>
                  <pic:spPr>
                    <a:xfrm>
                      <a:off x="0" y="0"/>
                      <a:ext cx="3920848" cy="1663374"/>
                    </a:xfrm>
                    <a:prstGeom prst="rect">
                      <a:avLst/>
                    </a:prstGeom>
                    <a:noFill/>
                    <a:ln w="9525">
                      <a:noFill/>
                      <a:miter lim="800000"/>
                      <a:headEnd/>
                      <a:tailEnd/>
                    </a:ln>
                  </pic:spPr>
                </pic:pic>
              </a:graphicData>
            </a:graphic>
          </wp:inline>
        </w:drawing>
      </w:r>
    </w:p>
    <w:p w14:paraId="3C6EE41E" w14:textId="77777777" w:rsidR="009B3AEB" w:rsidRDefault="00EC05D7">
      <w:pPr>
        <w:rPr>
          <w:rFonts w:ascii="楷体" w:eastAsia="楷体" w:hAnsi="楷体" w:cs="楷体"/>
        </w:rPr>
      </w:pPr>
      <w:r>
        <w:rPr>
          <w:rFonts w:ascii="楷体" w:eastAsia="楷体" w:hAnsi="楷体" w:cs="楷体" w:hint="eastAsia"/>
        </w:rPr>
        <w:t>点击提交后选定的分机将会响铃，用户接听后即可根据系统语音提示开始录音，录制完成后该页面将生成新录制的提示音文件。</w:t>
      </w:r>
    </w:p>
    <w:p w14:paraId="05322CD1" w14:textId="77777777" w:rsidR="009B3AEB" w:rsidRDefault="009B3AEB">
      <w:pPr>
        <w:rPr>
          <w:rFonts w:ascii="楷体" w:eastAsia="楷体" w:hAnsi="楷体" w:cs="楷体"/>
        </w:rPr>
      </w:pPr>
    </w:p>
    <w:p w14:paraId="70EE0033" w14:textId="77777777" w:rsidR="009B3AEB" w:rsidRDefault="00EC05D7">
      <w:pPr>
        <w:pStyle w:val="3"/>
        <w:spacing w:line="240" w:lineRule="auto"/>
        <w:ind w:left="0" w:firstLine="0"/>
        <w:rPr>
          <w:rFonts w:ascii="楷体" w:eastAsia="楷体" w:hAnsi="楷体" w:cs="楷体"/>
          <w:sz w:val="28"/>
          <w:szCs w:val="18"/>
        </w:rPr>
      </w:pPr>
      <w:bookmarkStart w:id="76" w:name="_Toc134115114"/>
      <w:bookmarkStart w:id="77" w:name="_Toc275250505"/>
      <w:bookmarkStart w:id="78" w:name="_Toc2973"/>
      <w:bookmarkEnd w:id="34"/>
      <w:bookmarkEnd w:id="35"/>
      <w:r>
        <w:rPr>
          <w:rFonts w:ascii="楷体" w:eastAsia="楷体" w:hAnsi="楷体" w:cs="楷体" w:hint="eastAsia"/>
          <w:sz w:val="28"/>
          <w:szCs w:val="18"/>
        </w:rPr>
        <w:t>4.4.3 其他自定义语音提示</w:t>
      </w:r>
      <w:bookmarkEnd w:id="76"/>
    </w:p>
    <w:p w14:paraId="758AA028" w14:textId="77777777" w:rsidR="009B3AEB" w:rsidRDefault="00EC05D7">
      <w:pPr>
        <w:rPr>
          <w:rFonts w:ascii="楷体" w:eastAsia="楷体" w:hAnsi="楷体" w:cs="楷体"/>
        </w:rPr>
      </w:pPr>
      <w:r>
        <w:rPr>
          <w:rFonts w:ascii="楷体" w:eastAsia="楷体" w:hAnsi="楷体" w:cs="楷体" w:hint="eastAsia"/>
        </w:rPr>
        <w:t>在</w:t>
      </w:r>
      <w:r>
        <w:rPr>
          <w:rFonts w:ascii="楷体" w:eastAsia="楷体" w:hAnsi="楷体" w:cs="楷体" w:hint="eastAsia"/>
          <w:b/>
        </w:rPr>
        <w:t>电话-&gt;语音文件库-&gt;其他自定义语音提示</w:t>
      </w:r>
      <w:r>
        <w:rPr>
          <w:rFonts w:ascii="楷体" w:eastAsia="楷体" w:hAnsi="楷体" w:cs="楷体" w:hint="eastAsia"/>
        </w:rPr>
        <w:t>页面，用户上传一些系统中需要用户自定义的语音提示，如：呼叫转移提示音等。</w:t>
      </w:r>
    </w:p>
    <w:p w14:paraId="622F13A4" w14:textId="77777777" w:rsidR="009B3AEB" w:rsidRDefault="00EC05D7">
      <w:pPr>
        <w:rPr>
          <w:rFonts w:ascii="楷体" w:eastAsia="楷体" w:hAnsi="楷体" w:cs="楷体"/>
        </w:rPr>
      </w:pPr>
      <w:r>
        <w:rPr>
          <w:rFonts w:ascii="楷体" w:eastAsia="楷体" w:hAnsi="楷体" w:cs="楷体" w:hint="eastAsia"/>
        </w:rPr>
        <w:t>支持的文件格式包括MP3（320Kbps以下）和WAV（8KHz，16位编码，单声道）格式。</w:t>
      </w:r>
    </w:p>
    <w:p w14:paraId="4311772F"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5305C69B" wp14:editId="1FA1164E">
            <wp:extent cx="6188710" cy="838835"/>
            <wp:effectExtent l="19050" t="0" r="2540" b="0"/>
            <wp:docPr id="102"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24"/>
                    <pic:cNvPicPr>
                      <a:picLocks noChangeAspect="1" noChangeArrowheads="1"/>
                    </pic:cNvPicPr>
                  </pic:nvPicPr>
                  <pic:blipFill>
                    <a:blip r:embed="rId104"/>
                    <a:srcRect/>
                    <a:stretch>
                      <a:fillRect/>
                    </a:stretch>
                  </pic:blipFill>
                  <pic:spPr>
                    <a:xfrm>
                      <a:off x="0" y="0"/>
                      <a:ext cx="6188710" cy="839405"/>
                    </a:xfrm>
                    <a:prstGeom prst="rect">
                      <a:avLst/>
                    </a:prstGeom>
                    <a:noFill/>
                    <a:ln w="9525">
                      <a:noFill/>
                      <a:miter lim="800000"/>
                      <a:headEnd/>
                      <a:tailEnd/>
                    </a:ln>
                  </pic:spPr>
                </pic:pic>
              </a:graphicData>
            </a:graphic>
          </wp:inline>
        </w:drawing>
      </w:r>
    </w:p>
    <w:p w14:paraId="1016228A" w14:textId="77777777" w:rsidR="009B3AEB" w:rsidRDefault="009B3AEB">
      <w:pPr>
        <w:widowControl/>
        <w:jc w:val="left"/>
        <w:rPr>
          <w:rFonts w:ascii="楷体" w:eastAsia="楷体" w:hAnsi="楷体" w:cs="楷体"/>
          <w:sz w:val="18"/>
          <w:szCs w:val="18"/>
        </w:rPr>
      </w:pPr>
      <w:bookmarkStart w:id="79" w:name="_Toc422297773"/>
      <w:bookmarkStart w:id="80" w:name="_Toc421796102"/>
      <w:bookmarkStart w:id="81" w:name="_Toc422297566"/>
      <w:bookmarkStart w:id="82" w:name="_Toc384893006"/>
      <w:bookmarkStart w:id="83" w:name="_Toc422297238"/>
      <w:bookmarkStart w:id="84" w:name="_Toc421796095"/>
      <w:bookmarkStart w:id="85" w:name="_Toc384893000"/>
    </w:p>
    <w:p w14:paraId="3C37C127" w14:textId="77777777" w:rsidR="009B3AEB" w:rsidRDefault="00EC05D7">
      <w:pPr>
        <w:pStyle w:val="2"/>
        <w:spacing w:line="240" w:lineRule="auto"/>
        <w:rPr>
          <w:rFonts w:ascii="楷体" w:eastAsia="楷体" w:hAnsi="楷体" w:cs="楷体"/>
        </w:rPr>
      </w:pPr>
      <w:bookmarkStart w:id="86" w:name="_Toc134115115"/>
      <w:r>
        <w:rPr>
          <w:rFonts w:ascii="楷体" w:eastAsia="楷体" w:hAnsi="楷体" w:cs="楷体" w:hint="eastAsia"/>
        </w:rPr>
        <w:lastRenderedPageBreak/>
        <w:t>4.5 高级功能</w:t>
      </w:r>
      <w:bookmarkEnd w:id="86"/>
    </w:p>
    <w:p w14:paraId="41F9D7C6" w14:textId="77777777" w:rsidR="009B3AEB" w:rsidRDefault="00EC05D7">
      <w:pPr>
        <w:pStyle w:val="3"/>
        <w:spacing w:line="240" w:lineRule="auto"/>
        <w:ind w:left="0" w:firstLine="0"/>
        <w:rPr>
          <w:rFonts w:ascii="楷体" w:eastAsia="楷体" w:hAnsi="楷体" w:cs="楷体"/>
          <w:sz w:val="28"/>
          <w:szCs w:val="18"/>
        </w:rPr>
      </w:pPr>
      <w:bookmarkStart w:id="87" w:name="_Toc134115116"/>
      <w:r>
        <w:rPr>
          <w:rFonts w:ascii="楷体" w:eastAsia="楷体" w:hAnsi="楷体" w:cs="楷体" w:hint="eastAsia"/>
          <w:sz w:val="28"/>
          <w:szCs w:val="18"/>
        </w:rPr>
        <w:t>4.5.1 呼叫转移</w:t>
      </w:r>
      <w:bookmarkEnd w:id="87"/>
    </w:p>
    <w:p w14:paraId="28D7A245" w14:textId="77777777" w:rsidR="009B3AEB" w:rsidRDefault="00EC05D7">
      <w:pPr>
        <w:rPr>
          <w:rFonts w:ascii="楷体" w:eastAsia="楷体" w:hAnsi="楷体" w:cs="楷体"/>
        </w:rPr>
      </w:pPr>
      <w:r>
        <w:rPr>
          <w:rFonts w:ascii="楷体" w:eastAsia="楷体" w:hAnsi="楷体" w:cs="楷体" w:hint="eastAsia"/>
        </w:rPr>
        <w:t xml:space="preserve">呼叫转移功能可以将来电自动转移到一个内部分机号码或外部号码。根据应用场景不同可以设置始终转移，遇忙转移，不可用转移，无应答或忙转移，无应答或不可用转移。 </w:t>
      </w:r>
    </w:p>
    <w:bookmarkEnd w:id="79"/>
    <w:bookmarkEnd w:id="80"/>
    <w:bookmarkEnd w:id="81"/>
    <w:bookmarkEnd w:id="82"/>
    <w:bookmarkEnd w:id="83"/>
    <w:p w14:paraId="7378F4A6"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1E17AB1" wp14:editId="422C8F4C">
            <wp:extent cx="5461635" cy="1729740"/>
            <wp:effectExtent l="19050" t="0" r="5715" b="0"/>
            <wp:docPr id="9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15"/>
                    <pic:cNvPicPr>
                      <a:picLocks noChangeAspect="1" noChangeArrowheads="1"/>
                    </pic:cNvPicPr>
                  </pic:nvPicPr>
                  <pic:blipFill>
                    <a:blip r:embed="rId105"/>
                    <a:srcRect/>
                    <a:stretch>
                      <a:fillRect/>
                    </a:stretch>
                  </pic:blipFill>
                  <pic:spPr>
                    <a:xfrm>
                      <a:off x="0" y="0"/>
                      <a:ext cx="5461635" cy="1729740"/>
                    </a:xfrm>
                    <a:prstGeom prst="rect">
                      <a:avLst/>
                    </a:prstGeom>
                    <a:noFill/>
                    <a:ln w="9525">
                      <a:noFill/>
                      <a:miter lim="800000"/>
                      <a:headEnd/>
                      <a:tailEnd/>
                    </a:ln>
                  </pic:spPr>
                </pic:pic>
              </a:graphicData>
            </a:graphic>
          </wp:inline>
        </w:drawing>
      </w:r>
    </w:p>
    <w:p w14:paraId="024E7E5E" w14:textId="77777777" w:rsidR="009B3AEB" w:rsidRDefault="00EC05D7">
      <w:pPr>
        <w:rPr>
          <w:rFonts w:ascii="楷体" w:eastAsia="楷体" w:hAnsi="楷体" w:cs="楷体"/>
        </w:rPr>
      </w:pPr>
      <w:r>
        <w:rPr>
          <w:rFonts w:ascii="楷体" w:eastAsia="楷体" w:hAnsi="楷体" w:cs="楷体" w:hint="eastAsia"/>
        </w:rPr>
        <w:t>用户可设置是否在转移前提醒主叫方来电将被转接，并可设置语音提示，在语音提示设置后，点击“添加”按钮并选择某分机为其配置呼叫转移功能。</w:t>
      </w:r>
    </w:p>
    <w:p w14:paraId="18528B95"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2823CE4" wp14:editId="1966BEFD">
            <wp:extent cx="3789680" cy="2875280"/>
            <wp:effectExtent l="19050" t="0" r="1270" b="0"/>
            <wp:docPr id="96"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18"/>
                    <pic:cNvPicPr>
                      <a:picLocks noChangeAspect="1" noChangeArrowheads="1"/>
                    </pic:cNvPicPr>
                  </pic:nvPicPr>
                  <pic:blipFill>
                    <a:blip r:embed="rId106"/>
                    <a:srcRect/>
                    <a:stretch>
                      <a:fillRect/>
                    </a:stretch>
                  </pic:blipFill>
                  <pic:spPr>
                    <a:xfrm>
                      <a:off x="0" y="0"/>
                      <a:ext cx="3789680" cy="2875280"/>
                    </a:xfrm>
                    <a:prstGeom prst="rect">
                      <a:avLst/>
                    </a:prstGeom>
                    <a:noFill/>
                    <a:ln w="9525">
                      <a:noFill/>
                      <a:miter lim="800000"/>
                      <a:headEnd/>
                      <a:tailEnd/>
                    </a:ln>
                  </pic:spPr>
                </pic:pic>
              </a:graphicData>
            </a:graphic>
          </wp:inline>
        </w:drawing>
      </w:r>
    </w:p>
    <w:p w14:paraId="31C185C9"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15B9A051" wp14:editId="0D4803F1">
            <wp:extent cx="6188710" cy="685165"/>
            <wp:effectExtent l="19050" t="0" r="2540" b="0"/>
            <wp:docPr id="91"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58"/>
                    <pic:cNvPicPr>
                      <a:picLocks noChangeAspect="1" noChangeArrowheads="1"/>
                    </pic:cNvPicPr>
                  </pic:nvPicPr>
                  <pic:blipFill>
                    <a:blip r:embed="rId107"/>
                    <a:srcRect/>
                    <a:stretch>
                      <a:fillRect/>
                    </a:stretch>
                  </pic:blipFill>
                  <pic:spPr>
                    <a:xfrm>
                      <a:off x="0" y="0"/>
                      <a:ext cx="6188710" cy="685429"/>
                    </a:xfrm>
                    <a:prstGeom prst="rect">
                      <a:avLst/>
                    </a:prstGeom>
                    <a:noFill/>
                    <a:ln w="9525">
                      <a:noFill/>
                      <a:miter lim="800000"/>
                      <a:headEnd/>
                      <a:tailEnd/>
                    </a:ln>
                  </pic:spPr>
                </pic:pic>
              </a:graphicData>
            </a:graphic>
          </wp:inline>
        </w:drawing>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50087ED4" w14:textId="77777777">
        <w:tc>
          <w:tcPr>
            <w:tcW w:w="1938" w:type="dxa"/>
            <w:tcBorders>
              <w:top w:val="single" w:sz="4" w:space="0" w:color="7F7F7F"/>
              <w:left w:val="single" w:sz="4" w:space="0" w:color="7F7F7F"/>
              <w:right w:val="single" w:sz="4" w:space="0" w:color="7F7F7F"/>
            </w:tcBorders>
            <w:shd w:val="clear" w:color="auto" w:fill="1F497D" w:themeFill="text2"/>
          </w:tcPr>
          <w:p w14:paraId="68363267"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02389714"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3CE9055" w14:textId="77777777">
        <w:tc>
          <w:tcPr>
            <w:tcW w:w="1938" w:type="dxa"/>
            <w:tcBorders>
              <w:left w:val="single" w:sz="4" w:space="0" w:color="7F7F7F"/>
              <w:right w:val="single" w:sz="4" w:space="0" w:color="7F7F7F"/>
            </w:tcBorders>
          </w:tcPr>
          <w:p w14:paraId="70F67D6E" w14:textId="77777777" w:rsidR="009B3AEB" w:rsidRDefault="00EC05D7">
            <w:pPr>
              <w:rPr>
                <w:rFonts w:ascii="楷体" w:eastAsia="楷体" w:hAnsi="楷体" w:cs="楷体"/>
              </w:rPr>
            </w:pPr>
            <w:r>
              <w:rPr>
                <w:rFonts w:ascii="楷体" w:eastAsia="楷体" w:hAnsi="楷体" w:cs="楷体" w:hint="eastAsia"/>
              </w:rPr>
              <w:t>转移分机</w:t>
            </w:r>
          </w:p>
        </w:tc>
        <w:tc>
          <w:tcPr>
            <w:tcW w:w="6250" w:type="dxa"/>
            <w:tcBorders>
              <w:left w:val="single" w:sz="4" w:space="0" w:color="7F7F7F"/>
              <w:right w:val="single" w:sz="4" w:space="0" w:color="7F7F7F"/>
            </w:tcBorders>
          </w:tcPr>
          <w:p w14:paraId="3B36E3D1" w14:textId="77777777" w:rsidR="009B3AEB" w:rsidRDefault="00EC05D7">
            <w:pPr>
              <w:rPr>
                <w:rFonts w:ascii="楷体" w:eastAsia="楷体" w:hAnsi="楷体" w:cs="楷体"/>
              </w:rPr>
            </w:pPr>
            <w:r>
              <w:rPr>
                <w:rFonts w:ascii="楷体" w:eastAsia="楷体" w:hAnsi="楷体" w:cs="楷体" w:hint="eastAsia"/>
              </w:rPr>
              <w:t>设置需要呼叫转移的分机</w:t>
            </w:r>
          </w:p>
        </w:tc>
      </w:tr>
      <w:tr w:rsidR="009B3AEB" w14:paraId="5B751817" w14:textId="77777777">
        <w:tc>
          <w:tcPr>
            <w:tcW w:w="1938" w:type="dxa"/>
            <w:tcBorders>
              <w:left w:val="single" w:sz="4" w:space="0" w:color="7F7F7F"/>
              <w:right w:val="single" w:sz="4" w:space="0" w:color="7F7F7F"/>
            </w:tcBorders>
          </w:tcPr>
          <w:p w14:paraId="6683EAB0" w14:textId="77777777" w:rsidR="009B3AEB" w:rsidRDefault="009B3AEB">
            <w:pPr>
              <w:rPr>
                <w:rFonts w:ascii="楷体" w:eastAsia="楷体" w:hAnsi="楷体" w:cs="楷体"/>
              </w:rPr>
            </w:pPr>
          </w:p>
          <w:p w14:paraId="6DCF4BA9" w14:textId="77777777" w:rsidR="009B3AEB" w:rsidRDefault="00EC05D7">
            <w:pPr>
              <w:rPr>
                <w:rFonts w:ascii="楷体" w:eastAsia="楷体" w:hAnsi="楷体" w:cs="楷体"/>
              </w:rPr>
            </w:pPr>
            <w:r>
              <w:rPr>
                <w:rFonts w:ascii="楷体" w:eastAsia="楷体" w:hAnsi="楷体" w:cs="楷体" w:hint="eastAsia"/>
              </w:rPr>
              <w:t>转移类型</w:t>
            </w:r>
          </w:p>
        </w:tc>
        <w:tc>
          <w:tcPr>
            <w:tcW w:w="6250" w:type="dxa"/>
            <w:tcBorders>
              <w:left w:val="single" w:sz="4" w:space="0" w:color="7F7F7F"/>
              <w:right w:val="single" w:sz="4" w:space="0" w:color="7F7F7F"/>
            </w:tcBorders>
          </w:tcPr>
          <w:p w14:paraId="4496778C" w14:textId="77777777" w:rsidR="009B3AEB" w:rsidRDefault="00EC05D7">
            <w:pPr>
              <w:rPr>
                <w:rFonts w:ascii="楷体" w:eastAsia="楷体" w:hAnsi="楷体" w:cs="楷体"/>
              </w:rPr>
            </w:pPr>
            <w:r>
              <w:rPr>
                <w:rFonts w:ascii="楷体" w:eastAsia="楷体" w:hAnsi="楷体" w:cs="楷体" w:hint="eastAsia"/>
              </w:rPr>
              <w:t>设置哪种情况下将会被转移，始终转移，遇忙转移，无应答转移，无应答或忙转移</w:t>
            </w:r>
          </w:p>
        </w:tc>
      </w:tr>
      <w:tr w:rsidR="009B3AEB" w14:paraId="59A678CE" w14:textId="77777777">
        <w:tc>
          <w:tcPr>
            <w:tcW w:w="1938" w:type="dxa"/>
            <w:tcBorders>
              <w:left w:val="single" w:sz="4" w:space="0" w:color="7F7F7F"/>
              <w:right w:val="single" w:sz="4" w:space="0" w:color="7F7F7F"/>
            </w:tcBorders>
          </w:tcPr>
          <w:p w14:paraId="362A0937" w14:textId="77777777" w:rsidR="009B3AEB" w:rsidRDefault="00EC05D7">
            <w:pPr>
              <w:rPr>
                <w:rFonts w:ascii="楷体" w:eastAsia="楷体" w:hAnsi="楷体" w:cs="楷体"/>
              </w:rPr>
            </w:pPr>
            <w:r>
              <w:rPr>
                <w:rFonts w:ascii="楷体" w:eastAsia="楷体" w:hAnsi="楷体" w:cs="楷体" w:hint="eastAsia"/>
              </w:rPr>
              <w:t>号码</w:t>
            </w:r>
          </w:p>
        </w:tc>
        <w:tc>
          <w:tcPr>
            <w:tcW w:w="6250" w:type="dxa"/>
            <w:tcBorders>
              <w:left w:val="single" w:sz="4" w:space="0" w:color="7F7F7F"/>
              <w:right w:val="single" w:sz="4" w:space="0" w:color="7F7F7F"/>
            </w:tcBorders>
          </w:tcPr>
          <w:p w14:paraId="05B05B2D" w14:textId="77777777" w:rsidR="009B3AEB" w:rsidRDefault="00EC05D7">
            <w:pPr>
              <w:rPr>
                <w:rFonts w:ascii="楷体" w:eastAsia="楷体" w:hAnsi="楷体" w:cs="楷体"/>
              </w:rPr>
            </w:pPr>
            <w:r>
              <w:rPr>
                <w:rFonts w:ascii="楷体" w:eastAsia="楷体" w:hAnsi="楷体" w:cs="楷体" w:hint="eastAsia"/>
              </w:rPr>
              <w:t>将来电转移到该号码,当外呼需要使用前缀时请在号码前添加前缀</w:t>
            </w:r>
          </w:p>
        </w:tc>
      </w:tr>
      <w:tr w:rsidR="009B3AEB" w14:paraId="5C161206" w14:textId="77777777">
        <w:tc>
          <w:tcPr>
            <w:tcW w:w="1938" w:type="dxa"/>
            <w:tcBorders>
              <w:left w:val="single" w:sz="4" w:space="0" w:color="7F7F7F"/>
              <w:right w:val="single" w:sz="4" w:space="0" w:color="7F7F7F"/>
            </w:tcBorders>
          </w:tcPr>
          <w:p w14:paraId="62755E29" w14:textId="77777777" w:rsidR="009B3AEB" w:rsidRDefault="00EC05D7">
            <w:pPr>
              <w:rPr>
                <w:rFonts w:ascii="楷体" w:eastAsia="楷体" w:hAnsi="楷体" w:cs="楷体"/>
              </w:rPr>
            </w:pPr>
            <w:r>
              <w:rPr>
                <w:rFonts w:ascii="楷体" w:eastAsia="楷体" w:hAnsi="楷体" w:cs="楷体" w:hint="eastAsia"/>
              </w:rPr>
              <w:t>激活选择项</w:t>
            </w:r>
          </w:p>
        </w:tc>
        <w:tc>
          <w:tcPr>
            <w:tcW w:w="6250" w:type="dxa"/>
            <w:tcBorders>
              <w:left w:val="single" w:sz="4" w:space="0" w:color="7F7F7F"/>
              <w:right w:val="single" w:sz="4" w:space="0" w:color="7F7F7F"/>
            </w:tcBorders>
          </w:tcPr>
          <w:p w14:paraId="4BAA373E" w14:textId="77777777" w:rsidR="009B3AEB" w:rsidRDefault="00EC05D7">
            <w:pPr>
              <w:rPr>
                <w:rFonts w:ascii="楷体" w:eastAsia="楷体" w:hAnsi="楷体" w:cs="楷体"/>
              </w:rPr>
            </w:pPr>
            <w:r>
              <w:rPr>
                <w:rFonts w:ascii="楷体" w:eastAsia="楷体" w:hAnsi="楷体" w:cs="楷体" w:hint="eastAsia"/>
              </w:rPr>
              <w:t>激活选择的转移条目</w:t>
            </w:r>
          </w:p>
        </w:tc>
      </w:tr>
      <w:tr w:rsidR="009B3AEB" w14:paraId="55B3BC53" w14:textId="77777777">
        <w:tc>
          <w:tcPr>
            <w:tcW w:w="1938" w:type="dxa"/>
            <w:tcBorders>
              <w:left w:val="single" w:sz="4" w:space="0" w:color="7F7F7F"/>
              <w:right w:val="single" w:sz="4" w:space="0" w:color="7F7F7F"/>
            </w:tcBorders>
          </w:tcPr>
          <w:p w14:paraId="55BE5B7A" w14:textId="77777777" w:rsidR="009B3AEB" w:rsidRDefault="00EC05D7">
            <w:pPr>
              <w:rPr>
                <w:rFonts w:ascii="楷体" w:eastAsia="楷体" w:hAnsi="楷体" w:cs="楷体"/>
              </w:rPr>
            </w:pPr>
            <w:r>
              <w:rPr>
                <w:rFonts w:ascii="楷体" w:eastAsia="楷体" w:hAnsi="楷体" w:cs="楷体" w:hint="eastAsia"/>
              </w:rPr>
              <w:t>停用选择项</w:t>
            </w:r>
          </w:p>
        </w:tc>
        <w:tc>
          <w:tcPr>
            <w:tcW w:w="6250" w:type="dxa"/>
            <w:tcBorders>
              <w:left w:val="single" w:sz="4" w:space="0" w:color="7F7F7F"/>
              <w:right w:val="single" w:sz="4" w:space="0" w:color="7F7F7F"/>
            </w:tcBorders>
          </w:tcPr>
          <w:p w14:paraId="02C8355C" w14:textId="77777777" w:rsidR="009B3AEB" w:rsidRDefault="00EC05D7">
            <w:pPr>
              <w:rPr>
                <w:rFonts w:ascii="楷体" w:eastAsia="楷体" w:hAnsi="楷体" w:cs="楷体"/>
              </w:rPr>
            </w:pPr>
            <w:r>
              <w:rPr>
                <w:rFonts w:ascii="楷体" w:eastAsia="楷体" w:hAnsi="楷体" w:cs="楷体" w:hint="eastAsia"/>
              </w:rPr>
              <w:t>停用选择的转移条目</w:t>
            </w:r>
          </w:p>
        </w:tc>
      </w:tr>
      <w:tr w:rsidR="009B3AEB" w14:paraId="79CD8534" w14:textId="77777777">
        <w:tc>
          <w:tcPr>
            <w:tcW w:w="1938" w:type="dxa"/>
            <w:tcBorders>
              <w:left w:val="single" w:sz="4" w:space="0" w:color="7F7F7F"/>
              <w:right w:val="single" w:sz="4" w:space="0" w:color="7F7F7F"/>
            </w:tcBorders>
          </w:tcPr>
          <w:p w14:paraId="6B4C94F1" w14:textId="77777777" w:rsidR="009B3AEB" w:rsidRDefault="00EC05D7">
            <w:pPr>
              <w:rPr>
                <w:rFonts w:ascii="楷体" w:eastAsia="楷体" w:hAnsi="楷体" w:cs="楷体"/>
              </w:rPr>
            </w:pPr>
            <w:r>
              <w:rPr>
                <w:rFonts w:ascii="楷体" w:eastAsia="楷体" w:hAnsi="楷体" w:cs="楷体" w:hint="eastAsia"/>
              </w:rPr>
              <w:lastRenderedPageBreak/>
              <w:t>删除选择项</w:t>
            </w:r>
          </w:p>
        </w:tc>
        <w:tc>
          <w:tcPr>
            <w:tcW w:w="6250" w:type="dxa"/>
            <w:tcBorders>
              <w:left w:val="single" w:sz="4" w:space="0" w:color="7F7F7F"/>
              <w:right w:val="single" w:sz="4" w:space="0" w:color="7F7F7F"/>
            </w:tcBorders>
          </w:tcPr>
          <w:p w14:paraId="73FADBC2" w14:textId="77777777" w:rsidR="009B3AEB" w:rsidRDefault="00EC05D7">
            <w:pPr>
              <w:rPr>
                <w:rFonts w:ascii="楷体" w:eastAsia="楷体" w:hAnsi="楷体" w:cs="楷体"/>
              </w:rPr>
            </w:pPr>
            <w:r>
              <w:rPr>
                <w:rFonts w:ascii="楷体" w:eastAsia="楷体" w:hAnsi="楷体" w:cs="楷体" w:hint="eastAsia"/>
              </w:rPr>
              <w:t>删除选择的转移条目</w:t>
            </w:r>
          </w:p>
        </w:tc>
      </w:tr>
      <w:tr w:rsidR="009B3AEB" w14:paraId="50ED90B5" w14:textId="77777777">
        <w:tc>
          <w:tcPr>
            <w:tcW w:w="1938" w:type="dxa"/>
            <w:tcBorders>
              <w:left w:val="single" w:sz="4" w:space="0" w:color="7F7F7F"/>
              <w:right w:val="single" w:sz="4" w:space="0" w:color="7F7F7F"/>
            </w:tcBorders>
          </w:tcPr>
          <w:p w14:paraId="5C7C131A" w14:textId="77777777" w:rsidR="009B3AEB" w:rsidRDefault="00EC05D7">
            <w:pPr>
              <w:rPr>
                <w:rFonts w:ascii="楷体" w:eastAsia="楷体" w:hAnsi="楷体" w:cs="楷体"/>
              </w:rPr>
            </w:pPr>
            <w:r>
              <w:rPr>
                <w:rFonts w:ascii="楷体" w:eastAsia="楷体" w:hAnsi="楷体" w:cs="楷体" w:hint="eastAsia"/>
              </w:rPr>
              <w:t>遇忙转移</w:t>
            </w:r>
          </w:p>
        </w:tc>
        <w:tc>
          <w:tcPr>
            <w:tcW w:w="6250" w:type="dxa"/>
            <w:tcBorders>
              <w:left w:val="single" w:sz="4" w:space="0" w:color="7F7F7F"/>
              <w:right w:val="single" w:sz="4" w:space="0" w:color="7F7F7F"/>
            </w:tcBorders>
          </w:tcPr>
          <w:p w14:paraId="1EF5A5FD" w14:textId="77777777" w:rsidR="009B3AEB" w:rsidRDefault="00EC05D7">
            <w:pPr>
              <w:rPr>
                <w:rFonts w:ascii="楷体" w:eastAsia="楷体" w:hAnsi="楷体" w:cs="楷体"/>
              </w:rPr>
            </w:pPr>
            <w:r>
              <w:rPr>
                <w:rFonts w:ascii="楷体" w:eastAsia="楷体" w:hAnsi="楷体" w:cs="楷体" w:hint="eastAsia"/>
              </w:rPr>
              <w:t>当分机用户正常通话时将来电转移</w:t>
            </w:r>
          </w:p>
        </w:tc>
      </w:tr>
      <w:tr w:rsidR="009B3AEB" w14:paraId="67E511D1" w14:textId="77777777">
        <w:tc>
          <w:tcPr>
            <w:tcW w:w="1938" w:type="dxa"/>
            <w:tcBorders>
              <w:left w:val="single" w:sz="4" w:space="0" w:color="7F7F7F"/>
              <w:right w:val="single" w:sz="4" w:space="0" w:color="7F7F7F"/>
            </w:tcBorders>
          </w:tcPr>
          <w:p w14:paraId="44D559A1" w14:textId="77777777" w:rsidR="009B3AEB" w:rsidRDefault="00EC05D7">
            <w:pPr>
              <w:rPr>
                <w:rFonts w:ascii="楷体" w:eastAsia="楷体" w:hAnsi="楷体" w:cs="楷体"/>
              </w:rPr>
            </w:pPr>
            <w:r>
              <w:rPr>
                <w:rFonts w:ascii="楷体" w:eastAsia="楷体" w:hAnsi="楷体" w:cs="楷体" w:hint="eastAsia"/>
              </w:rPr>
              <w:t>始终转移</w:t>
            </w:r>
          </w:p>
        </w:tc>
        <w:tc>
          <w:tcPr>
            <w:tcW w:w="6250" w:type="dxa"/>
            <w:tcBorders>
              <w:left w:val="single" w:sz="4" w:space="0" w:color="7F7F7F"/>
              <w:right w:val="single" w:sz="4" w:space="0" w:color="7F7F7F"/>
            </w:tcBorders>
          </w:tcPr>
          <w:p w14:paraId="47DC4237" w14:textId="77777777" w:rsidR="009B3AEB" w:rsidRDefault="00EC05D7">
            <w:pPr>
              <w:rPr>
                <w:rFonts w:ascii="楷体" w:eastAsia="楷体" w:hAnsi="楷体" w:cs="楷体"/>
              </w:rPr>
            </w:pPr>
            <w:r>
              <w:rPr>
                <w:rFonts w:ascii="楷体" w:eastAsia="楷体" w:hAnsi="楷体" w:cs="楷体" w:hint="eastAsia"/>
              </w:rPr>
              <w:t>将分机的所有来电进行转移</w:t>
            </w:r>
          </w:p>
        </w:tc>
      </w:tr>
      <w:tr w:rsidR="009B3AEB" w14:paraId="5BA8A4B3" w14:textId="77777777">
        <w:tc>
          <w:tcPr>
            <w:tcW w:w="1938" w:type="dxa"/>
            <w:tcBorders>
              <w:left w:val="single" w:sz="4" w:space="0" w:color="7F7F7F"/>
              <w:right w:val="single" w:sz="4" w:space="0" w:color="7F7F7F"/>
            </w:tcBorders>
          </w:tcPr>
          <w:p w14:paraId="59E976F6" w14:textId="77777777" w:rsidR="009B3AEB" w:rsidRDefault="00EC05D7">
            <w:pPr>
              <w:rPr>
                <w:rFonts w:ascii="楷体" w:eastAsia="楷体" w:hAnsi="楷体" w:cs="楷体"/>
              </w:rPr>
            </w:pPr>
            <w:r>
              <w:rPr>
                <w:rFonts w:ascii="楷体" w:eastAsia="楷体" w:hAnsi="楷体" w:cs="楷体" w:hint="eastAsia"/>
              </w:rPr>
              <w:t>不可用转移</w:t>
            </w:r>
          </w:p>
        </w:tc>
        <w:tc>
          <w:tcPr>
            <w:tcW w:w="6250" w:type="dxa"/>
            <w:tcBorders>
              <w:left w:val="single" w:sz="4" w:space="0" w:color="7F7F7F"/>
              <w:right w:val="single" w:sz="4" w:space="0" w:color="7F7F7F"/>
            </w:tcBorders>
          </w:tcPr>
          <w:p w14:paraId="6C8594C1" w14:textId="77777777" w:rsidR="009B3AEB" w:rsidRDefault="00EC05D7">
            <w:pPr>
              <w:rPr>
                <w:rFonts w:ascii="楷体" w:eastAsia="楷体" w:hAnsi="楷体" w:cs="楷体"/>
              </w:rPr>
            </w:pPr>
            <w:r>
              <w:rPr>
                <w:rFonts w:ascii="楷体" w:eastAsia="楷体" w:hAnsi="楷体" w:cs="楷体" w:hint="eastAsia"/>
              </w:rPr>
              <w:t>分机掉线之后所有来电进行转移</w:t>
            </w:r>
          </w:p>
        </w:tc>
      </w:tr>
      <w:tr w:rsidR="009B3AEB" w14:paraId="09C665E8" w14:textId="77777777">
        <w:tc>
          <w:tcPr>
            <w:tcW w:w="1938" w:type="dxa"/>
            <w:tcBorders>
              <w:left w:val="single" w:sz="4" w:space="0" w:color="7F7F7F"/>
              <w:right w:val="single" w:sz="4" w:space="0" w:color="7F7F7F"/>
            </w:tcBorders>
          </w:tcPr>
          <w:p w14:paraId="6FC35924" w14:textId="77777777" w:rsidR="009B3AEB" w:rsidRDefault="00EC05D7">
            <w:pPr>
              <w:rPr>
                <w:rFonts w:ascii="楷体" w:eastAsia="楷体" w:hAnsi="楷体" w:cs="楷体"/>
              </w:rPr>
            </w:pPr>
            <w:r>
              <w:rPr>
                <w:rFonts w:ascii="楷体" w:eastAsia="楷体" w:hAnsi="楷体" w:cs="楷体" w:hint="eastAsia"/>
              </w:rPr>
              <w:t>无应答或忙</w:t>
            </w:r>
          </w:p>
        </w:tc>
        <w:tc>
          <w:tcPr>
            <w:tcW w:w="6250" w:type="dxa"/>
            <w:tcBorders>
              <w:left w:val="single" w:sz="4" w:space="0" w:color="7F7F7F"/>
              <w:right w:val="single" w:sz="4" w:space="0" w:color="7F7F7F"/>
            </w:tcBorders>
          </w:tcPr>
          <w:p w14:paraId="343FAC6B" w14:textId="77777777" w:rsidR="009B3AEB" w:rsidRDefault="00EC05D7">
            <w:pPr>
              <w:rPr>
                <w:rFonts w:ascii="楷体" w:eastAsia="楷体" w:hAnsi="楷体" w:cs="楷体"/>
              </w:rPr>
            </w:pPr>
            <w:r>
              <w:rPr>
                <w:rFonts w:ascii="楷体" w:eastAsia="楷体" w:hAnsi="楷体" w:cs="楷体" w:hint="eastAsia"/>
              </w:rPr>
              <w:t>当来电无人接听或分机用户正在通话时将来电转移</w:t>
            </w:r>
          </w:p>
        </w:tc>
      </w:tr>
      <w:tr w:rsidR="009B3AEB" w14:paraId="55AB589F" w14:textId="77777777">
        <w:tc>
          <w:tcPr>
            <w:tcW w:w="1938" w:type="dxa"/>
            <w:tcBorders>
              <w:left w:val="single" w:sz="4" w:space="0" w:color="7F7F7F"/>
              <w:right w:val="single" w:sz="4" w:space="0" w:color="7F7F7F"/>
            </w:tcBorders>
          </w:tcPr>
          <w:p w14:paraId="1B403160" w14:textId="77777777" w:rsidR="009B3AEB" w:rsidRDefault="00EC05D7">
            <w:pPr>
              <w:rPr>
                <w:rFonts w:ascii="楷体" w:eastAsia="楷体" w:hAnsi="楷体" w:cs="楷体"/>
              </w:rPr>
            </w:pPr>
            <w:r>
              <w:rPr>
                <w:rFonts w:ascii="楷体" w:eastAsia="楷体" w:hAnsi="楷体" w:cs="楷体" w:hint="eastAsia"/>
              </w:rPr>
              <w:t>无应答或不可用</w:t>
            </w:r>
          </w:p>
        </w:tc>
        <w:tc>
          <w:tcPr>
            <w:tcW w:w="6250" w:type="dxa"/>
            <w:tcBorders>
              <w:left w:val="single" w:sz="4" w:space="0" w:color="7F7F7F"/>
              <w:right w:val="single" w:sz="4" w:space="0" w:color="7F7F7F"/>
            </w:tcBorders>
          </w:tcPr>
          <w:p w14:paraId="08B2FD48" w14:textId="77777777" w:rsidR="009B3AEB" w:rsidRDefault="00EC05D7">
            <w:pPr>
              <w:rPr>
                <w:rFonts w:ascii="楷体" w:eastAsia="楷体" w:hAnsi="楷体" w:cs="楷体"/>
              </w:rPr>
            </w:pPr>
            <w:r>
              <w:rPr>
                <w:rFonts w:ascii="楷体" w:eastAsia="楷体" w:hAnsi="楷体" w:cs="楷体" w:hint="eastAsia"/>
              </w:rPr>
              <w:t>将来电无人接听或者分机掉线之后所有来电进行转移</w:t>
            </w:r>
          </w:p>
        </w:tc>
      </w:tr>
    </w:tbl>
    <w:p w14:paraId="29739EB6" w14:textId="77777777" w:rsidR="009B3AEB" w:rsidRDefault="009B3AEB">
      <w:pPr>
        <w:rPr>
          <w:rFonts w:ascii="楷体" w:eastAsia="楷体" w:hAnsi="楷体" w:cs="楷体"/>
        </w:rPr>
      </w:pPr>
    </w:p>
    <w:bookmarkEnd w:id="84"/>
    <w:bookmarkEnd w:id="85"/>
    <w:p w14:paraId="539C6284" w14:textId="77777777" w:rsidR="009B3AEB" w:rsidRDefault="00EC05D7">
      <w:pPr>
        <w:rPr>
          <w:rFonts w:ascii="楷体" w:eastAsia="楷体" w:hAnsi="楷体" w:cs="楷体"/>
          <w:b/>
          <w:sz w:val="24"/>
          <w:szCs w:val="24"/>
        </w:rPr>
      </w:pPr>
      <w:r>
        <w:rPr>
          <w:rFonts w:ascii="楷体" w:eastAsia="楷体" w:hAnsi="楷体" w:cs="楷体" w:hint="eastAsia"/>
        </w:rPr>
        <w:t>你可以设置 IPPBX 系统在转移前给主叫方播放一段语音提示，语音提示完成之后则开始转移，这个提示音需要用户在</w:t>
      </w:r>
      <w:r>
        <w:rPr>
          <w:rFonts w:ascii="楷体" w:eastAsia="楷体" w:hAnsi="楷体" w:cs="楷体" w:hint="eastAsia"/>
          <w:b/>
        </w:rPr>
        <w:t>电话-&gt;语音文件库-&gt;其他自定义语音提示</w:t>
      </w:r>
      <w:r>
        <w:rPr>
          <w:rFonts w:ascii="楷体" w:eastAsia="楷体" w:hAnsi="楷体" w:cs="楷体" w:hint="eastAsia"/>
        </w:rPr>
        <w:t>页面上传录制好的语音文件。</w:t>
      </w:r>
    </w:p>
    <w:p w14:paraId="317C36D9" w14:textId="77777777" w:rsidR="009B3AEB" w:rsidRDefault="009B3AEB">
      <w:pPr>
        <w:pStyle w:val="12"/>
        <w:ind w:firstLineChars="0" w:firstLine="0"/>
        <w:rPr>
          <w:rFonts w:ascii="楷体" w:eastAsia="楷体" w:hAnsi="楷体" w:cs="楷体"/>
        </w:rPr>
      </w:pPr>
    </w:p>
    <w:p w14:paraId="0550F4F5" w14:textId="77777777" w:rsidR="009B3AEB" w:rsidRDefault="00EC05D7">
      <w:pPr>
        <w:pStyle w:val="3"/>
        <w:spacing w:line="240" w:lineRule="auto"/>
        <w:ind w:left="0" w:firstLine="0"/>
        <w:rPr>
          <w:rFonts w:ascii="楷体" w:eastAsia="楷体" w:hAnsi="楷体" w:cs="楷体"/>
          <w:sz w:val="28"/>
          <w:szCs w:val="18"/>
        </w:rPr>
      </w:pPr>
      <w:bookmarkStart w:id="88" w:name="_Toc134115117"/>
      <w:r>
        <w:rPr>
          <w:rFonts w:ascii="楷体" w:eastAsia="楷体" w:hAnsi="楷体" w:cs="楷体" w:hint="eastAsia"/>
          <w:sz w:val="28"/>
          <w:szCs w:val="18"/>
        </w:rPr>
        <w:t>4.5.2 一号通</w:t>
      </w:r>
      <w:bookmarkEnd w:id="88"/>
    </w:p>
    <w:p w14:paraId="0DD2117B" w14:textId="77777777" w:rsidR="009B3AEB" w:rsidRDefault="00EC05D7">
      <w:pPr>
        <w:rPr>
          <w:rFonts w:ascii="楷体" w:eastAsia="楷体" w:hAnsi="楷体" w:cs="楷体"/>
        </w:rPr>
      </w:pPr>
      <w:r>
        <w:rPr>
          <w:rFonts w:ascii="楷体" w:eastAsia="楷体" w:hAnsi="楷体" w:cs="楷体" w:hint="eastAsia"/>
        </w:rPr>
        <w:t>一号通功能可以让你分机在来电响铃超时之后转移到多个目的号码，包括内部其他分机号码 或者是外线号码。如果来电在指定的时间内无人接听，来电将逐个转移到号码列表中指定的每一个号码。</w:t>
      </w:r>
    </w:p>
    <w:p w14:paraId="4EF5512F" w14:textId="77777777" w:rsidR="009B3AEB" w:rsidRDefault="00EC05D7">
      <w:pPr>
        <w:rPr>
          <w:rFonts w:ascii="楷体" w:eastAsia="楷体" w:hAnsi="楷体" w:cs="楷体"/>
        </w:rPr>
      </w:pPr>
      <w:r>
        <w:rPr>
          <w:rFonts w:ascii="楷体" w:eastAsia="楷体" w:hAnsi="楷体" w:cs="楷体" w:hint="eastAsia"/>
        </w:rPr>
        <w:t>一号通可以在</w:t>
      </w:r>
      <w:r>
        <w:rPr>
          <w:rFonts w:ascii="楷体" w:eastAsia="楷体" w:hAnsi="楷体" w:cs="楷体" w:hint="eastAsia"/>
          <w:b/>
        </w:rPr>
        <w:t>电话-&gt;高级功能-&gt;一号通</w:t>
      </w:r>
      <w:r>
        <w:rPr>
          <w:rFonts w:ascii="楷体" w:eastAsia="楷体" w:hAnsi="楷体" w:cs="楷体" w:hint="eastAsia"/>
        </w:rPr>
        <w:t>页面设置，点击“添加”按钮后在弹出对话框中设置指定分机的一号通功能，如下图所示。可以点击</w:t>
      </w:r>
      <w:r>
        <w:rPr>
          <w:rFonts w:ascii="楷体" w:eastAsia="楷体" w:hAnsi="楷体" w:cs="楷体" w:hint="eastAsia"/>
          <w:noProof/>
        </w:rPr>
        <w:drawing>
          <wp:inline distT="0" distB="0" distL="0" distR="0" wp14:anchorId="1ECBF717" wp14:editId="11D2EC39">
            <wp:extent cx="107315" cy="131445"/>
            <wp:effectExtent l="19050" t="0" r="6973"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noChangeArrowheads="1"/>
                    </pic:cNvPicPr>
                  </pic:nvPicPr>
                  <pic:blipFill>
                    <a:blip r:embed="rId108"/>
                    <a:srcRect/>
                    <a:stretch>
                      <a:fillRect/>
                    </a:stretch>
                  </pic:blipFill>
                  <pic:spPr>
                    <a:xfrm>
                      <a:off x="0" y="0"/>
                      <a:ext cx="111369" cy="136769"/>
                    </a:xfrm>
                    <a:prstGeom prst="rect">
                      <a:avLst/>
                    </a:prstGeom>
                    <a:noFill/>
                    <a:ln w="9525">
                      <a:noFill/>
                      <a:miter lim="800000"/>
                      <a:headEnd/>
                      <a:tailEnd/>
                    </a:ln>
                  </pic:spPr>
                </pic:pic>
              </a:graphicData>
            </a:graphic>
          </wp:inline>
        </w:drawing>
      </w:r>
      <w:r>
        <w:rPr>
          <w:rFonts w:ascii="楷体" w:eastAsia="楷体" w:hAnsi="楷体" w:cs="楷体" w:hint="eastAsia"/>
        </w:rPr>
        <w:t>或者</w:t>
      </w:r>
      <w:r>
        <w:rPr>
          <w:rFonts w:ascii="楷体" w:eastAsia="楷体" w:hAnsi="楷体" w:cs="楷体" w:hint="eastAsia"/>
          <w:noProof/>
        </w:rPr>
        <w:drawing>
          <wp:inline distT="0" distB="0" distL="0" distR="0" wp14:anchorId="63BD0964" wp14:editId="661E347E">
            <wp:extent cx="117475" cy="128905"/>
            <wp:effectExtent l="19050" t="0" r="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noChangeArrowheads="1"/>
                    </pic:cNvPicPr>
                  </pic:nvPicPr>
                  <pic:blipFill>
                    <a:blip r:embed="rId109"/>
                    <a:srcRect/>
                    <a:stretch>
                      <a:fillRect/>
                    </a:stretch>
                  </pic:blipFill>
                  <pic:spPr>
                    <a:xfrm>
                      <a:off x="0" y="0"/>
                      <a:ext cx="118780" cy="130304"/>
                    </a:xfrm>
                    <a:prstGeom prst="rect">
                      <a:avLst/>
                    </a:prstGeom>
                    <a:noFill/>
                    <a:ln w="9525">
                      <a:noFill/>
                      <a:miter lim="800000"/>
                      <a:headEnd/>
                      <a:tailEnd/>
                    </a:ln>
                  </pic:spPr>
                </pic:pic>
              </a:graphicData>
            </a:graphic>
          </wp:inline>
        </w:drawing>
      </w:r>
      <w:r>
        <w:rPr>
          <w:rFonts w:ascii="楷体" w:eastAsia="楷体" w:hAnsi="楷体" w:cs="楷体" w:hint="eastAsia"/>
        </w:rPr>
        <w:t>调整号码的优先级顺序。</w:t>
      </w:r>
    </w:p>
    <w:p w14:paraId="34384613"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FD0A695" wp14:editId="72936FAD">
            <wp:extent cx="3935095" cy="2366010"/>
            <wp:effectExtent l="19050" t="0" r="8238" b="0"/>
            <wp:docPr id="83"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06"/>
                    <pic:cNvPicPr>
                      <a:picLocks noChangeAspect="1" noChangeArrowheads="1"/>
                    </pic:cNvPicPr>
                  </pic:nvPicPr>
                  <pic:blipFill>
                    <a:blip r:embed="rId110"/>
                    <a:srcRect/>
                    <a:stretch>
                      <a:fillRect/>
                    </a:stretch>
                  </pic:blipFill>
                  <pic:spPr>
                    <a:xfrm>
                      <a:off x="0" y="0"/>
                      <a:ext cx="3937048" cy="2367360"/>
                    </a:xfrm>
                    <a:prstGeom prst="rect">
                      <a:avLst/>
                    </a:prstGeom>
                    <a:noFill/>
                    <a:ln w="9525">
                      <a:noFill/>
                      <a:miter lim="800000"/>
                      <a:headEnd/>
                      <a:tailEnd/>
                    </a:ln>
                  </pic:spPr>
                </pic:pic>
              </a:graphicData>
            </a:graphic>
          </wp:inline>
        </w:drawing>
      </w:r>
    </w:p>
    <w:p w14:paraId="6DE5241C" w14:textId="77777777" w:rsidR="009B3AEB" w:rsidRDefault="00EC05D7">
      <w:pPr>
        <w:rPr>
          <w:rFonts w:ascii="楷体" w:eastAsia="楷体" w:hAnsi="楷体" w:cs="楷体"/>
        </w:rPr>
      </w:pPr>
      <w:r>
        <w:rPr>
          <w:rFonts w:ascii="楷体" w:eastAsia="楷体" w:hAnsi="楷体" w:cs="楷体" w:hint="eastAsia"/>
        </w:rPr>
        <w:t>设置项及参数说明如下。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7642484E" w14:textId="77777777">
        <w:tc>
          <w:tcPr>
            <w:tcW w:w="1938" w:type="dxa"/>
            <w:tcBorders>
              <w:top w:val="single" w:sz="4" w:space="0" w:color="7F7F7F"/>
              <w:left w:val="single" w:sz="4" w:space="0" w:color="7F7F7F"/>
              <w:right w:val="single" w:sz="4" w:space="0" w:color="7F7F7F"/>
            </w:tcBorders>
            <w:shd w:val="clear" w:color="auto" w:fill="1F497D" w:themeFill="text2"/>
          </w:tcPr>
          <w:p w14:paraId="0AA744E1"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4E0A2535"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25CD18FE" w14:textId="77777777">
        <w:tc>
          <w:tcPr>
            <w:tcW w:w="1938" w:type="dxa"/>
            <w:tcBorders>
              <w:left w:val="single" w:sz="4" w:space="0" w:color="7F7F7F"/>
              <w:right w:val="single" w:sz="4" w:space="0" w:color="7F7F7F"/>
            </w:tcBorders>
          </w:tcPr>
          <w:p w14:paraId="67DCC14F" w14:textId="77777777" w:rsidR="009B3AEB" w:rsidRDefault="00EC05D7">
            <w:pPr>
              <w:rPr>
                <w:rFonts w:ascii="楷体" w:eastAsia="楷体" w:hAnsi="楷体" w:cs="楷体"/>
              </w:rPr>
            </w:pPr>
            <w:r>
              <w:rPr>
                <w:rFonts w:ascii="楷体" w:eastAsia="楷体" w:hAnsi="楷体" w:cs="楷体" w:hint="eastAsia"/>
              </w:rPr>
              <w:t>分机</w:t>
            </w:r>
          </w:p>
        </w:tc>
        <w:tc>
          <w:tcPr>
            <w:tcW w:w="6250" w:type="dxa"/>
            <w:tcBorders>
              <w:left w:val="single" w:sz="4" w:space="0" w:color="7F7F7F"/>
              <w:right w:val="single" w:sz="4" w:space="0" w:color="7F7F7F"/>
            </w:tcBorders>
          </w:tcPr>
          <w:p w14:paraId="1AF0DFF9" w14:textId="77777777" w:rsidR="009B3AEB" w:rsidRDefault="00EC05D7">
            <w:pPr>
              <w:rPr>
                <w:rFonts w:ascii="楷体" w:eastAsia="楷体" w:hAnsi="楷体" w:cs="楷体"/>
              </w:rPr>
            </w:pPr>
            <w:r>
              <w:rPr>
                <w:rFonts w:ascii="楷体" w:eastAsia="楷体" w:hAnsi="楷体" w:cs="楷体" w:hint="eastAsia"/>
              </w:rPr>
              <w:t>选择一个要设置一号通转移的分机号码。</w:t>
            </w:r>
          </w:p>
        </w:tc>
      </w:tr>
      <w:tr w:rsidR="009B3AEB" w14:paraId="466D9722" w14:textId="77777777">
        <w:tc>
          <w:tcPr>
            <w:tcW w:w="1938" w:type="dxa"/>
            <w:tcBorders>
              <w:left w:val="single" w:sz="4" w:space="0" w:color="7F7F7F"/>
              <w:right w:val="single" w:sz="4" w:space="0" w:color="7F7F7F"/>
            </w:tcBorders>
          </w:tcPr>
          <w:p w14:paraId="48449154" w14:textId="77777777" w:rsidR="009B3AEB" w:rsidRDefault="00EC05D7">
            <w:pPr>
              <w:rPr>
                <w:rFonts w:ascii="楷体" w:eastAsia="楷体" w:hAnsi="楷体" w:cs="楷体"/>
              </w:rPr>
            </w:pPr>
            <w:r>
              <w:rPr>
                <w:rFonts w:ascii="楷体" w:eastAsia="楷体" w:hAnsi="楷体" w:cs="楷体" w:hint="eastAsia"/>
              </w:rPr>
              <w:t>振铃时长</w:t>
            </w:r>
          </w:p>
        </w:tc>
        <w:tc>
          <w:tcPr>
            <w:tcW w:w="6250" w:type="dxa"/>
            <w:tcBorders>
              <w:left w:val="single" w:sz="4" w:space="0" w:color="7F7F7F"/>
              <w:right w:val="single" w:sz="4" w:space="0" w:color="7F7F7F"/>
            </w:tcBorders>
          </w:tcPr>
          <w:p w14:paraId="0988212E" w14:textId="77777777" w:rsidR="009B3AEB" w:rsidRDefault="00EC05D7">
            <w:pPr>
              <w:rPr>
                <w:rFonts w:ascii="楷体" w:eastAsia="楷体" w:hAnsi="楷体" w:cs="楷体"/>
              </w:rPr>
            </w:pPr>
            <w:r>
              <w:rPr>
                <w:rFonts w:ascii="楷体" w:eastAsia="楷体" w:hAnsi="楷体" w:cs="楷体" w:hint="eastAsia"/>
              </w:rPr>
              <w:t>将来电通过一号通转出之前分机的振铃超时时间。</w:t>
            </w:r>
          </w:p>
        </w:tc>
      </w:tr>
      <w:tr w:rsidR="009B3AEB" w14:paraId="212A2A6D" w14:textId="77777777">
        <w:tc>
          <w:tcPr>
            <w:tcW w:w="1938" w:type="dxa"/>
            <w:tcBorders>
              <w:left w:val="single" w:sz="4" w:space="0" w:color="7F7F7F"/>
              <w:right w:val="single" w:sz="4" w:space="0" w:color="7F7F7F"/>
            </w:tcBorders>
          </w:tcPr>
          <w:p w14:paraId="754BE0BE" w14:textId="77777777" w:rsidR="009B3AEB" w:rsidRDefault="009B3AEB">
            <w:pPr>
              <w:rPr>
                <w:rFonts w:ascii="楷体" w:eastAsia="楷体" w:hAnsi="楷体" w:cs="楷体"/>
              </w:rPr>
            </w:pPr>
          </w:p>
          <w:p w14:paraId="7AF9E0B7" w14:textId="77777777" w:rsidR="009B3AEB" w:rsidRDefault="00EC05D7">
            <w:pPr>
              <w:rPr>
                <w:rFonts w:ascii="楷体" w:eastAsia="楷体" w:hAnsi="楷体" w:cs="楷体"/>
              </w:rPr>
            </w:pPr>
            <w:r>
              <w:rPr>
                <w:rFonts w:ascii="楷体" w:eastAsia="楷体" w:hAnsi="楷体" w:cs="楷体" w:hint="eastAsia"/>
              </w:rPr>
              <w:t>一号通列表</w:t>
            </w:r>
          </w:p>
        </w:tc>
        <w:tc>
          <w:tcPr>
            <w:tcW w:w="6250" w:type="dxa"/>
            <w:tcBorders>
              <w:left w:val="single" w:sz="4" w:space="0" w:color="7F7F7F"/>
              <w:right w:val="single" w:sz="4" w:space="0" w:color="7F7F7F"/>
            </w:tcBorders>
          </w:tcPr>
          <w:p w14:paraId="5F2ECAE2" w14:textId="77777777" w:rsidR="009B3AEB" w:rsidRDefault="00EC05D7">
            <w:pPr>
              <w:rPr>
                <w:rFonts w:ascii="楷体" w:eastAsia="楷体" w:hAnsi="楷体" w:cs="楷体"/>
              </w:rPr>
            </w:pPr>
            <w:r>
              <w:rPr>
                <w:rFonts w:ascii="楷体" w:eastAsia="楷体" w:hAnsi="楷体" w:cs="楷体" w:hint="eastAsia"/>
              </w:rPr>
              <w:t>来电振铃分机超时后，一号通将来电依次转移到目标号码列表，一个号码振铃超时后，将尝试转移到下一个号码，直到来电被接听为止。</w:t>
            </w:r>
          </w:p>
        </w:tc>
      </w:tr>
      <w:tr w:rsidR="009B3AEB" w14:paraId="637BF1EA" w14:textId="77777777">
        <w:tc>
          <w:tcPr>
            <w:tcW w:w="1938" w:type="dxa"/>
            <w:tcBorders>
              <w:left w:val="single" w:sz="4" w:space="0" w:color="7F7F7F"/>
              <w:right w:val="single" w:sz="4" w:space="0" w:color="7F7F7F"/>
            </w:tcBorders>
          </w:tcPr>
          <w:p w14:paraId="69AA67C5" w14:textId="77777777" w:rsidR="009B3AEB" w:rsidRDefault="00EC05D7">
            <w:pPr>
              <w:rPr>
                <w:rFonts w:ascii="楷体" w:eastAsia="楷体" w:hAnsi="楷体" w:cs="楷体"/>
              </w:rPr>
            </w:pPr>
            <w:r>
              <w:rPr>
                <w:rFonts w:ascii="楷体" w:eastAsia="楷体" w:hAnsi="楷体" w:cs="楷体" w:hint="eastAsia"/>
              </w:rPr>
              <w:t>号码/超时</w:t>
            </w:r>
          </w:p>
        </w:tc>
        <w:tc>
          <w:tcPr>
            <w:tcW w:w="6250" w:type="dxa"/>
            <w:tcBorders>
              <w:left w:val="single" w:sz="4" w:space="0" w:color="7F7F7F"/>
              <w:right w:val="single" w:sz="4" w:space="0" w:color="7F7F7F"/>
            </w:tcBorders>
          </w:tcPr>
          <w:p w14:paraId="495BD80B" w14:textId="77777777" w:rsidR="009B3AEB" w:rsidRDefault="00EC05D7">
            <w:pPr>
              <w:rPr>
                <w:rFonts w:ascii="楷体" w:eastAsia="楷体" w:hAnsi="楷体" w:cs="楷体"/>
              </w:rPr>
            </w:pPr>
            <w:r>
              <w:rPr>
                <w:rFonts w:ascii="楷体" w:eastAsia="楷体" w:hAnsi="楷体" w:cs="楷体" w:hint="eastAsia"/>
              </w:rPr>
              <w:t>依次逐个在此添加需要转移的号码并指定振铃该号码的时长，如果是外线号码，请在号码前添加外呼的前缀，否则将会转移失败。另外外线号码的振铃时间不能太短，否则转移有可能在对方还未响铃之前就已经结束了。</w:t>
            </w:r>
          </w:p>
        </w:tc>
      </w:tr>
    </w:tbl>
    <w:p w14:paraId="24FC88A2" w14:textId="77777777" w:rsidR="009B3AEB" w:rsidRDefault="00EC05D7">
      <w:pPr>
        <w:pStyle w:val="3"/>
        <w:spacing w:line="240" w:lineRule="auto"/>
        <w:ind w:left="0" w:firstLine="0"/>
        <w:rPr>
          <w:rFonts w:ascii="楷体" w:eastAsia="楷体" w:hAnsi="楷体" w:cs="楷体"/>
          <w:sz w:val="28"/>
          <w:szCs w:val="18"/>
        </w:rPr>
      </w:pPr>
      <w:bookmarkStart w:id="89" w:name="_Toc134115118"/>
      <w:r>
        <w:rPr>
          <w:rFonts w:ascii="楷体" w:eastAsia="楷体" w:hAnsi="楷体" w:cs="楷体" w:hint="eastAsia"/>
          <w:sz w:val="28"/>
          <w:szCs w:val="18"/>
        </w:rPr>
        <w:lastRenderedPageBreak/>
        <w:t>4.5.3 叫醒服务</w:t>
      </w:r>
      <w:bookmarkEnd w:id="89"/>
    </w:p>
    <w:p w14:paraId="0712748A" w14:textId="77777777" w:rsidR="009B3AEB" w:rsidRDefault="00EC05D7">
      <w:pPr>
        <w:rPr>
          <w:rFonts w:ascii="楷体" w:eastAsia="楷体" w:hAnsi="楷体" w:cs="楷体"/>
        </w:rPr>
      </w:pPr>
      <w:r>
        <w:rPr>
          <w:rFonts w:ascii="楷体" w:eastAsia="楷体" w:hAnsi="楷体" w:cs="楷体" w:hint="eastAsia"/>
        </w:rPr>
        <w:t>CooVox系列IPPBX提供类似于酒店叫醒电话的叫醒功能，可以通过管理员或操作员Web界面预约叫醒电话，也可以分机用户通过功能键在电话上根据语音提示预约。</w:t>
      </w:r>
    </w:p>
    <w:p w14:paraId="6A0D82C2" w14:textId="77777777" w:rsidR="009B3AEB" w:rsidRDefault="00EC05D7">
      <w:pPr>
        <w:rPr>
          <w:rFonts w:ascii="楷体" w:eastAsia="楷体" w:hAnsi="楷体" w:cs="楷体"/>
          <w:szCs w:val="21"/>
        </w:rPr>
      </w:pPr>
      <w:r>
        <w:rPr>
          <w:rFonts w:ascii="楷体" w:eastAsia="楷体" w:hAnsi="楷体" w:cs="楷体" w:hint="eastAsia"/>
          <w:szCs w:val="21"/>
        </w:rPr>
        <w:t>在Web界面预约叫醒服务，需要在</w:t>
      </w:r>
      <w:r>
        <w:rPr>
          <w:rFonts w:ascii="楷体" w:eastAsia="楷体" w:hAnsi="楷体" w:cs="楷体" w:hint="eastAsia"/>
          <w:b/>
          <w:szCs w:val="21"/>
        </w:rPr>
        <w:t>电话-&gt;高级功能-&gt;叫醒服务</w:t>
      </w:r>
      <w:r>
        <w:rPr>
          <w:rFonts w:ascii="楷体" w:eastAsia="楷体" w:hAnsi="楷体" w:cs="楷体" w:hint="eastAsia"/>
          <w:szCs w:val="21"/>
        </w:rPr>
        <w:t>页面点击“添加”按钮进行预约，如下图所示。</w:t>
      </w:r>
    </w:p>
    <w:p w14:paraId="235E4843" w14:textId="77777777" w:rsidR="009B3AEB" w:rsidRDefault="00EC05D7">
      <w:pPr>
        <w:rPr>
          <w:rFonts w:ascii="楷体" w:eastAsia="楷体" w:hAnsi="楷体" w:cs="楷体"/>
          <w:b/>
          <w:sz w:val="24"/>
          <w:szCs w:val="24"/>
        </w:rPr>
      </w:pPr>
      <w:r>
        <w:rPr>
          <w:rFonts w:ascii="楷体" w:eastAsia="楷体" w:hAnsi="楷体" w:cs="楷体" w:hint="eastAsia"/>
          <w:b/>
          <w:noProof/>
          <w:sz w:val="24"/>
          <w:szCs w:val="24"/>
        </w:rPr>
        <w:drawing>
          <wp:inline distT="0" distB="0" distL="0" distR="0" wp14:anchorId="1D303FFA" wp14:editId="5F1324AC">
            <wp:extent cx="3267710" cy="1754505"/>
            <wp:effectExtent l="19050" t="0" r="8753" b="0"/>
            <wp:docPr id="98"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61"/>
                    <pic:cNvPicPr>
                      <a:picLocks noChangeAspect="1" noChangeArrowheads="1"/>
                    </pic:cNvPicPr>
                  </pic:nvPicPr>
                  <pic:blipFill>
                    <a:blip r:embed="rId111"/>
                    <a:srcRect/>
                    <a:stretch>
                      <a:fillRect/>
                    </a:stretch>
                  </pic:blipFill>
                  <pic:spPr>
                    <a:xfrm>
                      <a:off x="0" y="0"/>
                      <a:ext cx="3267700" cy="1754807"/>
                    </a:xfrm>
                    <a:prstGeom prst="rect">
                      <a:avLst/>
                    </a:prstGeom>
                    <a:noFill/>
                    <a:ln w="9525">
                      <a:noFill/>
                      <a:miter lim="800000"/>
                      <a:headEnd/>
                      <a:tailEnd/>
                    </a:ln>
                  </pic:spPr>
                </pic:pic>
              </a:graphicData>
            </a:graphic>
          </wp:inline>
        </w:drawing>
      </w:r>
    </w:p>
    <w:p w14:paraId="7306E883" w14:textId="77777777" w:rsidR="009B3AEB" w:rsidRDefault="009B3AEB">
      <w:pPr>
        <w:rPr>
          <w:rFonts w:ascii="楷体" w:eastAsia="楷体" w:hAnsi="楷体" w:cs="楷体"/>
          <w:b/>
          <w:sz w:val="24"/>
          <w:szCs w:val="24"/>
        </w:rPr>
      </w:pP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26DF07CD" w14:textId="77777777">
        <w:tc>
          <w:tcPr>
            <w:tcW w:w="1938" w:type="dxa"/>
            <w:tcBorders>
              <w:top w:val="single" w:sz="4" w:space="0" w:color="7F7F7F"/>
              <w:left w:val="single" w:sz="4" w:space="0" w:color="7F7F7F"/>
              <w:right w:val="single" w:sz="4" w:space="0" w:color="7F7F7F"/>
            </w:tcBorders>
            <w:shd w:val="clear" w:color="auto" w:fill="1F497D" w:themeFill="text2"/>
          </w:tcPr>
          <w:p w14:paraId="6B12CFF1"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4BC02F2F"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53474E28" w14:textId="77777777">
        <w:tc>
          <w:tcPr>
            <w:tcW w:w="1938" w:type="dxa"/>
            <w:tcBorders>
              <w:left w:val="single" w:sz="4" w:space="0" w:color="7F7F7F"/>
              <w:right w:val="single" w:sz="4" w:space="0" w:color="7F7F7F"/>
            </w:tcBorders>
          </w:tcPr>
          <w:p w14:paraId="553B0243" w14:textId="77777777" w:rsidR="009B3AEB" w:rsidRDefault="00EC05D7">
            <w:pPr>
              <w:rPr>
                <w:rFonts w:ascii="楷体" w:eastAsia="楷体" w:hAnsi="楷体" w:cs="楷体"/>
              </w:rPr>
            </w:pPr>
            <w:r>
              <w:rPr>
                <w:rFonts w:ascii="楷体" w:eastAsia="楷体" w:hAnsi="楷体" w:cs="楷体" w:hint="eastAsia"/>
              </w:rPr>
              <w:t>叫醒时间</w:t>
            </w:r>
          </w:p>
        </w:tc>
        <w:tc>
          <w:tcPr>
            <w:tcW w:w="6250" w:type="dxa"/>
            <w:tcBorders>
              <w:left w:val="single" w:sz="4" w:space="0" w:color="7F7F7F"/>
              <w:right w:val="single" w:sz="4" w:space="0" w:color="7F7F7F"/>
            </w:tcBorders>
          </w:tcPr>
          <w:p w14:paraId="53D2A66C" w14:textId="77777777" w:rsidR="009B3AEB" w:rsidRDefault="00EC05D7">
            <w:pPr>
              <w:rPr>
                <w:rFonts w:ascii="楷体" w:eastAsia="楷体" w:hAnsi="楷体" w:cs="楷体"/>
              </w:rPr>
            </w:pPr>
            <w:r>
              <w:rPr>
                <w:rFonts w:ascii="楷体" w:eastAsia="楷体" w:hAnsi="楷体" w:cs="楷体" w:hint="eastAsia"/>
              </w:rPr>
              <w:t>设置叫醒具体时间。</w:t>
            </w:r>
          </w:p>
        </w:tc>
      </w:tr>
      <w:tr w:rsidR="009B3AEB" w14:paraId="52C87EFE" w14:textId="77777777">
        <w:tc>
          <w:tcPr>
            <w:tcW w:w="1938" w:type="dxa"/>
            <w:tcBorders>
              <w:left w:val="single" w:sz="4" w:space="0" w:color="7F7F7F"/>
              <w:right w:val="single" w:sz="4" w:space="0" w:color="7F7F7F"/>
            </w:tcBorders>
          </w:tcPr>
          <w:p w14:paraId="718E34F6" w14:textId="77777777" w:rsidR="009B3AEB" w:rsidRDefault="00EC05D7">
            <w:pPr>
              <w:rPr>
                <w:rFonts w:ascii="楷体" w:eastAsia="楷体" w:hAnsi="楷体" w:cs="楷体"/>
              </w:rPr>
            </w:pPr>
            <w:r>
              <w:rPr>
                <w:rFonts w:ascii="楷体" w:eastAsia="楷体" w:hAnsi="楷体" w:cs="楷体" w:hint="eastAsia"/>
              </w:rPr>
              <w:t>分机</w:t>
            </w:r>
          </w:p>
        </w:tc>
        <w:tc>
          <w:tcPr>
            <w:tcW w:w="6250" w:type="dxa"/>
            <w:tcBorders>
              <w:left w:val="single" w:sz="4" w:space="0" w:color="7F7F7F"/>
              <w:right w:val="single" w:sz="4" w:space="0" w:color="7F7F7F"/>
            </w:tcBorders>
          </w:tcPr>
          <w:p w14:paraId="7792B8CD" w14:textId="77777777" w:rsidR="009B3AEB" w:rsidRDefault="00EC05D7">
            <w:pPr>
              <w:rPr>
                <w:rFonts w:ascii="楷体" w:eastAsia="楷体" w:hAnsi="楷体" w:cs="楷体"/>
              </w:rPr>
            </w:pPr>
            <w:r>
              <w:rPr>
                <w:rFonts w:ascii="楷体" w:eastAsia="楷体" w:hAnsi="楷体" w:cs="楷体" w:hint="eastAsia"/>
              </w:rPr>
              <w:t>选择需要叫醒的分机，可以多选。</w:t>
            </w:r>
          </w:p>
        </w:tc>
      </w:tr>
      <w:tr w:rsidR="009B3AEB" w14:paraId="63A2B12A" w14:textId="77777777">
        <w:tc>
          <w:tcPr>
            <w:tcW w:w="1938" w:type="dxa"/>
            <w:tcBorders>
              <w:left w:val="single" w:sz="4" w:space="0" w:color="7F7F7F"/>
              <w:right w:val="single" w:sz="4" w:space="0" w:color="7F7F7F"/>
            </w:tcBorders>
          </w:tcPr>
          <w:p w14:paraId="70BCAD1D" w14:textId="77777777" w:rsidR="009B3AEB" w:rsidRDefault="00EC05D7">
            <w:pPr>
              <w:rPr>
                <w:rFonts w:ascii="楷体" w:eastAsia="楷体" w:hAnsi="楷体" w:cs="楷体"/>
              </w:rPr>
            </w:pPr>
            <w:r>
              <w:rPr>
                <w:rFonts w:ascii="楷体" w:eastAsia="楷体" w:hAnsi="楷体" w:cs="楷体" w:hint="eastAsia"/>
              </w:rPr>
              <w:t>语音提示</w:t>
            </w:r>
          </w:p>
        </w:tc>
        <w:tc>
          <w:tcPr>
            <w:tcW w:w="6250" w:type="dxa"/>
            <w:tcBorders>
              <w:left w:val="single" w:sz="4" w:space="0" w:color="7F7F7F"/>
              <w:right w:val="single" w:sz="4" w:space="0" w:color="7F7F7F"/>
            </w:tcBorders>
          </w:tcPr>
          <w:p w14:paraId="114A1F62" w14:textId="77777777" w:rsidR="009B3AEB" w:rsidRDefault="00EC05D7">
            <w:pPr>
              <w:rPr>
                <w:rFonts w:ascii="楷体" w:eastAsia="楷体" w:hAnsi="楷体" w:cs="楷体"/>
              </w:rPr>
            </w:pPr>
            <w:r>
              <w:rPr>
                <w:rFonts w:ascii="楷体" w:eastAsia="楷体" w:hAnsi="楷体" w:cs="楷体" w:hint="eastAsia"/>
              </w:rPr>
              <w:t>在叫醒电话中播放的语音文件，如果不设置将会听到时间播报；语音文件关联 “电话-语音文件库-其他自定义语音提示”中的数据。</w:t>
            </w:r>
          </w:p>
        </w:tc>
      </w:tr>
    </w:tbl>
    <w:p w14:paraId="73738BCB" w14:textId="77777777" w:rsidR="009B3AEB" w:rsidRDefault="009B3AEB">
      <w:pPr>
        <w:rPr>
          <w:rFonts w:ascii="楷体" w:eastAsia="楷体" w:hAnsi="楷体" w:cs="楷体"/>
          <w:b/>
          <w:sz w:val="24"/>
          <w:szCs w:val="24"/>
        </w:rPr>
      </w:pPr>
    </w:p>
    <w:p w14:paraId="32C6EE65" w14:textId="77777777" w:rsidR="009B3AEB" w:rsidRDefault="00EC05D7">
      <w:pPr>
        <w:rPr>
          <w:rFonts w:ascii="楷体" w:eastAsia="楷体" w:hAnsi="楷体" w:cs="楷体"/>
          <w:szCs w:val="21"/>
        </w:rPr>
      </w:pPr>
      <w:r>
        <w:rPr>
          <w:rFonts w:ascii="楷体" w:eastAsia="楷体" w:hAnsi="楷体" w:cs="楷体" w:hint="eastAsia"/>
          <w:szCs w:val="21"/>
        </w:rPr>
        <w:t>通过话机拨打功能码设置叫醒服务的说明请参考</w:t>
      </w:r>
      <w:hyperlink w:anchor="_4.7_功能码" w:history="1">
        <w:r>
          <w:rPr>
            <w:rStyle w:val="afff"/>
            <w:rFonts w:ascii="楷体" w:eastAsia="楷体" w:hAnsi="楷体" w:cs="楷体" w:hint="eastAsia"/>
            <w:szCs w:val="21"/>
          </w:rPr>
          <w:t>4.7功能码</w:t>
        </w:r>
      </w:hyperlink>
      <w:r>
        <w:rPr>
          <w:rFonts w:ascii="楷体" w:eastAsia="楷体" w:hAnsi="楷体" w:cs="楷体" w:hint="eastAsia"/>
          <w:szCs w:val="21"/>
        </w:rPr>
        <w:t>的说明。</w:t>
      </w:r>
    </w:p>
    <w:p w14:paraId="14B47814" w14:textId="77777777" w:rsidR="009B3AEB" w:rsidRDefault="00EC05D7">
      <w:pPr>
        <w:pStyle w:val="3"/>
        <w:spacing w:line="240" w:lineRule="auto"/>
        <w:ind w:left="0" w:firstLine="0"/>
        <w:rPr>
          <w:rFonts w:ascii="楷体" w:eastAsia="楷体" w:hAnsi="楷体" w:cs="楷体"/>
          <w:sz w:val="28"/>
          <w:szCs w:val="18"/>
        </w:rPr>
      </w:pPr>
      <w:bookmarkStart w:id="90" w:name="_Toc134115119"/>
      <w:r>
        <w:rPr>
          <w:rFonts w:ascii="楷体" w:eastAsia="楷体" w:hAnsi="楷体" w:cs="楷体" w:hint="eastAsia"/>
          <w:sz w:val="28"/>
          <w:szCs w:val="18"/>
        </w:rPr>
        <w:t>4.5.4 电话会议</w:t>
      </w:r>
      <w:bookmarkEnd w:id="90"/>
    </w:p>
    <w:p w14:paraId="6A6F5381" w14:textId="77777777" w:rsidR="009B3AEB" w:rsidRDefault="00EC05D7">
      <w:pPr>
        <w:rPr>
          <w:rFonts w:ascii="楷体" w:eastAsia="楷体" w:hAnsi="楷体" w:cs="楷体"/>
        </w:rPr>
      </w:pPr>
      <w:r>
        <w:rPr>
          <w:rFonts w:ascii="楷体" w:eastAsia="楷体" w:hAnsi="楷体" w:cs="楷体" w:hint="eastAsia"/>
        </w:rPr>
        <w:t>CooVox系列IPPBX的电话会议号码为0900至0909，分机用户可以通过拨打相同的电话会议号码召开电话会议。电话会议室启用了密码保护，进入会议前，用户需要输入该电话会议室的密码进行认证（默认参会密码为 1234，管理员密码为 2345），认证通过后方可进行电话会议。</w:t>
      </w:r>
    </w:p>
    <w:p w14:paraId="4BE37D90"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7C72C5EE" wp14:editId="5A20276E">
            <wp:extent cx="6188710" cy="2544445"/>
            <wp:effectExtent l="19050" t="0" r="2540" b="0"/>
            <wp:docPr id="101"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64"/>
                    <pic:cNvPicPr>
                      <a:picLocks noChangeAspect="1" noChangeArrowheads="1"/>
                    </pic:cNvPicPr>
                  </pic:nvPicPr>
                  <pic:blipFill>
                    <a:blip r:embed="rId112"/>
                    <a:srcRect/>
                    <a:stretch>
                      <a:fillRect/>
                    </a:stretch>
                  </pic:blipFill>
                  <pic:spPr>
                    <a:xfrm>
                      <a:off x="0" y="0"/>
                      <a:ext cx="6188710" cy="2544805"/>
                    </a:xfrm>
                    <a:prstGeom prst="rect">
                      <a:avLst/>
                    </a:prstGeom>
                    <a:noFill/>
                    <a:ln w="9525">
                      <a:noFill/>
                      <a:miter lim="800000"/>
                      <a:headEnd/>
                      <a:tailEnd/>
                    </a:ln>
                  </pic:spPr>
                </pic:pic>
              </a:graphicData>
            </a:graphic>
          </wp:inline>
        </w:drawing>
      </w:r>
    </w:p>
    <w:p w14:paraId="7154E742" w14:textId="77777777" w:rsidR="009B3AEB" w:rsidRDefault="00EC05D7">
      <w:pPr>
        <w:rPr>
          <w:rFonts w:ascii="楷体" w:eastAsia="楷体" w:hAnsi="楷体" w:cs="楷体"/>
        </w:rPr>
      </w:pPr>
      <w:r>
        <w:rPr>
          <w:rFonts w:ascii="楷体" w:eastAsia="楷体" w:hAnsi="楷体" w:cs="楷体" w:hint="eastAsia"/>
        </w:rPr>
        <w:t>电话会议的设置在</w:t>
      </w:r>
      <w:r>
        <w:rPr>
          <w:rFonts w:ascii="楷体" w:eastAsia="楷体" w:hAnsi="楷体" w:cs="楷体" w:hint="eastAsia"/>
          <w:b/>
        </w:rPr>
        <w:t>电话-&gt;高级功能-&gt;电话会议</w:t>
      </w:r>
      <w:r>
        <w:rPr>
          <w:rFonts w:ascii="楷体" w:eastAsia="楷体" w:hAnsi="楷体" w:cs="楷体" w:hint="eastAsia"/>
        </w:rPr>
        <w:t>页面，点击会议室号码对应的“编辑”按钮，修改会议室的参数设置。</w:t>
      </w:r>
    </w:p>
    <w:p w14:paraId="6138C908" w14:textId="77777777" w:rsidR="009B3AEB" w:rsidRDefault="00EC05D7">
      <w:pPr>
        <w:rPr>
          <w:rFonts w:ascii="楷体" w:eastAsia="楷体" w:hAnsi="楷体" w:cs="楷体"/>
          <w:b/>
          <w:sz w:val="24"/>
          <w:szCs w:val="24"/>
        </w:rPr>
      </w:pPr>
      <w:r>
        <w:rPr>
          <w:rFonts w:ascii="楷体" w:eastAsia="楷体" w:hAnsi="楷体" w:cs="楷体" w:hint="eastAsia"/>
          <w:b/>
          <w:noProof/>
          <w:sz w:val="24"/>
          <w:szCs w:val="24"/>
        </w:rPr>
        <w:drawing>
          <wp:inline distT="0" distB="0" distL="0" distR="0" wp14:anchorId="1E959D6D" wp14:editId="6CC518BD">
            <wp:extent cx="3077845" cy="2834005"/>
            <wp:effectExtent l="19050" t="0" r="7723" b="0"/>
            <wp:docPr id="106"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67"/>
                    <pic:cNvPicPr>
                      <a:picLocks noChangeAspect="1" noChangeArrowheads="1"/>
                    </pic:cNvPicPr>
                  </pic:nvPicPr>
                  <pic:blipFill>
                    <a:blip r:embed="rId113"/>
                    <a:srcRect/>
                    <a:stretch>
                      <a:fillRect/>
                    </a:stretch>
                  </pic:blipFill>
                  <pic:spPr>
                    <a:xfrm>
                      <a:off x="0" y="0"/>
                      <a:ext cx="3079332" cy="2834916"/>
                    </a:xfrm>
                    <a:prstGeom prst="rect">
                      <a:avLst/>
                    </a:prstGeom>
                    <a:noFill/>
                    <a:ln w="9525">
                      <a:noFill/>
                      <a:miter lim="800000"/>
                      <a:headEnd/>
                      <a:tailEnd/>
                    </a:ln>
                  </pic:spPr>
                </pic:pic>
              </a:graphicData>
            </a:graphic>
          </wp:inline>
        </w:drawing>
      </w:r>
    </w:p>
    <w:p w14:paraId="5A853410" w14:textId="77777777" w:rsidR="009B3AEB" w:rsidRDefault="00EC05D7">
      <w:pPr>
        <w:rPr>
          <w:rFonts w:ascii="楷体" w:eastAsia="楷体" w:hAnsi="楷体" w:cs="楷体"/>
          <w:szCs w:val="21"/>
        </w:rPr>
      </w:pPr>
      <w:r>
        <w:rPr>
          <w:rFonts w:ascii="楷体" w:eastAsia="楷体" w:hAnsi="楷体" w:cs="楷体" w:hint="eastAsia"/>
          <w:szCs w:val="21"/>
        </w:rPr>
        <w:t>电话会议参数说明如下表所示。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0B984933" w14:textId="77777777">
        <w:tc>
          <w:tcPr>
            <w:tcW w:w="1938" w:type="dxa"/>
            <w:tcBorders>
              <w:top w:val="single" w:sz="4" w:space="0" w:color="7F7F7F"/>
              <w:left w:val="single" w:sz="4" w:space="0" w:color="7F7F7F"/>
              <w:right w:val="single" w:sz="4" w:space="0" w:color="7F7F7F"/>
            </w:tcBorders>
            <w:shd w:val="clear" w:color="auto" w:fill="1F497D" w:themeFill="text2"/>
          </w:tcPr>
          <w:p w14:paraId="432B22D4"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68E3F0C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097BAA4" w14:textId="77777777">
        <w:tc>
          <w:tcPr>
            <w:tcW w:w="1938" w:type="dxa"/>
            <w:tcBorders>
              <w:left w:val="single" w:sz="4" w:space="0" w:color="7F7F7F"/>
              <w:right w:val="single" w:sz="4" w:space="0" w:color="7F7F7F"/>
            </w:tcBorders>
          </w:tcPr>
          <w:p w14:paraId="6C3CF3A1" w14:textId="77777777" w:rsidR="009B3AEB" w:rsidRDefault="00EC05D7">
            <w:pPr>
              <w:rPr>
                <w:rFonts w:ascii="楷体" w:eastAsia="楷体" w:hAnsi="楷体" w:cs="楷体"/>
              </w:rPr>
            </w:pPr>
            <w:r>
              <w:rPr>
                <w:rFonts w:ascii="楷体" w:eastAsia="楷体" w:hAnsi="楷体" w:cs="楷体" w:hint="eastAsia"/>
              </w:rPr>
              <w:t>访客密码</w:t>
            </w:r>
          </w:p>
        </w:tc>
        <w:tc>
          <w:tcPr>
            <w:tcW w:w="6250" w:type="dxa"/>
            <w:tcBorders>
              <w:left w:val="single" w:sz="4" w:space="0" w:color="7F7F7F"/>
              <w:right w:val="single" w:sz="4" w:space="0" w:color="7F7F7F"/>
            </w:tcBorders>
          </w:tcPr>
          <w:p w14:paraId="795B59FA" w14:textId="77777777" w:rsidR="009B3AEB" w:rsidRDefault="00EC05D7">
            <w:pPr>
              <w:rPr>
                <w:rFonts w:ascii="楷体" w:eastAsia="楷体" w:hAnsi="楷体" w:cs="楷体"/>
              </w:rPr>
            </w:pPr>
            <w:r>
              <w:rPr>
                <w:rFonts w:ascii="楷体" w:eastAsia="楷体" w:hAnsi="楷体" w:cs="楷体" w:hint="eastAsia"/>
              </w:rPr>
              <w:t>拨打会议室号码后普通参会用户输入该密码进入会议。</w:t>
            </w:r>
          </w:p>
        </w:tc>
      </w:tr>
      <w:tr w:rsidR="009B3AEB" w14:paraId="1298A292" w14:textId="77777777">
        <w:tc>
          <w:tcPr>
            <w:tcW w:w="1938" w:type="dxa"/>
            <w:tcBorders>
              <w:left w:val="single" w:sz="4" w:space="0" w:color="7F7F7F"/>
              <w:right w:val="single" w:sz="4" w:space="0" w:color="7F7F7F"/>
            </w:tcBorders>
          </w:tcPr>
          <w:p w14:paraId="17DFF1EF" w14:textId="77777777" w:rsidR="009B3AEB" w:rsidRDefault="00EC05D7">
            <w:pPr>
              <w:rPr>
                <w:rFonts w:ascii="楷体" w:eastAsia="楷体" w:hAnsi="楷体" w:cs="楷体"/>
              </w:rPr>
            </w:pPr>
            <w:r>
              <w:rPr>
                <w:rFonts w:ascii="楷体" w:eastAsia="楷体" w:hAnsi="楷体" w:cs="楷体" w:hint="eastAsia"/>
              </w:rPr>
              <w:t>管理员密码</w:t>
            </w:r>
          </w:p>
        </w:tc>
        <w:tc>
          <w:tcPr>
            <w:tcW w:w="6250" w:type="dxa"/>
            <w:tcBorders>
              <w:left w:val="single" w:sz="4" w:space="0" w:color="7F7F7F"/>
              <w:right w:val="single" w:sz="4" w:space="0" w:color="7F7F7F"/>
            </w:tcBorders>
          </w:tcPr>
          <w:p w14:paraId="055114D3" w14:textId="77777777" w:rsidR="009B3AEB" w:rsidRDefault="00EC05D7">
            <w:pPr>
              <w:rPr>
                <w:rFonts w:ascii="楷体" w:eastAsia="楷体" w:hAnsi="楷体" w:cs="楷体"/>
              </w:rPr>
            </w:pPr>
            <w:r>
              <w:rPr>
                <w:rFonts w:ascii="楷体" w:eastAsia="楷体" w:hAnsi="楷体" w:cs="楷体" w:hint="eastAsia"/>
              </w:rPr>
              <w:t>拨打会议号码后会议管理员输入该密码进入会议，管理员具有管理会议的权限，可以进行邀请参会等操作，需要使用电话会议的功能码，请参考</w:t>
            </w:r>
            <w:hyperlink w:anchor="_4.7_功能码" w:history="1">
              <w:r>
                <w:rPr>
                  <w:rStyle w:val="afff"/>
                  <w:rFonts w:ascii="楷体" w:eastAsia="楷体" w:hAnsi="楷体" w:cs="楷体" w:hint="eastAsia"/>
                </w:rPr>
                <w:t>4.7功能码</w:t>
              </w:r>
            </w:hyperlink>
            <w:r>
              <w:rPr>
                <w:rFonts w:ascii="楷体" w:eastAsia="楷体" w:hAnsi="楷体" w:cs="楷体" w:hint="eastAsia"/>
              </w:rPr>
              <w:t>会议功能码部分的说明。</w:t>
            </w:r>
          </w:p>
        </w:tc>
      </w:tr>
      <w:tr w:rsidR="009B3AEB" w14:paraId="5520F3E7" w14:textId="77777777">
        <w:tc>
          <w:tcPr>
            <w:tcW w:w="1938" w:type="dxa"/>
            <w:tcBorders>
              <w:left w:val="single" w:sz="4" w:space="0" w:color="7F7F7F"/>
              <w:right w:val="single" w:sz="4" w:space="0" w:color="7F7F7F"/>
            </w:tcBorders>
          </w:tcPr>
          <w:p w14:paraId="04A16C32" w14:textId="77777777" w:rsidR="009B3AEB" w:rsidRDefault="00EC05D7">
            <w:pPr>
              <w:rPr>
                <w:rFonts w:ascii="楷体" w:eastAsia="楷体" w:hAnsi="楷体" w:cs="楷体"/>
              </w:rPr>
            </w:pPr>
            <w:r>
              <w:rPr>
                <w:rFonts w:ascii="楷体" w:eastAsia="楷体" w:hAnsi="楷体" w:cs="楷体" w:hint="eastAsia"/>
              </w:rPr>
              <w:t>拨号权限</w:t>
            </w:r>
          </w:p>
        </w:tc>
        <w:tc>
          <w:tcPr>
            <w:tcW w:w="6250" w:type="dxa"/>
            <w:tcBorders>
              <w:left w:val="single" w:sz="4" w:space="0" w:color="7F7F7F"/>
              <w:right w:val="single" w:sz="4" w:space="0" w:color="7F7F7F"/>
            </w:tcBorders>
          </w:tcPr>
          <w:p w14:paraId="3FC073A2" w14:textId="77777777" w:rsidR="009B3AEB" w:rsidRDefault="00EC05D7">
            <w:pPr>
              <w:rPr>
                <w:rFonts w:ascii="楷体" w:eastAsia="楷体" w:hAnsi="楷体" w:cs="楷体"/>
              </w:rPr>
            </w:pPr>
            <w:r>
              <w:rPr>
                <w:rFonts w:ascii="楷体" w:eastAsia="楷体" w:hAnsi="楷体" w:cs="楷体" w:hint="eastAsia"/>
              </w:rPr>
              <w:t>会议中管理员邀请新成员时能使用的拨号权限，默认只允许邀内部分机用户参会，若需要邀请外线号码则需要指定外呼拨号权限。</w:t>
            </w:r>
          </w:p>
        </w:tc>
      </w:tr>
      <w:tr w:rsidR="009B3AEB" w14:paraId="114E1B1C" w14:textId="77777777">
        <w:tc>
          <w:tcPr>
            <w:tcW w:w="1938" w:type="dxa"/>
            <w:tcBorders>
              <w:left w:val="single" w:sz="4" w:space="0" w:color="7F7F7F"/>
              <w:right w:val="single" w:sz="4" w:space="0" w:color="7F7F7F"/>
            </w:tcBorders>
          </w:tcPr>
          <w:p w14:paraId="6C39CDE4" w14:textId="77777777" w:rsidR="009B3AEB" w:rsidRDefault="00EC05D7">
            <w:pPr>
              <w:rPr>
                <w:rFonts w:ascii="楷体" w:eastAsia="楷体" w:hAnsi="楷体" w:cs="楷体"/>
              </w:rPr>
            </w:pPr>
            <w:r>
              <w:rPr>
                <w:rFonts w:ascii="楷体" w:eastAsia="楷体" w:hAnsi="楷体" w:cs="楷体" w:hint="eastAsia"/>
              </w:rPr>
              <w:t>等待会议管理员</w:t>
            </w:r>
          </w:p>
        </w:tc>
        <w:tc>
          <w:tcPr>
            <w:tcW w:w="6250" w:type="dxa"/>
            <w:tcBorders>
              <w:left w:val="single" w:sz="4" w:space="0" w:color="7F7F7F"/>
              <w:right w:val="single" w:sz="4" w:space="0" w:color="7F7F7F"/>
            </w:tcBorders>
          </w:tcPr>
          <w:p w14:paraId="009C9007" w14:textId="77777777" w:rsidR="009B3AEB" w:rsidRDefault="00EC05D7">
            <w:pPr>
              <w:rPr>
                <w:rFonts w:ascii="楷体" w:eastAsia="楷体" w:hAnsi="楷体" w:cs="楷体"/>
              </w:rPr>
            </w:pPr>
            <w:r>
              <w:rPr>
                <w:rFonts w:ascii="楷体" w:eastAsia="楷体" w:hAnsi="楷体" w:cs="楷体" w:hint="eastAsia"/>
              </w:rPr>
              <w:t>开启后普通用户进入会议时，会议不会立即开始，系统会为用户播放等待音乐，直到会议管理员进入会议后会议开始。</w:t>
            </w:r>
          </w:p>
        </w:tc>
      </w:tr>
      <w:tr w:rsidR="009B3AEB" w14:paraId="032E0DF9" w14:textId="77777777">
        <w:tc>
          <w:tcPr>
            <w:tcW w:w="1938" w:type="dxa"/>
            <w:tcBorders>
              <w:left w:val="single" w:sz="4" w:space="0" w:color="7F7F7F"/>
              <w:right w:val="single" w:sz="4" w:space="0" w:color="7F7F7F"/>
            </w:tcBorders>
          </w:tcPr>
          <w:p w14:paraId="7C72CE59" w14:textId="77777777" w:rsidR="009B3AEB" w:rsidRDefault="00EC05D7">
            <w:pPr>
              <w:rPr>
                <w:rFonts w:ascii="楷体" w:eastAsia="楷体" w:hAnsi="楷体" w:cs="楷体"/>
              </w:rPr>
            </w:pPr>
            <w:r>
              <w:rPr>
                <w:rFonts w:ascii="楷体" w:eastAsia="楷体" w:hAnsi="楷体" w:cs="楷体" w:hint="eastAsia"/>
              </w:rPr>
              <w:t>播报新成员加入</w:t>
            </w:r>
          </w:p>
        </w:tc>
        <w:tc>
          <w:tcPr>
            <w:tcW w:w="6250" w:type="dxa"/>
            <w:tcBorders>
              <w:left w:val="single" w:sz="4" w:space="0" w:color="7F7F7F"/>
              <w:right w:val="single" w:sz="4" w:space="0" w:color="7F7F7F"/>
            </w:tcBorders>
          </w:tcPr>
          <w:p w14:paraId="5B63151E" w14:textId="77777777" w:rsidR="009B3AEB" w:rsidRDefault="00EC05D7">
            <w:pPr>
              <w:rPr>
                <w:rFonts w:ascii="楷体" w:eastAsia="楷体" w:hAnsi="楷体" w:cs="楷体"/>
              </w:rPr>
            </w:pPr>
            <w:r>
              <w:rPr>
                <w:rFonts w:ascii="楷体" w:eastAsia="楷体" w:hAnsi="楷体" w:cs="楷体" w:hint="eastAsia"/>
              </w:rPr>
              <w:t>会议进行中新成员加入前，系统会提示成员说出自己的名字并进行录音，新成员进入会议后系统会提示所有人新成员加入并播放新成员录下的名字。</w:t>
            </w:r>
          </w:p>
        </w:tc>
      </w:tr>
      <w:tr w:rsidR="009B3AEB" w14:paraId="7E72720A" w14:textId="77777777">
        <w:tc>
          <w:tcPr>
            <w:tcW w:w="1938" w:type="dxa"/>
            <w:tcBorders>
              <w:left w:val="single" w:sz="4" w:space="0" w:color="7F7F7F"/>
              <w:right w:val="single" w:sz="4" w:space="0" w:color="7F7F7F"/>
            </w:tcBorders>
          </w:tcPr>
          <w:p w14:paraId="18DAB66B" w14:textId="77777777" w:rsidR="009B3AEB" w:rsidRDefault="00EC05D7">
            <w:pPr>
              <w:rPr>
                <w:rFonts w:ascii="楷体" w:eastAsia="楷体" w:hAnsi="楷体" w:cs="楷体"/>
              </w:rPr>
            </w:pPr>
            <w:r>
              <w:rPr>
                <w:rFonts w:ascii="楷体" w:eastAsia="楷体" w:hAnsi="楷体" w:cs="楷体" w:hint="eastAsia"/>
              </w:rPr>
              <w:t>通话录音</w:t>
            </w:r>
          </w:p>
        </w:tc>
        <w:tc>
          <w:tcPr>
            <w:tcW w:w="6250" w:type="dxa"/>
            <w:tcBorders>
              <w:left w:val="single" w:sz="4" w:space="0" w:color="7F7F7F"/>
              <w:right w:val="single" w:sz="4" w:space="0" w:color="7F7F7F"/>
            </w:tcBorders>
          </w:tcPr>
          <w:p w14:paraId="1994D9C1" w14:textId="77777777" w:rsidR="009B3AEB" w:rsidRDefault="00EC05D7">
            <w:pPr>
              <w:rPr>
                <w:rFonts w:ascii="楷体" w:eastAsia="楷体" w:hAnsi="楷体" w:cs="楷体"/>
              </w:rPr>
            </w:pPr>
            <w:r>
              <w:rPr>
                <w:rFonts w:ascii="楷体" w:eastAsia="楷体" w:hAnsi="楷体" w:cs="楷体" w:hint="eastAsia"/>
              </w:rPr>
              <w:t>对整个会议进行录音</w:t>
            </w:r>
          </w:p>
        </w:tc>
      </w:tr>
    </w:tbl>
    <w:p w14:paraId="078DDAEE" w14:textId="77777777" w:rsidR="009B3AEB" w:rsidRDefault="009B3AEB">
      <w:pPr>
        <w:rPr>
          <w:rFonts w:ascii="楷体" w:eastAsia="楷体" w:hAnsi="楷体" w:cs="楷体"/>
        </w:rPr>
      </w:pPr>
    </w:p>
    <w:p w14:paraId="68148226" w14:textId="77777777" w:rsidR="009B3AEB" w:rsidRDefault="00EC05D7">
      <w:pPr>
        <w:pStyle w:val="3"/>
        <w:spacing w:line="240" w:lineRule="auto"/>
        <w:ind w:left="0" w:firstLine="0"/>
        <w:rPr>
          <w:rFonts w:ascii="楷体" w:eastAsia="楷体" w:hAnsi="楷体" w:cs="楷体"/>
          <w:sz w:val="28"/>
          <w:szCs w:val="18"/>
        </w:rPr>
      </w:pPr>
      <w:bookmarkStart w:id="91" w:name="_Toc134115120"/>
      <w:r>
        <w:rPr>
          <w:rFonts w:ascii="楷体" w:eastAsia="楷体" w:hAnsi="楷体" w:cs="楷体" w:hint="eastAsia"/>
          <w:sz w:val="28"/>
          <w:szCs w:val="18"/>
        </w:rPr>
        <w:lastRenderedPageBreak/>
        <w:t>4.5.5 DISA</w:t>
      </w:r>
      <w:bookmarkEnd w:id="91"/>
    </w:p>
    <w:p w14:paraId="75D1D3A7" w14:textId="77777777" w:rsidR="009B3AEB" w:rsidRDefault="00EC05D7">
      <w:pPr>
        <w:rPr>
          <w:rFonts w:ascii="楷体" w:eastAsia="楷体" w:hAnsi="楷体" w:cs="楷体"/>
        </w:rPr>
      </w:pPr>
      <w:r>
        <w:rPr>
          <w:rFonts w:ascii="楷体" w:eastAsia="楷体" w:hAnsi="楷体" w:cs="楷体" w:hint="eastAsia"/>
        </w:rPr>
        <w:t xml:space="preserve">DISA 功能允许外线号码拨入CooVox IPPBX系统，通过验证后该外线号码用户可以使用 IPPBX 系统的一些功能，或者是利用CooVox IPPBX的外线拨打电话等。例如：IPPBX 的外线可以拨打国际长途，某用户在外出差却需要联系国外客户，那么可以先用手机拨打公司的外线号码，然后拨打 DISA 号码，通过密码认证后便可从IPPBX系统外线拨打国外客户号码建立通话。 </w:t>
      </w:r>
    </w:p>
    <w:p w14:paraId="0DB1A46F" w14:textId="77777777" w:rsidR="009B3AEB" w:rsidRDefault="00EC05D7">
      <w:pPr>
        <w:rPr>
          <w:rFonts w:ascii="楷体" w:eastAsia="楷体" w:hAnsi="楷体" w:cs="楷体"/>
        </w:rPr>
      </w:pPr>
      <w:r>
        <w:rPr>
          <w:rFonts w:ascii="楷体" w:eastAsia="楷体" w:hAnsi="楷体" w:cs="楷体" w:hint="eastAsia"/>
        </w:rPr>
        <w:t>DISA功能需要在</w:t>
      </w:r>
      <w:r>
        <w:rPr>
          <w:rFonts w:ascii="楷体" w:eastAsia="楷体" w:hAnsi="楷体" w:cs="楷体" w:hint="eastAsia"/>
          <w:b/>
        </w:rPr>
        <w:t>电话-&gt;高级功能-&gt;DISA</w:t>
      </w:r>
      <w:r>
        <w:rPr>
          <w:rFonts w:ascii="楷体" w:eastAsia="楷体" w:hAnsi="楷体" w:cs="楷体" w:hint="eastAsia"/>
        </w:rPr>
        <w:t>页面进行设置，点击“添加”按钮，将弹出如下对话框。</w:t>
      </w:r>
    </w:p>
    <w:p w14:paraId="72FDE60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0530910" wp14:editId="6C8F9522">
            <wp:extent cx="3357880" cy="2777490"/>
            <wp:effectExtent l="19050" t="0" r="0" b="0"/>
            <wp:docPr id="62"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97"/>
                    <pic:cNvPicPr>
                      <a:picLocks noChangeAspect="1" noChangeArrowheads="1"/>
                    </pic:cNvPicPr>
                  </pic:nvPicPr>
                  <pic:blipFill>
                    <a:blip r:embed="rId114"/>
                    <a:srcRect/>
                    <a:stretch>
                      <a:fillRect/>
                    </a:stretch>
                  </pic:blipFill>
                  <pic:spPr>
                    <a:xfrm>
                      <a:off x="0" y="0"/>
                      <a:ext cx="3360356" cy="2779294"/>
                    </a:xfrm>
                    <a:prstGeom prst="rect">
                      <a:avLst/>
                    </a:prstGeom>
                    <a:noFill/>
                    <a:ln w="9525">
                      <a:noFill/>
                      <a:miter lim="800000"/>
                      <a:headEnd/>
                      <a:tailEnd/>
                    </a:ln>
                  </pic:spPr>
                </pic:pic>
              </a:graphicData>
            </a:graphic>
          </wp:inline>
        </w:drawing>
      </w:r>
    </w:p>
    <w:p w14:paraId="116F759D" w14:textId="77777777" w:rsidR="009B3AEB" w:rsidRDefault="00EC05D7">
      <w:pPr>
        <w:rPr>
          <w:rFonts w:ascii="楷体" w:eastAsia="楷体" w:hAnsi="楷体" w:cs="楷体"/>
        </w:rPr>
      </w:pPr>
      <w:r>
        <w:rPr>
          <w:rFonts w:ascii="楷体" w:eastAsia="楷体" w:hAnsi="楷体" w:cs="楷体" w:hint="eastAsia"/>
        </w:rPr>
        <w:t>DISA设置参数说明如下表所示。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376799C3" w14:textId="77777777">
        <w:tc>
          <w:tcPr>
            <w:tcW w:w="1938" w:type="dxa"/>
            <w:tcBorders>
              <w:top w:val="single" w:sz="4" w:space="0" w:color="7F7F7F"/>
              <w:left w:val="single" w:sz="4" w:space="0" w:color="7F7F7F"/>
              <w:right w:val="single" w:sz="4" w:space="0" w:color="7F7F7F"/>
            </w:tcBorders>
            <w:shd w:val="clear" w:color="auto" w:fill="1F497D" w:themeFill="text2"/>
          </w:tcPr>
          <w:p w14:paraId="7BFFC94B"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1EDA4A78"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CF37879" w14:textId="77777777">
        <w:tc>
          <w:tcPr>
            <w:tcW w:w="1938" w:type="dxa"/>
            <w:tcBorders>
              <w:left w:val="single" w:sz="4" w:space="0" w:color="7F7F7F"/>
              <w:right w:val="single" w:sz="4" w:space="0" w:color="7F7F7F"/>
            </w:tcBorders>
          </w:tcPr>
          <w:p w14:paraId="1C82A236" w14:textId="77777777" w:rsidR="009B3AEB" w:rsidRDefault="00EC05D7">
            <w:pPr>
              <w:rPr>
                <w:rFonts w:ascii="楷体" w:eastAsia="楷体" w:hAnsi="楷体" w:cs="楷体"/>
              </w:rPr>
            </w:pPr>
            <w:r>
              <w:rPr>
                <w:rFonts w:ascii="楷体" w:eastAsia="楷体" w:hAnsi="楷体" w:cs="楷体" w:hint="eastAsia"/>
              </w:rPr>
              <w:t>名称</w:t>
            </w:r>
          </w:p>
        </w:tc>
        <w:tc>
          <w:tcPr>
            <w:tcW w:w="6250" w:type="dxa"/>
            <w:tcBorders>
              <w:left w:val="single" w:sz="4" w:space="0" w:color="7F7F7F"/>
              <w:right w:val="single" w:sz="4" w:space="0" w:color="7F7F7F"/>
            </w:tcBorders>
          </w:tcPr>
          <w:p w14:paraId="5A95B953" w14:textId="77777777" w:rsidR="009B3AEB" w:rsidRDefault="00EC05D7">
            <w:pPr>
              <w:rPr>
                <w:rFonts w:ascii="楷体" w:eastAsia="楷体" w:hAnsi="楷体" w:cs="楷体"/>
              </w:rPr>
            </w:pPr>
            <w:r>
              <w:rPr>
                <w:rFonts w:ascii="楷体" w:eastAsia="楷体" w:hAnsi="楷体" w:cs="楷体" w:hint="eastAsia"/>
              </w:rPr>
              <w:t>为DISA设置一个名称。</w:t>
            </w:r>
          </w:p>
        </w:tc>
      </w:tr>
      <w:tr w:rsidR="009B3AEB" w14:paraId="368FE4EC" w14:textId="77777777">
        <w:tc>
          <w:tcPr>
            <w:tcW w:w="1938" w:type="dxa"/>
            <w:tcBorders>
              <w:left w:val="single" w:sz="4" w:space="0" w:color="7F7F7F"/>
              <w:right w:val="single" w:sz="4" w:space="0" w:color="7F7F7F"/>
            </w:tcBorders>
          </w:tcPr>
          <w:p w14:paraId="63619332" w14:textId="77777777" w:rsidR="009B3AEB" w:rsidRDefault="00EC05D7">
            <w:pPr>
              <w:rPr>
                <w:rFonts w:ascii="楷体" w:eastAsia="楷体" w:hAnsi="楷体" w:cs="楷体"/>
              </w:rPr>
            </w:pPr>
            <w:r>
              <w:rPr>
                <w:rFonts w:ascii="楷体" w:eastAsia="楷体" w:hAnsi="楷体" w:cs="楷体" w:hint="eastAsia"/>
              </w:rPr>
              <w:t>PIN码</w:t>
            </w:r>
          </w:p>
        </w:tc>
        <w:tc>
          <w:tcPr>
            <w:tcW w:w="6250" w:type="dxa"/>
            <w:tcBorders>
              <w:left w:val="single" w:sz="4" w:space="0" w:color="7F7F7F"/>
              <w:right w:val="single" w:sz="4" w:space="0" w:color="7F7F7F"/>
            </w:tcBorders>
          </w:tcPr>
          <w:p w14:paraId="3158CBD1" w14:textId="77777777" w:rsidR="009B3AEB" w:rsidRDefault="00EC05D7">
            <w:pPr>
              <w:rPr>
                <w:rFonts w:ascii="楷体" w:eastAsia="楷体" w:hAnsi="楷体" w:cs="楷体"/>
              </w:rPr>
            </w:pPr>
            <w:r>
              <w:rPr>
                <w:rFonts w:ascii="楷体" w:eastAsia="楷体" w:hAnsi="楷体" w:cs="楷体" w:hint="eastAsia"/>
              </w:rPr>
              <w:t>选择一个PIN码集，只有通过PIN码认证之后才能拨打电话，不选择即不通过认证（不安全）。</w:t>
            </w:r>
          </w:p>
        </w:tc>
      </w:tr>
      <w:tr w:rsidR="009B3AEB" w14:paraId="04B1819E" w14:textId="77777777">
        <w:tc>
          <w:tcPr>
            <w:tcW w:w="1938" w:type="dxa"/>
            <w:tcBorders>
              <w:left w:val="single" w:sz="4" w:space="0" w:color="7F7F7F"/>
              <w:right w:val="single" w:sz="4" w:space="0" w:color="7F7F7F"/>
            </w:tcBorders>
          </w:tcPr>
          <w:p w14:paraId="494DFCF6" w14:textId="77777777" w:rsidR="009B3AEB" w:rsidRDefault="00EC05D7">
            <w:pPr>
              <w:rPr>
                <w:rFonts w:ascii="楷体" w:eastAsia="楷体" w:hAnsi="楷体" w:cs="楷体"/>
              </w:rPr>
            </w:pPr>
            <w:r>
              <w:rPr>
                <w:rFonts w:ascii="楷体" w:eastAsia="楷体" w:hAnsi="楷体" w:cs="楷体" w:hint="eastAsia"/>
              </w:rPr>
              <w:t>响应超时</w:t>
            </w:r>
          </w:p>
        </w:tc>
        <w:tc>
          <w:tcPr>
            <w:tcW w:w="6250" w:type="dxa"/>
            <w:tcBorders>
              <w:left w:val="single" w:sz="4" w:space="0" w:color="7F7F7F"/>
              <w:right w:val="single" w:sz="4" w:space="0" w:color="7F7F7F"/>
            </w:tcBorders>
          </w:tcPr>
          <w:p w14:paraId="4FEE514B" w14:textId="77777777" w:rsidR="009B3AEB" w:rsidRDefault="00EC05D7">
            <w:pPr>
              <w:rPr>
                <w:rFonts w:ascii="楷体" w:eastAsia="楷体" w:hAnsi="楷体" w:cs="楷体"/>
              </w:rPr>
            </w:pPr>
            <w:r>
              <w:rPr>
                <w:rFonts w:ascii="楷体" w:eastAsia="楷体" w:hAnsi="楷体" w:cs="楷体" w:hint="eastAsia"/>
              </w:rPr>
              <w:t>如果用户拨打的号码不完整或无效时，最长等待时间，默认10秒。</w:t>
            </w:r>
          </w:p>
        </w:tc>
      </w:tr>
      <w:tr w:rsidR="009B3AEB" w14:paraId="1621A957" w14:textId="77777777">
        <w:tc>
          <w:tcPr>
            <w:tcW w:w="1938" w:type="dxa"/>
            <w:tcBorders>
              <w:left w:val="single" w:sz="4" w:space="0" w:color="7F7F7F"/>
              <w:right w:val="single" w:sz="4" w:space="0" w:color="7F7F7F"/>
            </w:tcBorders>
          </w:tcPr>
          <w:p w14:paraId="28C635EF" w14:textId="77777777" w:rsidR="009B3AEB" w:rsidRDefault="00EC05D7">
            <w:pPr>
              <w:rPr>
                <w:rFonts w:ascii="楷体" w:eastAsia="楷体" w:hAnsi="楷体" w:cs="楷体"/>
              </w:rPr>
            </w:pPr>
            <w:r>
              <w:rPr>
                <w:rFonts w:ascii="楷体" w:eastAsia="楷体" w:hAnsi="楷体" w:cs="楷体" w:hint="eastAsia"/>
              </w:rPr>
              <w:t>拨号超时</w:t>
            </w:r>
          </w:p>
        </w:tc>
        <w:tc>
          <w:tcPr>
            <w:tcW w:w="6250" w:type="dxa"/>
            <w:tcBorders>
              <w:left w:val="single" w:sz="4" w:space="0" w:color="7F7F7F"/>
              <w:right w:val="single" w:sz="4" w:space="0" w:color="7F7F7F"/>
            </w:tcBorders>
          </w:tcPr>
          <w:p w14:paraId="570FD9C1" w14:textId="77777777" w:rsidR="009B3AEB" w:rsidRDefault="00EC05D7">
            <w:pPr>
              <w:rPr>
                <w:rFonts w:ascii="楷体" w:eastAsia="楷体" w:hAnsi="楷体" w:cs="楷体"/>
              </w:rPr>
            </w:pPr>
            <w:r>
              <w:rPr>
                <w:rFonts w:ascii="楷体" w:eastAsia="楷体" w:hAnsi="楷体" w:cs="楷体" w:hint="eastAsia"/>
              </w:rPr>
              <w:t>当用户拨打分机时，允许拨打号码间隔的最长时间，默认为5秒。</w:t>
            </w:r>
          </w:p>
        </w:tc>
      </w:tr>
      <w:tr w:rsidR="009B3AEB" w14:paraId="263C094C" w14:textId="77777777">
        <w:tc>
          <w:tcPr>
            <w:tcW w:w="1938" w:type="dxa"/>
            <w:tcBorders>
              <w:left w:val="single" w:sz="4" w:space="0" w:color="7F7F7F"/>
              <w:right w:val="single" w:sz="4" w:space="0" w:color="7F7F7F"/>
            </w:tcBorders>
          </w:tcPr>
          <w:p w14:paraId="246A3B7C" w14:textId="77777777" w:rsidR="009B3AEB" w:rsidRDefault="00EC05D7">
            <w:pPr>
              <w:rPr>
                <w:rFonts w:ascii="楷体" w:eastAsia="楷体" w:hAnsi="楷体" w:cs="楷体"/>
              </w:rPr>
            </w:pPr>
            <w:r>
              <w:rPr>
                <w:rFonts w:ascii="楷体" w:eastAsia="楷体" w:hAnsi="楷体" w:cs="楷体" w:hint="eastAsia"/>
              </w:rPr>
              <w:t>DISA号码</w:t>
            </w:r>
          </w:p>
        </w:tc>
        <w:tc>
          <w:tcPr>
            <w:tcW w:w="6250" w:type="dxa"/>
            <w:tcBorders>
              <w:left w:val="single" w:sz="4" w:space="0" w:color="7F7F7F"/>
              <w:right w:val="single" w:sz="4" w:space="0" w:color="7F7F7F"/>
            </w:tcBorders>
          </w:tcPr>
          <w:p w14:paraId="1A78C576" w14:textId="77777777" w:rsidR="009B3AEB" w:rsidRDefault="00EC05D7">
            <w:pPr>
              <w:rPr>
                <w:rFonts w:ascii="楷体" w:eastAsia="楷体" w:hAnsi="楷体" w:cs="楷体"/>
              </w:rPr>
            </w:pPr>
            <w:r>
              <w:rPr>
                <w:rFonts w:ascii="楷体" w:eastAsia="楷体" w:hAnsi="楷体" w:cs="楷体" w:hint="eastAsia"/>
              </w:rPr>
              <w:t>DISA功能的号码，通过拨打该号码可以使用DISA功能。</w:t>
            </w:r>
          </w:p>
        </w:tc>
      </w:tr>
      <w:tr w:rsidR="009B3AEB" w14:paraId="635587BA" w14:textId="77777777">
        <w:tc>
          <w:tcPr>
            <w:tcW w:w="1938" w:type="dxa"/>
            <w:tcBorders>
              <w:left w:val="single" w:sz="4" w:space="0" w:color="7F7F7F"/>
              <w:right w:val="single" w:sz="4" w:space="0" w:color="7F7F7F"/>
            </w:tcBorders>
          </w:tcPr>
          <w:p w14:paraId="683D82BF" w14:textId="77777777" w:rsidR="009B3AEB" w:rsidRDefault="00EC05D7">
            <w:pPr>
              <w:rPr>
                <w:rFonts w:ascii="楷体" w:eastAsia="楷体" w:hAnsi="楷体" w:cs="楷体"/>
              </w:rPr>
            </w:pPr>
            <w:r>
              <w:rPr>
                <w:rFonts w:ascii="楷体" w:eastAsia="楷体" w:hAnsi="楷体" w:cs="楷体" w:hint="eastAsia"/>
              </w:rPr>
              <w:t>拨号权限</w:t>
            </w:r>
          </w:p>
        </w:tc>
        <w:tc>
          <w:tcPr>
            <w:tcW w:w="6250" w:type="dxa"/>
            <w:tcBorders>
              <w:left w:val="single" w:sz="4" w:space="0" w:color="7F7F7F"/>
              <w:right w:val="single" w:sz="4" w:space="0" w:color="7F7F7F"/>
            </w:tcBorders>
          </w:tcPr>
          <w:p w14:paraId="1ACDC6EF" w14:textId="77777777" w:rsidR="009B3AEB" w:rsidRDefault="00EC05D7">
            <w:pPr>
              <w:rPr>
                <w:rFonts w:ascii="楷体" w:eastAsia="楷体" w:hAnsi="楷体" w:cs="楷体"/>
              </w:rPr>
            </w:pPr>
            <w:r>
              <w:rPr>
                <w:rFonts w:ascii="楷体" w:eastAsia="楷体" w:hAnsi="楷体" w:cs="楷体" w:hint="eastAsia"/>
              </w:rPr>
              <w:t>选择可以使用的拨号规则，也就是限定通过DISA能够拨打哪些外线号码。</w:t>
            </w:r>
          </w:p>
        </w:tc>
      </w:tr>
    </w:tbl>
    <w:p w14:paraId="6344E0A8" w14:textId="77777777" w:rsidR="009B3AEB" w:rsidRDefault="009B3AEB">
      <w:pPr>
        <w:widowControl/>
        <w:jc w:val="left"/>
        <w:rPr>
          <w:rFonts w:ascii="楷体" w:eastAsia="楷体" w:hAnsi="楷体" w:cs="楷体"/>
        </w:rPr>
      </w:pPr>
    </w:p>
    <w:p w14:paraId="646B710F" w14:textId="77777777" w:rsidR="009B3AEB" w:rsidRDefault="00EC05D7">
      <w:pPr>
        <w:pStyle w:val="3"/>
        <w:spacing w:line="240" w:lineRule="auto"/>
        <w:ind w:left="0" w:firstLine="0"/>
        <w:rPr>
          <w:rFonts w:ascii="楷体" w:eastAsia="楷体" w:hAnsi="楷体" w:cs="楷体"/>
          <w:sz w:val="28"/>
          <w:szCs w:val="18"/>
        </w:rPr>
      </w:pPr>
      <w:bookmarkStart w:id="92" w:name="_Toc134115121"/>
      <w:r>
        <w:rPr>
          <w:rFonts w:ascii="楷体" w:eastAsia="楷体" w:hAnsi="楷体" w:cs="楷体" w:hint="eastAsia"/>
          <w:sz w:val="28"/>
          <w:szCs w:val="18"/>
        </w:rPr>
        <w:t>4.5.6 寻呼与对讲</w:t>
      </w:r>
      <w:bookmarkEnd w:id="92"/>
    </w:p>
    <w:p w14:paraId="08DD3919" w14:textId="77777777" w:rsidR="009B3AEB" w:rsidRDefault="00EC05D7">
      <w:pPr>
        <w:rPr>
          <w:rFonts w:ascii="楷体" w:eastAsia="楷体" w:hAnsi="楷体" w:cs="楷体"/>
        </w:rPr>
      </w:pPr>
      <w:r>
        <w:rPr>
          <w:rFonts w:ascii="楷体" w:eastAsia="楷体" w:hAnsi="楷体" w:cs="楷体" w:hint="eastAsia"/>
        </w:rPr>
        <w:t>通过对讲寻呼功能某分机用户可以呼叫一个寻呼组号码，并对该号码所对应的组成员发起一则简短的通知，或进行一个即时“电话会议”。该功能需要组内成员分机均支持自动应答功能，目前市面上的IP话机大多数都支持该功能，模拟电话和软件电话均不支持自动应答功能，故不能成为寻呼组的成员。而发起寻呼对讲的分机可以是模拟分机或软电话分机。</w:t>
      </w:r>
    </w:p>
    <w:p w14:paraId="29E43618" w14:textId="77777777" w:rsidR="009B3AEB" w:rsidRDefault="00EC05D7">
      <w:pPr>
        <w:rPr>
          <w:rFonts w:ascii="楷体" w:eastAsia="楷体" w:hAnsi="楷体" w:cs="楷体"/>
        </w:rPr>
      </w:pPr>
      <w:r>
        <w:rPr>
          <w:rFonts w:ascii="楷体" w:eastAsia="楷体" w:hAnsi="楷体" w:cs="楷体" w:hint="eastAsia"/>
        </w:rPr>
        <w:lastRenderedPageBreak/>
        <w:t>寻呼对讲组的设置在</w:t>
      </w:r>
      <w:r>
        <w:rPr>
          <w:rFonts w:ascii="楷体" w:eastAsia="楷体" w:hAnsi="楷体" w:cs="楷体" w:hint="eastAsia"/>
          <w:b/>
        </w:rPr>
        <w:t>电话-&gt;高级功能-&gt;寻呼与对讲</w:t>
      </w:r>
      <w:r>
        <w:rPr>
          <w:rFonts w:ascii="楷体" w:eastAsia="楷体" w:hAnsi="楷体" w:cs="楷体" w:hint="eastAsia"/>
        </w:rPr>
        <w:t>页面进行,点击“添加”按钮，将弹出如下对话框。</w:t>
      </w:r>
    </w:p>
    <w:p w14:paraId="32FC1188"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5B592FE3" wp14:editId="078EFF18">
            <wp:extent cx="3902075" cy="3192780"/>
            <wp:effectExtent l="0" t="0" r="3175" b="7620"/>
            <wp:docPr id="107"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70"/>
                    <pic:cNvPicPr>
                      <a:picLocks noChangeAspect="1" noChangeArrowheads="1"/>
                    </pic:cNvPicPr>
                  </pic:nvPicPr>
                  <pic:blipFill>
                    <a:blip r:embed="rId115"/>
                    <a:srcRect/>
                    <a:stretch>
                      <a:fillRect/>
                    </a:stretch>
                  </pic:blipFill>
                  <pic:spPr>
                    <a:xfrm>
                      <a:off x="0" y="0"/>
                      <a:ext cx="3904302" cy="3195068"/>
                    </a:xfrm>
                    <a:prstGeom prst="rect">
                      <a:avLst/>
                    </a:prstGeom>
                    <a:noFill/>
                    <a:ln w="9525">
                      <a:noFill/>
                      <a:miter lim="800000"/>
                      <a:headEnd/>
                      <a:tailEnd/>
                    </a:ln>
                  </pic:spPr>
                </pic:pic>
              </a:graphicData>
            </a:graphic>
          </wp:inline>
        </w:drawing>
      </w:r>
    </w:p>
    <w:p w14:paraId="0B396DF2" w14:textId="77777777" w:rsidR="009B3AEB" w:rsidRDefault="00EC05D7">
      <w:pPr>
        <w:rPr>
          <w:rFonts w:ascii="楷体" w:eastAsia="楷体" w:hAnsi="楷体" w:cs="楷体"/>
        </w:rPr>
      </w:pPr>
      <w:r>
        <w:rPr>
          <w:rFonts w:ascii="楷体" w:eastAsia="楷体" w:hAnsi="楷体" w:cs="楷体" w:hint="eastAsia"/>
        </w:rPr>
        <w:t>设置参数说明如下表所示。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42524C3E" w14:textId="77777777">
        <w:tc>
          <w:tcPr>
            <w:tcW w:w="1938" w:type="dxa"/>
            <w:tcBorders>
              <w:top w:val="single" w:sz="4" w:space="0" w:color="7F7F7F"/>
              <w:left w:val="single" w:sz="4" w:space="0" w:color="7F7F7F"/>
              <w:right w:val="single" w:sz="4" w:space="0" w:color="7F7F7F"/>
            </w:tcBorders>
            <w:shd w:val="clear" w:color="auto" w:fill="1F497D" w:themeFill="text2"/>
          </w:tcPr>
          <w:p w14:paraId="353B80BB"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46C65907"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50057223" w14:textId="77777777">
        <w:tc>
          <w:tcPr>
            <w:tcW w:w="1938" w:type="dxa"/>
            <w:tcBorders>
              <w:left w:val="single" w:sz="4" w:space="0" w:color="7F7F7F"/>
              <w:right w:val="single" w:sz="4" w:space="0" w:color="7F7F7F"/>
            </w:tcBorders>
          </w:tcPr>
          <w:p w14:paraId="6A43B32C" w14:textId="77777777" w:rsidR="009B3AEB" w:rsidRDefault="00EC05D7">
            <w:pPr>
              <w:rPr>
                <w:rFonts w:ascii="楷体" w:eastAsia="楷体" w:hAnsi="楷体" w:cs="楷体"/>
              </w:rPr>
            </w:pPr>
            <w:r>
              <w:rPr>
                <w:rFonts w:ascii="楷体" w:eastAsia="楷体" w:hAnsi="楷体" w:cs="楷体" w:hint="eastAsia"/>
              </w:rPr>
              <w:t>寻呼号码</w:t>
            </w:r>
          </w:p>
        </w:tc>
        <w:tc>
          <w:tcPr>
            <w:tcW w:w="6250" w:type="dxa"/>
            <w:tcBorders>
              <w:left w:val="single" w:sz="4" w:space="0" w:color="7F7F7F"/>
              <w:right w:val="single" w:sz="4" w:space="0" w:color="7F7F7F"/>
            </w:tcBorders>
          </w:tcPr>
          <w:p w14:paraId="423D9838" w14:textId="77777777" w:rsidR="009B3AEB" w:rsidRDefault="00EC05D7">
            <w:pPr>
              <w:rPr>
                <w:rFonts w:ascii="楷体" w:eastAsia="楷体" w:hAnsi="楷体" w:cs="楷体"/>
              </w:rPr>
            </w:pPr>
            <w:r>
              <w:rPr>
                <w:rFonts w:ascii="楷体" w:eastAsia="楷体" w:hAnsi="楷体" w:cs="楷体" w:hint="eastAsia"/>
              </w:rPr>
              <w:t>通过拨打寻呼组号码可以向组内成员IP话机发起广播或是对讲。</w:t>
            </w:r>
          </w:p>
        </w:tc>
      </w:tr>
      <w:tr w:rsidR="009B3AEB" w14:paraId="154157A6" w14:textId="77777777">
        <w:tc>
          <w:tcPr>
            <w:tcW w:w="1938" w:type="dxa"/>
            <w:tcBorders>
              <w:left w:val="single" w:sz="4" w:space="0" w:color="7F7F7F"/>
              <w:right w:val="single" w:sz="4" w:space="0" w:color="7F7F7F"/>
            </w:tcBorders>
          </w:tcPr>
          <w:p w14:paraId="7BF881BA" w14:textId="77777777" w:rsidR="009B3AEB" w:rsidRDefault="00EC05D7">
            <w:pPr>
              <w:rPr>
                <w:rFonts w:ascii="楷体" w:eastAsia="楷体" w:hAnsi="楷体" w:cs="楷体"/>
              </w:rPr>
            </w:pPr>
            <w:r>
              <w:rPr>
                <w:rFonts w:ascii="楷体" w:eastAsia="楷体" w:hAnsi="楷体" w:cs="楷体" w:hint="eastAsia"/>
              </w:rPr>
              <w:t>名称</w:t>
            </w:r>
          </w:p>
        </w:tc>
        <w:tc>
          <w:tcPr>
            <w:tcW w:w="6250" w:type="dxa"/>
            <w:tcBorders>
              <w:left w:val="single" w:sz="4" w:space="0" w:color="7F7F7F"/>
              <w:right w:val="single" w:sz="4" w:space="0" w:color="7F7F7F"/>
            </w:tcBorders>
          </w:tcPr>
          <w:p w14:paraId="0795B4AF" w14:textId="77777777" w:rsidR="009B3AEB" w:rsidRDefault="00EC05D7">
            <w:pPr>
              <w:rPr>
                <w:rFonts w:ascii="楷体" w:eastAsia="楷体" w:hAnsi="楷体" w:cs="楷体"/>
              </w:rPr>
            </w:pPr>
            <w:r>
              <w:rPr>
                <w:rFonts w:ascii="楷体" w:eastAsia="楷体" w:hAnsi="楷体" w:cs="楷体" w:hint="eastAsia"/>
              </w:rPr>
              <w:t>为该寻呼组设置一个名称。</w:t>
            </w:r>
          </w:p>
        </w:tc>
      </w:tr>
      <w:tr w:rsidR="009B3AEB" w14:paraId="53B88AB2" w14:textId="77777777">
        <w:tc>
          <w:tcPr>
            <w:tcW w:w="1938" w:type="dxa"/>
            <w:tcBorders>
              <w:left w:val="single" w:sz="4" w:space="0" w:color="7F7F7F"/>
              <w:right w:val="single" w:sz="4" w:space="0" w:color="7F7F7F"/>
            </w:tcBorders>
          </w:tcPr>
          <w:p w14:paraId="06CC2605" w14:textId="77777777" w:rsidR="009B3AEB" w:rsidRDefault="00EC05D7">
            <w:pPr>
              <w:rPr>
                <w:rFonts w:ascii="楷体" w:eastAsia="楷体" w:hAnsi="楷体" w:cs="楷体"/>
              </w:rPr>
            </w:pPr>
            <w:r>
              <w:rPr>
                <w:rFonts w:ascii="楷体" w:eastAsia="楷体" w:hAnsi="楷体" w:cs="楷体" w:hint="eastAsia"/>
              </w:rPr>
              <w:t>模式</w:t>
            </w:r>
          </w:p>
        </w:tc>
        <w:tc>
          <w:tcPr>
            <w:tcW w:w="6250" w:type="dxa"/>
            <w:tcBorders>
              <w:left w:val="single" w:sz="4" w:space="0" w:color="7F7F7F"/>
              <w:right w:val="single" w:sz="4" w:space="0" w:color="7F7F7F"/>
            </w:tcBorders>
          </w:tcPr>
          <w:p w14:paraId="60DB2F75" w14:textId="77777777" w:rsidR="009B3AEB" w:rsidRDefault="00EC05D7">
            <w:pPr>
              <w:rPr>
                <w:rFonts w:ascii="楷体" w:eastAsia="楷体" w:hAnsi="楷体" w:cs="楷体"/>
              </w:rPr>
            </w:pPr>
            <w:r>
              <w:rPr>
                <w:rFonts w:ascii="楷体" w:eastAsia="楷体" w:hAnsi="楷体" w:cs="楷体" w:hint="eastAsia"/>
              </w:rPr>
              <w:t>单工模式下寻呼组成员只听，双工模式下寻呼组成员可以与呼叫方对讲，单工-组播模式下使用组播发送数据可以降低性能消耗。</w:t>
            </w:r>
          </w:p>
        </w:tc>
      </w:tr>
      <w:tr w:rsidR="009B3AEB" w14:paraId="17F1901C" w14:textId="77777777">
        <w:tc>
          <w:tcPr>
            <w:tcW w:w="1938" w:type="dxa"/>
            <w:tcBorders>
              <w:left w:val="single" w:sz="4" w:space="0" w:color="7F7F7F"/>
              <w:right w:val="single" w:sz="4" w:space="0" w:color="7F7F7F"/>
            </w:tcBorders>
          </w:tcPr>
          <w:p w14:paraId="69ADBDC8" w14:textId="77777777" w:rsidR="009B3AEB" w:rsidRDefault="00EC05D7">
            <w:pPr>
              <w:rPr>
                <w:rFonts w:ascii="楷体" w:eastAsia="楷体" w:hAnsi="楷体" w:cs="楷体"/>
              </w:rPr>
            </w:pPr>
            <w:r>
              <w:rPr>
                <w:rFonts w:ascii="楷体" w:eastAsia="楷体" w:hAnsi="楷体" w:cs="楷体" w:hint="eastAsia"/>
              </w:rPr>
              <w:t>振铃超时</w:t>
            </w:r>
          </w:p>
        </w:tc>
        <w:tc>
          <w:tcPr>
            <w:tcW w:w="6250" w:type="dxa"/>
            <w:tcBorders>
              <w:left w:val="single" w:sz="4" w:space="0" w:color="7F7F7F"/>
              <w:right w:val="single" w:sz="4" w:space="0" w:color="7F7F7F"/>
            </w:tcBorders>
          </w:tcPr>
          <w:p w14:paraId="495689CE" w14:textId="77777777" w:rsidR="009B3AEB" w:rsidRDefault="00EC05D7">
            <w:pPr>
              <w:rPr>
                <w:rFonts w:ascii="楷体" w:eastAsia="楷体" w:hAnsi="楷体" w:cs="楷体"/>
              </w:rPr>
            </w:pPr>
            <w:r>
              <w:rPr>
                <w:rFonts w:ascii="楷体" w:eastAsia="楷体" w:hAnsi="楷体" w:cs="楷体" w:hint="eastAsia"/>
              </w:rPr>
              <w:t>终端的振铃超时时间。</w:t>
            </w:r>
          </w:p>
        </w:tc>
      </w:tr>
      <w:tr w:rsidR="009B3AEB" w14:paraId="54FFE9DC" w14:textId="77777777">
        <w:tc>
          <w:tcPr>
            <w:tcW w:w="1938" w:type="dxa"/>
            <w:tcBorders>
              <w:left w:val="single" w:sz="4" w:space="0" w:color="7F7F7F"/>
              <w:right w:val="single" w:sz="4" w:space="0" w:color="7F7F7F"/>
            </w:tcBorders>
          </w:tcPr>
          <w:p w14:paraId="293247B5" w14:textId="77777777" w:rsidR="009B3AEB" w:rsidRDefault="00EC05D7">
            <w:pPr>
              <w:rPr>
                <w:rFonts w:ascii="楷体" w:eastAsia="楷体" w:hAnsi="楷体" w:cs="楷体"/>
              </w:rPr>
            </w:pPr>
            <w:r>
              <w:rPr>
                <w:rFonts w:ascii="楷体" w:eastAsia="楷体" w:hAnsi="楷体" w:cs="楷体" w:hint="eastAsia"/>
              </w:rPr>
              <w:t>自动应答</w:t>
            </w:r>
          </w:p>
        </w:tc>
        <w:tc>
          <w:tcPr>
            <w:tcW w:w="6250" w:type="dxa"/>
            <w:tcBorders>
              <w:left w:val="single" w:sz="4" w:space="0" w:color="7F7F7F"/>
              <w:right w:val="single" w:sz="4" w:space="0" w:color="7F7F7F"/>
            </w:tcBorders>
          </w:tcPr>
          <w:p w14:paraId="08F5B3D0" w14:textId="77777777" w:rsidR="009B3AEB" w:rsidRDefault="00EC05D7">
            <w:pPr>
              <w:rPr>
                <w:rFonts w:ascii="楷体" w:eastAsia="楷体" w:hAnsi="楷体" w:cs="楷体"/>
              </w:rPr>
            </w:pPr>
            <w:r>
              <w:rPr>
                <w:rFonts w:ascii="楷体" w:eastAsia="楷体" w:hAnsi="楷体" w:cs="楷体" w:hint="eastAsia"/>
              </w:rPr>
              <w:t>是否强制终端自动应答（需要终端支持sip header 自动应答）。</w:t>
            </w:r>
          </w:p>
        </w:tc>
      </w:tr>
      <w:tr w:rsidR="009B3AEB" w14:paraId="25568423" w14:textId="77777777">
        <w:tc>
          <w:tcPr>
            <w:tcW w:w="1938" w:type="dxa"/>
            <w:tcBorders>
              <w:left w:val="single" w:sz="4" w:space="0" w:color="7F7F7F"/>
              <w:right w:val="single" w:sz="4" w:space="0" w:color="7F7F7F"/>
            </w:tcBorders>
          </w:tcPr>
          <w:p w14:paraId="78BB78B5" w14:textId="77777777" w:rsidR="009B3AEB" w:rsidRDefault="00EC05D7">
            <w:pPr>
              <w:rPr>
                <w:rFonts w:ascii="楷体" w:eastAsia="楷体" w:hAnsi="楷体" w:cs="楷体"/>
              </w:rPr>
            </w:pPr>
            <w:r>
              <w:rPr>
                <w:rFonts w:ascii="楷体" w:eastAsia="楷体" w:hAnsi="楷体" w:cs="楷体" w:hint="eastAsia"/>
              </w:rPr>
              <w:t>寻呼组成员</w:t>
            </w:r>
          </w:p>
        </w:tc>
        <w:tc>
          <w:tcPr>
            <w:tcW w:w="6250" w:type="dxa"/>
            <w:tcBorders>
              <w:left w:val="single" w:sz="4" w:space="0" w:color="7F7F7F"/>
              <w:right w:val="single" w:sz="4" w:space="0" w:color="7F7F7F"/>
            </w:tcBorders>
          </w:tcPr>
          <w:p w14:paraId="4B12A526" w14:textId="77777777" w:rsidR="009B3AEB" w:rsidRDefault="00EC05D7">
            <w:pPr>
              <w:rPr>
                <w:rFonts w:ascii="楷体" w:eastAsia="楷体" w:hAnsi="楷体" w:cs="楷体"/>
              </w:rPr>
            </w:pPr>
            <w:r>
              <w:rPr>
                <w:rFonts w:ascii="楷体" w:eastAsia="楷体" w:hAnsi="楷体" w:cs="楷体" w:hint="eastAsia"/>
              </w:rPr>
              <w:t>寻呼组成员分机必须是支持自动应答功能IP电话，模拟电话或者软电话都不能用于发起寻呼和对讲。</w:t>
            </w:r>
          </w:p>
        </w:tc>
      </w:tr>
    </w:tbl>
    <w:p w14:paraId="03180AAF" w14:textId="77777777" w:rsidR="009B3AEB" w:rsidRDefault="009B3AEB">
      <w:pPr>
        <w:rPr>
          <w:rFonts w:ascii="楷体" w:eastAsia="楷体" w:hAnsi="楷体" w:cs="楷体"/>
        </w:rPr>
      </w:pPr>
    </w:p>
    <w:p w14:paraId="4C5E987E" w14:textId="77777777" w:rsidR="009B3AEB" w:rsidRDefault="00EC05D7">
      <w:pPr>
        <w:pStyle w:val="3"/>
        <w:spacing w:line="240" w:lineRule="auto"/>
        <w:ind w:left="0" w:firstLine="0"/>
        <w:rPr>
          <w:rFonts w:ascii="楷体" w:eastAsia="楷体" w:hAnsi="楷体" w:cs="楷体"/>
          <w:sz w:val="28"/>
          <w:szCs w:val="18"/>
        </w:rPr>
      </w:pPr>
      <w:bookmarkStart w:id="93" w:name="_Toc134115122"/>
      <w:r>
        <w:rPr>
          <w:rFonts w:ascii="楷体" w:eastAsia="楷体" w:hAnsi="楷体" w:cs="楷体" w:hint="eastAsia"/>
          <w:sz w:val="28"/>
          <w:szCs w:val="18"/>
        </w:rPr>
        <w:t>4.5.7 智能直线</w:t>
      </w:r>
      <w:bookmarkEnd w:id="93"/>
    </w:p>
    <w:p w14:paraId="640CE71A" w14:textId="77777777" w:rsidR="009B3AEB" w:rsidRDefault="00EC05D7">
      <w:pPr>
        <w:rPr>
          <w:rFonts w:ascii="楷体" w:eastAsia="楷体" w:hAnsi="楷体" w:cs="楷体"/>
        </w:rPr>
      </w:pPr>
      <w:r>
        <w:rPr>
          <w:rFonts w:ascii="楷体" w:eastAsia="楷体" w:hAnsi="楷体" w:cs="楷体" w:hint="eastAsia"/>
        </w:rPr>
        <w:t>智能直线能够实现将分机拨打过的外线号码与分机进行关联，在这些外线号码呼入到系统之后可以直接路由到之前通话的分机之上。</w:t>
      </w:r>
    </w:p>
    <w:p w14:paraId="5E0AAC4E" w14:textId="77777777" w:rsidR="009B3AEB" w:rsidRDefault="00EC05D7">
      <w:pPr>
        <w:rPr>
          <w:rFonts w:ascii="楷体" w:eastAsia="楷体" w:hAnsi="楷体" w:cs="楷体"/>
        </w:rPr>
      </w:pPr>
      <w:r>
        <w:rPr>
          <w:rFonts w:ascii="楷体" w:eastAsia="楷体" w:hAnsi="楷体" w:cs="楷体" w:hint="eastAsia"/>
        </w:rPr>
        <w:t>默认情况下，系统未开启智能直线功能，用户需要在电话-&gt;高级功能-&gt;智能直线页面开启并设置，如下图所示。</w:t>
      </w:r>
    </w:p>
    <w:p w14:paraId="5A8120B3"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13DCF737" wp14:editId="1F04B500">
            <wp:extent cx="4223385" cy="1593215"/>
            <wp:effectExtent l="19050" t="0" r="5664" b="0"/>
            <wp:docPr id="111"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73"/>
                    <pic:cNvPicPr>
                      <a:picLocks noChangeAspect="1" noChangeArrowheads="1"/>
                    </pic:cNvPicPr>
                  </pic:nvPicPr>
                  <pic:blipFill>
                    <a:blip r:embed="rId116"/>
                    <a:srcRect/>
                    <a:stretch>
                      <a:fillRect/>
                    </a:stretch>
                  </pic:blipFill>
                  <pic:spPr>
                    <a:xfrm>
                      <a:off x="0" y="0"/>
                      <a:ext cx="4225314" cy="1594155"/>
                    </a:xfrm>
                    <a:prstGeom prst="rect">
                      <a:avLst/>
                    </a:prstGeom>
                    <a:noFill/>
                    <a:ln w="9525">
                      <a:noFill/>
                      <a:miter lim="800000"/>
                      <a:headEnd/>
                      <a:tailEnd/>
                    </a:ln>
                  </pic:spPr>
                </pic:pic>
              </a:graphicData>
            </a:graphic>
          </wp:inline>
        </w:drawing>
      </w:r>
    </w:p>
    <w:p w14:paraId="26D0503D" w14:textId="77777777" w:rsidR="009B3AEB" w:rsidRDefault="00EC05D7">
      <w:pPr>
        <w:rPr>
          <w:rFonts w:ascii="楷体" w:eastAsia="楷体" w:hAnsi="楷体" w:cs="楷体"/>
        </w:rPr>
      </w:pPr>
      <w:r>
        <w:rPr>
          <w:rFonts w:ascii="楷体" w:eastAsia="楷体" w:hAnsi="楷体" w:cs="楷体" w:hint="eastAsia"/>
        </w:rPr>
        <w:t>智能直线设置说明如下。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2BB04510" w14:textId="77777777">
        <w:tc>
          <w:tcPr>
            <w:tcW w:w="1938" w:type="dxa"/>
            <w:tcBorders>
              <w:top w:val="single" w:sz="4" w:space="0" w:color="7F7F7F"/>
              <w:left w:val="single" w:sz="4" w:space="0" w:color="7F7F7F"/>
              <w:right w:val="single" w:sz="4" w:space="0" w:color="7F7F7F"/>
            </w:tcBorders>
            <w:shd w:val="clear" w:color="auto" w:fill="1F497D" w:themeFill="text2"/>
          </w:tcPr>
          <w:p w14:paraId="20A30C81"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2A236A4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2E9AB0E1" w14:textId="77777777">
        <w:tc>
          <w:tcPr>
            <w:tcW w:w="1938" w:type="dxa"/>
            <w:tcBorders>
              <w:left w:val="single" w:sz="4" w:space="0" w:color="7F7F7F"/>
              <w:right w:val="single" w:sz="4" w:space="0" w:color="7F7F7F"/>
            </w:tcBorders>
          </w:tcPr>
          <w:p w14:paraId="24563D8C" w14:textId="77777777" w:rsidR="009B3AEB" w:rsidRDefault="00EC05D7">
            <w:pPr>
              <w:rPr>
                <w:rFonts w:ascii="楷体" w:eastAsia="楷体" w:hAnsi="楷体" w:cs="楷体"/>
              </w:rPr>
            </w:pPr>
            <w:r>
              <w:rPr>
                <w:rFonts w:ascii="楷体" w:eastAsia="楷体" w:hAnsi="楷体" w:cs="楷体" w:hint="eastAsia"/>
              </w:rPr>
              <w:t>开启智能直线</w:t>
            </w:r>
          </w:p>
        </w:tc>
        <w:tc>
          <w:tcPr>
            <w:tcW w:w="6250" w:type="dxa"/>
            <w:tcBorders>
              <w:left w:val="single" w:sz="4" w:space="0" w:color="7F7F7F"/>
              <w:right w:val="single" w:sz="4" w:space="0" w:color="7F7F7F"/>
            </w:tcBorders>
          </w:tcPr>
          <w:p w14:paraId="1B83E952" w14:textId="77777777" w:rsidR="009B3AEB" w:rsidRDefault="00EC05D7">
            <w:pPr>
              <w:rPr>
                <w:rFonts w:ascii="楷体" w:eastAsia="楷体" w:hAnsi="楷体" w:cs="楷体"/>
              </w:rPr>
            </w:pPr>
            <w:r>
              <w:rPr>
                <w:rFonts w:ascii="楷体" w:eastAsia="楷体" w:hAnsi="楷体" w:cs="楷体" w:hint="eastAsia"/>
              </w:rPr>
              <w:t>开启/关闭智能直线功能。</w:t>
            </w:r>
          </w:p>
        </w:tc>
      </w:tr>
      <w:tr w:rsidR="009B3AEB" w14:paraId="7F249E77" w14:textId="77777777">
        <w:tc>
          <w:tcPr>
            <w:tcW w:w="1938" w:type="dxa"/>
            <w:tcBorders>
              <w:left w:val="single" w:sz="4" w:space="0" w:color="7F7F7F"/>
              <w:right w:val="single" w:sz="4" w:space="0" w:color="7F7F7F"/>
            </w:tcBorders>
          </w:tcPr>
          <w:p w14:paraId="7F806327" w14:textId="77777777" w:rsidR="009B3AEB" w:rsidRDefault="00EC05D7">
            <w:pPr>
              <w:rPr>
                <w:rFonts w:ascii="楷体" w:eastAsia="楷体" w:hAnsi="楷体" w:cs="楷体"/>
              </w:rPr>
            </w:pPr>
            <w:r>
              <w:rPr>
                <w:rFonts w:ascii="楷体" w:eastAsia="楷体" w:hAnsi="楷体" w:cs="楷体" w:hint="eastAsia"/>
              </w:rPr>
              <w:t>有效时间</w:t>
            </w:r>
          </w:p>
        </w:tc>
        <w:tc>
          <w:tcPr>
            <w:tcW w:w="6250" w:type="dxa"/>
            <w:tcBorders>
              <w:left w:val="single" w:sz="4" w:space="0" w:color="7F7F7F"/>
              <w:right w:val="single" w:sz="4" w:space="0" w:color="7F7F7F"/>
            </w:tcBorders>
          </w:tcPr>
          <w:p w14:paraId="7B68D0F1" w14:textId="77777777" w:rsidR="009B3AEB" w:rsidRDefault="00EC05D7">
            <w:pPr>
              <w:rPr>
                <w:rFonts w:ascii="楷体" w:eastAsia="楷体" w:hAnsi="楷体" w:cs="楷体"/>
              </w:rPr>
            </w:pPr>
            <w:r>
              <w:rPr>
                <w:rFonts w:ascii="楷体" w:eastAsia="楷体" w:hAnsi="楷体" w:cs="楷体" w:hint="eastAsia"/>
              </w:rPr>
              <w:t>智能直线功能的有效时间，也就是分机拨打的外线号码与之关联的有效时间，超过这个时间段的关联关系将会失效，直线功能也就失效了。</w:t>
            </w:r>
          </w:p>
        </w:tc>
      </w:tr>
      <w:tr w:rsidR="009B3AEB" w14:paraId="092FC8C5" w14:textId="77777777">
        <w:tc>
          <w:tcPr>
            <w:tcW w:w="1938" w:type="dxa"/>
            <w:tcBorders>
              <w:left w:val="single" w:sz="4" w:space="0" w:color="7F7F7F"/>
              <w:right w:val="single" w:sz="4" w:space="0" w:color="7F7F7F"/>
            </w:tcBorders>
          </w:tcPr>
          <w:p w14:paraId="3AE0313E" w14:textId="77777777" w:rsidR="009B3AEB" w:rsidRDefault="00EC05D7">
            <w:pPr>
              <w:rPr>
                <w:rFonts w:ascii="楷体" w:eastAsia="楷体" w:hAnsi="楷体" w:cs="楷体"/>
              </w:rPr>
            </w:pPr>
            <w:r>
              <w:rPr>
                <w:rFonts w:ascii="楷体" w:eastAsia="楷体" w:hAnsi="楷体" w:cs="楷体" w:hint="eastAsia"/>
              </w:rPr>
              <w:t>应用到中继</w:t>
            </w:r>
          </w:p>
        </w:tc>
        <w:tc>
          <w:tcPr>
            <w:tcW w:w="6250" w:type="dxa"/>
            <w:tcBorders>
              <w:left w:val="single" w:sz="4" w:space="0" w:color="7F7F7F"/>
              <w:right w:val="single" w:sz="4" w:space="0" w:color="7F7F7F"/>
            </w:tcBorders>
          </w:tcPr>
          <w:p w14:paraId="45CDF4A9" w14:textId="77777777" w:rsidR="009B3AEB" w:rsidRDefault="00EC05D7">
            <w:pPr>
              <w:rPr>
                <w:rFonts w:ascii="楷体" w:eastAsia="楷体" w:hAnsi="楷体" w:cs="楷体"/>
              </w:rPr>
            </w:pPr>
            <w:r>
              <w:rPr>
                <w:rFonts w:ascii="楷体" w:eastAsia="楷体" w:hAnsi="楷体" w:cs="楷体" w:hint="eastAsia"/>
              </w:rPr>
              <w:t>选择智能直线功能将要应用到通过哪些中继外呼的外线号码。</w:t>
            </w:r>
          </w:p>
        </w:tc>
      </w:tr>
    </w:tbl>
    <w:p w14:paraId="0935EB16" w14:textId="77777777" w:rsidR="009B3AEB" w:rsidRDefault="009B3AEB">
      <w:pPr>
        <w:rPr>
          <w:rFonts w:ascii="楷体" w:eastAsia="楷体" w:hAnsi="楷体" w:cs="楷体"/>
          <w:szCs w:val="22"/>
        </w:rPr>
      </w:pPr>
    </w:p>
    <w:p w14:paraId="74886356" w14:textId="77777777" w:rsidR="009B3AEB" w:rsidRDefault="00EC05D7">
      <w:pPr>
        <w:pStyle w:val="3"/>
        <w:spacing w:line="240" w:lineRule="auto"/>
        <w:ind w:left="0" w:firstLine="0"/>
        <w:rPr>
          <w:rFonts w:ascii="楷体" w:eastAsia="楷体" w:hAnsi="楷体" w:cs="楷体"/>
          <w:sz w:val="28"/>
          <w:szCs w:val="21"/>
        </w:rPr>
      </w:pPr>
      <w:bookmarkStart w:id="94" w:name="_Toc134115123"/>
      <w:r>
        <w:rPr>
          <w:rFonts w:ascii="楷体" w:eastAsia="楷体" w:hAnsi="楷体" w:cs="楷体" w:hint="eastAsia"/>
          <w:sz w:val="28"/>
          <w:szCs w:val="21"/>
        </w:rPr>
        <w:t>4.5.8 通讯录</w:t>
      </w:r>
      <w:bookmarkEnd w:id="94"/>
    </w:p>
    <w:p w14:paraId="2F57CADC" w14:textId="77777777" w:rsidR="009B3AEB" w:rsidRDefault="00EC05D7">
      <w:pPr>
        <w:rPr>
          <w:rFonts w:ascii="楷体" w:eastAsia="楷体" w:hAnsi="楷体" w:cs="楷体"/>
        </w:rPr>
      </w:pPr>
      <w:r>
        <w:rPr>
          <w:rFonts w:ascii="楷体" w:eastAsia="楷体" w:hAnsi="楷体" w:cs="楷体" w:hint="eastAsia"/>
        </w:rPr>
        <w:t>CooVox系列IPPBX系统的通讯录功能类似于手机上的通讯录功能，用户可以将企业的外部客户等联系人的姓名及对应号码保存到IPPBX系统通讯录，当这些号码来电时，用户分机收到来电时可以在电话机屏幕上收到来电显示号码及联系人姓名。</w:t>
      </w:r>
    </w:p>
    <w:p w14:paraId="560E340F" w14:textId="77777777" w:rsidR="009B3AEB" w:rsidRDefault="00EC05D7">
      <w:pPr>
        <w:rPr>
          <w:rFonts w:ascii="楷体" w:eastAsia="楷体" w:hAnsi="楷体" w:cs="楷体"/>
        </w:rPr>
      </w:pPr>
      <w:r>
        <w:rPr>
          <w:rFonts w:ascii="楷体" w:eastAsia="楷体" w:hAnsi="楷体" w:cs="楷体" w:hint="eastAsia"/>
        </w:rPr>
        <w:t>联系人可以通过管理员在管理员界面添加也可以通过操作员用户在操作员界面添加，分机用户在分机用户页面也可以添加联系人。管理员和操作员添加的联系人对所有分机用户可见，分机用户添加的联系人对管理员和操作员可见，但是对于其他分机用户不可见。</w:t>
      </w:r>
    </w:p>
    <w:p w14:paraId="79F010FE" w14:textId="77777777" w:rsidR="009B3AEB" w:rsidRDefault="00EC05D7">
      <w:pPr>
        <w:rPr>
          <w:rFonts w:ascii="楷体" w:eastAsia="楷体" w:hAnsi="楷体" w:cs="楷体"/>
        </w:rPr>
      </w:pPr>
      <w:r>
        <w:rPr>
          <w:rFonts w:ascii="楷体" w:eastAsia="楷体" w:hAnsi="楷体" w:cs="楷体" w:hint="eastAsia"/>
        </w:rPr>
        <w:t>CooVox系列IPPBX系统自带了LDAP服务器，话机终端若支持LDAP服务，则用户可以直接使用CooVox系列IPPBX系统提供的LDAP服务器信息配置IP电话机连接LDAP服务器获取IPPBX系统的通讯录。</w:t>
      </w:r>
    </w:p>
    <w:p w14:paraId="09C8CF8C" w14:textId="77777777" w:rsidR="009B3AEB" w:rsidRDefault="00EC05D7">
      <w:pPr>
        <w:rPr>
          <w:rFonts w:ascii="楷体" w:eastAsia="楷体" w:hAnsi="楷体" w:cs="楷体"/>
        </w:rPr>
      </w:pPr>
      <w:r>
        <w:rPr>
          <w:rFonts w:ascii="楷体" w:eastAsia="楷体" w:hAnsi="楷体" w:cs="楷体" w:hint="eastAsia"/>
        </w:rPr>
        <w:t>通讯录的管理在</w:t>
      </w:r>
      <w:r>
        <w:rPr>
          <w:rFonts w:ascii="楷体" w:eastAsia="楷体" w:hAnsi="楷体" w:cs="楷体" w:hint="eastAsia"/>
          <w:b/>
        </w:rPr>
        <w:t>电话-&gt;高级功能-&gt;通讯录</w:t>
      </w:r>
      <w:r>
        <w:rPr>
          <w:rFonts w:ascii="楷体" w:eastAsia="楷体" w:hAnsi="楷体" w:cs="楷体" w:hint="eastAsia"/>
        </w:rPr>
        <w:t>页面，用户可以在该页面添加联系人和查看联系人信息以及LDAP服务器信息。通讯录页面的菜单选项如下图所示。</w:t>
      </w:r>
    </w:p>
    <w:p w14:paraId="77CED74B"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12A08770" wp14:editId="33787D46">
            <wp:extent cx="6188710" cy="1618615"/>
            <wp:effectExtent l="19050" t="0" r="2540" b="0"/>
            <wp:docPr id="115"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76"/>
                    <pic:cNvPicPr>
                      <a:picLocks noChangeAspect="1" noChangeArrowheads="1"/>
                    </pic:cNvPicPr>
                  </pic:nvPicPr>
                  <pic:blipFill>
                    <a:blip r:embed="rId117"/>
                    <a:srcRect/>
                    <a:stretch>
                      <a:fillRect/>
                    </a:stretch>
                  </pic:blipFill>
                  <pic:spPr>
                    <a:xfrm>
                      <a:off x="0" y="0"/>
                      <a:ext cx="6188710" cy="1618834"/>
                    </a:xfrm>
                    <a:prstGeom prst="rect">
                      <a:avLst/>
                    </a:prstGeom>
                    <a:noFill/>
                    <a:ln w="9525">
                      <a:noFill/>
                      <a:miter lim="800000"/>
                      <a:headEnd/>
                      <a:tailEnd/>
                    </a:ln>
                  </pic:spPr>
                </pic:pic>
              </a:graphicData>
            </a:graphic>
          </wp:inline>
        </w:drawing>
      </w:r>
    </w:p>
    <w:p w14:paraId="5526433E" w14:textId="77777777" w:rsidR="009B3AEB" w:rsidRDefault="00EC05D7">
      <w:pPr>
        <w:rPr>
          <w:rFonts w:ascii="楷体" w:eastAsia="楷体" w:hAnsi="楷体" w:cs="楷体"/>
        </w:rPr>
      </w:pPr>
      <w:r>
        <w:rPr>
          <w:rFonts w:ascii="楷体" w:eastAsia="楷体" w:hAnsi="楷体" w:cs="楷体" w:hint="eastAsia"/>
        </w:rPr>
        <w:t>通讯录页面菜单使用说明如下。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1A732477" w14:textId="77777777">
        <w:tc>
          <w:tcPr>
            <w:tcW w:w="2127" w:type="dxa"/>
            <w:tcBorders>
              <w:top w:val="single" w:sz="4" w:space="0" w:color="7F7F7F"/>
              <w:left w:val="single" w:sz="4" w:space="0" w:color="7F7F7F"/>
              <w:right w:val="single" w:sz="4" w:space="0" w:color="7F7F7F"/>
            </w:tcBorders>
            <w:shd w:val="clear" w:color="auto" w:fill="1F497D" w:themeFill="text2"/>
          </w:tcPr>
          <w:p w14:paraId="37EE8A0D"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5532D71C"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2C3DAFC4" w14:textId="77777777">
        <w:tc>
          <w:tcPr>
            <w:tcW w:w="2127" w:type="dxa"/>
            <w:tcBorders>
              <w:left w:val="single" w:sz="4" w:space="0" w:color="7F7F7F"/>
              <w:right w:val="single" w:sz="4" w:space="0" w:color="7F7F7F"/>
            </w:tcBorders>
          </w:tcPr>
          <w:p w14:paraId="4E4AB429" w14:textId="77777777" w:rsidR="009B3AEB" w:rsidRDefault="00EC05D7">
            <w:pPr>
              <w:rPr>
                <w:rFonts w:ascii="楷体" w:eastAsia="楷体" w:hAnsi="楷体" w:cs="楷体"/>
              </w:rPr>
            </w:pPr>
            <w:r>
              <w:rPr>
                <w:rFonts w:ascii="楷体" w:eastAsia="楷体" w:hAnsi="楷体" w:cs="楷体" w:hint="eastAsia"/>
              </w:rPr>
              <w:t>同步分机号</w:t>
            </w:r>
          </w:p>
        </w:tc>
        <w:tc>
          <w:tcPr>
            <w:tcW w:w="6061" w:type="dxa"/>
            <w:tcBorders>
              <w:left w:val="single" w:sz="4" w:space="0" w:color="7F7F7F"/>
              <w:right w:val="single" w:sz="4" w:space="0" w:color="7F7F7F"/>
            </w:tcBorders>
          </w:tcPr>
          <w:p w14:paraId="22EE54F3" w14:textId="77777777" w:rsidR="009B3AEB" w:rsidRDefault="00EC05D7">
            <w:pPr>
              <w:rPr>
                <w:rFonts w:ascii="楷体" w:eastAsia="楷体" w:hAnsi="楷体" w:cs="楷体"/>
              </w:rPr>
            </w:pPr>
            <w:r>
              <w:rPr>
                <w:rFonts w:ascii="楷体" w:eastAsia="楷体" w:hAnsi="楷体" w:cs="楷体" w:hint="eastAsia"/>
              </w:rPr>
              <w:t>选择开启或者关闭将内部分机号同步到LDAP电话本中。</w:t>
            </w:r>
          </w:p>
        </w:tc>
      </w:tr>
      <w:tr w:rsidR="009B3AEB" w14:paraId="2091C24A" w14:textId="77777777">
        <w:tc>
          <w:tcPr>
            <w:tcW w:w="2127" w:type="dxa"/>
            <w:tcBorders>
              <w:left w:val="single" w:sz="4" w:space="0" w:color="7F7F7F"/>
              <w:right w:val="single" w:sz="4" w:space="0" w:color="7F7F7F"/>
            </w:tcBorders>
          </w:tcPr>
          <w:p w14:paraId="558CC29A" w14:textId="77777777" w:rsidR="009B3AEB" w:rsidRDefault="00EC05D7">
            <w:pPr>
              <w:rPr>
                <w:rFonts w:ascii="楷体" w:eastAsia="楷体" w:hAnsi="楷体" w:cs="楷体"/>
              </w:rPr>
            </w:pPr>
            <w:r>
              <w:rPr>
                <w:rFonts w:ascii="楷体" w:eastAsia="楷体" w:hAnsi="楷体" w:cs="楷体" w:hint="eastAsia"/>
              </w:rPr>
              <w:t>搜索</w:t>
            </w:r>
          </w:p>
        </w:tc>
        <w:tc>
          <w:tcPr>
            <w:tcW w:w="6061" w:type="dxa"/>
            <w:tcBorders>
              <w:left w:val="single" w:sz="4" w:space="0" w:color="7F7F7F"/>
              <w:right w:val="single" w:sz="4" w:space="0" w:color="7F7F7F"/>
            </w:tcBorders>
          </w:tcPr>
          <w:p w14:paraId="141263F7" w14:textId="77777777" w:rsidR="009B3AEB" w:rsidRDefault="00EC05D7">
            <w:pPr>
              <w:rPr>
                <w:rFonts w:ascii="楷体" w:eastAsia="楷体" w:hAnsi="楷体" w:cs="楷体"/>
              </w:rPr>
            </w:pPr>
            <w:r>
              <w:rPr>
                <w:rFonts w:ascii="楷体" w:eastAsia="楷体" w:hAnsi="楷体" w:cs="楷体" w:hint="eastAsia"/>
              </w:rPr>
              <w:t>按名称/号码/公司/邮箱地址查询联系人，支持模糊搜索。</w:t>
            </w:r>
          </w:p>
        </w:tc>
      </w:tr>
      <w:tr w:rsidR="009B3AEB" w14:paraId="4EB200FA" w14:textId="77777777">
        <w:tc>
          <w:tcPr>
            <w:tcW w:w="2127" w:type="dxa"/>
            <w:tcBorders>
              <w:left w:val="single" w:sz="4" w:space="0" w:color="7F7F7F"/>
              <w:right w:val="single" w:sz="4" w:space="0" w:color="7F7F7F"/>
            </w:tcBorders>
          </w:tcPr>
          <w:p w14:paraId="12D75645" w14:textId="77777777" w:rsidR="009B3AEB" w:rsidRDefault="00EC05D7">
            <w:pPr>
              <w:rPr>
                <w:rFonts w:ascii="楷体" w:eastAsia="楷体" w:hAnsi="楷体" w:cs="楷体"/>
              </w:rPr>
            </w:pPr>
            <w:r>
              <w:rPr>
                <w:rFonts w:ascii="楷体" w:eastAsia="楷体" w:hAnsi="楷体" w:cs="楷体" w:hint="eastAsia"/>
              </w:rPr>
              <w:lastRenderedPageBreak/>
              <w:t>增加</w:t>
            </w:r>
          </w:p>
        </w:tc>
        <w:tc>
          <w:tcPr>
            <w:tcW w:w="6061" w:type="dxa"/>
            <w:tcBorders>
              <w:left w:val="single" w:sz="4" w:space="0" w:color="7F7F7F"/>
              <w:right w:val="single" w:sz="4" w:space="0" w:color="7F7F7F"/>
            </w:tcBorders>
          </w:tcPr>
          <w:p w14:paraId="6A15502F" w14:textId="77777777" w:rsidR="009B3AEB" w:rsidRDefault="00EC05D7">
            <w:pPr>
              <w:rPr>
                <w:rFonts w:ascii="楷体" w:eastAsia="楷体" w:hAnsi="楷体" w:cs="楷体"/>
              </w:rPr>
            </w:pPr>
            <w:r>
              <w:rPr>
                <w:rFonts w:ascii="楷体" w:eastAsia="楷体" w:hAnsi="楷体" w:cs="楷体" w:hint="eastAsia"/>
              </w:rPr>
              <w:t>点击该按钮添加联系人。</w:t>
            </w:r>
          </w:p>
        </w:tc>
      </w:tr>
      <w:tr w:rsidR="009B3AEB" w14:paraId="4EDA44D1" w14:textId="77777777">
        <w:tc>
          <w:tcPr>
            <w:tcW w:w="2127" w:type="dxa"/>
            <w:tcBorders>
              <w:left w:val="single" w:sz="4" w:space="0" w:color="7F7F7F"/>
              <w:right w:val="single" w:sz="4" w:space="0" w:color="7F7F7F"/>
            </w:tcBorders>
          </w:tcPr>
          <w:p w14:paraId="1DDC51DC" w14:textId="77777777" w:rsidR="009B3AEB" w:rsidRDefault="00EC05D7">
            <w:pPr>
              <w:rPr>
                <w:rFonts w:ascii="楷体" w:eastAsia="楷体" w:hAnsi="楷体" w:cs="楷体"/>
              </w:rPr>
            </w:pPr>
            <w:r>
              <w:rPr>
                <w:rFonts w:ascii="楷体" w:eastAsia="楷体" w:hAnsi="楷体" w:cs="楷体" w:hint="eastAsia"/>
              </w:rPr>
              <w:t>删除选择项</w:t>
            </w:r>
          </w:p>
        </w:tc>
        <w:tc>
          <w:tcPr>
            <w:tcW w:w="6061" w:type="dxa"/>
            <w:tcBorders>
              <w:left w:val="single" w:sz="4" w:space="0" w:color="7F7F7F"/>
              <w:right w:val="single" w:sz="4" w:space="0" w:color="7F7F7F"/>
            </w:tcBorders>
          </w:tcPr>
          <w:p w14:paraId="283D3300" w14:textId="77777777" w:rsidR="009B3AEB" w:rsidRDefault="00EC05D7">
            <w:pPr>
              <w:rPr>
                <w:rFonts w:ascii="楷体" w:eastAsia="楷体" w:hAnsi="楷体" w:cs="楷体"/>
              </w:rPr>
            </w:pPr>
            <w:r>
              <w:rPr>
                <w:rFonts w:ascii="楷体" w:eastAsia="楷体" w:hAnsi="楷体" w:cs="楷体" w:hint="eastAsia"/>
              </w:rPr>
              <w:t>删除所有选中的联系人。</w:t>
            </w:r>
          </w:p>
        </w:tc>
      </w:tr>
      <w:tr w:rsidR="009B3AEB" w14:paraId="0FD0EBF8" w14:textId="77777777">
        <w:tc>
          <w:tcPr>
            <w:tcW w:w="2127" w:type="dxa"/>
            <w:tcBorders>
              <w:left w:val="single" w:sz="4" w:space="0" w:color="7F7F7F"/>
              <w:right w:val="single" w:sz="4" w:space="0" w:color="7F7F7F"/>
            </w:tcBorders>
          </w:tcPr>
          <w:p w14:paraId="268EDA26" w14:textId="77777777" w:rsidR="009B3AEB" w:rsidRDefault="00EC05D7">
            <w:pPr>
              <w:rPr>
                <w:rFonts w:ascii="楷体" w:eastAsia="楷体" w:hAnsi="楷体" w:cs="楷体"/>
              </w:rPr>
            </w:pPr>
            <w:r>
              <w:rPr>
                <w:rFonts w:ascii="楷体" w:eastAsia="楷体" w:hAnsi="楷体" w:cs="楷体" w:hint="eastAsia"/>
              </w:rPr>
              <w:t>删除全部</w:t>
            </w:r>
          </w:p>
        </w:tc>
        <w:tc>
          <w:tcPr>
            <w:tcW w:w="6061" w:type="dxa"/>
            <w:tcBorders>
              <w:left w:val="single" w:sz="4" w:space="0" w:color="7F7F7F"/>
              <w:right w:val="single" w:sz="4" w:space="0" w:color="7F7F7F"/>
            </w:tcBorders>
          </w:tcPr>
          <w:p w14:paraId="51539D93" w14:textId="77777777" w:rsidR="009B3AEB" w:rsidRDefault="00EC05D7">
            <w:pPr>
              <w:rPr>
                <w:rFonts w:ascii="楷体" w:eastAsia="楷体" w:hAnsi="楷体" w:cs="楷体"/>
              </w:rPr>
            </w:pPr>
            <w:r>
              <w:rPr>
                <w:rFonts w:ascii="楷体" w:eastAsia="楷体" w:hAnsi="楷体" w:cs="楷体" w:hint="eastAsia"/>
              </w:rPr>
              <w:t>删除通讯录中添加的所有联系人信息（谨慎使用）。</w:t>
            </w:r>
          </w:p>
        </w:tc>
      </w:tr>
      <w:tr w:rsidR="009B3AEB" w14:paraId="2137737A" w14:textId="77777777">
        <w:tc>
          <w:tcPr>
            <w:tcW w:w="2127" w:type="dxa"/>
            <w:tcBorders>
              <w:left w:val="single" w:sz="4" w:space="0" w:color="7F7F7F"/>
              <w:right w:val="single" w:sz="4" w:space="0" w:color="7F7F7F"/>
            </w:tcBorders>
          </w:tcPr>
          <w:p w14:paraId="5CF93B38" w14:textId="77777777" w:rsidR="009B3AEB" w:rsidRDefault="00EC05D7">
            <w:pPr>
              <w:rPr>
                <w:rFonts w:ascii="楷体" w:eastAsia="楷体" w:hAnsi="楷体" w:cs="楷体"/>
              </w:rPr>
            </w:pPr>
            <w:r>
              <w:rPr>
                <w:rFonts w:ascii="楷体" w:eastAsia="楷体" w:hAnsi="楷体" w:cs="楷体" w:hint="eastAsia"/>
              </w:rPr>
              <w:t>上传</w:t>
            </w:r>
          </w:p>
        </w:tc>
        <w:tc>
          <w:tcPr>
            <w:tcW w:w="6061" w:type="dxa"/>
            <w:tcBorders>
              <w:left w:val="single" w:sz="4" w:space="0" w:color="7F7F7F"/>
              <w:right w:val="single" w:sz="4" w:space="0" w:color="7F7F7F"/>
            </w:tcBorders>
          </w:tcPr>
          <w:p w14:paraId="6061C10A" w14:textId="77777777" w:rsidR="009B3AEB" w:rsidRDefault="00EC05D7">
            <w:pPr>
              <w:rPr>
                <w:rFonts w:ascii="楷体" w:eastAsia="楷体" w:hAnsi="楷体" w:cs="楷体"/>
              </w:rPr>
            </w:pPr>
            <w:r>
              <w:rPr>
                <w:rFonts w:ascii="楷体" w:eastAsia="楷体" w:hAnsi="楷体" w:cs="楷体" w:hint="eastAsia"/>
              </w:rPr>
              <w:t>上传联系人模板文件批量添加联系人。</w:t>
            </w:r>
          </w:p>
        </w:tc>
      </w:tr>
      <w:tr w:rsidR="009B3AEB" w14:paraId="1E9F8BDB" w14:textId="77777777">
        <w:tc>
          <w:tcPr>
            <w:tcW w:w="2127" w:type="dxa"/>
            <w:tcBorders>
              <w:left w:val="single" w:sz="4" w:space="0" w:color="7F7F7F"/>
              <w:right w:val="single" w:sz="4" w:space="0" w:color="7F7F7F"/>
            </w:tcBorders>
          </w:tcPr>
          <w:p w14:paraId="6755D6CD" w14:textId="77777777" w:rsidR="009B3AEB" w:rsidRDefault="00EC05D7">
            <w:pPr>
              <w:rPr>
                <w:rFonts w:ascii="楷体" w:eastAsia="楷体" w:hAnsi="楷体" w:cs="楷体"/>
              </w:rPr>
            </w:pPr>
            <w:r>
              <w:rPr>
                <w:rFonts w:ascii="楷体" w:eastAsia="楷体" w:hAnsi="楷体" w:cs="楷体" w:hint="eastAsia"/>
              </w:rPr>
              <w:t>下载</w:t>
            </w:r>
          </w:p>
        </w:tc>
        <w:tc>
          <w:tcPr>
            <w:tcW w:w="6061" w:type="dxa"/>
            <w:tcBorders>
              <w:left w:val="single" w:sz="4" w:space="0" w:color="7F7F7F"/>
              <w:right w:val="single" w:sz="4" w:space="0" w:color="7F7F7F"/>
            </w:tcBorders>
          </w:tcPr>
          <w:p w14:paraId="631E5B40" w14:textId="77777777" w:rsidR="009B3AEB" w:rsidRDefault="00EC05D7">
            <w:pPr>
              <w:rPr>
                <w:rFonts w:ascii="楷体" w:eastAsia="楷体" w:hAnsi="楷体" w:cs="楷体"/>
              </w:rPr>
            </w:pPr>
            <w:r>
              <w:rPr>
                <w:rFonts w:ascii="楷体" w:eastAsia="楷体" w:hAnsi="楷体" w:cs="楷体" w:hint="eastAsia"/>
              </w:rPr>
              <w:t>下载当前系统的通讯录。</w:t>
            </w:r>
          </w:p>
        </w:tc>
      </w:tr>
      <w:tr w:rsidR="009B3AEB" w14:paraId="381EE3E2" w14:textId="77777777">
        <w:tc>
          <w:tcPr>
            <w:tcW w:w="2127" w:type="dxa"/>
            <w:tcBorders>
              <w:left w:val="single" w:sz="4" w:space="0" w:color="7F7F7F"/>
              <w:right w:val="single" w:sz="4" w:space="0" w:color="7F7F7F"/>
            </w:tcBorders>
          </w:tcPr>
          <w:p w14:paraId="69C50FB9" w14:textId="77777777" w:rsidR="009B3AEB" w:rsidRDefault="00EC05D7">
            <w:pPr>
              <w:rPr>
                <w:rFonts w:ascii="楷体" w:eastAsia="楷体" w:hAnsi="楷体" w:cs="楷体"/>
              </w:rPr>
            </w:pPr>
            <w:r>
              <w:rPr>
                <w:rFonts w:ascii="楷体" w:eastAsia="楷体" w:hAnsi="楷体" w:cs="楷体" w:hint="eastAsia"/>
              </w:rPr>
              <w:t>下载模板</w:t>
            </w:r>
          </w:p>
        </w:tc>
        <w:tc>
          <w:tcPr>
            <w:tcW w:w="6061" w:type="dxa"/>
            <w:tcBorders>
              <w:left w:val="single" w:sz="4" w:space="0" w:color="7F7F7F"/>
              <w:right w:val="single" w:sz="4" w:space="0" w:color="7F7F7F"/>
            </w:tcBorders>
          </w:tcPr>
          <w:p w14:paraId="47F90AC4" w14:textId="77777777" w:rsidR="009B3AEB" w:rsidRDefault="00EC05D7">
            <w:pPr>
              <w:rPr>
                <w:rFonts w:ascii="楷体" w:eastAsia="楷体" w:hAnsi="楷体" w:cs="楷体"/>
              </w:rPr>
            </w:pPr>
            <w:r>
              <w:rPr>
                <w:rFonts w:ascii="楷体" w:eastAsia="楷体" w:hAnsi="楷体" w:cs="楷体" w:hint="eastAsia"/>
              </w:rPr>
              <w:t>下载批量添加联系人的模板文件。</w:t>
            </w:r>
          </w:p>
        </w:tc>
      </w:tr>
      <w:tr w:rsidR="009B3AEB" w14:paraId="1D2612BE" w14:textId="77777777">
        <w:tc>
          <w:tcPr>
            <w:tcW w:w="2127" w:type="dxa"/>
            <w:tcBorders>
              <w:left w:val="single" w:sz="4" w:space="0" w:color="7F7F7F"/>
              <w:right w:val="single" w:sz="4" w:space="0" w:color="7F7F7F"/>
            </w:tcBorders>
          </w:tcPr>
          <w:p w14:paraId="14193769" w14:textId="77777777" w:rsidR="009B3AEB" w:rsidRDefault="00EC05D7">
            <w:pPr>
              <w:rPr>
                <w:rFonts w:ascii="楷体" w:eastAsia="楷体" w:hAnsi="楷体" w:cs="楷体"/>
              </w:rPr>
            </w:pPr>
            <w:r>
              <w:rPr>
                <w:rFonts w:ascii="楷体" w:eastAsia="楷体" w:hAnsi="楷体" w:cs="楷体" w:hint="eastAsia"/>
              </w:rPr>
              <w:t>同步到LDAP服务器</w:t>
            </w:r>
          </w:p>
        </w:tc>
        <w:tc>
          <w:tcPr>
            <w:tcW w:w="6061" w:type="dxa"/>
            <w:tcBorders>
              <w:left w:val="single" w:sz="4" w:space="0" w:color="7F7F7F"/>
              <w:right w:val="single" w:sz="4" w:space="0" w:color="7F7F7F"/>
            </w:tcBorders>
          </w:tcPr>
          <w:p w14:paraId="266F769C" w14:textId="77777777" w:rsidR="009B3AEB" w:rsidRDefault="00EC05D7">
            <w:pPr>
              <w:rPr>
                <w:rFonts w:ascii="楷体" w:eastAsia="楷体" w:hAnsi="楷体" w:cs="楷体"/>
              </w:rPr>
            </w:pPr>
            <w:r>
              <w:rPr>
                <w:rFonts w:ascii="楷体" w:eastAsia="楷体" w:hAnsi="楷体" w:cs="楷体" w:hint="eastAsia"/>
              </w:rPr>
              <w:t>将当前系统的通讯录同步到LDAP服务器，连接了LDAP服务器的IP话机即可查询系统通讯录。</w:t>
            </w:r>
          </w:p>
        </w:tc>
      </w:tr>
    </w:tbl>
    <w:p w14:paraId="58A9D538" w14:textId="77777777" w:rsidR="009B3AEB" w:rsidRDefault="00EC05D7">
      <w:pPr>
        <w:pStyle w:val="3"/>
        <w:spacing w:line="240" w:lineRule="auto"/>
        <w:ind w:left="0" w:firstLine="0"/>
        <w:rPr>
          <w:rFonts w:ascii="楷体" w:eastAsia="楷体" w:hAnsi="楷体" w:cs="楷体"/>
          <w:sz w:val="28"/>
          <w:szCs w:val="18"/>
        </w:rPr>
      </w:pPr>
      <w:bookmarkStart w:id="95" w:name="_Toc134115124"/>
      <w:r>
        <w:rPr>
          <w:rFonts w:ascii="楷体" w:eastAsia="楷体" w:hAnsi="楷体" w:cs="楷体" w:hint="eastAsia"/>
          <w:sz w:val="28"/>
          <w:szCs w:val="18"/>
        </w:rPr>
        <w:t>4.5.9 回拨</w:t>
      </w:r>
      <w:bookmarkEnd w:id="95"/>
    </w:p>
    <w:p w14:paraId="0665A927" w14:textId="77777777" w:rsidR="009B3AEB" w:rsidRDefault="00EC05D7">
      <w:pPr>
        <w:rPr>
          <w:rFonts w:ascii="楷体" w:eastAsia="楷体" w:hAnsi="楷体" w:cs="楷体"/>
        </w:rPr>
      </w:pPr>
      <w:r>
        <w:rPr>
          <w:rFonts w:ascii="楷体" w:eastAsia="楷体" w:hAnsi="楷体" w:cs="楷体" w:hint="eastAsia"/>
        </w:rPr>
        <w:t>电话回拨可以对呼入IPPBX系统的特定号码的来电进行挂断处理，并在挂断后自动回拨电话到该号码。该联系人不会因为接听电话产生电话费用，费用只会在IPPBX回拨所使用的外线上产生。</w:t>
      </w:r>
    </w:p>
    <w:p w14:paraId="0516EE8D" w14:textId="77777777" w:rsidR="009B3AEB" w:rsidRDefault="00EC05D7">
      <w:pPr>
        <w:rPr>
          <w:rFonts w:ascii="楷体" w:eastAsia="楷体" w:hAnsi="楷体" w:cs="楷体"/>
        </w:rPr>
      </w:pPr>
      <w:r>
        <w:rPr>
          <w:rFonts w:ascii="楷体" w:eastAsia="楷体" w:hAnsi="楷体" w:cs="楷体" w:hint="eastAsia"/>
        </w:rPr>
        <w:t>回拨功能只能作用与添加到系统的指定号码之上，添加回拨号码前请先开启回拨功能，并设置号码的预处理规则，如下图所示。</w:t>
      </w:r>
    </w:p>
    <w:p w14:paraId="5BCA3F3C"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06AB900" wp14:editId="09481549">
            <wp:extent cx="4478655" cy="1987550"/>
            <wp:effectExtent l="19050" t="0" r="0" b="0"/>
            <wp:docPr id="51"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88"/>
                    <pic:cNvPicPr>
                      <a:picLocks noChangeAspect="1" noChangeArrowheads="1"/>
                    </pic:cNvPicPr>
                  </pic:nvPicPr>
                  <pic:blipFill>
                    <a:blip r:embed="rId118"/>
                    <a:srcRect/>
                    <a:stretch>
                      <a:fillRect/>
                    </a:stretch>
                  </pic:blipFill>
                  <pic:spPr>
                    <a:xfrm>
                      <a:off x="0" y="0"/>
                      <a:ext cx="4480801" cy="1988847"/>
                    </a:xfrm>
                    <a:prstGeom prst="rect">
                      <a:avLst/>
                    </a:prstGeom>
                    <a:noFill/>
                    <a:ln w="9525">
                      <a:noFill/>
                      <a:miter lim="800000"/>
                      <a:headEnd/>
                      <a:tailEnd/>
                    </a:ln>
                  </pic:spPr>
                </pic:pic>
              </a:graphicData>
            </a:graphic>
          </wp:inline>
        </w:drawing>
      </w:r>
    </w:p>
    <w:p w14:paraId="78E8BA7C" w14:textId="77777777" w:rsidR="009B3AEB" w:rsidRDefault="00EC05D7">
      <w:pPr>
        <w:rPr>
          <w:rFonts w:ascii="楷体" w:eastAsia="楷体" w:hAnsi="楷体" w:cs="楷体"/>
        </w:rPr>
      </w:pPr>
      <w:r>
        <w:rPr>
          <w:rFonts w:ascii="楷体" w:eastAsia="楷体" w:hAnsi="楷体" w:cs="楷体" w:hint="eastAsia"/>
          <w:b/>
        </w:rPr>
        <w:t>删除前缀</w:t>
      </w:r>
      <w:r>
        <w:rPr>
          <w:rFonts w:ascii="楷体" w:eastAsia="楷体" w:hAnsi="楷体" w:cs="楷体" w:hint="eastAsia"/>
        </w:rPr>
        <w:t>：删除来电号码的前几位数，避免回拨时不能拨打号码。</w:t>
      </w:r>
    </w:p>
    <w:p w14:paraId="13471126" w14:textId="77777777" w:rsidR="009B3AEB" w:rsidRDefault="00EC05D7">
      <w:pPr>
        <w:rPr>
          <w:rFonts w:ascii="楷体" w:eastAsia="楷体" w:hAnsi="楷体" w:cs="楷体"/>
        </w:rPr>
      </w:pPr>
      <w:r>
        <w:rPr>
          <w:rFonts w:ascii="楷体" w:eastAsia="楷体" w:hAnsi="楷体" w:cs="楷体" w:hint="eastAsia"/>
          <w:b/>
        </w:rPr>
        <w:t>添加前缀</w:t>
      </w:r>
      <w:r>
        <w:rPr>
          <w:rFonts w:ascii="楷体" w:eastAsia="楷体" w:hAnsi="楷体" w:cs="楷体" w:hint="eastAsia"/>
        </w:rPr>
        <w:t>：如需要在回拨时在号码前始终添加某些号码前缀可以在此处注明。</w:t>
      </w:r>
    </w:p>
    <w:p w14:paraId="28699A13" w14:textId="77777777" w:rsidR="009B3AEB" w:rsidRDefault="00EC05D7">
      <w:pPr>
        <w:rPr>
          <w:rFonts w:ascii="楷体" w:eastAsia="楷体" w:hAnsi="楷体" w:cs="楷体"/>
        </w:rPr>
      </w:pPr>
      <w:r>
        <w:rPr>
          <w:rFonts w:ascii="楷体" w:eastAsia="楷体" w:hAnsi="楷体" w:cs="楷体" w:hint="eastAsia"/>
          <w:b/>
        </w:rPr>
        <w:t>拨号规则</w:t>
      </w:r>
      <w:r>
        <w:rPr>
          <w:rFonts w:ascii="楷体" w:eastAsia="楷体" w:hAnsi="楷体" w:cs="楷体" w:hint="eastAsia"/>
        </w:rPr>
        <w:t xml:space="preserve">：指定回拨功能使用的拨号规则。 </w:t>
      </w:r>
    </w:p>
    <w:p w14:paraId="76489860" w14:textId="77777777" w:rsidR="009B3AEB" w:rsidRDefault="00EC05D7">
      <w:pPr>
        <w:rPr>
          <w:rFonts w:ascii="楷体" w:eastAsia="楷体" w:hAnsi="楷体" w:cs="楷体"/>
        </w:rPr>
      </w:pPr>
      <w:r>
        <w:rPr>
          <w:rFonts w:ascii="楷体" w:eastAsia="楷体" w:hAnsi="楷体" w:cs="楷体" w:hint="eastAsia"/>
        </w:rPr>
        <w:t>以上配置参数中的“删除”和“添加”操作，适用于收到的来电号码和需要回拨的格式不同而进行相应处理。例如，联系人的真实号码为 12345678，而IPPBX收到的来电显示号码为0012345678，回拨的时候需要去掉00才能打回去，并且需要添加前缀9来选择外线，此时的设置如下：</w:t>
      </w:r>
    </w:p>
    <w:p w14:paraId="5A0A9408"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2D6554A8" wp14:editId="236D8148">
            <wp:extent cx="5006340" cy="2248535"/>
            <wp:effectExtent l="19050" t="0" r="3491" b="0"/>
            <wp:docPr id="56"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91"/>
                    <pic:cNvPicPr>
                      <a:picLocks noChangeAspect="1" noChangeArrowheads="1"/>
                    </pic:cNvPicPr>
                  </pic:nvPicPr>
                  <pic:blipFill>
                    <a:blip r:embed="rId119"/>
                    <a:srcRect/>
                    <a:stretch>
                      <a:fillRect/>
                    </a:stretch>
                  </pic:blipFill>
                  <pic:spPr>
                    <a:xfrm>
                      <a:off x="0" y="0"/>
                      <a:ext cx="5009846" cy="2250361"/>
                    </a:xfrm>
                    <a:prstGeom prst="rect">
                      <a:avLst/>
                    </a:prstGeom>
                    <a:noFill/>
                    <a:ln w="9525">
                      <a:noFill/>
                      <a:miter lim="800000"/>
                      <a:headEnd/>
                      <a:tailEnd/>
                    </a:ln>
                  </pic:spPr>
                </pic:pic>
              </a:graphicData>
            </a:graphic>
          </wp:inline>
        </w:drawing>
      </w:r>
    </w:p>
    <w:p w14:paraId="62DDEC2B" w14:textId="77777777" w:rsidR="009B3AEB" w:rsidRDefault="00EC05D7">
      <w:pPr>
        <w:rPr>
          <w:rFonts w:ascii="楷体" w:eastAsia="楷体" w:hAnsi="楷体" w:cs="楷体"/>
        </w:rPr>
      </w:pPr>
      <w:r>
        <w:rPr>
          <w:rFonts w:ascii="楷体" w:eastAsia="楷体" w:hAnsi="楷体" w:cs="楷体" w:hint="eastAsia"/>
        </w:rPr>
        <w:t>设置好来电号码的处理规则后即可添加适用于回拨的号码。</w:t>
      </w:r>
    </w:p>
    <w:p w14:paraId="76BA11B9"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B056F3D" wp14:editId="5A8946F5">
            <wp:extent cx="3703955" cy="2014855"/>
            <wp:effectExtent l="19050" t="0" r="0" b="0"/>
            <wp:docPr id="60"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4"/>
                    <pic:cNvPicPr>
                      <a:picLocks noChangeAspect="1" noChangeArrowheads="1"/>
                    </pic:cNvPicPr>
                  </pic:nvPicPr>
                  <pic:blipFill>
                    <a:blip r:embed="rId120"/>
                    <a:srcRect/>
                    <a:stretch>
                      <a:fillRect/>
                    </a:stretch>
                  </pic:blipFill>
                  <pic:spPr>
                    <a:xfrm>
                      <a:off x="0" y="0"/>
                      <a:ext cx="3704630" cy="2015348"/>
                    </a:xfrm>
                    <a:prstGeom prst="rect">
                      <a:avLst/>
                    </a:prstGeom>
                    <a:noFill/>
                    <a:ln w="9525">
                      <a:noFill/>
                      <a:miter lim="800000"/>
                      <a:headEnd/>
                      <a:tailEnd/>
                    </a:ln>
                  </pic:spPr>
                </pic:pic>
              </a:graphicData>
            </a:graphic>
          </wp:inline>
        </w:drawing>
      </w:r>
    </w:p>
    <w:p w14:paraId="5B46D9D2" w14:textId="77777777" w:rsidR="009B3AEB" w:rsidRDefault="00EC05D7">
      <w:pPr>
        <w:rPr>
          <w:rFonts w:ascii="楷体" w:eastAsia="楷体" w:hAnsi="楷体" w:cs="楷体"/>
        </w:rPr>
      </w:pPr>
      <w:r>
        <w:rPr>
          <w:rFonts w:ascii="楷体" w:eastAsia="楷体" w:hAnsi="楷体" w:cs="楷体" w:hint="eastAsia"/>
        </w:rPr>
        <w:t>以上例子，来电号码1234567来电时，系统将会挂断来电并通过分机100回拨给该外线号码。</w:t>
      </w:r>
    </w:p>
    <w:p w14:paraId="481F319E" w14:textId="77777777" w:rsidR="009B3AEB" w:rsidRDefault="00EC05D7">
      <w:pPr>
        <w:pStyle w:val="3"/>
        <w:spacing w:line="240" w:lineRule="auto"/>
        <w:ind w:left="0" w:firstLine="0"/>
        <w:rPr>
          <w:rFonts w:ascii="楷体" w:eastAsia="楷体" w:hAnsi="楷体" w:cs="楷体"/>
          <w:sz w:val="28"/>
          <w:szCs w:val="18"/>
        </w:rPr>
      </w:pPr>
      <w:bookmarkStart w:id="96" w:name="_Toc134115125"/>
      <w:r>
        <w:rPr>
          <w:rFonts w:ascii="楷体" w:eastAsia="楷体" w:hAnsi="楷体" w:cs="楷体" w:hint="eastAsia"/>
          <w:sz w:val="28"/>
          <w:szCs w:val="18"/>
        </w:rPr>
        <w:t>4.5.10 白名单</w:t>
      </w:r>
      <w:bookmarkEnd w:id="96"/>
    </w:p>
    <w:p w14:paraId="6FBF5C8D" w14:textId="77777777" w:rsidR="009B3AEB" w:rsidRDefault="00EC05D7">
      <w:pPr>
        <w:rPr>
          <w:rFonts w:ascii="楷体" w:eastAsia="楷体" w:hAnsi="楷体" w:cs="楷体"/>
        </w:rPr>
      </w:pPr>
      <w:r>
        <w:rPr>
          <w:rFonts w:ascii="楷体" w:eastAsia="楷体" w:hAnsi="楷体" w:cs="楷体" w:hint="eastAsia"/>
        </w:rPr>
        <w:t>分机用户可以设置白名单，建立白名单之后可以在“IP分机-白名单”中选中关联。</w:t>
      </w:r>
    </w:p>
    <w:p w14:paraId="1B4E8B7B"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5F741000" wp14:editId="0296B887">
            <wp:extent cx="6188710" cy="839470"/>
            <wp:effectExtent l="19050" t="0" r="2540" b="0"/>
            <wp:docPr id="47"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85"/>
                    <pic:cNvPicPr>
                      <a:picLocks noChangeAspect="1" noChangeArrowheads="1"/>
                    </pic:cNvPicPr>
                  </pic:nvPicPr>
                  <pic:blipFill>
                    <a:blip r:embed="rId121"/>
                    <a:srcRect/>
                    <a:stretch>
                      <a:fillRect/>
                    </a:stretch>
                  </pic:blipFill>
                  <pic:spPr>
                    <a:xfrm>
                      <a:off x="0" y="0"/>
                      <a:ext cx="6188710" cy="839673"/>
                    </a:xfrm>
                    <a:prstGeom prst="rect">
                      <a:avLst/>
                    </a:prstGeom>
                    <a:noFill/>
                    <a:ln w="9525">
                      <a:noFill/>
                      <a:miter lim="800000"/>
                      <a:headEnd/>
                      <a:tailEnd/>
                    </a:ln>
                  </pic:spPr>
                </pic:pic>
              </a:graphicData>
            </a:graphic>
          </wp:inline>
        </w:drawing>
      </w:r>
    </w:p>
    <w:p w14:paraId="2F49A3B5" w14:textId="77777777" w:rsidR="009B3AEB" w:rsidRDefault="00EC05D7">
      <w:pPr>
        <w:rPr>
          <w:rFonts w:ascii="楷体" w:eastAsia="楷体" w:hAnsi="楷体" w:cs="楷体"/>
        </w:rPr>
      </w:pPr>
      <w:r>
        <w:rPr>
          <w:rFonts w:ascii="楷体" w:eastAsia="楷体" w:hAnsi="楷体" w:cs="楷体" w:hint="eastAsia"/>
          <w:b/>
        </w:rPr>
        <w:t>添加</w:t>
      </w:r>
      <w:r>
        <w:rPr>
          <w:rFonts w:ascii="楷体" w:eastAsia="楷体" w:hAnsi="楷体" w:cs="楷体" w:hint="eastAsia"/>
        </w:rPr>
        <w:t>：添加白名单列表</w:t>
      </w:r>
    </w:p>
    <w:p w14:paraId="371A2F2C"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6B31D56D" wp14:editId="71D5B441">
            <wp:extent cx="4008755" cy="2460625"/>
            <wp:effectExtent l="1905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r:embed="rId122"/>
                    <a:srcRect/>
                    <a:stretch>
                      <a:fillRect/>
                    </a:stretch>
                  </pic:blipFill>
                  <pic:spPr>
                    <a:xfrm>
                      <a:off x="0" y="0"/>
                      <a:ext cx="4011515" cy="2462056"/>
                    </a:xfrm>
                    <a:prstGeom prst="rect">
                      <a:avLst/>
                    </a:prstGeom>
                    <a:noFill/>
                    <a:ln w="9525">
                      <a:noFill/>
                      <a:miter lim="800000"/>
                      <a:headEnd/>
                      <a:tailEnd/>
                    </a:ln>
                  </pic:spPr>
                </pic:pic>
              </a:graphicData>
            </a:graphic>
          </wp:inline>
        </w:drawing>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4E44FAB8" w14:textId="77777777">
        <w:tc>
          <w:tcPr>
            <w:tcW w:w="2127" w:type="dxa"/>
            <w:tcBorders>
              <w:top w:val="single" w:sz="4" w:space="0" w:color="7F7F7F"/>
              <w:left w:val="single" w:sz="4" w:space="0" w:color="7F7F7F"/>
              <w:right w:val="single" w:sz="4" w:space="0" w:color="7F7F7F"/>
            </w:tcBorders>
            <w:shd w:val="clear" w:color="auto" w:fill="1F497D" w:themeFill="text2"/>
          </w:tcPr>
          <w:p w14:paraId="02906B5A"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7973104B"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FBC0096" w14:textId="77777777">
        <w:tc>
          <w:tcPr>
            <w:tcW w:w="2127" w:type="dxa"/>
            <w:tcBorders>
              <w:left w:val="single" w:sz="4" w:space="0" w:color="7F7F7F"/>
              <w:right w:val="single" w:sz="4" w:space="0" w:color="7F7F7F"/>
            </w:tcBorders>
          </w:tcPr>
          <w:p w14:paraId="47533DC9" w14:textId="77777777" w:rsidR="009B3AEB" w:rsidRDefault="00EC05D7">
            <w:pPr>
              <w:rPr>
                <w:rFonts w:ascii="楷体" w:eastAsia="楷体" w:hAnsi="楷体" w:cs="楷体"/>
              </w:rPr>
            </w:pPr>
            <w:r>
              <w:rPr>
                <w:rFonts w:ascii="楷体" w:eastAsia="楷体" w:hAnsi="楷体" w:cs="楷体" w:hint="eastAsia"/>
              </w:rPr>
              <w:t>名称</w:t>
            </w:r>
          </w:p>
        </w:tc>
        <w:tc>
          <w:tcPr>
            <w:tcW w:w="6061" w:type="dxa"/>
            <w:tcBorders>
              <w:left w:val="single" w:sz="4" w:space="0" w:color="7F7F7F"/>
              <w:right w:val="single" w:sz="4" w:space="0" w:color="7F7F7F"/>
            </w:tcBorders>
          </w:tcPr>
          <w:p w14:paraId="5F7612CC" w14:textId="77777777" w:rsidR="009B3AEB" w:rsidRDefault="00EC05D7">
            <w:pPr>
              <w:rPr>
                <w:rFonts w:ascii="楷体" w:eastAsia="楷体" w:hAnsi="楷体" w:cs="楷体"/>
              </w:rPr>
            </w:pPr>
            <w:r>
              <w:rPr>
                <w:rFonts w:ascii="楷体" w:eastAsia="楷体" w:hAnsi="楷体" w:cs="楷体" w:hint="eastAsia"/>
              </w:rPr>
              <w:t>白名单列表的名称</w:t>
            </w:r>
          </w:p>
        </w:tc>
      </w:tr>
      <w:tr w:rsidR="009B3AEB" w14:paraId="05D7355B" w14:textId="77777777">
        <w:tc>
          <w:tcPr>
            <w:tcW w:w="2127" w:type="dxa"/>
            <w:tcBorders>
              <w:left w:val="single" w:sz="4" w:space="0" w:color="7F7F7F"/>
              <w:right w:val="single" w:sz="4" w:space="0" w:color="7F7F7F"/>
            </w:tcBorders>
          </w:tcPr>
          <w:p w14:paraId="7A6F6A95" w14:textId="77777777" w:rsidR="009B3AEB" w:rsidRDefault="00EC05D7">
            <w:pPr>
              <w:rPr>
                <w:rFonts w:ascii="楷体" w:eastAsia="楷体" w:hAnsi="楷体" w:cs="楷体"/>
              </w:rPr>
            </w:pPr>
            <w:r>
              <w:rPr>
                <w:rFonts w:ascii="楷体" w:eastAsia="楷体" w:hAnsi="楷体" w:cs="楷体" w:hint="eastAsia"/>
              </w:rPr>
              <w:t>类型</w:t>
            </w:r>
          </w:p>
        </w:tc>
        <w:tc>
          <w:tcPr>
            <w:tcW w:w="6061" w:type="dxa"/>
            <w:tcBorders>
              <w:left w:val="single" w:sz="4" w:space="0" w:color="7F7F7F"/>
              <w:right w:val="single" w:sz="4" w:space="0" w:color="7F7F7F"/>
            </w:tcBorders>
          </w:tcPr>
          <w:p w14:paraId="1F58CC25" w14:textId="77777777" w:rsidR="009B3AEB" w:rsidRDefault="00EC05D7">
            <w:pPr>
              <w:rPr>
                <w:rFonts w:ascii="楷体" w:eastAsia="楷体" w:hAnsi="楷体" w:cs="楷体"/>
              </w:rPr>
            </w:pPr>
            <w:r>
              <w:rPr>
                <w:rFonts w:ascii="楷体" w:eastAsia="楷体" w:hAnsi="楷体" w:cs="楷体" w:hint="eastAsia"/>
              </w:rPr>
              <w:t>呼入：在白名单中的号码才能呼入到关联的分机。</w:t>
            </w:r>
          </w:p>
          <w:p w14:paraId="2C9C5E37" w14:textId="77777777" w:rsidR="009B3AEB" w:rsidRDefault="00EC05D7">
            <w:pPr>
              <w:rPr>
                <w:rFonts w:ascii="楷体" w:eastAsia="楷体" w:hAnsi="楷体" w:cs="楷体"/>
              </w:rPr>
            </w:pPr>
            <w:r>
              <w:rPr>
                <w:rFonts w:ascii="楷体" w:eastAsia="楷体" w:hAnsi="楷体" w:cs="楷体" w:hint="eastAsia"/>
              </w:rPr>
              <w:t>呼出：关联的分机只能呼出在白名单中存在的号码。</w:t>
            </w:r>
          </w:p>
        </w:tc>
      </w:tr>
      <w:tr w:rsidR="009B3AEB" w14:paraId="731419C9" w14:textId="77777777">
        <w:tc>
          <w:tcPr>
            <w:tcW w:w="2127" w:type="dxa"/>
            <w:tcBorders>
              <w:left w:val="single" w:sz="4" w:space="0" w:color="7F7F7F"/>
              <w:right w:val="single" w:sz="4" w:space="0" w:color="7F7F7F"/>
            </w:tcBorders>
          </w:tcPr>
          <w:p w14:paraId="2C26A194" w14:textId="77777777" w:rsidR="009B3AEB" w:rsidRDefault="00EC05D7">
            <w:pPr>
              <w:rPr>
                <w:rFonts w:ascii="楷体" w:eastAsia="楷体" w:hAnsi="楷体" w:cs="楷体"/>
              </w:rPr>
            </w:pPr>
            <w:r>
              <w:rPr>
                <w:rFonts w:ascii="楷体" w:eastAsia="楷体" w:hAnsi="楷体" w:cs="楷体" w:hint="eastAsia"/>
              </w:rPr>
              <w:t>号码列表</w:t>
            </w:r>
          </w:p>
        </w:tc>
        <w:tc>
          <w:tcPr>
            <w:tcW w:w="6061" w:type="dxa"/>
            <w:tcBorders>
              <w:left w:val="single" w:sz="4" w:space="0" w:color="7F7F7F"/>
              <w:right w:val="single" w:sz="4" w:space="0" w:color="7F7F7F"/>
            </w:tcBorders>
          </w:tcPr>
          <w:p w14:paraId="6111631C" w14:textId="77777777" w:rsidR="009B3AEB" w:rsidRDefault="00EC05D7">
            <w:pPr>
              <w:rPr>
                <w:rFonts w:ascii="楷体" w:eastAsia="楷体" w:hAnsi="楷体" w:cs="楷体"/>
              </w:rPr>
            </w:pPr>
            <w:r>
              <w:rPr>
                <w:rFonts w:ascii="楷体" w:eastAsia="楷体" w:hAnsi="楷体" w:cs="楷体" w:hint="eastAsia"/>
              </w:rPr>
              <w:t>运行呼入的号码，以来电的显示或者拨打的号码为准。多个号码使用‘，’（逗号）分隔。</w:t>
            </w:r>
          </w:p>
        </w:tc>
      </w:tr>
    </w:tbl>
    <w:p w14:paraId="652E3472" w14:textId="77777777" w:rsidR="009B3AEB" w:rsidRDefault="009B3AEB">
      <w:pPr>
        <w:widowControl/>
        <w:jc w:val="left"/>
        <w:rPr>
          <w:rFonts w:ascii="楷体" w:eastAsia="楷体" w:hAnsi="楷体" w:cs="楷体"/>
          <w:b/>
          <w:sz w:val="32"/>
        </w:rPr>
      </w:pPr>
    </w:p>
    <w:p w14:paraId="389EE024" w14:textId="77777777" w:rsidR="009B3AEB" w:rsidRDefault="00EC05D7">
      <w:pPr>
        <w:pStyle w:val="2"/>
        <w:spacing w:line="240" w:lineRule="auto"/>
        <w:rPr>
          <w:rFonts w:ascii="楷体" w:eastAsia="楷体" w:hAnsi="楷体" w:cs="楷体"/>
        </w:rPr>
      </w:pPr>
      <w:bookmarkStart w:id="97" w:name="_Toc134115126"/>
      <w:r>
        <w:rPr>
          <w:rFonts w:ascii="楷体" w:eastAsia="楷体" w:hAnsi="楷体" w:cs="楷体" w:hint="eastAsia"/>
        </w:rPr>
        <w:t>4.6 高级设置</w:t>
      </w:r>
      <w:bookmarkEnd w:id="97"/>
    </w:p>
    <w:p w14:paraId="4209A00B" w14:textId="77777777" w:rsidR="009B3AEB" w:rsidRDefault="00EC05D7">
      <w:pPr>
        <w:pStyle w:val="3"/>
        <w:spacing w:line="240" w:lineRule="auto"/>
        <w:ind w:left="0" w:firstLine="0"/>
        <w:rPr>
          <w:rFonts w:ascii="楷体" w:eastAsia="楷体" w:hAnsi="楷体" w:cs="楷体"/>
          <w:sz w:val="28"/>
          <w:szCs w:val="18"/>
        </w:rPr>
      </w:pPr>
      <w:bookmarkStart w:id="98" w:name="_Toc134115127"/>
      <w:r>
        <w:rPr>
          <w:rFonts w:ascii="楷体" w:eastAsia="楷体" w:hAnsi="楷体" w:cs="楷体" w:hint="eastAsia"/>
          <w:sz w:val="28"/>
          <w:szCs w:val="18"/>
        </w:rPr>
        <w:t>4.6.1 PBX全局设置</w:t>
      </w:r>
      <w:bookmarkEnd w:id="98"/>
    </w:p>
    <w:p w14:paraId="064D8D1B" w14:textId="77777777" w:rsidR="009B3AEB" w:rsidRDefault="00EC05D7">
      <w:pPr>
        <w:pStyle w:val="ListParagraph1"/>
        <w:numPr>
          <w:ilvl w:val="0"/>
          <w:numId w:val="2"/>
        </w:numPr>
        <w:ind w:firstLineChars="0"/>
        <w:rPr>
          <w:rFonts w:ascii="楷体" w:eastAsia="楷体" w:hAnsi="楷体" w:cs="楷体"/>
          <w:szCs w:val="21"/>
        </w:rPr>
      </w:pPr>
      <w:r>
        <w:rPr>
          <w:rFonts w:ascii="楷体" w:eastAsia="楷体" w:hAnsi="楷体" w:cs="楷体" w:hint="eastAsia"/>
          <w:b/>
          <w:szCs w:val="21"/>
        </w:rPr>
        <w:t>PBX全局设置</w:t>
      </w:r>
    </w:p>
    <w:p w14:paraId="682B06BE" w14:textId="77777777" w:rsidR="009B3AEB" w:rsidRDefault="00EC05D7">
      <w:pPr>
        <w:rPr>
          <w:rFonts w:ascii="楷体" w:eastAsia="楷体" w:hAnsi="楷体" w:cs="楷体"/>
        </w:rPr>
      </w:pPr>
      <w:r>
        <w:rPr>
          <w:rFonts w:ascii="楷体" w:eastAsia="楷体" w:hAnsi="楷体" w:cs="楷体" w:hint="eastAsia"/>
        </w:rPr>
        <w:t>CooVox系列IPPBX的一些全局设置在</w:t>
      </w:r>
      <w:r>
        <w:rPr>
          <w:rFonts w:ascii="楷体" w:eastAsia="楷体" w:hAnsi="楷体" w:cs="楷体" w:hint="eastAsia"/>
          <w:b/>
        </w:rPr>
        <w:t>电话-&gt;高级设置-&gt;PBX全局设置</w:t>
      </w:r>
      <w:r>
        <w:rPr>
          <w:rFonts w:ascii="楷体" w:eastAsia="楷体" w:hAnsi="楷体" w:cs="楷体" w:hint="eastAsia"/>
        </w:rPr>
        <w:t>页面。</w:t>
      </w:r>
    </w:p>
    <w:p w14:paraId="55AEA13B"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E71038C" wp14:editId="40A1D4EC">
            <wp:extent cx="5113655" cy="2962275"/>
            <wp:effectExtent l="0" t="0" r="10795"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noChangeArrowheads="1"/>
                    </pic:cNvPicPr>
                  </pic:nvPicPr>
                  <pic:blipFill>
                    <a:blip r:embed="rId123"/>
                    <a:srcRect/>
                    <a:stretch>
                      <a:fillRect/>
                    </a:stretch>
                  </pic:blipFill>
                  <pic:spPr>
                    <a:xfrm>
                      <a:off x="0" y="0"/>
                      <a:ext cx="5113655" cy="2962275"/>
                    </a:xfrm>
                    <a:prstGeom prst="rect">
                      <a:avLst/>
                    </a:prstGeom>
                    <a:noFill/>
                    <a:ln w="9525">
                      <a:noFill/>
                      <a:miter lim="800000"/>
                      <a:headEnd/>
                      <a:tailEnd/>
                    </a:ln>
                  </pic:spPr>
                </pic:pic>
              </a:graphicData>
            </a:graphic>
          </wp:inline>
        </w:drawing>
      </w:r>
    </w:p>
    <w:p w14:paraId="276C3817" w14:textId="77777777" w:rsidR="009B3AEB" w:rsidRDefault="00EC05D7">
      <w:pPr>
        <w:rPr>
          <w:rFonts w:ascii="楷体" w:eastAsia="楷体" w:hAnsi="楷体" w:cs="楷体"/>
        </w:rPr>
      </w:pPr>
      <w:r>
        <w:rPr>
          <w:rFonts w:ascii="楷体" w:eastAsia="楷体" w:hAnsi="楷体" w:cs="楷体" w:hint="eastAsia"/>
        </w:rPr>
        <w:lastRenderedPageBreak/>
        <w:t>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3B2FDD88" w14:textId="77777777">
        <w:tc>
          <w:tcPr>
            <w:tcW w:w="2127" w:type="dxa"/>
            <w:tcBorders>
              <w:top w:val="single" w:sz="4" w:space="0" w:color="7F7F7F"/>
              <w:left w:val="single" w:sz="4" w:space="0" w:color="7F7F7F"/>
              <w:right w:val="single" w:sz="4" w:space="0" w:color="7F7F7F"/>
            </w:tcBorders>
            <w:shd w:val="clear" w:color="auto" w:fill="1F497D" w:themeFill="text2"/>
          </w:tcPr>
          <w:p w14:paraId="7DB09428"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7A30BF82"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273F2B35" w14:textId="77777777">
        <w:tc>
          <w:tcPr>
            <w:tcW w:w="2127" w:type="dxa"/>
            <w:tcBorders>
              <w:left w:val="single" w:sz="4" w:space="0" w:color="7F7F7F"/>
              <w:right w:val="single" w:sz="4" w:space="0" w:color="7F7F7F"/>
            </w:tcBorders>
          </w:tcPr>
          <w:p w14:paraId="36527543" w14:textId="77777777" w:rsidR="009B3AEB" w:rsidRDefault="00EC05D7">
            <w:pPr>
              <w:rPr>
                <w:rFonts w:ascii="楷体" w:eastAsia="楷体" w:hAnsi="楷体" w:cs="楷体"/>
              </w:rPr>
            </w:pPr>
            <w:r>
              <w:rPr>
                <w:rFonts w:ascii="楷体" w:eastAsia="楷体" w:hAnsi="楷体" w:cs="楷体" w:hint="eastAsia"/>
              </w:rPr>
              <w:t>接线员分机</w:t>
            </w:r>
          </w:p>
        </w:tc>
        <w:tc>
          <w:tcPr>
            <w:tcW w:w="6061" w:type="dxa"/>
            <w:tcBorders>
              <w:left w:val="single" w:sz="4" w:space="0" w:color="7F7F7F"/>
              <w:right w:val="single" w:sz="4" w:space="0" w:color="7F7F7F"/>
            </w:tcBorders>
          </w:tcPr>
          <w:p w14:paraId="1469506D" w14:textId="77777777" w:rsidR="009B3AEB" w:rsidRDefault="00EC05D7">
            <w:pPr>
              <w:rPr>
                <w:rFonts w:ascii="楷体" w:eastAsia="楷体" w:hAnsi="楷体" w:cs="楷体"/>
              </w:rPr>
            </w:pPr>
            <w:r>
              <w:rPr>
                <w:rFonts w:ascii="楷体" w:eastAsia="楷体" w:hAnsi="楷体" w:cs="楷体" w:hint="eastAsia"/>
              </w:rPr>
              <w:t>设置系统接线员号码，在某些特定情况下来电可以直接转到接线员分机，接线员分机在快速安装向导中已经设置，如果需要修改可以在此处修改。</w:t>
            </w:r>
          </w:p>
        </w:tc>
      </w:tr>
      <w:tr w:rsidR="009B3AEB" w14:paraId="12CC620B" w14:textId="77777777">
        <w:tc>
          <w:tcPr>
            <w:tcW w:w="2127" w:type="dxa"/>
            <w:tcBorders>
              <w:left w:val="single" w:sz="4" w:space="0" w:color="7F7F7F"/>
              <w:right w:val="single" w:sz="4" w:space="0" w:color="7F7F7F"/>
            </w:tcBorders>
          </w:tcPr>
          <w:p w14:paraId="3D696047" w14:textId="77777777" w:rsidR="009B3AEB" w:rsidRDefault="00EC05D7">
            <w:pPr>
              <w:rPr>
                <w:rFonts w:ascii="楷体" w:eastAsia="楷体" w:hAnsi="楷体" w:cs="楷体"/>
              </w:rPr>
            </w:pPr>
            <w:r>
              <w:rPr>
                <w:rFonts w:ascii="楷体" w:eastAsia="楷体" w:hAnsi="楷体" w:cs="楷体" w:hint="eastAsia"/>
              </w:rPr>
              <w:t>全局响铃时间</w:t>
            </w:r>
          </w:p>
        </w:tc>
        <w:tc>
          <w:tcPr>
            <w:tcW w:w="6061" w:type="dxa"/>
            <w:tcBorders>
              <w:left w:val="single" w:sz="4" w:space="0" w:color="7F7F7F"/>
              <w:right w:val="single" w:sz="4" w:space="0" w:color="7F7F7F"/>
            </w:tcBorders>
          </w:tcPr>
          <w:p w14:paraId="0E9F5D56" w14:textId="77777777" w:rsidR="009B3AEB" w:rsidRDefault="00EC05D7">
            <w:pPr>
              <w:rPr>
                <w:rFonts w:ascii="楷体" w:eastAsia="楷体" w:hAnsi="楷体" w:cs="楷体"/>
              </w:rPr>
            </w:pPr>
            <w:r>
              <w:rPr>
                <w:rFonts w:ascii="楷体" w:eastAsia="楷体" w:hAnsi="楷体" w:cs="楷体" w:hint="eastAsia"/>
              </w:rPr>
              <w:t>设置IPPBX系统的所有分机在没有其他功能设置的默认全局响铃时间。</w:t>
            </w:r>
          </w:p>
        </w:tc>
      </w:tr>
      <w:tr w:rsidR="009B3AEB" w14:paraId="49D8907B" w14:textId="77777777">
        <w:tc>
          <w:tcPr>
            <w:tcW w:w="2127" w:type="dxa"/>
            <w:tcBorders>
              <w:left w:val="single" w:sz="4" w:space="0" w:color="7F7F7F"/>
              <w:right w:val="single" w:sz="4" w:space="0" w:color="7F7F7F"/>
            </w:tcBorders>
          </w:tcPr>
          <w:p w14:paraId="45DA0382" w14:textId="77777777" w:rsidR="009B3AEB" w:rsidRDefault="00EC05D7">
            <w:pPr>
              <w:rPr>
                <w:rFonts w:ascii="楷体" w:eastAsia="楷体" w:hAnsi="楷体" w:cs="楷体"/>
              </w:rPr>
            </w:pPr>
            <w:r>
              <w:rPr>
                <w:rFonts w:ascii="楷体" w:eastAsia="楷体" w:hAnsi="楷体" w:cs="楷体" w:hint="eastAsia"/>
              </w:rPr>
              <w:t>外呼转接</w:t>
            </w:r>
          </w:p>
        </w:tc>
        <w:tc>
          <w:tcPr>
            <w:tcW w:w="6061" w:type="dxa"/>
            <w:tcBorders>
              <w:left w:val="single" w:sz="4" w:space="0" w:color="7F7F7F"/>
              <w:right w:val="single" w:sz="4" w:space="0" w:color="7F7F7F"/>
            </w:tcBorders>
          </w:tcPr>
          <w:p w14:paraId="57C55EF4" w14:textId="77777777" w:rsidR="009B3AEB" w:rsidRDefault="00EC05D7">
            <w:pPr>
              <w:rPr>
                <w:rFonts w:ascii="楷体" w:eastAsia="楷体" w:hAnsi="楷体" w:cs="楷体"/>
              </w:rPr>
            </w:pPr>
            <w:r>
              <w:rPr>
                <w:rFonts w:ascii="楷体" w:eastAsia="楷体" w:hAnsi="楷体" w:cs="楷体" w:hint="eastAsia"/>
              </w:rPr>
              <w:t>允许分机用户将通过中继线路外呼的电话进行转接，若开启该选项有可能在某些特殊情况下导致电话功能异常，例如，当分机用户拨打的外线电话进入其他的PBX系统时，有可能转接功能键会被对方错误识别，或对方系统需要我方按键时，本地IPPBX系统会错误识别一些按键等。</w:t>
            </w:r>
          </w:p>
        </w:tc>
      </w:tr>
      <w:tr w:rsidR="009B3AEB" w14:paraId="51A92600" w14:textId="77777777">
        <w:tc>
          <w:tcPr>
            <w:tcW w:w="2127" w:type="dxa"/>
            <w:tcBorders>
              <w:left w:val="single" w:sz="4" w:space="0" w:color="7F7F7F"/>
              <w:right w:val="single" w:sz="4" w:space="0" w:color="7F7F7F"/>
            </w:tcBorders>
          </w:tcPr>
          <w:p w14:paraId="142B905C" w14:textId="77777777" w:rsidR="009B3AEB" w:rsidRDefault="00EC05D7">
            <w:pPr>
              <w:rPr>
                <w:rFonts w:ascii="楷体" w:eastAsia="楷体" w:hAnsi="楷体" w:cs="楷体"/>
              </w:rPr>
            </w:pPr>
            <w:r>
              <w:rPr>
                <w:rFonts w:ascii="楷体" w:eastAsia="楷体" w:hAnsi="楷体" w:cs="楷体" w:hint="eastAsia"/>
              </w:rPr>
              <w:t>彩铃</w:t>
            </w:r>
          </w:p>
        </w:tc>
        <w:tc>
          <w:tcPr>
            <w:tcW w:w="6061" w:type="dxa"/>
            <w:tcBorders>
              <w:left w:val="single" w:sz="4" w:space="0" w:color="7F7F7F"/>
              <w:right w:val="single" w:sz="4" w:space="0" w:color="7F7F7F"/>
            </w:tcBorders>
          </w:tcPr>
          <w:p w14:paraId="664DCC72" w14:textId="77777777" w:rsidR="009B3AEB" w:rsidRDefault="00EC05D7">
            <w:pPr>
              <w:rPr>
                <w:rFonts w:ascii="楷体" w:eastAsia="楷体" w:hAnsi="楷体" w:cs="楷体"/>
              </w:rPr>
            </w:pPr>
            <w:r>
              <w:rPr>
                <w:rFonts w:ascii="楷体" w:eastAsia="楷体" w:hAnsi="楷体" w:cs="楷体" w:hint="eastAsia"/>
              </w:rPr>
              <w:t>开启彩铃功能则拨打本地分机时回铃音由音乐代替，关闭则还是使用普通的回铃音。</w:t>
            </w:r>
          </w:p>
        </w:tc>
      </w:tr>
      <w:tr w:rsidR="009B3AEB" w14:paraId="6B441441" w14:textId="77777777">
        <w:tc>
          <w:tcPr>
            <w:tcW w:w="2127" w:type="dxa"/>
            <w:tcBorders>
              <w:left w:val="single" w:sz="4" w:space="0" w:color="7F7F7F"/>
              <w:right w:val="single" w:sz="4" w:space="0" w:color="7F7F7F"/>
            </w:tcBorders>
          </w:tcPr>
          <w:p w14:paraId="6123C01D" w14:textId="77777777" w:rsidR="009B3AEB" w:rsidRDefault="00EC05D7">
            <w:pPr>
              <w:rPr>
                <w:rFonts w:ascii="楷体" w:eastAsia="楷体" w:hAnsi="楷体" w:cs="楷体"/>
              </w:rPr>
            </w:pPr>
            <w:r>
              <w:rPr>
                <w:rFonts w:ascii="楷体" w:eastAsia="楷体" w:hAnsi="楷体" w:cs="楷体" w:hint="eastAsia"/>
              </w:rPr>
              <w:t>彩铃文件</w:t>
            </w:r>
          </w:p>
        </w:tc>
        <w:tc>
          <w:tcPr>
            <w:tcW w:w="6061" w:type="dxa"/>
            <w:tcBorders>
              <w:left w:val="single" w:sz="4" w:space="0" w:color="7F7F7F"/>
              <w:right w:val="single" w:sz="4" w:space="0" w:color="7F7F7F"/>
            </w:tcBorders>
          </w:tcPr>
          <w:p w14:paraId="338E0AE0" w14:textId="77777777" w:rsidR="009B3AEB" w:rsidRDefault="00EC05D7">
            <w:pPr>
              <w:rPr>
                <w:rFonts w:ascii="楷体" w:eastAsia="楷体" w:hAnsi="楷体" w:cs="楷体"/>
              </w:rPr>
            </w:pPr>
            <w:r>
              <w:rPr>
                <w:rFonts w:ascii="楷体" w:eastAsia="楷体" w:hAnsi="楷体" w:cs="楷体" w:hint="eastAsia"/>
              </w:rPr>
              <w:t>选择彩铃文件。</w:t>
            </w:r>
          </w:p>
        </w:tc>
      </w:tr>
      <w:tr w:rsidR="009B3AEB" w14:paraId="472EE8BC" w14:textId="77777777">
        <w:tc>
          <w:tcPr>
            <w:tcW w:w="2127" w:type="dxa"/>
            <w:tcBorders>
              <w:left w:val="single" w:sz="4" w:space="0" w:color="7F7F7F"/>
              <w:right w:val="single" w:sz="4" w:space="0" w:color="7F7F7F"/>
            </w:tcBorders>
          </w:tcPr>
          <w:p w14:paraId="2DC9FC7F" w14:textId="77777777" w:rsidR="009B3AEB" w:rsidRDefault="00EC05D7">
            <w:pPr>
              <w:rPr>
                <w:rFonts w:ascii="楷体" w:eastAsia="楷体" w:hAnsi="楷体" w:cs="楷体"/>
              </w:rPr>
            </w:pPr>
            <w:r>
              <w:rPr>
                <w:rFonts w:ascii="楷体" w:eastAsia="楷体" w:hAnsi="楷体" w:cs="楷体" w:hint="eastAsia"/>
              </w:rPr>
              <w:t>自动应答</w:t>
            </w:r>
          </w:p>
        </w:tc>
        <w:tc>
          <w:tcPr>
            <w:tcW w:w="6061" w:type="dxa"/>
            <w:tcBorders>
              <w:left w:val="single" w:sz="4" w:space="0" w:color="7F7F7F"/>
              <w:right w:val="single" w:sz="4" w:space="0" w:color="7F7F7F"/>
            </w:tcBorders>
          </w:tcPr>
          <w:p w14:paraId="38E869C8" w14:textId="77777777" w:rsidR="009B3AEB" w:rsidRDefault="00EC05D7">
            <w:pPr>
              <w:rPr>
                <w:rFonts w:ascii="楷体" w:eastAsia="楷体" w:hAnsi="楷体" w:cs="楷体"/>
              </w:rPr>
            </w:pPr>
            <w:r>
              <w:rPr>
                <w:rFonts w:ascii="楷体" w:eastAsia="楷体" w:hAnsi="楷体" w:cs="楷体" w:hint="eastAsia"/>
              </w:rPr>
              <w:t>有时你需要开启自动应答，例如：自动传真检测</w:t>
            </w:r>
          </w:p>
        </w:tc>
      </w:tr>
      <w:tr w:rsidR="009B3AEB" w14:paraId="53669122" w14:textId="77777777">
        <w:tc>
          <w:tcPr>
            <w:tcW w:w="2127" w:type="dxa"/>
            <w:tcBorders>
              <w:left w:val="single" w:sz="4" w:space="0" w:color="7F7F7F"/>
              <w:right w:val="single" w:sz="4" w:space="0" w:color="7F7F7F"/>
            </w:tcBorders>
          </w:tcPr>
          <w:p w14:paraId="6DA34E49" w14:textId="77777777" w:rsidR="009B3AEB" w:rsidRDefault="00EC05D7">
            <w:pPr>
              <w:rPr>
                <w:rFonts w:ascii="楷体" w:eastAsia="楷体" w:hAnsi="楷体" w:cs="楷体"/>
              </w:rPr>
            </w:pPr>
            <w:r>
              <w:rPr>
                <w:rFonts w:ascii="楷体" w:eastAsia="楷体" w:hAnsi="楷体" w:cs="楷体" w:hint="eastAsia"/>
              </w:rPr>
              <w:t>自动应答时间</w:t>
            </w:r>
          </w:p>
        </w:tc>
        <w:tc>
          <w:tcPr>
            <w:tcW w:w="6061" w:type="dxa"/>
            <w:tcBorders>
              <w:left w:val="single" w:sz="4" w:space="0" w:color="7F7F7F"/>
              <w:right w:val="single" w:sz="4" w:space="0" w:color="7F7F7F"/>
            </w:tcBorders>
          </w:tcPr>
          <w:p w14:paraId="2CFF2621" w14:textId="77777777" w:rsidR="009B3AEB" w:rsidRDefault="00EC05D7">
            <w:pPr>
              <w:rPr>
                <w:rFonts w:ascii="楷体" w:eastAsia="楷体" w:hAnsi="楷体" w:cs="楷体"/>
              </w:rPr>
            </w:pPr>
            <w:r>
              <w:rPr>
                <w:rFonts w:ascii="楷体" w:eastAsia="楷体" w:hAnsi="楷体" w:cs="楷体" w:hint="eastAsia"/>
              </w:rPr>
              <w:t>自动应答后等待时间。</w:t>
            </w:r>
          </w:p>
        </w:tc>
      </w:tr>
      <w:tr w:rsidR="009B3AEB" w14:paraId="5A838538" w14:textId="77777777">
        <w:tc>
          <w:tcPr>
            <w:tcW w:w="2127" w:type="dxa"/>
            <w:tcBorders>
              <w:left w:val="single" w:sz="4" w:space="0" w:color="7F7F7F"/>
              <w:right w:val="single" w:sz="4" w:space="0" w:color="7F7F7F"/>
            </w:tcBorders>
          </w:tcPr>
          <w:p w14:paraId="20DABAB1" w14:textId="77777777" w:rsidR="009B3AEB" w:rsidRDefault="00EC05D7">
            <w:pPr>
              <w:rPr>
                <w:rFonts w:ascii="楷体" w:eastAsia="楷体" w:hAnsi="楷体" w:cs="楷体"/>
              </w:rPr>
            </w:pPr>
            <w:r>
              <w:rPr>
                <w:rFonts w:ascii="楷体" w:eastAsia="楷体" w:hAnsi="楷体" w:cs="楷体" w:hint="eastAsia"/>
              </w:rPr>
              <w:t>呼叫转移透传来电号码 </w:t>
            </w:r>
          </w:p>
        </w:tc>
        <w:tc>
          <w:tcPr>
            <w:tcW w:w="6061" w:type="dxa"/>
            <w:tcBorders>
              <w:left w:val="single" w:sz="4" w:space="0" w:color="7F7F7F"/>
              <w:right w:val="single" w:sz="4" w:space="0" w:color="7F7F7F"/>
            </w:tcBorders>
          </w:tcPr>
          <w:p w14:paraId="0238DD04" w14:textId="77777777" w:rsidR="009B3AEB" w:rsidRDefault="00EC05D7">
            <w:pPr>
              <w:rPr>
                <w:rFonts w:ascii="楷体" w:eastAsia="楷体" w:hAnsi="楷体" w:cs="楷体"/>
              </w:rPr>
            </w:pPr>
            <w:r>
              <w:rPr>
                <w:rFonts w:ascii="楷体" w:eastAsia="楷体" w:hAnsi="楷体" w:cs="楷体" w:hint="eastAsia"/>
              </w:rPr>
              <w:t>呼入通话的来电号码允许通过其他数字中继传送出去。</w:t>
            </w:r>
          </w:p>
        </w:tc>
      </w:tr>
      <w:tr w:rsidR="009B3AEB" w14:paraId="4703B455" w14:textId="77777777">
        <w:tc>
          <w:tcPr>
            <w:tcW w:w="2127" w:type="dxa"/>
            <w:tcBorders>
              <w:left w:val="single" w:sz="4" w:space="0" w:color="7F7F7F"/>
              <w:right w:val="single" w:sz="4" w:space="0" w:color="7F7F7F"/>
            </w:tcBorders>
          </w:tcPr>
          <w:p w14:paraId="029A99FB" w14:textId="77777777" w:rsidR="009B3AEB" w:rsidRDefault="00EC05D7">
            <w:pPr>
              <w:rPr>
                <w:rFonts w:ascii="楷体" w:eastAsia="楷体" w:hAnsi="楷体" w:cs="楷体"/>
              </w:rPr>
            </w:pPr>
            <w:r>
              <w:rPr>
                <w:rFonts w:ascii="楷体" w:eastAsia="楷体" w:hAnsi="楷体" w:cs="楷体" w:hint="eastAsia"/>
              </w:rPr>
              <w:t>按0到总机</w:t>
            </w:r>
          </w:p>
        </w:tc>
        <w:tc>
          <w:tcPr>
            <w:tcW w:w="6061" w:type="dxa"/>
            <w:tcBorders>
              <w:left w:val="single" w:sz="4" w:space="0" w:color="7F7F7F"/>
              <w:right w:val="single" w:sz="4" w:space="0" w:color="7F7F7F"/>
            </w:tcBorders>
          </w:tcPr>
          <w:p w14:paraId="0011D421" w14:textId="77777777" w:rsidR="009B3AEB" w:rsidRDefault="00EC05D7">
            <w:pPr>
              <w:rPr>
                <w:rFonts w:ascii="楷体" w:eastAsia="楷体" w:hAnsi="楷体" w:cs="楷体"/>
              </w:rPr>
            </w:pPr>
            <w:r>
              <w:rPr>
                <w:rFonts w:ascii="楷体" w:eastAsia="楷体" w:hAnsi="楷体" w:cs="楷体" w:hint="eastAsia"/>
              </w:rPr>
              <w:t>分机的语音信箱关闭之后未接通的通话将提示“按0到总机操作”。</w:t>
            </w:r>
          </w:p>
        </w:tc>
      </w:tr>
      <w:tr w:rsidR="009B3AEB" w14:paraId="6B1A8C46" w14:textId="77777777">
        <w:tc>
          <w:tcPr>
            <w:tcW w:w="2127" w:type="dxa"/>
            <w:tcBorders>
              <w:left w:val="single" w:sz="4" w:space="0" w:color="7F7F7F"/>
              <w:right w:val="single" w:sz="4" w:space="0" w:color="7F7F7F"/>
            </w:tcBorders>
          </w:tcPr>
          <w:p w14:paraId="7429F025" w14:textId="77777777" w:rsidR="009B3AEB" w:rsidRDefault="00EC05D7">
            <w:pPr>
              <w:rPr>
                <w:rFonts w:ascii="楷体" w:eastAsia="楷体" w:hAnsi="楷体" w:cs="楷体"/>
              </w:rPr>
            </w:pPr>
            <w:r>
              <w:rPr>
                <w:rFonts w:ascii="楷体" w:eastAsia="楷体" w:hAnsi="楷体" w:cs="楷体" w:hint="eastAsia"/>
              </w:rPr>
              <w:t>线路忙提示音</w:t>
            </w:r>
          </w:p>
        </w:tc>
        <w:tc>
          <w:tcPr>
            <w:tcW w:w="6061" w:type="dxa"/>
            <w:tcBorders>
              <w:left w:val="single" w:sz="4" w:space="0" w:color="7F7F7F"/>
              <w:right w:val="single" w:sz="4" w:space="0" w:color="7F7F7F"/>
            </w:tcBorders>
          </w:tcPr>
          <w:p w14:paraId="07EEB175" w14:textId="77777777" w:rsidR="009B3AEB" w:rsidRDefault="00EC05D7">
            <w:pPr>
              <w:rPr>
                <w:rFonts w:ascii="楷体" w:eastAsia="楷体" w:hAnsi="楷体" w:cs="楷体"/>
              </w:rPr>
            </w:pPr>
            <w:r>
              <w:rPr>
                <w:rFonts w:ascii="楷体" w:eastAsia="楷体" w:hAnsi="楷体" w:cs="楷体" w:hint="eastAsia"/>
              </w:rPr>
              <w:t>外呼线路不能接通的时候是否开启播报“线路忙”语音提示。</w:t>
            </w:r>
          </w:p>
        </w:tc>
      </w:tr>
      <w:tr w:rsidR="009B3AEB" w14:paraId="64BA893D" w14:textId="77777777">
        <w:tc>
          <w:tcPr>
            <w:tcW w:w="2127" w:type="dxa"/>
            <w:tcBorders>
              <w:left w:val="single" w:sz="4" w:space="0" w:color="7F7F7F"/>
              <w:right w:val="single" w:sz="4" w:space="0" w:color="7F7F7F"/>
            </w:tcBorders>
          </w:tcPr>
          <w:p w14:paraId="7484512A" w14:textId="77777777" w:rsidR="009B3AEB" w:rsidRDefault="00EC05D7">
            <w:pPr>
              <w:rPr>
                <w:rFonts w:ascii="楷体" w:eastAsia="楷体" w:hAnsi="楷体" w:cs="楷体"/>
              </w:rPr>
            </w:pPr>
            <w:r>
              <w:rPr>
                <w:rFonts w:ascii="楷体" w:eastAsia="楷体" w:hAnsi="楷体" w:cs="楷体" w:hint="eastAsia"/>
              </w:rPr>
              <w:t>盲转接回拨 </w:t>
            </w:r>
          </w:p>
        </w:tc>
        <w:tc>
          <w:tcPr>
            <w:tcW w:w="6061" w:type="dxa"/>
            <w:tcBorders>
              <w:left w:val="single" w:sz="4" w:space="0" w:color="7F7F7F"/>
              <w:right w:val="single" w:sz="4" w:space="0" w:color="7F7F7F"/>
            </w:tcBorders>
          </w:tcPr>
          <w:p w14:paraId="132A9C4A" w14:textId="77777777" w:rsidR="009B3AEB" w:rsidRDefault="00EC05D7">
            <w:pPr>
              <w:rPr>
                <w:rFonts w:ascii="楷体" w:eastAsia="楷体" w:hAnsi="楷体" w:cs="楷体"/>
              </w:rPr>
            </w:pPr>
            <w:r>
              <w:rPr>
                <w:rFonts w:ascii="楷体" w:eastAsia="楷体" w:hAnsi="楷体" w:cs="楷体" w:hint="eastAsia"/>
              </w:rPr>
              <w:t>开启“盲转接”未接通通话转回。</w:t>
            </w:r>
          </w:p>
        </w:tc>
      </w:tr>
      <w:tr w:rsidR="009B3AEB" w14:paraId="173C5E7F" w14:textId="77777777">
        <w:tc>
          <w:tcPr>
            <w:tcW w:w="2127" w:type="dxa"/>
            <w:tcBorders>
              <w:left w:val="single" w:sz="4" w:space="0" w:color="7F7F7F"/>
              <w:right w:val="single" w:sz="4" w:space="0" w:color="7F7F7F"/>
            </w:tcBorders>
          </w:tcPr>
          <w:p w14:paraId="632FD880" w14:textId="77777777" w:rsidR="009B3AEB" w:rsidRDefault="00EC05D7">
            <w:pPr>
              <w:rPr>
                <w:rFonts w:ascii="楷体" w:eastAsia="楷体" w:hAnsi="楷体" w:cs="楷体"/>
              </w:rPr>
            </w:pPr>
            <w:r>
              <w:rPr>
                <w:rFonts w:ascii="楷体" w:eastAsia="楷体" w:hAnsi="楷体" w:cs="楷体" w:hint="eastAsia"/>
              </w:rPr>
              <w:t>PPI</w:t>
            </w:r>
          </w:p>
        </w:tc>
        <w:tc>
          <w:tcPr>
            <w:tcW w:w="6061" w:type="dxa"/>
            <w:tcBorders>
              <w:left w:val="single" w:sz="4" w:space="0" w:color="7F7F7F"/>
              <w:right w:val="single" w:sz="4" w:space="0" w:color="7F7F7F"/>
            </w:tcBorders>
          </w:tcPr>
          <w:p w14:paraId="3D91A38E" w14:textId="77777777" w:rsidR="009B3AEB" w:rsidRDefault="00EC05D7">
            <w:pPr>
              <w:rPr>
                <w:rFonts w:ascii="楷体" w:eastAsia="楷体" w:hAnsi="楷体" w:cs="楷体"/>
              </w:rPr>
            </w:pPr>
            <w:r>
              <w:rPr>
                <w:rFonts w:ascii="楷体" w:eastAsia="楷体" w:hAnsi="楷体" w:cs="楷体" w:hint="eastAsia"/>
              </w:rPr>
              <w:t>用于 SIP Invite 请求的头域中，被用在用户端末和受信任的代理之间，希望给被叫显示自身标识信息。</w:t>
            </w:r>
          </w:p>
        </w:tc>
      </w:tr>
      <w:tr w:rsidR="009B3AEB" w14:paraId="786C7E27" w14:textId="77777777">
        <w:tc>
          <w:tcPr>
            <w:tcW w:w="2127" w:type="dxa"/>
            <w:tcBorders>
              <w:left w:val="single" w:sz="4" w:space="0" w:color="7F7F7F"/>
              <w:right w:val="single" w:sz="4" w:space="0" w:color="7F7F7F"/>
            </w:tcBorders>
          </w:tcPr>
          <w:p w14:paraId="0201F4CC" w14:textId="77777777" w:rsidR="009B3AEB" w:rsidRDefault="00EC05D7">
            <w:pPr>
              <w:rPr>
                <w:rFonts w:ascii="楷体" w:eastAsia="楷体" w:hAnsi="楷体" w:cs="楷体"/>
              </w:rPr>
            </w:pPr>
            <w:r>
              <w:rPr>
                <w:rFonts w:ascii="楷体" w:eastAsia="楷体" w:hAnsi="楷体" w:cs="楷体" w:hint="eastAsia"/>
              </w:rPr>
              <w:t>Diversion</w:t>
            </w:r>
          </w:p>
        </w:tc>
        <w:tc>
          <w:tcPr>
            <w:tcW w:w="6061" w:type="dxa"/>
            <w:tcBorders>
              <w:left w:val="single" w:sz="4" w:space="0" w:color="7F7F7F"/>
              <w:right w:val="single" w:sz="4" w:space="0" w:color="7F7F7F"/>
            </w:tcBorders>
          </w:tcPr>
          <w:p w14:paraId="2018F49A" w14:textId="77777777" w:rsidR="009B3AEB" w:rsidRDefault="00EC05D7">
            <w:pPr>
              <w:rPr>
                <w:rFonts w:ascii="楷体" w:eastAsia="楷体" w:hAnsi="楷体" w:cs="楷体"/>
              </w:rPr>
            </w:pPr>
            <w:r>
              <w:rPr>
                <w:rFonts w:ascii="楷体" w:eastAsia="楷体" w:hAnsi="楷体" w:cs="楷体" w:hint="eastAsia"/>
              </w:rPr>
              <w:t>当通过SIP中继转接或转移电话到外部号码时，开启Diversion参数时可以将原始的来电号码透传到该外部号码，但是需要运营商的支持，若运营商不支持该功能请关闭Diversion参数。</w:t>
            </w:r>
          </w:p>
        </w:tc>
      </w:tr>
      <w:tr w:rsidR="009B3AEB" w14:paraId="7535E3C7" w14:textId="77777777">
        <w:tc>
          <w:tcPr>
            <w:tcW w:w="2127" w:type="dxa"/>
            <w:tcBorders>
              <w:left w:val="single" w:sz="4" w:space="0" w:color="7F7F7F"/>
              <w:right w:val="single" w:sz="4" w:space="0" w:color="7F7F7F"/>
            </w:tcBorders>
          </w:tcPr>
          <w:p w14:paraId="75309693" w14:textId="77777777" w:rsidR="009B3AEB" w:rsidRDefault="00EC05D7">
            <w:pPr>
              <w:rPr>
                <w:rFonts w:ascii="楷体" w:eastAsia="楷体" w:hAnsi="楷体" w:cs="楷体"/>
              </w:rPr>
            </w:pPr>
            <w:r>
              <w:rPr>
                <w:rFonts w:ascii="楷体" w:eastAsia="楷体" w:hAnsi="楷体" w:cs="楷体" w:hint="eastAsia"/>
              </w:rPr>
              <w:t>早期媒体流</w:t>
            </w:r>
          </w:p>
        </w:tc>
        <w:tc>
          <w:tcPr>
            <w:tcW w:w="6061" w:type="dxa"/>
            <w:tcBorders>
              <w:left w:val="single" w:sz="4" w:space="0" w:color="7F7F7F"/>
              <w:right w:val="single" w:sz="4" w:space="0" w:color="7F7F7F"/>
            </w:tcBorders>
          </w:tcPr>
          <w:p w14:paraId="640D81B5" w14:textId="77777777" w:rsidR="009B3AEB" w:rsidRDefault="00EC05D7">
            <w:pPr>
              <w:rPr>
                <w:rFonts w:ascii="楷体" w:eastAsia="楷体" w:hAnsi="楷体" w:cs="楷体"/>
              </w:rPr>
            </w:pPr>
            <w:r>
              <w:rPr>
                <w:rFonts w:ascii="楷体" w:eastAsia="楷体" w:hAnsi="楷体" w:cs="楷体" w:hint="eastAsia"/>
              </w:rPr>
              <w:t>早期媒体流功能支持，在支持早期媒体流的视频话机上，可在视频通话建立之前看到主叫方的视频画面。</w:t>
            </w:r>
          </w:p>
        </w:tc>
      </w:tr>
      <w:tr w:rsidR="009B3AEB" w14:paraId="73A60FFF" w14:textId="77777777">
        <w:tc>
          <w:tcPr>
            <w:tcW w:w="2127" w:type="dxa"/>
            <w:tcBorders>
              <w:left w:val="single" w:sz="4" w:space="0" w:color="7F7F7F"/>
              <w:right w:val="single" w:sz="4" w:space="0" w:color="7F7F7F"/>
            </w:tcBorders>
          </w:tcPr>
          <w:p w14:paraId="2F704021" w14:textId="77777777" w:rsidR="009B3AEB" w:rsidRDefault="00EC05D7">
            <w:pPr>
              <w:rPr>
                <w:rFonts w:ascii="楷体" w:eastAsia="楷体" w:hAnsi="楷体" w:cs="楷体"/>
              </w:rPr>
            </w:pPr>
            <w:r>
              <w:rPr>
                <w:rFonts w:ascii="楷体" w:eastAsia="楷体" w:hAnsi="楷体" w:cs="楷体" w:hint="eastAsia"/>
              </w:rPr>
              <w:t>阻止匿名来电</w:t>
            </w:r>
          </w:p>
        </w:tc>
        <w:tc>
          <w:tcPr>
            <w:tcW w:w="6061" w:type="dxa"/>
            <w:tcBorders>
              <w:left w:val="single" w:sz="4" w:space="0" w:color="7F7F7F"/>
              <w:right w:val="single" w:sz="4" w:space="0" w:color="7F7F7F"/>
            </w:tcBorders>
          </w:tcPr>
          <w:p w14:paraId="00590F21" w14:textId="77777777" w:rsidR="009B3AEB" w:rsidRDefault="00EC05D7">
            <w:pPr>
              <w:rPr>
                <w:rFonts w:ascii="楷体" w:eastAsia="楷体" w:hAnsi="楷体" w:cs="楷体"/>
              </w:rPr>
            </w:pPr>
            <w:r>
              <w:rPr>
                <w:rFonts w:ascii="楷体" w:eastAsia="楷体" w:hAnsi="楷体" w:cs="楷体" w:hint="eastAsia"/>
              </w:rPr>
              <w:t>允许或阻止匿名（没有来电显示号码）电话呼入。</w:t>
            </w:r>
          </w:p>
        </w:tc>
      </w:tr>
      <w:tr w:rsidR="009B3AEB" w14:paraId="27190E0E" w14:textId="77777777">
        <w:tc>
          <w:tcPr>
            <w:tcW w:w="2127" w:type="dxa"/>
            <w:tcBorders>
              <w:left w:val="single" w:sz="4" w:space="0" w:color="7F7F7F"/>
              <w:right w:val="single" w:sz="4" w:space="0" w:color="7F7F7F"/>
            </w:tcBorders>
          </w:tcPr>
          <w:p w14:paraId="44C08D85" w14:textId="77777777" w:rsidR="009B3AEB" w:rsidRDefault="00EC05D7">
            <w:pPr>
              <w:rPr>
                <w:rFonts w:ascii="楷体" w:eastAsia="楷体" w:hAnsi="楷体" w:cs="楷体"/>
              </w:rPr>
            </w:pPr>
            <w:r>
              <w:rPr>
                <w:rFonts w:ascii="楷体" w:eastAsia="楷体" w:hAnsi="楷体" w:cs="楷体" w:hint="eastAsia"/>
              </w:rPr>
              <w:t>抖动缓冲</w:t>
            </w:r>
          </w:p>
        </w:tc>
        <w:tc>
          <w:tcPr>
            <w:tcW w:w="6061" w:type="dxa"/>
            <w:tcBorders>
              <w:left w:val="single" w:sz="4" w:space="0" w:color="7F7F7F"/>
              <w:right w:val="single" w:sz="4" w:space="0" w:color="7F7F7F"/>
            </w:tcBorders>
          </w:tcPr>
          <w:p w14:paraId="2A01EE20" w14:textId="77777777" w:rsidR="009B3AEB" w:rsidRDefault="00EC05D7">
            <w:pPr>
              <w:rPr>
                <w:rFonts w:ascii="楷体" w:eastAsia="楷体" w:hAnsi="楷体" w:cs="楷体"/>
              </w:rPr>
            </w:pPr>
            <w:r>
              <w:rPr>
                <w:rFonts w:ascii="楷体" w:eastAsia="楷体" w:hAnsi="楷体" w:cs="楷体" w:hint="eastAsia"/>
              </w:rPr>
              <w:t>抖动缓冲可以解决由于网络抖动，时移，路有变更等引起的通话声音失真问题。</w:t>
            </w:r>
          </w:p>
        </w:tc>
      </w:tr>
      <w:tr w:rsidR="009B3AEB" w14:paraId="1FD8A8A2" w14:textId="77777777">
        <w:tc>
          <w:tcPr>
            <w:tcW w:w="2127" w:type="dxa"/>
            <w:tcBorders>
              <w:left w:val="single" w:sz="4" w:space="0" w:color="7F7F7F"/>
              <w:right w:val="single" w:sz="4" w:space="0" w:color="7F7F7F"/>
            </w:tcBorders>
          </w:tcPr>
          <w:p w14:paraId="073CED0E" w14:textId="77777777" w:rsidR="009B3AEB" w:rsidRDefault="00EC05D7">
            <w:pPr>
              <w:rPr>
                <w:rFonts w:ascii="楷体" w:eastAsia="楷体" w:hAnsi="楷体" w:cs="楷体"/>
              </w:rPr>
            </w:pPr>
            <w:r>
              <w:rPr>
                <w:rFonts w:ascii="楷体" w:eastAsia="楷体" w:hAnsi="楷体" w:cs="楷体" w:hint="eastAsia"/>
              </w:rPr>
              <w:t>队列未接通来电日志</w:t>
            </w:r>
          </w:p>
        </w:tc>
        <w:tc>
          <w:tcPr>
            <w:tcW w:w="6061" w:type="dxa"/>
            <w:tcBorders>
              <w:left w:val="single" w:sz="4" w:space="0" w:color="7F7F7F"/>
              <w:right w:val="single" w:sz="4" w:space="0" w:color="7F7F7F"/>
            </w:tcBorders>
          </w:tcPr>
          <w:p w14:paraId="475EEDE1" w14:textId="77777777" w:rsidR="009B3AEB" w:rsidRDefault="00EC05D7">
            <w:pPr>
              <w:rPr>
                <w:rFonts w:ascii="楷体" w:eastAsia="楷体" w:hAnsi="楷体" w:cs="楷体"/>
              </w:rPr>
            </w:pPr>
            <w:r>
              <w:rPr>
                <w:rFonts w:ascii="楷体" w:eastAsia="楷体" w:hAnsi="楷体" w:cs="楷体" w:hint="eastAsia"/>
              </w:rPr>
              <w:t>队列中排队未被接通的通话是否记录到呼叫记录中。</w:t>
            </w:r>
          </w:p>
        </w:tc>
      </w:tr>
      <w:tr w:rsidR="009B3AEB" w14:paraId="6CE80B37" w14:textId="77777777">
        <w:tc>
          <w:tcPr>
            <w:tcW w:w="2127" w:type="dxa"/>
            <w:tcBorders>
              <w:left w:val="single" w:sz="4" w:space="0" w:color="7F7F7F"/>
              <w:right w:val="single" w:sz="4" w:space="0" w:color="7F7F7F"/>
            </w:tcBorders>
          </w:tcPr>
          <w:p w14:paraId="55CA04CD" w14:textId="77777777" w:rsidR="009B3AEB" w:rsidRDefault="00EC05D7">
            <w:pPr>
              <w:rPr>
                <w:rFonts w:ascii="楷体" w:eastAsia="楷体" w:hAnsi="楷体" w:cs="楷体"/>
              </w:rPr>
            </w:pPr>
            <w:r>
              <w:rPr>
                <w:rFonts w:ascii="楷体" w:eastAsia="楷体" w:hAnsi="楷体" w:cs="楷体" w:hint="eastAsia"/>
              </w:rPr>
              <w:t>SIP头类型</w:t>
            </w:r>
          </w:p>
        </w:tc>
        <w:tc>
          <w:tcPr>
            <w:tcW w:w="6061" w:type="dxa"/>
            <w:tcBorders>
              <w:left w:val="single" w:sz="4" w:space="0" w:color="7F7F7F"/>
              <w:right w:val="single" w:sz="4" w:space="0" w:color="7F7F7F"/>
            </w:tcBorders>
          </w:tcPr>
          <w:p w14:paraId="4226FDEB" w14:textId="77777777" w:rsidR="009B3AEB" w:rsidRDefault="00EC05D7">
            <w:pPr>
              <w:rPr>
                <w:rFonts w:ascii="楷体" w:eastAsia="楷体" w:hAnsi="楷体" w:cs="楷体"/>
              </w:rPr>
            </w:pPr>
            <w:r>
              <w:rPr>
                <w:rFonts w:ascii="楷体" w:eastAsia="楷体" w:hAnsi="楷体" w:cs="楷体" w:hint="eastAsia"/>
              </w:rPr>
              <w:t>PPI和Diversion 头的类型。</w:t>
            </w:r>
          </w:p>
        </w:tc>
      </w:tr>
    </w:tbl>
    <w:p w14:paraId="1D033DEF" w14:textId="77777777" w:rsidR="009B3AEB" w:rsidRDefault="009B3AEB">
      <w:pPr>
        <w:widowControl/>
        <w:jc w:val="left"/>
        <w:rPr>
          <w:rFonts w:ascii="楷体" w:eastAsia="楷体" w:hAnsi="楷体" w:cs="楷体"/>
        </w:rPr>
      </w:pPr>
    </w:p>
    <w:p w14:paraId="206BC488" w14:textId="77777777" w:rsidR="009B3AEB" w:rsidRDefault="00EC05D7">
      <w:pPr>
        <w:pStyle w:val="ListParagraph1"/>
        <w:numPr>
          <w:ilvl w:val="0"/>
          <w:numId w:val="2"/>
        </w:numPr>
        <w:ind w:firstLineChars="0"/>
        <w:rPr>
          <w:rFonts w:ascii="楷体" w:eastAsia="楷体" w:hAnsi="楷体" w:cs="楷体"/>
          <w:b/>
          <w:szCs w:val="21"/>
        </w:rPr>
      </w:pPr>
      <w:r>
        <w:rPr>
          <w:rFonts w:ascii="楷体" w:eastAsia="楷体" w:hAnsi="楷体" w:cs="楷体" w:hint="eastAsia"/>
          <w:b/>
          <w:szCs w:val="21"/>
        </w:rPr>
        <w:t>分机范围</w:t>
      </w:r>
    </w:p>
    <w:p w14:paraId="615F4C8D" w14:textId="77777777" w:rsidR="009B3AEB" w:rsidRDefault="00EC05D7">
      <w:pPr>
        <w:rPr>
          <w:rFonts w:ascii="楷体" w:eastAsia="楷体" w:hAnsi="楷体" w:cs="楷体"/>
          <w:szCs w:val="21"/>
        </w:rPr>
      </w:pPr>
      <w:r>
        <w:rPr>
          <w:rFonts w:ascii="楷体" w:eastAsia="楷体" w:hAnsi="楷体" w:cs="楷体" w:hint="eastAsia"/>
          <w:szCs w:val="21"/>
        </w:rPr>
        <w:t>用户分机以及一些系统分机号码的范围，可根据实际需要进行修改，但是号码范围不能重复。</w:t>
      </w:r>
    </w:p>
    <w:p w14:paraId="2008B170" w14:textId="77777777" w:rsidR="009B3AEB" w:rsidRDefault="00EC05D7">
      <w:pPr>
        <w:rPr>
          <w:rFonts w:ascii="楷体" w:eastAsia="楷体" w:hAnsi="楷体" w:cs="楷体"/>
          <w:szCs w:val="21"/>
        </w:rPr>
      </w:pPr>
      <w:r>
        <w:rPr>
          <w:rFonts w:ascii="楷体" w:eastAsia="楷体" w:hAnsi="楷体" w:cs="楷体" w:hint="eastAsia"/>
          <w:noProof/>
          <w:szCs w:val="21"/>
        </w:rPr>
        <w:lastRenderedPageBreak/>
        <w:drawing>
          <wp:inline distT="0" distB="0" distL="0" distR="0" wp14:anchorId="1B722B04" wp14:editId="05E904A9">
            <wp:extent cx="4726940" cy="3228975"/>
            <wp:effectExtent l="19050" t="0" r="0" b="0"/>
            <wp:docPr id="117"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79"/>
                    <pic:cNvPicPr>
                      <a:picLocks noChangeAspect="1" noChangeArrowheads="1"/>
                    </pic:cNvPicPr>
                  </pic:nvPicPr>
                  <pic:blipFill>
                    <a:blip r:embed="rId124"/>
                    <a:srcRect/>
                    <a:stretch>
                      <a:fillRect/>
                    </a:stretch>
                  </pic:blipFill>
                  <pic:spPr>
                    <a:xfrm>
                      <a:off x="0" y="0"/>
                      <a:ext cx="4728994" cy="3230633"/>
                    </a:xfrm>
                    <a:prstGeom prst="rect">
                      <a:avLst/>
                    </a:prstGeom>
                    <a:noFill/>
                    <a:ln w="9525">
                      <a:noFill/>
                      <a:miter lim="800000"/>
                      <a:headEnd/>
                      <a:tailEnd/>
                    </a:ln>
                  </pic:spPr>
                </pic:pic>
              </a:graphicData>
            </a:graphic>
          </wp:inline>
        </w:drawing>
      </w:r>
    </w:p>
    <w:p w14:paraId="088BE4F7" w14:textId="77777777" w:rsidR="009B3AEB" w:rsidRDefault="00EC05D7">
      <w:pPr>
        <w:rPr>
          <w:rFonts w:ascii="楷体" w:eastAsia="楷体" w:hAnsi="楷体" w:cs="楷体"/>
        </w:rPr>
      </w:pPr>
      <w:r>
        <w:rPr>
          <w:rFonts w:ascii="楷体" w:eastAsia="楷体" w:hAnsi="楷体" w:cs="楷体" w:hint="eastAsia"/>
        </w:rPr>
        <w:t>在以上号码范围设置好之后，创建的分机或一些系统号码都将控制在该号码范围之内。其中用户分机的号码长度支持2位到11位的号码。呼叫停泊的接回号码范围需要在功能码设置中进行修改。</w:t>
      </w:r>
    </w:p>
    <w:p w14:paraId="79DB91F2" w14:textId="77777777" w:rsidR="009B3AEB" w:rsidRDefault="00EC05D7">
      <w:pPr>
        <w:pStyle w:val="3"/>
        <w:spacing w:line="240" w:lineRule="auto"/>
        <w:ind w:left="0" w:firstLine="0"/>
        <w:rPr>
          <w:rFonts w:ascii="楷体" w:eastAsia="楷体" w:hAnsi="楷体" w:cs="楷体"/>
          <w:sz w:val="28"/>
          <w:szCs w:val="18"/>
        </w:rPr>
      </w:pPr>
      <w:bookmarkStart w:id="99" w:name="_Toc134115128"/>
      <w:bookmarkStart w:id="100" w:name="_4.6.2_VOIP高级设置"/>
      <w:r>
        <w:rPr>
          <w:rFonts w:ascii="楷体" w:eastAsia="楷体" w:hAnsi="楷体" w:cs="楷体" w:hint="eastAsia"/>
          <w:sz w:val="28"/>
          <w:szCs w:val="18"/>
        </w:rPr>
        <w:t>4.6.2 VOIP高级设置</w:t>
      </w:r>
      <w:bookmarkEnd w:id="99"/>
    </w:p>
    <w:bookmarkEnd w:id="100"/>
    <w:p w14:paraId="777AF649" w14:textId="77777777" w:rsidR="009B3AEB" w:rsidRDefault="00EC05D7">
      <w:pPr>
        <w:rPr>
          <w:rFonts w:ascii="楷体" w:eastAsia="楷体" w:hAnsi="楷体" w:cs="楷体"/>
        </w:rPr>
      </w:pPr>
      <w:r>
        <w:rPr>
          <w:rFonts w:ascii="楷体" w:eastAsia="楷体" w:hAnsi="楷体" w:cs="楷体" w:hint="eastAsia"/>
        </w:rPr>
        <w:t>在“VOIP高级设置”中可以针对IPPBX系统中SIP和IAX的基本选项和高级选项进行全局配置。</w:t>
      </w:r>
    </w:p>
    <w:p w14:paraId="434734A6" w14:textId="77777777" w:rsidR="009B3AEB" w:rsidRDefault="00EC05D7">
      <w:pPr>
        <w:pStyle w:val="ListParagraph1"/>
        <w:numPr>
          <w:ilvl w:val="0"/>
          <w:numId w:val="2"/>
        </w:numPr>
        <w:ind w:firstLineChars="0"/>
        <w:rPr>
          <w:rFonts w:ascii="楷体" w:eastAsia="楷体" w:hAnsi="楷体" w:cs="楷体"/>
          <w:b/>
          <w:szCs w:val="21"/>
        </w:rPr>
      </w:pPr>
      <w:r>
        <w:rPr>
          <w:rFonts w:ascii="楷体" w:eastAsia="楷体" w:hAnsi="楷体" w:cs="楷体" w:hint="eastAsia"/>
          <w:b/>
          <w:szCs w:val="21"/>
        </w:rPr>
        <w:t>SIP 设置</w:t>
      </w:r>
    </w:p>
    <w:p w14:paraId="1DBB8DF6" w14:textId="77777777" w:rsidR="009B3AEB" w:rsidRDefault="00EC05D7">
      <w:pPr>
        <w:rPr>
          <w:rFonts w:ascii="楷体" w:eastAsia="楷体" w:hAnsi="楷体" w:cs="楷体"/>
          <w:b/>
          <w:sz w:val="28"/>
          <w:szCs w:val="28"/>
        </w:rPr>
      </w:pPr>
      <w:r>
        <w:rPr>
          <w:rFonts w:ascii="楷体" w:eastAsia="楷体" w:hAnsi="楷体" w:cs="楷体" w:hint="eastAsia"/>
          <w:b/>
          <w:noProof/>
          <w:sz w:val="28"/>
          <w:szCs w:val="28"/>
        </w:rPr>
        <w:lastRenderedPageBreak/>
        <w:drawing>
          <wp:inline distT="0" distB="0" distL="0" distR="0" wp14:anchorId="57647074" wp14:editId="433B00A9">
            <wp:extent cx="5030470" cy="6924040"/>
            <wp:effectExtent l="19050" t="0" r="0" b="0"/>
            <wp:docPr id="12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82"/>
                    <pic:cNvPicPr>
                      <a:picLocks noChangeAspect="1" noChangeArrowheads="1"/>
                    </pic:cNvPicPr>
                  </pic:nvPicPr>
                  <pic:blipFill>
                    <a:blip r:embed="rId125"/>
                    <a:srcRect/>
                    <a:stretch>
                      <a:fillRect/>
                    </a:stretch>
                  </pic:blipFill>
                  <pic:spPr>
                    <a:xfrm>
                      <a:off x="0" y="0"/>
                      <a:ext cx="5034128" cy="6929154"/>
                    </a:xfrm>
                    <a:prstGeom prst="rect">
                      <a:avLst/>
                    </a:prstGeom>
                    <a:noFill/>
                    <a:ln w="9525">
                      <a:noFill/>
                      <a:miter lim="800000"/>
                      <a:headEnd/>
                      <a:tailEnd/>
                    </a:ln>
                  </pic:spPr>
                </pic:pic>
              </a:graphicData>
            </a:graphic>
          </wp:inline>
        </w:drawing>
      </w:r>
    </w:p>
    <w:p w14:paraId="3F41DF0C" w14:textId="77777777" w:rsidR="009B3AEB" w:rsidRDefault="00EC05D7">
      <w:pPr>
        <w:rPr>
          <w:rFonts w:ascii="楷体" w:eastAsia="楷体" w:hAnsi="楷体" w:cs="楷体"/>
          <w:szCs w:val="21"/>
        </w:rPr>
      </w:pPr>
      <w:r>
        <w:rPr>
          <w:rFonts w:ascii="楷体" w:eastAsia="楷体" w:hAnsi="楷体" w:cs="楷体" w:hint="eastAsia"/>
          <w:szCs w:val="21"/>
        </w:rPr>
        <w:t>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1A8B9634" w14:textId="77777777">
        <w:tc>
          <w:tcPr>
            <w:tcW w:w="2127" w:type="dxa"/>
            <w:tcBorders>
              <w:top w:val="single" w:sz="4" w:space="0" w:color="7F7F7F"/>
              <w:left w:val="single" w:sz="4" w:space="0" w:color="7F7F7F"/>
              <w:right w:val="single" w:sz="4" w:space="0" w:color="7F7F7F"/>
            </w:tcBorders>
            <w:shd w:val="clear" w:color="auto" w:fill="1F497D" w:themeFill="text2"/>
          </w:tcPr>
          <w:p w14:paraId="5D16B08A"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4A7F8E8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5A67AA20" w14:textId="77777777">
        <w:tc>
          <w:tcPr>
            <w:tcW w:w="2127" w:type="dxa"/>
            <w:tcBorders>
              <w:left w:val="single" w:sz="4" w:space="0" w:color="7F7F7F"/>
              <w:right w:val="single" w:sz="4" w:space="0" w:color="7F7F7F"/>
            </w:tcBorders>
          </w:tcPr>
          <w:p w14:paraId="780E1577" w14:textId="77777777" w:rsidR="009B3AEB" w:rsidRDefault="00EC05D7">
            <w:pPr>
              <w:rPr>
                <w:rFonts w:ascii="楷体" w:eastAsia="楷体" w:hAnsi="楷体" w:cs="楷体"/>
              </w:rPr>
            </w:pPr>
            <w:r>
              <w:rPr>
                <w:rFonts w:ascii="楷体" w:eastAsia="楷体" w:hAnsi="楷体" w:cs="楷体" w:hint="eastAsia"/>
              </w:rPr>
              <w:t>UDP端口</w:t>
            </w:r>
          </w:p>
        </w:tc>
        <w:tc>
          <w:tcPr>
            <w:tcW w:w="6061" w:type="dxa"/>
            <w:tcBorders>
              <w:left w:val="single" w:sz="4" w:space="0" w:color="7F7F7F"/>
              <w:right w:val="single" w:sz="4" w:space="0" w:color="7F7F7F"/>
            </w:tcBorders>
          </w:tcPr>
          <w:p w14:paraId="4F5A687F" w14:textId="77777777" w:rsidR="009B3AEB" w:rsidRDefault="00EC05D7">
            <w:pPr>
              <w:rPr>
                <w:rFonts w:ascii="楷体" w:eastAsia="楷体" w:hAnsi="楷体" w:cs="楷体"/>
              </w:rPr>
            </w:pPr>
            <w:r>
              <w:rPr>
                <w:rFonts w:ascii="楷体" w:eastAsia="楷体" w:hAnsi="楷体" w:cs="楷体" w:hint="eastAsia"/>
              </w:rPr>
              <w:t>SIP 信令的 UDP 传输端口。默认端口：5060</w:t>
            </w:r>
          </w:p>
        </w:tc>
      </w:tr>
      <w:tr w:rsidR="009B3AEB" w14:paraId="6EA57DE3" w14:textId="77777777">
        <w:tc>
          <w:tcPr>
            <w:tcW w:w="2127" w:type="dxa"/>
            <w:tcBorders>
              <w:left w:val="single" w:sz="4" w:space="0" w:color="7F7F7F"/>
              <w:right w:val="single" w:sz="4" w:space="0" w:color="7F7F7F"/>
            </w:tcBorders>
          </w:tcPr>
          <w:p w14:paraId="55F66D3C" w14:textId="77777777" w:rsidR="009B3AEB" w:rsidRDefault="00EC05D7">
            <w:pPr>
              <w:rPr>
                <w:rFonts w:ascii="楷体" w:eastAsia="楷体" w:hAnsi="楷体" w:cs="楷体"/>
              </w:rPr>
            </w:pPr>
            <w:r>
              <w:rPr>
                <w:rFonts w:ascii="楷体" w:eastAsia="楷体" w:hAnsi="楷体" w:cs="楷体" w:hint="eastAsia"/>
              </w:rPr>
              <w:t>TCP端口</w:t>
            </w:r>
          </w:p>
        </w:tc>
        <w:tc>
          <w:tcPr>
            <w:tcW w:w="6061" w:type="dxa"/>
            <w:tcBorders>
              <w:left w:val="single" w:sz="4" w:space="0" w:color="7F7F7F"/>
              <w:right w:val="single" w:sz="4" w:space="0" w:color="7F7F7F"/>
            </w:tcBorders>
          </w:tcPr>
          <w:p w14:paraId="69C967F1" w14:textId="77777777" w:rsidR="009B3AEB" w:rsidRDefault="00EC05D7">
            <w:pPr>
              <w:rPr>
                <w:rFonts w:ascii="楷体" w:eastAsia="楷体" w:hAnsi="楷体" w:cs="楷体"/>
              </w:rPr>
            </w:pPr>
            <w:r>
              <w:rPr>
                <w:rFonts w:ascii="楷体" w:eastAsia="楷体" w:hAnsi="楷体" w:cs="楷体" w:hint="eastAsia"/>
              </w:rPr>
              <w:t>SIP 信令的 TCP 传输端口。 默认端口：5061</w:t>
            </w:r>
          </w:p>
        </w:tc>
      </w:tr>
      <w:tr w:rsidR="009B3AEB" w14:paraId="371C21D7" w14:textId="77777777">
        <w:tc>
          <w:tcPr>
            <w:tcW w:w="2127" w:type="dxa"/>
            <w:tcBorders>
              <w:left w:val="single" w:sz="4" w:space="0" w:color="7F7F7F"/>
              <w:right w:val="single" w:sz="4" w:space="0" w:color="7F7F7F"/>
            </w:tcBorders>
          </w:tcPr>
          <w:p w14:paraId="5DDB5889" w14:textId="77777777" w:rsidR="009B3AEB" w:rsidRDefault="00EC05D7">
            <w:pPr>
              <w:rPr>
                <w:rFonts w:ascii="楷体" w:eastAsia="楷体" w:hAnsi="楷体" w:cs="楷体"/>
              </w:rPr>
            </w:pPr>
            <w:r>
              <w:rPr>
                <w:rFonts w:ascii="楷体" w:eastAsia="楷体" w:hAnsi="楷体" w:cs="楷体" w:hint="eastAsia"/>
              </w:rPr>
              <w:t>TLS端口</w:t>
            </w:r>
          </w:p>
        </w:tc>
        <w:tc>
          <w:tcPr>
            <w:tcW w:w="6061" w:type="dxa"/>
            <w:tcBorders>
              <w:left w:val="single" w:sz="4" w:space="0" w:color="7F7F7F"/>
              <w:right w:val="single" w:sz="4" w:space="0" w:color="7F7F7F"/>
            </w:tcBorders>
          </w:tcPr>
          <w:p w14:paraId="42E06F57" w14:textId="77777777" w:rsidR="009B3AEB" w:rsidRDefault="00EC05D7">
            <w:pPr>
              <w:rPr>
                <w:rFonts w:ascii="楷体" w:eastAsia="楷体" w:hAnsi="楷体" w:cs="楷体"/>
              </w:rPr>
            </w:pPr>
            <w:r>
              <w:rPr>
                <w:rFonts w:ascii="楷体" w:eastAsia="楷体" w:hAnsi="楷体" w:cs="楷体" w:hint="eastAsia"/>
              </w:rPr>
              <w:t>SIP 信令的 TLS 传输端口。 默认端口：5062</w:t>
            </w:r>
          </w:p>
        </w:tc>
      </w:tr>
      <w:tr w:rsidR="009B3AEB" w14:paraId="213F3411" w14:textId="77777777">
        <w:tc>
          <w:tcPr>
            <w:tcW w:w="2127" w:type="dxa"/>
            <w:tcBorders>
              <w:left w:val="single" w:sz="4" w:space="0" w:color="7F7F7F"/>
              <w:right w:val="single" w:sz="4" w:space="0" w:color="7F7F7F"/>
            </w:tcBorders>
          </w:tcPr>
          <w:p w14:paraId="4D4B08A6" w14:textId="77777777" w:rsidR="009B3AEB" w:rsidRDefault="00EC05D7">
            <w:pPr>
              <w:rPr>
                <w:rFonts w:ascii="楷体" w:eastAsia="楷体" w:hAnsi="楷体" w:cs="楷体"/>
              </w:rPr>
            </w:pPr>
            <w:r>
              <w:rPr>
                <w:rFonts w:ascii="楷体" w:eastAsia="楷体" w:hAnsi="楷体" w:cs="楷体" w:hint="eastAsia"/>
              </w:rPr>
              <w:t>开启ICE</w:t>
            </w:r>
          </w:p>
        </w:tc>
        <w:tc>
          <w:tcPr>
            <w:tcW w:w="6061" w:type="dxa"/>
            <w:tcBorders>
              <w:left w:val="single" w:sz="4" w:space="0" w:color="7F7F7F"/>
              <w:right w:val="single" w:sz="4" w:space="0" w:color="7F7F7F"/>
            </w:tcBorders>
          </w:tcPr>
          <w:p w14:paraId="5297B673" w14:textId="77777777" w:rsidR="009B3AEB" w:rsidRDefault="00EC05D7">
            <w:pPr>
              <w:rPr>
                <w:rFonts w:ascii="楷体" w:eastAsia="楷体" w:hAnsi="楷体" w:cs="楷体"/>
              </w:rPr>
            </w:pPr>
            <w:r>
              <w:rPr>
                <w:rFonts w:ascii="楷体" w:eastAsia="楷体" w:hAnsi="楷体" w:cs="楷体" w:hint="eastAsia"/>
              </w:rPr>
              <w:t>通过ICE,STUN,TURN服务器实现NAT穿越，默认情况下请开启该参数，否则会导致网页分机不能正常使用。</w:t>
            </w:r>
          </w:p>
        </w:tc>
      </w:tr>
      <w:tr w:rsidR="009B3AEB" w14:paraId="63C08EE7" w14:textId="77777777">
        <w:tc>
          <w:tcPr>
            <w:tcW w:w="2127" w:type="dxa"/>
            <w:tcBorders>
              <w:left w:val="single" w:sz="4" w:space="0" w:color="7F7F7F"/>
              <w:right w:val="single" w:sz="4" w:space="0" w:color="7F7F7F"/>
            </w:tcBorders>
          </w:tcPr>
          <w:p w14:paraId="10BD454C" w14:textId="77777777" w:rsidR="009B3AEB" w:rsidRDefault="00EC05D7">
            <w:pPr>
              <w:rPr>
                <w:rFonts w:ascii="楷体" w:eastAsia="楷体" w:hAnsi="楷体" w:cs="楷体"/>
              </w:rPr>
            </w:pPr>
            <w:r>
              <w:rPr>
                <w:rFonts w:ascii="楷体" w:eastAsia="楷体" w:hAnsi="楷体" w:cs="楷体" w:hint="eastAsia"/>
              </w:rPr>
              <w:t>STUN服务器地址</w:t>
            </w:r>
          </w:p>
        </w:tc>
        <w:tc>
          <w:tcPr>
            <w:tcW w:w="6061" w:type="dxa"/>
            <w:tcBorders>
              <w:left w:val="single" w:sz="4" w:space="0" w:color="7F7F7F"/>
              <w:right w:val="single" w:sz="4" w:space="0" w:color="7F7F7F"/>
            </w:tcBorders>
          </w:tcPr>
          <w:p w14:paraId="48183546" w14:textId="77777777" w:rsidR="009B3AEB" w:rsidRDefault="00EC05D7">
            <w:pPr>
              <w:rPr>
                <w:rFonts w:ascii="楷体" w:eastAsia="楷体" w:hAnsi="楷体" w:cs="楷体"/>
              </w:rPr>
            </w:pPr>
            <w:r>
              <w:rPr>
                <w:rFonts w:ascii="楷体" w:eastAsia="楷体" w:hAnsi="楷体" w:cs="楷体" w:hint="eastAsia"/>
              </w:rPr>
              <w:t>默认情况下请保持留空，若有可用的STUN服务器请准确填写可用的服务器地址，否则错误的地址会造成系统不能拨打电话。</w:t>
            </w:r>
          </w:p>
        </w:tc>
      </w:tr>
      <w:tr w:rsidR="009B3AEB" w14:paraId="6081F39A" w14:textId="77777777">
        <w:tc>
          <w:tcPr>
            <w:tcW w:w="2127" w:type="dxa"/>
            <w:tcBorders>
              <w:left w:val="single" w:sz="4" w:space="0" w:color="7F7F7F"/>
              <w:right w:val="single" w:sz="4" w:space="0" w:color="7F7F7F"/>
            </w:tcBorders>
          </w:tcPr>
          <w:p w14:paraId="6D3710E7" w14:textId="77777777" w:rsidR="009B3AEB" w:rsidRDefault="00EC05D7">
            <w:pPr>
              <w:rPr>
                <w:rFonts w:ascii="楷体" w:eastAsia="楷体" w:hAnsi="楷体" w:cs="楷体"/>
              </w:rPr>
            </w:pPr>
            <w:r>
              <w:rPr>
                <w:rFonts w:ascii="楷体" w:eastAsia="楷体" w:hAnsi="楷体" w:cs="楷体" w:hint="eastAsia"/>
              </w:rPr>
              <w:t>RTP端口范围</w:t>
            </w:r>
          </w:p>
        </w:tc>
        <w:tc>
          <w:tcPr>
            <w:tcW w:w="6061" w:type="dxa"/>
            <w:tcBorders>
              <w:left w:val="single" w:sz="4" w:space="0" w:color="7F7F7F"/>
              <w:right w:val="single" w:sz="4" w:space="0" w:color="7F7F7F"/>
            </w:tcBorders>
          </w:tcPr>
          <w:p w14:paraId="749057B7" w14:textId="77777777" w:rsidR="009B3AEB" w:rsidRDefault="00EC05D7">
            <w:pPr>
              <w:rPr>
                <w:rFonts w:ascii="楷体" w:eastAsia="楷体" w:hAnsi="楷体" w:cs="楷体"/>
              </w:rPr>
            </w:pPr>
            <w:r>
              <w:rPr>
                <w:rFonts w:ascii="楷体" w:eastAsia="楷体" w:hAnsi="楷体" w:cs="楷体" w:hint="eastAsia"/>
              </w:rPr>
              <w:t>RTP语音流使用的端口范围，一般情况下请不要修改否则会造成</w:t>
            </w:r>
            <w:r>
              <w:rPr>
                <w:rFonts w:ascii="楷体" w:eastAsia="楷体" w:hAnsi="楷体" w:cs="楷体" w:hint="eastAsia"/>
              </w:rPr>
              <w:lastRenderedPageBreak/>
              <w:t>语音流不能正常传输导致电话单通或完全没有声音的问题。</w:t>
            </w:r>
          </w:p>
        </w:tc>
      </w:tr>
      <w:tr w:rsidR="009B3AEB" w14:paraId="52578DB7" w14:textId="77777777">
        <w:tc>
          <w:tcPr>
            <w:tcW w:w="2127" w:type="dxa"/>
            <w:tcBorders>
              <w:left w:val="single" w:sz="4" w:space="0" w:color="7F7F7F"/>
              <w:right w:val="single" w:sz="4" w:space="0" w:color="7F7F7F"/>
            </w:tcBorders>
          </w:tcPr>
          <w:p w14:paraId="746B38FA" w14:textId="77777777" w:rsidR="009B3AEB" w:rsidRDefault="00EC05D7">
            <w:pPr>
              <w:rPr>
                <w:rFonts w:ascii="楷体" w:eastAsia="楷体" w:hAnsi="楷体" w:cs="楷体"/>
              </w:rPr>
            </w:pPr>
            <w:r>
              <w:rPr>
                <w:rFonts w:ascii="楷体" w:eastAsia="楷体" w:hAnsi="楷体" w:cs="楷体" w:hint="eastAsia"/>
              </w:rPr>
              <w:lastRenderedPageBreak/>
              <w:t>用户代理</w:t>
            </w:r>
          </w:p>
        </w:tc>
        <w:tc>
          <w:tcPr>
            <w:tcW w:w="6061" w:type="dxa"/>
            <w:tcBorders>
              <w:left w:val="single" w:sz="4" w:space="0" w:color="7F7F7F"/>
              <w:right w:val="single" w:sz="4" w:space="0" w:color="7F7F7F"/>
            </w:tcBorders>
          </w:tcPr>
          <w:p w14:paraId="5075CD73" w14:textId="77777777" w:rsidR="009B3AEB" w:rsidRDefault="00EC05D7">
            <w:pPr>
              <w:rPr>
                <w:rFonts w:ascii="楷体" w:eastAsia="楷体" w:hAnsi="楷体" w:cs="楷体"/>
              </w:rPr>
            </w:pPr>
            <w:r>
              <w:rPr>
                <w:rFonts w:ascii="楷体" w:eastAsia="楷体" w:hAnsi="楷体" w:cs="楷体" w:hint="eastAsia"/>
              </w:rPr>
              <w:t>默认情况下用户代理字符串中包含了Asterisk版本号等信息，如果你不想这些信息传送给对端可以修改此参数。</w:t>
            </w:r>
          </w:p>
        </w:tc>
      </w:tr>
      <w:tr w:rsidR="009B3AEB" w14:paraId="25F4B241" w14:textId="77777777">
        <w:tc>
          <w:tcPr>
            <w:tcW w:w="2127" w:type="dxa"/>
            <w:tcBorders>
              <w:left w:val="single" w:sz="4" w:space="0" w:color="7F7F7F"/>
              <w:right w:val="single" w:sz="4" w:space="0" w:color="7F7F7F"/>
            </w:tcBorders>
          </w:tcPr>
          <w:p w14:paraId="03E496A0" w14:textId="77777777" w:rsidR="009B3AEB" w:rsidRDefault="00EC05D7">
            <w:pPr>
              <w:rPr>
                <w:rFonts w:ascii="楷体" w:eastAsia="楷体" w:hAnsi="楷体" w:cs="楷体"/>
              </w:rPr>
            </w:pPr>
            <w:r>
              <w:rPr>
                <w:rFonts w:ascii="楷体" w:eastAsia="楷体" w:hAnsi="楷体" w:cs="楷体" w:hint="eastAsia"/>
              </w:rPr>
              <w:t>用户认证顺序</w:t>
            </w:r>
          </w:p>
        </w:tc>
        <w:tc>
          <w:tcPr>
            <w:tcW w:w="6061" w:type="dxa"/>
            <w:tcBorders>
              <w:left w:val="single" w:sz="4" w:space="0" w:color="7F7F7F"/>
              <w:right w:val="single" w:sz="4" w:space="0" w:color="7F7F7F"/>
            </w:tcBorders>
          </w:tcPr>
          <w:p w14:paraId="7373363D" w14:textId="77777777" w:rsidR="009B3AEB" w:rsidRDefault="00EC05D7">
            <w:pPr>
              <w:rPr>
                <w:rFonts w:ascii="楷体" w:eastAsia="楷体" w:hAnsi="楷体" w:cs="楷体"/>
              </w:rPr>
            </w:pPr>
            <w:r>
              <w:rPr>
                <w:rFonts w:ascii="楷体" w:eastAsia="楷体" w:hAnsi="楷体" w:cs="楷体" w:hint="eastAsia"/>
              </w:rPr>
              <w:t>Sip信令用户的认证类型优先级（非专业用户不建议修改）</w:t>
            </w:r>
          </w:p>
        </w:tc>
      </w:tr>
      <w:tr w:rsidR="009B3AEB" w14:paraId="155D53D3" w14:textId="77777777">
        <w:tc>
          <w:tcPr>
            <w:tcW w:w="2127" w:type="dxa"/>
            <w:tcBorders>
              <w:left w:val="single" w:sz="4" w:space="0" w:color="7F7F7F"/>
              <w:right w:val="single" w:sz="4" w:space="0" w:color="7F7F7F"/>
            </w:tcBorders>
          </w:tcPr>
          <w:p w14:paraId="37673743" w14:textId="77777777" w:rsidR="009B3AEB" w:rsidRDefault="00EC05D7">
            <w:pPr>
              <w:rPr>
                <w:rFonts w:ascii="楷体" w:eastAsia="楷体" w:hAnsi="楷体" w:cs="楷体"/>
              </w:rPr>
            </w:pPr>
            <w:r>
              <w:rPr>
                <w:rFonts w:ascii="楷体" w:eastAsia="楷体" w:hAnsi="楷体" w:cs="楷体" w:hint="eastAsia"/>
              </w:rPr>
              <w:t>外部媒体地址</w:t>
            </w:r>
          </w:p>
        </w:tc>
        <w:tc>
          <w:tcPr>
            <w:tcW w:w="6061" w:type="dxa"/>
            <w:tcBorders>
              <w:left w:val="single" w:sz="4" w:space="0" w:color="7F7F7F"/>
              <w:right w:val="single" w:sz="4" w:space="0" w:color="7F7F7F"/>
            </w:tcBorders>
          </w:tcPr>
          <w:p w14:paraId="0DBFE267" w14:textId="77777777" w:rsidR="009B3AEB" w:rsidRDefault="00EC05D7">
            <w:pPr>
              <w:rPr>
                <w:rFonts w:ascii="楷体" w:eastAsia="楷体" w:hAnsi="楷体" w:cs="楷体"/>
              </w:rPr>
            </w:pPr>
            <w:r>
              <w:rPr>
                <w:rFonts w:ascii="楷体" w:eastAsia="楷体" w:hAnsi="楷体" w:cs="楷体" w:hint="eastAsia"/>
              </w:rPr>
              <w:t>如果IPPBX系统位于NAT之后，用户需要注册远程分机或进行远程组网时，请在此处设置你的公网IP地址或域名地址，否则不设置。</w:t>
            </w:r>
          </w:p>
        </w:tc>
      </w:tr>
      <w:tr w:rsidR="009B3AEB" w14:paraId="7689321E" w14:textId="77777777">
        <w:tc>
          <w:tcPr>
            <w:tcW w:w="2127" w:type="dxa"/>
            <w:tcBorders>
              <w:left w:val="single" w:sz="4" w:space="0" w:color="7F7F7F"/>
              <w:right w:val="single" w:sz="4" w:space="0" w:color="7F7F7F"/>
            </w:tcBorders>
          </w:tcPr>
          <w:p w14:paraId="3865874A" w14:textId="77777777" w:rsidR="009B3AEB" w:rsidRDefault="00EC05D7">
            <w:pPr>
              <w:rPr>
                <w:rFonts w:ascii="楷体" w:eastAsia="楷体" w:hAnsi="楷体" w:cs="楷体"/>
              </w:rPr>
            </w:pPr>
            <w:r>
              <w:rPr>
                <w:rFonts w:ascii="楷体" w:eastAsia="楷体" w:hAnsi="楷体" w:cs="楷体" w:hint="eastAsia"/>
              </w:rPr>
              <w:t>外部信令地址</w:t>
            </w:r>
          </w:p>
        </w:tc>
        <w:tc>
          <w:tcPr>
            <w:tcW w:w="6061" w:type="dxa"/>
            <w:tcBorders>
              <w:left w:val="single" w:sz="4" w:space="0" w:color="7F7F7F"/>
              <w:right w:val="single" w:sz="4" w:space="0" w:color="7F7F7F"/>
            </w:tcBorders>
          </w:tcPr>
          <w:p w14:paraId="2A040038" w14:textId="77777777" w:rsidR="009B3AEB" w:rsidRDefault="00EC05D7">
            <w:pPr>
              <w:rPr>
                <w:rFonts w:ascii="楷体" w:eastAsia="楷体" w:hAnsi="楷体" w:cs="楷体"/>
              </w:rPr>
            </w:pPr>
            <w:r>
              <w:rPr>
                <w:rFonts w:ascii="楷体" w:eastAsia="楷体" w:hAnsi="楷体" w:cs="楷体" w:hint="eastAsia"/>
              </w:rPr>
              <w:t>与外部媒体地址相同，系统会定期刷新一次该地址。</w:t>
            </w:r>
          </w:p>
        </w:tc>
      </w:tr>
      <w:tr w:rsidR="009B3AEB" w14:paraId="413199BE" w14:textId="77777777">
        <w:tc>
          <w:tcPr>
            <w:tcW w:w="2127" w:type="dxa"/>
            <w:tcBorders>
              <w:left w:val="single" w:sz="4" w:space="0" w:color="7F7F7F"/>
              <w:right w:val="single" w:sz="4" w:space="0" w:color="7F7F7F"/>
            </w:tcBorders>
          </w:tcPr>
          <w:p w14:paraId="08549792" w14:textId="77777777" w:rsidR="009B3AEB" w:rsidRDefault="00EC05D7">
            <w:pPr>
              <w:rPr>
                <w:rFonts w:ascii="楷体" w:eastAsia="楷体" w:hAnsi="楷体" w:cs="楷体"/>
              </w:rPr>
            </w:pPr>
            <w:r>
              <w:rPr>
                <w:rFonts w:ascii="楷体" w:eastAsia="楷体" w:hAnsi="楷体" w:cs="楷体" w:hint="eastAsia"/>
              </w:rPr>
              <w:t>UDP信令端口</w:t>
            </w:r>
          </w:p>
        </w:tc>
        <w:tc>
          <w:tcPr>
            <w:tcW w:w="6061" w:type="dxa"/>
            <w:tcBorders>
              <w:left w:val="single" w:sz="4" w:space="0" w:color="7F7F7F"/>
              <w:right w:val="single" w:sz="4" w:space="0" w:color="7F7F7F"/>
            </w:tcBorders>
          </w:tcPr>
          <w:p w14:paraId="30477A75" w14:textId="77777777" w:rsidR="009B3AEB" w:rsidRDefault="00EC05D7">
            <w:pPr>
              <w:rPr>
                <w:rFonts w:ascii="楷体" w:eastAsia="楷体" w:hAnsi="楷体" w:cs="楷体"/>
              </w:rPr>
            </w:pPr>
            <w:r>
              <w:rPr>
                <w:rFonts w:ascii="楷体" w:eastAsia="楷体" w:hAnsi="楷体" w:cs="楷体" w:hint="eastAsia"/>
              </w:rPr>
              <w:t>SIP信令公网UDP传输端口。</w:t>
            </w:r>
          </w:p>
        </w:tc>
      </w:tr>
      <w:tr w:rsidR="009B3AEB" w14:paraId="22BF4957" w14:textId="77777777">
        <w:tc>
          <w:tcPr>
            <w:tcW w:w="2127" w:type="dxa"/>
            <w:tcBorders>
              <w:left w:val="single" w:sz="4" w:space="0" w:color="7F7F7F"/>
              <w:right w:val="single" w:sz="4" w:space="0" w:color="7F7F7F"/>
            </w:tcBorders>
          </w:tcPr>
          <w:p w14:paraId="26E3F38E" w14:textId="77777777" w:rsidR="009B3AEB" w:rsidRDefault="00EC05D7">
            <w:pPr>
              <w:rPr>
                <w:rFonts w:ascii="楷体" w:eastAsia="楷体" w:hAnsi="楷体" w:cs="楷体"/>
              </w:rPr>
            </w:pPr>
            <w:r>
              <w:rPr>
                <w:rFonts w:ascii="楷体" w:eastAsia="楷体" w:hAnsi="楷体" w:cs="楷体" w:hint="eastAsia"/>
              </w:rPr>
              <w:t>TCP信令端口</w:t>
            </w:r>
          </w:p>
        </w:tc>
        <w:tc>
          <w:tcPr>
            <w:tcW w:w="6061" w:type="dxa"/>
            <w:tcBorders>
              <w:left w:val="single" w:sz="4" w:space="0" w:color="7F7F7F"/>
              <w:right w:val="single" w:sz="4" w:space="0" w:color="7F7F7F"/>
            </w:tcBorders>
          </w:tcPr>
          <w:p w14:paraId="120346C9" w14:textId="77777777" w:rsidR="009B3AEB" w:rsidRDefault="00EC05D7">
            <w:pPr>
              <w:rPr>
                <w:rFonts w:ascii="楷体" w:eastAsia="楷体" w:hAnsi="楷体" w:cs="楷体"/>
              </w:rPr>
            </w:pPr>
            <w:r>
              <w:rPr>
                <w:rFonts w:ascii="楷体" w:eastAsia="楷体" w:hAnsi="楷体" w:cs="楷体" w:hint="eastAsia"/>
              </w:rPr>
              <w:t>SIP信令公网TCP传输端口。</w:t>
            </w:r>
          </w:p>
        </w:tc>
      </w:tr>
      <w:tr w:rsidR="009B3AEB" w14:paraId="1026AE03" w14:textId="77777777">
        <w:tc>
          <w:tcPr>
            <w:tcW w:w="2127" w:type="dxa"/>
            <w:tcBorders>
              <w:left w:val="single" w:sz="4" w:space="0" w:color="7F7F7F"/>
              <w:right w:val="single" w:sz="4" w:space="0" w:color="7F7F7F"/>
            </w:tcBorders>
          </w:tcPr>
          <w:p w14:paraId="1F6D4A8D" w14:textId="77777777" w:rsidR="009B3AEB" w:rsidRDefault="00EC05D7">
            <w:pPr>
              <w:rPr>
                <w:rFonts w:ascii="楷体" w:eastAsia="楷体" w:hAnsi="楷体" w:cs="楷体"/>
              </w:rPr>
            </w:pPr>
            <w:r>
              <w:rPr>
                <w:rFonts w:ascii="楷体" w:eastAsia="楷体" w:hAnsi="楷体" w:cs="楷体" w:hint="eastAsia"/>
              </w:rPr>
              <w:t>TLS信令端口</w:t>
            </w:r>
          </w:p>
        </w:tc>
        <w:tc>
          <w:tcPr>
            <w:tcW w:w="6061" w:type="dxa"/>
            <w:tcBorders>
              <w:left w:val="single" w:sz="4" w:space="0" w:color="7F7F7F"/>
              <w:right w:val="single" w:sz="4" w:space="0" w:color="7F7F7F"/>
            </w:tcBorders>
          </w:tcPr>
          <w:p w14:paraId="3ED1C2B0" w14:textId="77777777" w:rsidR="009B3AEB" w:rsidRDefault="00EC05D7">
            <w:pPr>
              <w:rPr>
                <w:rFonts w:ascii="楷体" w:eastAsia="楷体" w:hAnsi="楷体" w:cs="楷体"/>
              </w:rPr>
            </w:pPr>
            <w:r>
              <w:rPr>
                <w:rFonts w:ascii="楷体" w:eastAsia="楷体" w:hAnsi="楷体" w:cs="楷体" w:hint="eastAsia"/>
              </w:rPr>
              <w:t>SIP信令公网TLS传输端口。</w:t>
            </w:r>
          </w:p>
        </w:tc>
      </w:tr>
      <w:tr w:rsidR="009B3AEB" w14:paraId="68415DD3" w14:textId="77777777">
        <w:tc>
          <w:tcPr>
            <w:tcW w:w="2127" w:type="dxa"/>
            <w:tcBorders>
              <w:left w:val="single" w:sz="4" w:space="0" w:color="7F7F7F"/>
              <w:right w:val="single" w:sz="4" w:space="0" w:color="7F7F7F"/>
            </w:tcBorders>
          </w:tcPr>
          <w:p w14:paraId="36EE54EC" w14:textId="77777777" w:rsidR="009B3AEB" w:rsidRDefault="00EC05D7">
            <w:pPr>
              <w:rPr>
                <w:rFonts w:ascii="楷体" w:eastAsia="楷体" w:hAnsi="楷体" w:cs="楷体"/>
              </w:rPr>
            </w:pPr>
            <w:r>
              <w:rPr>
                <w:rFonts w:ascii="楷体" w:eastAsia="楷体" w:hAnsi="楷体" w:cs="楷体" w:hint="eastAsia"/>
              </w:rPr>
              <w:t>本地网络</w:t>
            </w:r>
          </w:p>
        </w:tc>
        <w:tc>
          <w:tcPr>
            <w:tcW w:w="6061" w:type="dxa"/>
            <w:tcBorders>
              <w:left w:val="single" w:sz="4" w:space="0" w:color="7F7F7F"/>
              <w:right w:val="single" w:sz="4" w:space="0" w:color="7F7F7F"/>
            </w:tcBorders>
          </w:tcPr>
          <w:p w14:paraId="703CC589" w14:textId="77777777" w:rsidR="009B3AEB" w:rsidRDefault="00EC05D7">
            <w:pPr>
              <w:rPr>
                <w:rFonts w:ascii="楷体" w:eastAsia="楷体" w:hAnsi="楷体" w:cs="楷体"/>
              </w:rPr>
            </w:pPr>
            <w:r>
              <w:rPr>
                <w:rFonts w:ascii="楷体" w:eastAsia="楷体" w:hAnsi="楷体" w:cs="楷体" w:hint="eastAsia"/>
              </w:rPr>
              <w:t>如果用户需要部署远程分机或进行IPPBX远程组网，在设置了外部媒体地址和外部信令地址后还需要指定本地网络地址。</w:t>
            </w:r>
          </w:p>
          <w:p w14:paraId="667316DF" w14:textId="77777777" w:rsidR="009B3AEB" w:rsidRDefault="00EC05D7">
            <w:pPr>
              <w:rPr>
                <w:rFonts w:ascii="楷体" w:eastAsia="楷体" w:hAnsi="楷体" w:cs="楷体"/>
              </w:rPr>
            </w:pPr>
            <w:r>
              <w:rPr>
                <w:rFonts w:ascii="楷体" w:eastAsia="楷体" w:hAnsi="楷体" w:cs="楷体" w:hint="eastAsia"/>
              </w:rPr>
              <w:t>例如：192.168.1.0/255.255.255.0 , 10.0.0.0/255.0.0.0</w:t>
            </w:r>
          </w:p>
        </w:tc>
      </w:tr>
    </w:tbl>
    <w:p w14:paraId="2EB94850" w14:textId="77777777" w:rsidR="009B3AEB" w:rsidRDefault="009B3AEB">
      <w:pPr>
        <w:rPr>
          <w:rFonts w:ascii="楷体" w:eastAsia="楷体" w:hAnsi="楷体" w:cs="楷体"/>
          <w:b/>
          <w:szCs w:val="21"/>
        </w:rPr>
      </w:pPr>
    </w:p>
    <w:p w14:paraId="1517E4AE"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50ACA2DA" w14:textId="77777777" w:rsidR="009B3AEB" w:rsidRDefault="00EC05D7">
      <w:pPr>
        <w:rPr>
          <w:rFonts w:ascii="楷体" w:eastAsia="楷体" w:hAnsi="楷体" w:cs="楷体"/>
          <w:i/>
          <w:sz w:val="20"/>
        </w:rPr>
      </w:pPr>
      <w:r>
        <w:rPr>
          <w:rFonts w:ascii="楷体" w:eastAsia="楷体" w:hAnsi="楷体" w:cs="楷体" w:hint="eastAsia"/>
          <w:i/>
          <w:sz w:val="20"/>
        </w:rPr>
        <w:t>当用户需要部署远程分机或进行IPPBX远程组网时，除设置外部媒体地址，外部信令地址和本地网络地址外，还需要在路由器或防火墙上向公网开放SIP信令端口，以及RTP端口。</w:t>
      </w:r>
    </w:p>
    <w:p w14:paraId="09F07584" w14:textId="77777777" w:rsidR="009B3AEB" w:rsidRDefault="009B3AEB">
      <w:pPr>
        <w:rPr>
          <w:rFonts w:ascii="楷体" w:eastAsia="楷体" w:hAnsi="楷体" w:cs="楷体"/>
          <w:i/>
          <w:sz w:val="20"/>
        </w:rPr>
      </w:pPr>
    </w:p>
    <w:p w14:paraId="68D90724" w14:textId="77777777" w:rsidR="009B3AEB" w:rsidRDefault="00EC05D7">
      <w:pPr>
        <w:pStyle w:val="ListParagraph1"/>
        <w:numPr>
          <w:ilvl w:val="0"/>
          <w:numId w:val="2"/>
        </w:numPr>
        <w:ind w:firstLineChars="0"/>
        <w:rPr>
          <w:rFonts w:ascii="楷体" w:eastAsia="楷体" w:hAnsi="楷体" w:cs="楷体"/>
          <w:b/>
          <w:szCs w:val="21"/>
        </w:rPr>
      </w:pPr>
      <w:r>
        <w:rPr>
          <w:rFonts w:ascii="楷体" w:eastAsia="楷体" w:hAnsi="楷体" w:cs="楷体" w:hint="eastAsia"/>
          <w:b/>
          <w:szCs w:val="21"/>
        </w:rPr>
        <w:t>IAX和TOS</w:t>
      </w:r>
    </w:p>
    <w:p w14:paraId="68F3E723" w14:textId="77777777" w:rsidR="009B3AEB" w:rsidRDefault="00EC05D7">
      <w:pPr>
        <w:rPr>
          <w:rFonts w:ascii="楷体" w:eastAsia="楷体" w:hAnsi="楷体" w:cs="楷体"/>
          <w:b/>
          <w:sz w:val="28"/>
          <w:szCs w:val="28"/>
        </w:rPr>
      </w:pPr>
      <w:r>
        <w:rPr>
          <w:rFonts w:ascii="楷体" w:eastAsia="楷体" w:hAnsi="楷体" w:cs="楷体" w:hint="eastAsia"/>
          <w:b/>
          <w:noProof/>
          <w:sz w:val="28"/>
          <w:szCs w:val="28"/>
        </w:rPr>
        <w:drawing>
          <wp:inline distT="0" distB="0" distL="0" distR="0" wp14:anchorId="49952A29" wp14:editId="7A7F4DC5">
            <wp:extent cx="5203190" cy="3237230"/>
            <wp:effectExtent l="19050" t="0" r="0" b="0"/>
            <wp:docPr id="39"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4"/>
                    <pic:cNvPicPr>
                      <a:picLocks noChangeAspect="1" noChangeArrowheads="1"/>
                    </pic:cNvPicPr>
                  </pic:nvPicPr>
                  <pic:blipFill>
                    <a:blip r:embed="rId126"/>
                    <a:srcRect/>
                    <a:stretch>
                      <a:fillRect/>
                    </a:stretch>
                  </pic:blipFill>
                  <pic:spPr>
                    <a:xfrm>
                      <a:off x="0" y="0"/>
                      <a:ext cx="5207817" cy="3239857"/>
                    </a:xfrm>
                    <a:prstGeom prst="rect">
                      <a:avLst/>
                    </a:prstGeom>
                    <a:noFill/>
                    <a:ln w="9525">
                      <a:noFill/>
                      <a:miter lim="800000"/>
                      <a:headEnd/>
                      <a:tailEnd/>
                    </a:ln>
                  </pic:spPr>
                </pic:pic>
              </a:graphicData>
            </a:graphic>
          </wp:inline>
        </w:drawing>
      </w:r>
    </w:p>
    <w:p w14:paraId="6FF71B9A" w14:textId="77777777" w:rsidR="009B3AEB" w:rsidRDefault="00EC05D7">
      <w:pPr>
        <w:rPr>
          <w:rFonts w:ascii="楷体" w:eastAsia="楷体" w:hAnsi="楷体" w:cs="楷体"/>
          <w:szCs w:val="21"/>
        </w:rPr>
      </w:pPr>
      <w:r>
        <w:rPr>
          <w:rFonts w:ascii="楷体" w:eastAsia="楷体" w:hAnsi="楷体" w:cs="楷体" w:hint="eastAsia"/>
          <w:szCs w:val="21"/>
        </w:rPr>
        <w:t>IPPBX系统默认启用了IAX（IAX2）协议的支持，如果用户拥有支持IAX协议的终端设备，可以直接使用这些终端设备注册IP分机号，并能像使用SIP分机一样接打电话。</w:t>
      </w:r>
    </w:p>
    <w:p w14:paraId="75EAE6BE" w14:textId="77777777" w:rsidR="009B3AEB" w:rsidRDefault="00EC05D7">
      <w:pPr>
        <w:rPr>
          <w:rFonts w:ascii="楷体" w:eastAsia="楷体" w:hAnsi="楷体" w:cs="楷体"/>
          <w:szCs w:val="21"/>
        </w:rPr>
      </w:pPr>
      <w:r>
        <w:rPr>
          <w:rFonts w:ascii="楷体" w:eastAsia="楷体" w:hAnsi="楷体" w:cs="楷体" w:hint="eastAsia"/>
          <w:szCs w:val="21"/>
        </w:rPr>
        <w:t>TOS是应用层数据包的服务类型标记。Asterisk支持大量应用层不同传输协议的信令和媒体的服务质量标记，能够更好的控制数据流分类，即使在网络拥堵的情况下也能保证传输质量。</w:t>
      </w:r>
    </w:p>
    <w:p w14:paraId="4FA2F458" w14:textId="77777777" w:rsidR="009B3AEB" w:rsidRDefault="00EC05D7">
      <w:pPr>
        <w:widowControl/>
        <w:jc w:val="left"/>
        <w:rPr>
          <w:rFonts w:ascii="楷体" w:eastAsia="楷体" w:hAnsi="楷体" w:cs="楷体"/>
          <w:szCs w:val="21"/>
        </w:rPr>
      </w:pPr>
      <w:r>
        <w:rPr>
          <w:rFonts w:ascii="楷体" w:eastAsia="楷体" w:hAnsi="楷体" w:cs="楷体" w:hint="eastAsia"/>
          <w:szCs w:val="21"/>
        </w:rPr>
        <w:br w:type="page"/>
      </w:r>
    </w:p>
    <w:p w14:paraId="3984AE68" w14:textId="77777777" w:rsidR="009B3AEB" w:rsidRDefault="00EC05D7">
      <w:pPr>
        <w:pStyle w:val="3"/>
        <w:spacing w:line="240" w:lineRule="auto"/>
        <w:ind w:left="0" w:firstLine="0"/>
        <w:rPr>
          <w:rFonts w:ascii="楷体" w:eastAsia="楷体" w:hAnsi="楷体" w:cs="楷体"/>
          <w:sz w:val="28"/>
          <w:szCs w:val="18"/>
        </w:rPr>
      </w:pPr>
      <w:bookmarkStart w:id="101" w:name="_Toc134115129"/>
      <w:bookmarkStart w:id="102" w:name="_4.6.3_模拟接口设置"/>
      <w:r>
        <w:rPr>
          <w:rFonts w:ascii="楷体" w:eastAsia="楷体" w:hAnsi="楷体" w:cs="楷体" w:hint="eastAsia"/>
          <w:sz w:val="28"/>
          <w:szCs w:val="18"/>
        </w:rPr>
        <w:lastRenderedPageBreak/>
        <w:t>4.6.3 模拟接口设置</w:t>
      </w:r>
      <w:bookmarkEnd w:id="101"/>
    </w:p>
    <w:bookmarkEnd w:id="102"/>
    <w:p w14:paraId="3223AED6" w14:textId="77777777" w:rsidR="009B3AEB" w:rsidRDefault="00EC05D7">
      <w:pPr>
        <w:rPr>
          <w:rFonts w:ascii="楷体" w:eastAsia="楷体" w:hAnsi="楷体" w:cs="楷体"/>
        </w:rPr>
      </w:pPr>
      <w:r>
        <w:rPr>
          <w:rFonts w:ascii="楷体" w:eastAsia="楷体" w:hAnsi="楷体" w:cs="楷体" w:hint="eastAsia"/>
        </w:rPr>
        <w:t>模拟接口设置可以配置IPPBX系统更好的兼容用户当地电信运营商的电话线路，一般情况下无需修改这部分设置，只有当模拟线路使用中有异常用户可以通过该部分的设置调整来解决这些问题。</w:t>
      </w:r>
    </w:p>
    <w:p w14:paraId="1DF72687" w14:textId="77777777" w:rsidR="009B3AEB" w:rsidRDefault="00EC05D7">
      <w:pPr>
        <w:rPr>
          <w:rFonts w:ascii="楷体" w:eastAsia="楷体" w:hAnsi="楷体" w:cs="楷体"/>
        </w:rPr>
      </w:pPr>
      <w:r>
        <w:rPr>
          <w:rFonts w:ascii="楷体" w:eastAsia="楷体" w:hAnsi="楷体" w:cs="楷体" w:hint="eastAsia"/>
        </w:rPr>
        <w:t>模拟接口的设置如下图所示。</w:t>
      </w:r>
    </w:p>
    <w:p w14:paraId="2D8DDA44"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0D76778" wp14:editId="62A92575">
            <wp:extent cx="5483225" cy="2834640"/>
            <wp:effectExtent l="19050" t="0" r="2575" b="0"/>
            <wp:docPr id="38"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1"/>
                    <pic:cNvPicPr>
                      <a:picLocks noChangeAspect="1" noChangeArrowheads="1"/>
                    </pic:cNvPicPr>
                  </pic:nvPicPr>
                  <pic:blipFill>
                    <a:blip r:embed="rId127"/>
                    <a:srcRect/>
                    <a:stretch>
                      <a:fillRect/>
                    </a:stretch>
                  </pic:blipFill>
                  <pic:spPr>
                    <a:xfrm>
                      <a:off x="0" y="0"/>
                      <a:ext cx="5489061" cy="2837641"/>
                    </a:xfrm>
                    <a:prstGeom prst="rect">
                      <a:avLst/>
                    </a:prstGeom>
                    <a:noFill/>
                    <a:ln w="9525">
                      <a:noFill/>
                      <a:miter lim="800000"/>
                      <a:headEnd/>
                      <a:tailEnd/>
                    </a:ln>
                  </pic:spPr>
                </pic:pic>
              </a:graphicData>
            </a:graphic>
          </wp:inline>
        </w:drawing>
      </w:r>
    </w:p>
    <w:p w14:paraId="35FB38A6" w14:textId="77777777" w:rsidR="009B3AEB" w:rsidRDefault="00EC05D7">
      <w:pPr>
        <w:rPr>
          <w:rFonts w:ascii="楷体" w:eastAsia="楷体" w:hAnsi="楷体" w:cs="楷体"/>
        </w:rPr>
      </w:pPr>
      <w:r>
        <w:rPr>
          <w:rFonts w:ascii="楷体" w:eastAsia="楷体" w:hAnsi="楷体" w:cs="楷体" w:hint="eastAsia"/>
        </w:rPr>
        <w:t>模拟接口的设置参数说明如下所示。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0"/>
        <w:gridCol w:w="5778"/>
      </w:tblGrid>
      <w:tr w:rsidR="009B3AEB" w14:paraId="6A72B7C5" w14:textId="77777777">
        <w:tc>
          <w:tcPr>
            <w:tcW w:w="2410" w:type="dxa"/>
            <w:tcBorders>
              <w:top w:val="single" w:sz="4" w:space="0" w:color="7F7F7F"/>
              <w:left w:val="single" w:sz="4" w:space="0" w:color="7F7F7F"/>
              <w:right w:val="single" w:sz="4" w:space="0" w:color="7F7F7F"/>
            </w:tcBorders>
            <w:shd w:val="clear" w:color="auto" w:fill="1F497D" w:themeFill="text2"/>
          </w:tcPr>
          <w:p w14:paraId="01B8F8E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5778" w:type="dxa"/>
            <w:tcBorders>
              <w:top w:val="single" w:sz="4" w:space="0" w:color="7F7F7F"/>
              <w:left w:val="single" w:sz="4" w:space="0" w:color="7F7F7F"/>
              <w:right w:val="single" w:sz="4" w:space="0" w:color="7F7F7F"/>
            </w:tcBorders>
            <w:shd w:val="clear" w:color="auto" w:fill="1F497D" w:themeFill="text2"/>
          </w:tcPr>
          <w:p w14:paraId="303132B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08FDD63A" w14:textId="77777777">
        <w:tc>
          <w:tcPr>
            <w:tcW w:w="2410" w:type="dxa"/>
            <w:tcBorders>
              <w:left w:val="single" w:sz="4" w:space="0" w:color="7F7F7F"/>
              <w:right w:val="single" w:sz="4" w:space="0" w:color="7F7F7F"/>
            </w:tcBorders>
          </w:tcPr>
          <w:p w14:paraId="4E0100FE" w14:textId="77777777" w:rsidR="009B3AEB" w:rsidRDefault="00EC05D7">
            <w:pPr>
              <w:rPr>
                <w:rFonts w:ascii="楷体" w:eastAsia="楷体" w:hAnsi="楷体" w:cs="楷体"/>
              </w:rPr>
            </w:pPr>
            <w:r>
              <w:rPr>
                <w:rFonts w:ascii="楷体" w:eastAsia="楷体" w:hAnsi="楷体" w:cs="楷体" w:hint="eastAsia"/>
              </w:rPr>
              <w:t>来电显示检测</w:t>
            </w:r>
          </w:p>
        </w:tc>
        <w:tc>
          <w:tcPr>
            <w:tcW w:w="5778" w:type="dxa"/>
            <w:tcBorders>
              <w:left w:val="single" w:sz="4" w:space="0" w:color="7F7F7F"/>
              <w:right w:val="single" w:sz="4" w:space="0" w:color="7F7F7F"/>
            </w:tcBorders>
          </w:tcPr>
          <w:p w14:paraId="178FF6DA" w14:textId="77777777" w:rsidR="009B3AEB" w:rsidRDefault="00EC05D7">
            <w:pPr>
              <w:rPr>
                <w:rFonts w:ascii="楷体" w:eastAsia="楷体" w:hAnsi="楷体" w:cs="楷体"/>
              </w:rPr>
            </w:pPr>
            <w:r>
              <w:rPr>
                <w:rFonts w:ascii="楷体" w:eastAsia="楷体" w:hAnsi="楷体" w:cs="楷体" w:hint="eastAsia"/>
              </w:rPr>
              <w:t>开启或关闭来电显示号码检测。</w:t>
            </w:r>
          </w:p>
        </w:tc>
      </w:tr>
      <w:tr w:rsidR="009B3AEB" w14:paraId="34F3201B" w14:textId="77777777">
        <w:tc>
          <w:tcPr>
            <w:tcW w:w="2410" w:type="dxa"/>
            <w:tcBorders>
              <w:left w:val="single" w:sz="4" w:space="0" w:color="7F7F7F"/>
              <w:right w:val="single" w:sz="4" w:space="0" w:color="7F7F7F"/>
            </w:tcBorders>
          </w:tcPr>
          <w:p w14:paraId="0D10180F" w14:textId="77777777" w:rsidR="009B3AEB" w:rsidRDefault="00EC05D7">
            <w:pPr>
              <w:rPr>
                <w:rFonts w:ascii="楷体" w:eastAsia="楷体" w:hAnsi="楷体" w:cs="楷体"/>
              </w:rPr>
            </w:pPr>
            <w:r>
              <w:rPr>
                <w:rFonts w:ascii="楷体" w:eastAsia="楷体" w:hAnsi="楷体" w:cs="楷体" w:hint="eastAsia"/>
              </w:rPr>
              <w:t>来电名称</w:t>
            </w:r>
          </w:p>
        </w:tc>
        <w:tc>
          <w:tcPr>
            <w:tcW w:w="5778" w:type="dxa"/>
            <w:tcBorders>
              <w:left w:val="single" w:sz="4" w:space="0" w:color="7F7F7F"/>
              <w:right w:val="single" w:sz="4" w:space="0" w:color="7F7F7F"/>
            </w:tcBorders>
          </w:tcPr>
          <w:p w14:paraId="3D77B8A3" w14:textId="77777777" w:rsidR="009B3AEB" w:rsidRDefault="00EC05D7">
            <w:pPr>
              <w:rPr>
                <w:rFonts w:ascii="楷体" w:eastAsia="楷体" w:hAnsi="楷体" w:cs="楷体"/>
              </w:rPr>
            </w:pPr>
            <w:r>
              <w:rPr>
                <w:rFonts w:ascii="楷体" w:eastAsia="楷体" w:hAnsi="楷体" w:cs="楷体" w:hint="eastAsia"/>
              </w:rPr>
              <w:t>某些国家或地区支持在模拟线路上传输模拟线路的用户名称，如果该地区电信运营商支持，则可开启该参数。</w:t>
            </w:r>
          </w:p>
        </w:tc>
      </w:tr>
      <w:tr w:rsidR="009B3AEB" w14:paraId="3DE629CA" w14:textId="77777777">
        <w:tc>
          <w:tcPr>
            <w:tcW w:w="2410" w:type="dxa"/>
            <w:tcBorders>
              <w:left w:val="single" w:sz="4" w:space="0" w:color="7F7F7F"/>
              <w:right w:val="single" w:sz="4" w:space="0" w:color="7F7F7F"/>
            </w:tcBorders>
          </w:tcPr>
          <w:p w14:paraId="6E236BF2" w14:textId="77777777" w:rsidR="009B3AEB" w:rsidRDefault="00EC05D7">
            <w:pPr>
              <w:rPr>
                <w:rFonts w:ascii="楷体" w:eastAsia="楷体" w:hAnsi="楷体" w:cs="楷体"/>
              </w:rPr>
            </w:pPr>
            <w:r>
              <w:rPr>
                <w:rFonts w:ascii="楷体" w:eastAsia="楷体" w:hAnsi="楷体" w:cs="楷体" w:hint="eastAsia"/>
              </w:rPr>
              <w:t>来电显示信号</w:t>
            </w:r>
          </w:p>
        </w:tc>
        <w:tc>
          <w:tcPr>
            <w:tcW w:w="5778" w:type="dxa"/>
            <w:tcBorders>
              <w:left w:val="single" w:sz="4" w:space="0" w:color="7F7F7F"/>
              <w:right w:val="single" w:sz="4" w:space="0" w:color="7F7F7F"/>
            </w:tcBorders>
          </w:tcPr>
          <w:p w14:paraId="5FF10F55" w14:textId="77777777" w:rsidR="009B3AEB" w:rsidRDefault="00EC05D7">
            <w:pPr>
              <w:rPr>
                <w:rFonts w:ascii="楷体" w:eastAsia="楷体" w:hAnsi="楷体" w:cs="楷体"/>
              </w:rPr>
            </w:pPr>
            <w:r>
              <w:rPr>
                <w:rFonts w:ascii="楷体" w:eastAsia="楷体" w:hAnsi="楷体" w:cs="楷体" w:hint="eastAsia"/>
              </w:rPr>
              <w:t>设置来电显示信号类型。Bell--US 即 FSK 模式,在美国，中国及其他大部分国家使用；DTMF--来电显示号码为 DTMF 模式。(例如: 丹麦，瑞典和荷兰等国家使用.)；V23--在英国使用；V23-Japan--在日本使用。</w:t>
            </w:r>
          </w:p>
        </w:tc>
      </w:tr>
      <w:tr w:rsidR="009B3AEB" w14:paraId="698142FA" w14:textId="77777777">
        <w:tc>
          <w:tcPr>
            <w:tcW w:w="2410" w:type="dxa"/>
            <w:tcBorders>
              <w:left w:val="single" w:sz="4" w:space="0" w:color="7F7F7F"/>
              <w:right w:val="single" w:sz="4" w:space="0" w:color="7F7F7F"/>
            </w:tcBorders>
          </w:tcPr>
          <w:p w14:paraId="41DDF22A" w14:textId="77777777" w:rsidR="009B3AEB" w:rsidRDefault="00EC05D7">
            <w:pPr>
              <w:rPr>
                <w:rFonts w:ascii="楷体" w:eastAsia="楷体" w:hAnsi="楷体" w:cs="楷体"/>
              </w:rPr>
            </w:pPr>
            <w:r>
              <w:rPr>
                <w:rFonts w:ascii="楷体" w:eastAsia="楷体" w:hAnsi="楷体" w:cs="楷体" w:hint="eastAsia"/>
              </w:rPr>
              <w:t>来电显示始于</w:t>
            </w:r>
          </w:p>
        </w:tc>
        <w:tc>
          <w:tcPr>
            <w:tcW w:w="5778" w:type="dxa"/>
            <w:tcBorders>
              <w:left w:val="single" w:sz="4" w:space="0" w:color="7F7F7F"/>
              <w:right w:val="single" w:sz="4" w:space="0" w:color="7F7F7F"/>
            </w:tcBorders>
          </w:tcPr>
          <w:p w14:paraId="7AA00F8B" w14:textId="77777777" w:rsidR="009B3AEB" w:rsidRDefault="00EC05D7">
            <w:pPr>
              <w:rPr>
                <w:rFonts w:ascii="楷体" w:eastAsia="楷体" w:hAnsi="楷体" w:cs="楷体"/>
              </w:rPr>
            </w:pPr>
            <w:r>
              <w:rPr>
                <w:rFonts w:ascii="楷体" w:eastAsia="楷体" w:hAnsi="楷体" w:cs="楷体" w:hint="eastAsia"/>
              </w:rPr>
              <w:t>设置来电显示开始于振铃时、振铃前或极性反转时。Ring—来电显示信 号在收到振铃信号后开始；Polarity—来电显示信号在反极信号开始时；Polarity(india)-- 可以在印度使用；Before Ring—来电显示信号在响铃之前。</w:t>
            </w:r>
          </w:p>
        </w:tc>
      </w:tr>
      <w:tr w:rsidR="009B3AEB" w14:paraId="1278BD53" w14:textId="77777777">
        <w:tc>
          <w:tcPr>
            <w:tcW w:w="2410" w:type="dxa"/>
            <w:tcBorders>
              <w:left w:val="single" w:sz="4" w:space="0" w:color="7F7F7F"/>
              <w:right w:val="single" w:sz="4" w:space="0" w:color="7F7F7F"/>
            </w:tcBorders>
          </w:tcPr>
          <w:p w14:paraId="1EF357D9" w14:textId="77777777" w:rsidR="009B3AEB" w:rsidRDefault="00EC05D7">
            <w:pPr>
              <w:rPr>
                <w:rFonts w:ascii="楷体" w:eastAsia="楷体" w:hAnsi="楷体" w:cs="楷体"/>
              </w:rPr>
            </w:pPr>
            <w:r>
              <w:rPr>
                <w:rFonts w:ascii="楷体" w:eastAsia="楷体" w:hAnsi="楷体" w:cs="楷体" w:hint="eastAsia"/>
              </w:rPr>
              <w:t>来电显示缓存长度</w:t>
            </w:r>
          </w:p>
        </w:tc>
        <w:tc>
          <w:tcPr>
            <w:tcW w:w="5778" w:type="dxa"/>
            <w:tcBorders>
              <w:left w:val="single" w:sz="4" w:space="0" w:color="7F7F7F"/>
              <w:right w:val="single" w:sz="4" w:space="0" w:color="7F7F7F"/>
            </w:tcBorders>
          </w:tcPr>
          <w:p w14:paraId="787DF04D" w14:textId="77777777" w:rsidR="009B3AEB" w:rsidRDefault="00EC05D7">
            <w:pPr>
              <w:rPr>
                <w:rFonts w:ascii="楷体" w:eastAsia="楷体" w:hAnsi="楷体" w:cs="楷体"/>
              </w:rPr>
            </w:pPr>
            <w:r>
              <w:rPr>
                <w:rFonts w:ascii="楷体" w:eastAsia="楷体" w:hAnsi="楷体" w:cs="楷体" w:hint="eastAsia"/>
              </w:rPr>
              <w:t>来电显示缓存长度默认为 2500，在 DTMF 模式下可修改。</w:t>
            </w:r>
          </w:p>
        </w:tc>
      </w:tr>
      <w:tr w:rsidR="009B3AEB" w14:paraId="0BDE98E4" w14:textId="77777777">
        <w:tc>
          <w:tcPr>
            <w:tcW w:w="2410" w:type="dxa"/>
            <w:tcBorders>
              <w:left w:val="single" w:sz="4" w:space="0" w:color="7F7F7F"/>
              <w:right w:val="single" w:sz="4" w:space="0" w:color="7F7F7F"/>
            </w:tcBorders>
          </w:tcPr>
          <w:p w14:paraId="3D03DCAA" w14:textId="77777777" w:rsidR="009B3AEB" w:rsidRDefault="00EC05D7">
            <w:pPr>
              <w:rPr>
                <w:rFonts w:ascii="楷体" w:eastAsia="楷体" w:hAnsi="楷体" w:cs="楷体"/>
              </w:rPr>
            </w:pPr>
            <w:r>
              <w:rPr>
                <w:rFonts w:ascii="楷体" w:eastAsia="楷体" w:hAnsi="楷体" w:cs="楷体" w:hint="eastAsia"/>
              </w:rPr>
              <w:t>振铃去抖</w:t>
            </w:r>
          </w:p>
        </w:tc>
        <w:tc>
          <w:tcPr>
            <w:tcW w:w="5778" w:type="dxa"/>
            <w:tcBorders>
              <w:left w:val="single" w:sz="4" w:space="0" w:color="7F7F7F"/>
              <w:right w:val="single" w:sz="4" w:space="0" w:color="7F7F7F"/>
            </w:tcBorders>
          </w:tcPr>
          <w:p w14:paraId="5835327C" w14:textId="77777777" w:rsidR="009B3AEB" w:rsidRDefault="00EC05D7">
            <w:pPr>
              <w:rPr>
                <w:rFonts w:ascii="楷体" w:eastAsia="楷体" w:hAnsi="楷体" w:cs="楷体"/>
              </w:rPr>
            </w:pPr>
            <w:r>
              <w:rPr>
                <w:rFonts w:ascii="楷体" w:eastAsia="楷体" w:hAnsi="楷体" w:cs="楷体" w:hint="eastAsia"/>
              </w:rPr>
              <w:t>设置去除信号传输中码间干扰引起抖动的最小时间。</w:t>
            </w:r>
          </w:p>
        </w:tc>
      </w:tr>
      <w:tr w:rsidR="009B3AEB" w14:paraId="2010901C" w14:textId="77777777">
        <w:tc>
          <w:tcPr>
            <w:tcW w:w="2410" w:type="dxa"/>
            <w:tcBorders>
              <w:left w:val="single" w:sz="4" w:space="0" w:color="7F7F7F"/>
              <w:right w:val="single" w:sz="4" w:space="0" w:color="7F7F7F"/>
            </w:tcBorders>
          </w:tcPr>
          <w:p w14:paraId="759C0E22" w14:textId="77777777" w:rsidR="009B3AEB" w:rsidRDefault="00EC05D7">
            <w:pPr>
              <w:rPr>
                <w:rFonts w:ascii="楷体" w:eastAsia="楷体" w:hAnsi="楷体" w:cs="楷体"/>
              </w:rPr>
            </w:pPr>
            <w:r>
              <w:rPr>
                <w:rFonts w:ascii="楷体" w:eastAsia="楷体" w:hAnsi="楷体" w:cs="楷体" w:hint="eastAsia"/>
              </w:rPr>
              <w:t>DTMF号码持续命中数</w:t>
            </w:r>
          </w:p>
        </w:tc>
        <w:tc>
          <w:tcPr>
            <w:tcW w:w="5778" w:type="dxa"/>
            <w:tcBorders>
              <w:left w:val="single" w:sz="4" w:space="0" w:color="7F7F7F"/>
              <w:right w:val="single" w:sz="4" w:space="0" w:color="7F7F7F"/>
            </w:tcBorders>
          </w:tcPr>
          <w:p w14:paraId="7ED72E1A" w14:textId="77777777" w:rsidR="009B3AEB" w:rsidRDefault="00EC05D7">
            <w:pPr>
              <w:rPr>
                <w:rFonts w:ascii="楷体" w:eastAsia="楷体" w:hAnsi="楷体" w:cs="楷体"/>
              </w:rPr>
            </w:pPr>
            <w:r>
              <w:rPr>
                <w:rFonts w:ascii="楷体" w:eastAsia="楷体" w:hAnsi="楷体" w:cs="楷体" w:hint="eastAsia"/>
              </w:rPr>
              <w:t>设置DTMF信号中持续命中几位数字后确认为来电显示号码 的一位数字。</w:t>
            </w:r>
          </w:p>
        </w:tc>
      </w:tr>
      <w:tr w:rsidR="009B3AEB" w14:paraId="744A2081" w14:textId="77777777">
        <w:tc>
          <w:tcPr>
            <w:tcW w:w="2410" w:type="dxa"/>
            <w:tcBorders>
              <w:left w:val="single" w:sz="4" w:space="0" w:color="7F7F7F"/>
              <w:right w:val="single" w:sz="4" w:space="0" w:color="7F7F7F"/>
            </w:tcBorders>
          </w:tcPr>
          <w:p w14:paraId="367554F8" w14:textId="77777777" w:rsidR="009B3AEB" w:rsidRDefault="00EC05D7">
            <w:pPr>
              <w:rPr>
                <w:rFonts w:ascii="楷体" w:eastAsia="楷体" w:hAnsi="楷体" w:cs="楷体"/>
              </w:rPr>
            </w:pPr>
            <w:r>
              <w:rPr>
                <w:rFonts w:ascii="楷体" w:eastAsia="楷体" w:hAnsi="楷体" w:cs="楷体" w:hint="eastAsia"/>
              </w:rPr>
              <w:t>DTMF号码结束失效数</w:t>
            </w:r>
          </w:p>
        </w:tc>
        <w:tc>
          <w:tcPr>
            <w:tcW w:w="5778" w:type="dxa"/>
            <w:tcBorders>
              <w:left w:val="single" w:sz="4" w:space="0" w:color="7F7F7F"/>
              <w:right w:val="single" w:sz="4" w:space="0" w:color="7F7F7F"/>
            </w:tcBorders>
          </w:tcPr>
          <w:p w14:paraId="4E497CEB" w14:textId="77777777" w:rsidR="009B3AEB" w:rsidRDefault="00EC05D7">
            <w:pPr>
              <w:rPr>
                <w:rFonts w:ascii="楷体" w:eastAsia="楷体" w:hAnsi="楷体" w:cs="楷体"/>
              </w:rPr>
            </w:pPr>
            <w:r>
              <w:rPr>
                <w:rFonts w:ascii="楷体" w:eastAsia="楷体" w:hAnsi="楷体" w:cs="楷体" w:hint="eastAsia"/>
              </w:rPr>
              <w:t>设置DTMF信号中持续几位数字未命中则丢弃，不被认为是来电显示号码的一位数字。</w:t>
            </w:r>
          </w:p>
        </w:tc>
      </w:tr>
      <w:tr w:rsidR="009B3AEB" w14:paraId="2F178652" w14:textId="77777777">
        <w:tc>
          <w:tcPr>
            <w:tcW w:w="2410" w:type="dxa"/>
            <w:tcBorders>
              <w:left w:val="single" w:sz="4" w:space="0" w:color="7F7F7F"/>
              <w:right w:val="single" w:sz="4" w:space="0" w:color="7F7F7F"/>
            </w:tcBorders>
          </w:tcPr>
          <w:p w14:paraId="5ACDEC99" w14:textId="77777777" w:rsidR="009B3AEB" w:rsidRDefault="00EC05D7">
            <w:pPr>
              <w:rPr>
                <w:rFonts w:ascii="楷体" w:eastAsia="楷体" w:hAnsi="楷体" w:cs="楷体"/>
              </w:rPr>
            </w:pPr>
            <w:r>
              <w:rPr>
                <w:rFonts w:ascii="楷体" w:eastAsia="楷体" w:hAnsi="楷体" w:cs="楷体" w:hint="eastAsia"/>
              </w:rPr>
              <w:t>获取来电号码延时</w:t>
            </w:r>
          </w:p>
        </w:tc>
        <w:tc>
          <w:tcPr>
            <w:tcW w:w="5778" w:type="dxa"/>
            <w:tcBorders>
              <w:left w:val="single" w:sz="4" w:space="0" w:color="7F7F7F"/>
              <w:right w:val="single" w:sz="4" w:space="0" w:color="7F7F7F"/>
            </w:tcBorders>
          </w:tcPr>
          <w:p w14:paraId="28FA8D9D" w14:textId="77777777" w:rsidR="009B3AEB" w:rsidRDefault="00EC05D7">
            <w:pPr>
              <w:rPr>
                <w:rFonts w:ascii="楷体" w:eastAsia="楷体" w:hAnsi="楷体" w:cs="楷体"/>
              </w:rPr>
            </w:pPr>
            <w:r>
              <w:rPr>
                <w:rFonts w:ascii="楷体" w:eastAsia="楷体" w:hAnsi="楷体" w:cs="楷体" w:hint="eastAsia"/>
              </w:rPr>
              <w:t>设置 IPPBX 系统在几声振铃之后接收来电显示号码。</w:t>
            </w:r>
          </w:p>
        </w:tc>
      </w:tr>
      <w:tr w:rsidR="009B3AEB" w14:paraId="28AC780E" w14:textId="77777777">
        <w:tc>
          <w:tcPr>
            <w:tcW w:w="2410" w:type="dxa"/>
            <w:tcBorders>
              <w:left w:val="single" w:sz="4" w:space="0" w:color="7F7F7F"/>
              <w:right w:val="single" w:sz="4" w:space="0" w:color="7F7F7F"/>
            </w:tcBorders>
          </w:tcPr>
          <w:p w14:paraId="3488B9CD" w14:textId="77777777" w:rsidR="009B3AEB" w:rsidRDefault="00EC05D7">
            <w:pPr>
              <w:rPr>
                <w:rFonts w:ascii="楷体" w:eastAsia="楷体" w:hAnsi="楷体" w:cs="楷体"/>
              </w:rPr>
            </w:pPr>
            <w:r>
              <w:rPr>
                <w:rFonts w:ascii="楷体" w:eastAsia="楷体" w:hAnsi="楷体" w:cs="楷体" w:hint="eastAsia"/>
              </w:rPr>
              <w:t>模拟线路模式</w:t>
            </w:r>
          </w:p>
        </w:tc>
        <w:tc>
          <w:tcPr>
            <w:tcW w:w="5778" w:type="dxa"/>
            <w:tcBorders>
              <w:left w:val="single" w:sz="4" w:space="0" w:color="7F7F7F"/>
              <w:right w:val="single" w:sz="4" w:space="0" w:color="7F7F7F"/>
            </w:tcBorders>
          </w:tcPr>
          <w:p w14:paraId="7C4CC848" w14:textId="77777777" w:rsidR="009B3AEB" w:rsidRDefault="00EC05D7">
            <w:pPr>
              <w:rPr>
                <w:rFonts w:ascii="楷体" w:eastAsia="楷体" w:hAnsi="楷体" w:cs="楷体"/>
              </w:rPr>
            </w:pPr>
            <w:r>
              <w:rPr>
                <w:rFonts w:ascii="楷体" w:eastAsia="楷体" w:hAnsi="楷体" w:cs="楷体" w:hint="eastAsia"/>
              </w:rPr>
              <w:t>设置设备的模拟线路模式。</w:t>
            </w:r>
          </w:p>
        </w:tc>
      </w:tr>
      <w:tr w:rsidR="009B3AEB" w14:paraId="55A590D9" w14:textId="77777777">
        <w:tc>
          <w:tcPr>
            <w:tcW w:w="2410" w:type="dxa"/>
            <w:tcBorders>
              <w:left w:val="single" w:sz="4" w:space="0" w:color="7F7F7F"/>
              <w:right w:val="single" w:sz="4" w:space="0" w:color="7F7F7F"/>
            </w:tcBorders>
          </w:tcPr>
          <w:p w14:paraId="7B867B56" w14:textId="77777777" w:rsidR="009B3AEB" w:rsidRDefault="00EC05D7">
            <w:pPr>
              <w:rPr>
                <w:rFonts w:ascii="楷体" w:eastAsia="楷体" w:hAnsi="楷体" w:cs="楷体"/>
              </w:rPr>
            </w:pPr>
            <w:r>
              <w:rPr>
                <w:rFonts w:ascii="楷体" w:eastAsia="楷体" w:hAnsi="楷体" w:cs="楷体" w:hint="eastAsia"/>
              </w:rPr>
              <w:t>区域铃音</w:t>
            </w:r>
          </w:p>
        </w:tc>
        <w:tc>
          <w:tcPr>
            <w:tcW w:w="5778" w:type="dxa"/>
            <w:tcBorders>
              <w:left w:val="single" w:sz="4" w:space="0" w:color="7F7F7F"/>
              <w:right w:val="single" w:sz="4" w:space="0" w:color="7F7F7F"/>
            </w:tcBorders>
          </w:tcPr>
          <w:p w14:paraId="713692AB" w14:textId="77777777" w:rsidR="009B3AEB" w:rsidRDefault="00EC05D7">
            <w:pPr>
              <w:rPr>
                <w:rFonts w:ascii="楷体" w:eastAsia="楷体" w:hAnsi="楷体" w:cs="楷体"/>
              </w:rPr>
            </w:pPr>
            <w:r>
              <w:rPr>
                <w:rFonts w:ascii="楷体" w:eastAsia="楷体" w:hAnsi="楷体" w:cs="楷体" w:hint="eastAsia"/>
              </w:rPr>
              <w:t>选择设备所在的国家的信号音标准。</w:t>
            </w:r>
          </w:p>
        </w:tc>
      </w:tr>
      <w:tr w:rsidR="009B3AEB" w14:paraId="42CF4C2C" w14:textId="77777777">
        <w:tc>
          <w:tcPr>
            <w:tcW w:w="2410" w:type="dxa"/>
            <w:tcBorders>
              <w:left w:val="single" w:sz="4" w:space="0" w:color="7F7F7F"/>
              <w:right w:val="single" w:sz="4" w:space="0" w:color="7F7F7F"/>
            </w:tcBorders>
          </w:tcPr>
          <w:p w14:paraId="4BB2AFDF" w14:textId="77777777" w:rsidR="009B3AEB" w:rsidRDefault="00EC05D7">
            <w:pPr>
              <w:rPr>
                <w:rFonts w:ascii="楷体" w:eastAsia="楷体" w:hAnsi="楷体" w:cs="楷体"/>
              </w:rPr>
            </w:pPr>
            <w:r>
              <w:rPr>
                <w:rFonts w:ascii="楷体" w:eastAsia="楷体" w:hAnsi="楷体" w:cs="楷体" w:hint="eastAsia"/>
              </w:rPr>
              <w:t>发送来电号码延时</w:t>
            </w:r>
          </w:p>
        </w:tc>
        <w:tc>
          <w:tcPr>
            <w:tcW w:w="5778" w:type="dxa"/>
            <w:tcBorders>
              <w:left w:val="single" w:sz="4" w:space="0" w:color="7F7F7F"/>
              <w:right w:val="single" w:sz="4" w:space="0" w:color="7F7F7F"/>
            </w:tcBorders>
          </w:tcPr>
          <w:p w14:paraId="2111CC17" w14:textId="77777777" w:rsidR="009B3AEB" w:rsidRDefault="00EC05D7">
            <w:pPr>
              <w:rPr>
                <w:rFonts w:ascii="楷体" w:eastAsia="楷体" w:hAnsi="楷体" w:cs="楷体"/>
              </w:rPr>
            </w:pPr>
            <w:r>
              <w:rPr>
                <w:rFonts w:ascii="楷体" w:eastAsia="楷体" w:hAnsi="楷体" w:cs="楷体" w:hint="eastAsia"/>
              </w:rPr>
              <w:t>设置系统在几声振铃之后发送来电显示号码。</w:t>
            </w:r>
          </w:p>
        </w:tc>
      </w:tr>
      <w:tr w:rsidR="009B3AEB" w14:paraId="155A28BF" w14:textId="77777777">
        <w:tc>
          <w:tcPr>
            <w:tcW w:w="2410" w:type="dxa"/>
            <w:tcBorders>
              <w:left w:val="single" w:sz="4" w:space="0" w:color="7F7F7F"/>
              <w:right w:val="single" w:sz="4" w:space="0" w:color="7F7F7F"/>
            </w:tcBorders>
          </w:tcPr>
          <w:p w14:paraId="25AA0835" w14:textId="77777777" w:rsidR="009B3AEB" w:rsidRDefault="00EC05D7">
            <w:pPr>
              <w:rPr>
                <w:rFonts w:ascii="楷体" w:eastAsia="楷体" w:hAnsi="楷体" w:cs="楷体"/>
              </w:rPr>
            </w:pPr>
            <w:r>
              <w:rPr>
                <w:rFonts w:ascii="楷体" w:eastAsia="楷体" w:hAnsi="楷体" w:cs="楷体" w:hint="eastAsia"/>
              </w:rPr>
              <w:t>FXO调谐</w:t>
            </w:r>
          </w:p>
        </w:tc>
        <w:tc>
          <w:tcPr>
            <w:tcW w:w="5778" w:type="dxa"/>
            <w:tcBorders>
              <w:left w:val="single" w:sz="4" w:space="0" w:color="7F7F7F"/>
              <w:right w:val="single" w:sz="4" w:space="0" w:color="7F7F7F"/>
            </w:tcBorders>
          </w:tcPr>
          <w:p w14:paraId="07099307" w14:textId="77777777" w:rsidR="009B3AEB" w:rsidRDefault="00EC05D7">
            <w:pPr>
              <w:rPr>
                <w:rFonts w:ascii="楷体" w:eastAsia="楷体" w:hAnsi="楷体" w:cs="楷体"/>
              </w:rPr>
            </w:pPr>
            <w:r>
              <w:rPr>
                <w:rFonts w:ascii="楷体" w:eastAsia="楷体" w:hAnsi="楷体" w:cs="楷体" w:hint="eastAsia"/>
              </w:rPr>
              <w:t>FXO调谐可调整系统更好的适应电信线路，例如调整阻抗。</w:t>
            </w:r>
          </w:p>
        </w:tc>
      </w:tr>
      <w:tr w:rsidR="009B3AEB" w14:paraId="60661B5C" w14:textId="77777777">
        <w:tc>
          <w:tcPr>
            <w:tcW w:w="2410" w:type="dxa"/>
            <w:tcBorders>
              <w:left w:val="single" w:sz="4" w:space="0" w:color="7F7F7F"/>
              <w:right w:val="single" w:sz="4" w:space="0" w:color="7F7F7F"/>
            </w:tcBorders>
          </w:tcPr>
          <w:p w14:paraId="3ED9D984" w14:textId="77777777" w:rsidR="009B3AEB" w:rsidRDefault="00EC05D7">
            <w:pPr>
              <w:rPr>
                <w:rFonts w:ascii="楷体" w:eastAsia="楷体" w:hAnsi="楷体" w:cs="楷体"/>
              </w:rPr>
            </w:pPr>
            <w:r>
              <w:rPr>
                <w:rFonts w:ascii="楷体" w:eastAsia="楷体" w:hAnsi="楷体" w:cs="楷体" w:hint="eastAsia"/>
              </w:rPr>
              <w:t>来电号码音调持续时间</w:t>
            </w:r>
          </w:p>
        </w:tc>
        <w:tc>
          <w:tcPr>
            <w:tcW w:w="5778" w:type="dxa"/>
            <w:tcBorders>
              <w:left w:val="single" w:sz="4" w:space="0" w:color="7F7F7F"/>
              <w:right w:val="single" w:sz="4" w:space="0" w:color="7F7F7F"/>
            </w:tcBorders>
          </w:tcPr>
          <w:p w14:paraId="467A6449" w14:textId="77777777" w:rsidR="009B3AEB" w:rsidRDefault="00EC05D7">
            <w:pPr>
              <w:rPr>
                <w:rFonts w:ascii="楷体" w:eastAsia="楷体" w:hAnsi="楷体" w:cs="楷体"/>
              </w:rPr>
            </w:pPr>
            <w:r>
              <w:rPr>
                <w:rFonts w:ascii="楷体" w:eastAsia="楷体" w:hAnsi="楷体" w:cs="楷体" w:hint="eastAsia"/>
              </w:rPr>
              <w:t>用于调整来电号码检测，非专业人员请勿修改。</w:t>
            </w:r>
          </w:p>
        </w:tc>
      </w:tr>
      <w:tr w:rsidR="009B3AEB" w14:paraId="51CB2B49" w14:textId="77777777">
        <w:tc>
          <w:tcPr>
            <w:tcW w:w="2410" w:type="dxa"/>
            <w:tcBorders>
              <w:left w:val="single" w:sz="4" w:space="0" w:color="7F7F7F"/>
              <w:right w:val="single" w:sz="4" w:space="0" w:color="7F7F7F"/>
            </w:tcBorders>
          </w:tcPr>
          <w:p w14:paraId="48348644" w14:textId="77777777" w:rsidR="009B3AEB" w:rsidRDefault="00EC05D7">
            <w:pPr>
              <w:rPr>
                <w:rFonts w:ascii="楷体" w:eastAsia="楷体" w:hAnsi="楷体" w:cs="楷体"/>
              </w:rPr>
            </w:pPr>
            <w:r>
              <w:rPr>
                <w:rFonts w:ascii="楷体" w:eastAsia="楷体" w:hAnsi="楷体" w:cs="楷体" w:hint="eastAsia"/>
              </w:rPr>
              <w:lastRenderedPageBreak/>
              <w:t>FXO振铃超时</w:t>
            </w:r>
          </w:p>
        </w:tc>
        <w:tc>
          <w:tcPr>
            <w:tcW w:w="5778" w:type="dxa"/>
            <w:tcBorders>
              <w:left w:val="single" w:sz="4" w:space="0" w:color="7F7F7F"/>
              <w:right w:val="single" w:sz="4" w:space="0" w:color="7F7F7F"/>
            </w:tcBorders>
          </w:tcPr>
          <w:p w14:paraId="220FC37C" w14:textId="77777777" w:rsidR="009B3AEB" w:rsidRDefault="00EC05D7">
            <w:pPr>
              <w:rPr>
                <w:rFonts w:ascii="楷体" w:eastAsia="楷体" w:hAnsi="楷体" w:cs="楷体"/>
              </w:rPr>
            </w:pPr>
            <w:r>
              <w:rPr>
                <w:rFonts w:ascii="楷体" w:eastAsia="楷体" w:hAnsi="楷体" w:cs="楷体" w:hint="eastAsia"/>
              </w:rPr>
              <w:t>设置模拟接口为接听前，多长时间没有振铃音则挂断通道。</w:t>
            </w:r>
          </w:p>
        </w:tc>
      </w:tr>
      <w:tr w:rsidR="009B3AEB" w14:paraId="6904B933" w14:textId="77777777">
        <w:tc>
          <w:tcPr>
            <w:tcW w:w="2410" w:type="dxa"/>
            <w:tcBorders>
              <w:left w:val="single" w:sz="4" w:space="0" w:color="7F7F7F"/>
              <w:right w:val="single" w:sz="4" w:space="0" w:color="7F7F7F"/>
            </w:tcBorders>
          </w:tcPr>
          <w:p w14:paraId="7A48750B" w14:textId="77777777" w:rsidR="009B3AEB" w:rsidRDefault="00EC05D7">
            <w:pPr>
              <w:rPr>
                <w:rFonts w:ascii="楷体" w:eastAsia="楷体" w:hAnsi="楷体" w:cs="楷体"/>
              </w:rPr>
            </w:pPr>
            <w:r>
              <w:rPr>
                <w:rFonts w:ascii="楷体" w:eastAsia="楷体" w:hAnsi="楷体" w:cs="楷体" w:hint="eastAsia"/>
              </w:rPr>
              <w:t>宽松DTMF</w:t>
            </w:r>
          </w:p>
        </w:tc>
        <w:tc>
          <w:tcPr>
            <w:tcW w:w="5778" w:type="dxa"/>
            <w:tcBorders>
              <w:left w:val="single" w:sz="4" w:space="0" w:color="7F7F7F"/>
              <w:right w:val="single" w:sz="4" w:space="0" w:color="7F7F7F"/>
            </w:tcBorders>
          </w:tcPr>
          <w:p w14:paraId="48BF2BEB" w14:textId="77777777" w:rsidR="009B3AEB" w:rsidRDefault="00EC05D7">
            <w:pPr>
              <w:rPr>
                <w:rFonts w:ascii="楷体" w:eastAsia="楷体" w:hAnsi="楷体" w:cs="楷体"/>
              </w:rPr>
            </w:pPr>
            <w:r>
              <w:rPr>
                <w:rFonts w:ascii="楷体" w:eastAsia="楷体" w:hAnsi="楷体" w:cs="楷体" w:hint="eastAsia"/>
              </w:rPr>
              <w:t>当模拟线路DTMF检测不稳定时可开启该参数改善检测效果。</w:t>
            </w:r>
          </w:p>
        </w:tc>
      </w:tr>
      <w:tr w:rsidR="009B3AEB" w14:paraId="5D36750F" w14:textId="77777777">
        <w:tc>
          <w:tcPr>
            <w:tcW w:w="2410" w:type="dxa"/>
            <w:tcBorders>
              <w:left w:val="single" w:sz="4" w:space="0" w:color="7F7F7F"/>
              <w:right w:val="single" w:sz="4" w:space="0" w:color="7F7F7F"/>
            </w:tcBorders>
          </w:tcPr>
          <w:p w14:paraId="7541C9C4" w14:textId="77777777" w:rsidR="009B3AEB" w:rsidRDefault="00EC05D7">
            <w:pPr>
              <w:rPr>
                <w:rFonts w:ascii="楷体" w:eastAsia="楷体" w:hAnsi="楷体" w:cs="楷体"/>
              </w:rPr>
            </w:pPr>
            <w:r>
              <w:rPr>
                <w:rFonts w:ascii="楷体" w:eastAsia="楷体" w:hAnsi="楷体" w:cs="楷体" w:hint="eastAsia"/>
              </w:rPr>
              <w:t>输入/输出降噪</w:t>
            </w:r>
          </w:p>
        </w:tc>
        <w:tc>
          <w:tcPr>
            <w:tcW w:w="5778" w:type="dxa"/>
            <w:tcBorders>
              <w:left w:val="single" w:sz="4" w:space="0" w:color="7F7F7F"/>
              <w:right w:val="single" w:sz="4" w:space="0" w:color="7F7F7F"/>
            </w:tcBorders>
          </w:tcPr>
          <w:p w14:paraId="77E66826" w14:textId="77777777" w:rsidR="009B3AEB" w:rsidRDefault="00EC05D7">
            <w:pPr>
              <w:rPr>
                <w:rFonts w:ascii="楷体" w:eastAsia="楷体" w:hAnsi="楷体" w:cs="楷体"/>
              </w:rPr>
            </w:pPr>
            <w:r>
              <w:rPr>
                <w:rFonts w:ascii="楷体" w:eastAsia="楷体" w:hAnsi="楷体" w:cs="楷体" w:hint="eastAsia"/>
              </w:rPr>
              <w:t>优化模拟通道的声音质量。</w:t>
            </w:r>
          </w:p>
        </w:tc>
      </w:tr>
      <w:tr w:rsidR="009B3AEB" w14:paraId="73CEEA25" w14:textId="77777777">
        <w:tc>
          <w:tcPr>
            <w:tcW w:w="2410" w:type="dxa"/>
            <w:tcBorders>
              <w:left w:val="single" w:sz="4" w:space="0" w:color="7F7F7F"/>
              <w:right w:val="single" w:sz="4" w:space="0" w:color="7F7F7F"/>
            </w:tcBorders>
          </w:tcPr>
          <w:p w14:paraId="0D35B903" w14:textId="77777777" w:rsidR="009B3AEB" w:rsidRDefault="00EC05D7">
            <w:pPr>
              <w:rPr>
                <w:rFonts w:ascii="楷体" w:eastAsia="楷体" w:hAnsi="楷体" w:cs="楷体"/>
              </w:rPr>
            </w:pPr>
            <w:r>
              <w:rPr>
                <w:rFonts w:ascii="楷体" w:eastAsia="楷体" w:hAnsi="楷体" w:cs="楷体" w:hint="eastAsia"/>
              </w:rPr>
              <w:t>通道桥接回声消除</w:t>
            </w:r>
          </w:p>
        </w:tc>
        <w:tc>
          <w:tcPr>
            <w:tcW w:w="5778" w:type="dxa"/>
            <w:tcBorders>
              <w:left w:val="single" w:sz="4" w:space="0" w:color="7F7F7F"/>
              <w:right w:val="single" w:sz="4" w:space="0" w:color="7F7F7F"/>
            </w:tcBorders>
          </w:tcPr>
          <w:p w14:paraId="61076588" w14:textId="77777777" w:rsidR="009B3AEB" w:rsidRDefault="00EC05D7">
            <w:pPr>
              <w:rPr>
                <w:rFonts w:ascii="楷体" w:eastAsia="楷体" w:hAnsi="楷体" w:cs="楷体"/>
              </w:rPr>
            </w:pPr>
            <w:r>
              <w:rPr>
                <w:rFonts w:ascii="楷体" w:eastAsia="楷体" w:hAnsi="楷体" w:cs="楷体" w:hint="eastAsia"/>
              </w:rPr>
              <w:t>模拟通道桥接之后才开启回音消除</w:t>
            </w:r>
          </w:p>
        </w:tc>
      </w:tr>
      <w:tr w:rsidR="009B3AEB" w14:paraId="11630AE6" w14:textId="77777777">
        <w:tc>
          <w:tcPr>
            <w:tcW w:w="2410" w:type="dxa"/>
            <w:tcBorders>
              <w:left w:val="single" w:sz="4" w:space="0" w:color="7F7F7F"/>
              <w:right w:val="single" w:sz="4" w:space="0" w:color="7F7F7F"/>
            </w:tcBorders>
          </w:tcPr>
          <w:p w14:paraId="63F9822E" w14:textId="77777777" w:rsidR="009B3AEB" w:rsidRDefault="00EC05D7">
            <w:pPr>
              <w:rPr>
                <w:rFonts w:ascii="楷体" w:eastAsia="楷体" w:hAnsi="楷体" w:cs="楷体"/>
              </w:rPr>
            </w:pPr>
            <w:r>
              <w:rPr>
                <w:rFonts w:ascii="楷体" w:eastAsia="楷体" w:hAnsi="楷体" w:cs="楷体" w:hint="eastAsia"/>
              </w:rPr>
              <w:t>回音训练</w:t>
            </w:r>
          </w:p>
        </w:tc>
        <w:tc>
          <w:tcPr>
            <w:tcW w:w="5778" w:type="dxa"/>
            <w:tcBorders>
              <w:left w:val="single" w:sz="4" w:space="0" w:color="7F7F7F"/>
              <w:right w:val="single" w:sz="4" w:space="0" w:color="7F7F7F"/>
            </w:tcBorders>
          </w:tcPr>
          <w:p w14:paraId="7603F88C" w14:textId="77777777" w:rsidR="009B3AEB" w:rsidRDefault="00EC05D7">
            <w:pPr>
              <w:rPr>
                <w:rFonts w:ascii="楷体" w:eastAsia="楷体" w:hAnsi="楷体" w:cs="楷体"/>
              </w:rPr>
            </w:pPr>
            <w:r>
              <w:rPr>
                <w:rFonts w:ascii="楷体" w:eastAsia="楷体" w:hAnsi="楷体" w:cs="楷体" w:hint="eastAsia"/>
              </w:rPr>
              <w:t>回音训练的时间长度设置</w:t>
            </w:r>
          </w:p>
        </w:tc>
      </w:tr>
    </w:tbl>
    <w:p w14:paraId="1FA5CCBC" w14:textId="77777777" w:rsidR="009B3AEB" w:rsidRDefault="009B3AEB">
      <w:pPr>
        <w:widowControl/>
        <w:jc w:val="left"/>
        <w:rPr>
          <w:rFonts w:ascii="楷体" w:eastAsia="楷体" w:hAnsi="楷体" w:cs="楷体"/>
        </w:rPr>
      </w:pPr>
    </w:p>
    <w:p w14:paraId="36ABFE19" w14:textId="77777777" w:rsidR="009B3AEB" w:rsidRDefault="00EC05D7">
      <w:pPr>
        <w:pStyle w:val="3"/>
        <w:spacing w:line="240" w:lineRule="auto"/>
        <w:ind w:left="0" w:firstLine="0"/>
        <w:rPr>
          <w:rFonts w:ascii="楷体" w:eastAsia="楷体" w:hAnsi="楷体" w:cs="楷体"/>
          <w:sz w:val="28"/>
          <w:szCs w:val="18"/>
        </w:rPr>
      </w:pPr>
      <w:bookmarkStart w:id="103" w:name="_Toc134115130"/>
      <w:bookmarkStart w:id="104" w:name="_4.6.4_模块设置"/>
      <w:r>
        <w:rPr>
          <w:rFonts w:ascii="楷体" w:eastAsia="楷体" w:hAnsi="楷体" w:cs="楷体" w:hint="eastAsia"/>
          <w:sz w:val="28"/>
          <w:szCs w:val="18"/>
        </w:rPr>
        <w:t>4.6.4 语音信箱设置</w:t>
      </w:r>
      <w:bookmarkEnd w:id="103"/>
    </w:p>
    <w:p w14:paraId="7F3FC897" w14:textId="77777777" w:rsidR="009B3AEB" w:rsidRDefault="00EC05D7">
      <w:pPr>
        <w:rPr>
          <w:rFonts w:ascii="楷体" w:eastAsia="楷体" w:hAnsi="楷体" w:cs="楷体"/>
        </w:rPr>
      </w:pPr>
      <w:r>
        <w:rPr>
          <w:rFonts w:ascii="楷体" w:eastAsia="楷体" w:hAnsi="楷体" w:cs="楷体" w:hint="eastAsia"/>
        </w:rPr>
        <w:t>语音信箱设置可用于设置语音信箱相关的全局选项。</w:t>
      </w:r>
    </w:p>
    <w:p w14:paraId="4CFF3BF2"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E0EE28F" wp14:editId="6C1639D9">
            <wp:extent cx="5113020" cy="2494915"/>
            <wp:effectExtent l="19050" t="0" r="0" b="0"/>
            <wp:docPr id="3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8"/>
                    <pic:cNvPicPr>
                      <a:picLocks noChangeAspect="1" noChangeArrowheads="1"/>
                    </pic:cNvPicPr>
                  </pic:nvPicPr>
                  <pic:blipFill>
                    <a:blip r:embed="rId128"/>
                    <a:srcRect/>
                    <a:stretch>
                      <a:fillRect/>
                    </a:stretch>
                  </pic:blipFill>
                  <pic:spPr>
                    <a:xfrm>
                      <a:off x="0" y="0"/>
                      <a:ext cx="5112273" cy="2494888"/>
                    </a:xfrm>
                    <a:prstGeom prst="rect">
                      <a:avLst/>
                    </a:prstGeom>
                    <a:noFill/>
                    <a:ln w="9525">
                      <a:noFill/>
                      <a:miter lim="800000"/>
                      <a:headEnd/>
                      <a:tailEnd/>
                    </a:ln>
                  </pic:spPr>
                </pic:pic>
              </a:graphicData>
            </a:graphic>
          </wp:inline>
        </w:drawing>
      </w:r>
    </w:p>
    <w:p w14:paraId="76AB8CC0" w14:textId="77777777" w:rsidR="009B3AEB" w:rsidRDefault="00EC05D7">
      <w:pPr>
        <w:rPr>
          <w:rFonts w:ascii="楷体" w:eastAsia="楷体" w:hAnsi="楷体" w:cs="楷体"/>
        </w:rPr>
      </w:pPr>
      <w:r>
        <w:rPr>
          <w:rFonts w:ascii="楷体" w:eastAsia="楷体" w:hAnsi="楷体" w:cs="楷体" w:hint="eastAsia"/>
        </w:rPr>
        <w:t>语音信箱设置参数说明。</w:t>
      </w:r>
    </w:p>
    <w:tbl>
      <w:tblPr>
        <w:tblStyle w:val="affb"/>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6"/>
        <w:gridCol w:w="6742"/>
      </w:tblGrid>
      <w:tr w:rsidR="009B3AEB" w14:paraId="3C96831D" w14:textId="77777777">
        <w:tc>
          <w:tcPr>
            <w:tcW w:w="1786" w:type="dxa"/>
            <w:shd w:val="clear" w:color="auto" w:fill="1F497D" w:themeFill="text2"/>
          </w:tcPr>
          <w:p w14:paraId="2E4399C9" w14:textId="77777777" w:rsidR="009B3AEB" w:rsidRDefault="00EC05D7">
            <w:pPr>
              <w:jc w:val="center"/>
              <w:rPr>
                <w:rFonts w:ascii="楷体" w:eastAsia="楷体" w:hAnsi="楷体" w:cs="楷体"/>
                <w:b/>
                <w:bCs/>
                <w:color w:val="FFFFFF" w:themeColor="background1"/>
              </w:rPr>
            </w:pPr>
            <w:r>
              <w:rPr>
                <w:rFonts w:ascii="楷体" w:eastAsia="楷体" w:hAnsi="楷体" w:cs="楷体" w:hint="eastAsia"/>
                <w:b/>
                <w:bCs/>
                <w:color w:val="FFFFFF" w:themeColor="background1"/>
              </w:rPr>
              <w:t>名称</w:t>
            </w:r>
          </w:p>
        </w:tc>
        <w:tc>
          <w:tcPr>
            <w:tcW w:w="6742" w:type="dxa"/>
            <w:shd w:val="clear" w:color="auto" w:fill="1F497D" w:themeFill="text2"/>
          </w:tcPr>
          <w:p w14:paraId="726F8D8E" w14:textId="77777777" w:rsidR="009B3AEB" w:rsidRDefault="00EC05D7">
            <w:pPr>
              <w:jc w:val="center"/>
              <w:rPr>
                <w:rFonts w:ascii="楷体" w:eastAsia="楷体" w:hAnsi="楷体" w:cs="楷体"/>
                <w:b/>
                <w:bCs/>
                <w:color w:val="FFFFFF" w:themeColor="background1"/>
              </w:rPr>
            </w:pPr>
            <w:r>
              <w:rPr>
                <w:rFonts w:ascii="楷体" w:eastAsia="楷体" w:hAnsi="楷体" w:cs="楷体" w:hint="eastAsia"/>
                <w:b/>
                <w:bCs/>
                <w:color w:val="FFFFFF" w:themeColor="background1"/>
              </w:rPr>
              <w:t>说明</w:t>
            </w:r>
          </w:p>
        </w:tc>
      </w:tr>
      <w:tr w:rsidR="009B3AEB" w14:paraId="7B0419C2" w14:textId="77777777">
        <w:tc>
          <w:tcPr>
            <w:tcW w:w="1786" w:type="dxa"/>
          </w:tcPr>
          <w:p w14:paraId="7530B331" w14:textId="77777777" w:rsidR="009B3AEB" w:rsidRDefault="00EC05D7">
            <w:pPr>
              <w:rPr>
                <w:rFonts w:ascii="楷体" w:eastAsia="楷体" w:hAnsi="楷体" w:cs="楷体"/>
              </w:rPr>
            </w:pPr>
            <w:r>
              <w:rPr>
                <w:rFonts w:ascii="楷体" w:eastAsia="楷体" w:hAnsi="楷体" w:cs="楷体" w:hint="eastAsia"/>
              </w:rPr>
              <w:t>问候语最大时长</w:t>
            </w:r>
          </w:p>
        </w:tc>
        <w:tc>
          <w:tcPr>
            <w:tcW w:w="6742" w:type="dxa"/>
          </w:tcPr>
          <w:p w14:paraId="68575FD3" w14:textId="77777777" w:rsidR="009B3AEB" w:rsidRDefault="00EC05D7">
            <w:pPr>
              <w:rPr>
                <w:rFonts w:ascii="楷体" w:eastAsia="楷体" w:hAnsi="楷体" w:cs="楷体"/>
              </w:rPr>
            </w:pPr>
            <w:r>
              <w:rPr>
                <w:rFonts w:ascii="楷体" w:eastAsia="楷体" w:hAnsi="楷体" w:cs="楷体" w:hint="eastAsia"/>
              </w:rPr>
              <w:t>分机用户能录制的问候语的最大时长，当主叫方进入语音信箱后系统将播放用户录制的问候语。</w:t>
            </w:r>
          </w:p>
        </w:tc>
      </w:tr>
      <w:tr w:rsidR="009B3AEB" w14:paraId="3F09E6B8" w14:textId="77777777">
        <w:tc>
          <w:tcPr>
            <w:tcW w:w="1786" w:type="dxa"/>
          </w:tcPr>
          <w:p w14:paraId="675D2E32" w14:textId="77777777" w:rsidR="009B3AEB" w:rsidRDefault="00EC05D7">
            <w:pPr>
              <w:rPr>
                <w:rFonts w:ascii="楷体" w:eastAsia="楷体" w:hAnsi="楷体" w:cs="楷体"/>
              </w:rPr>
            </w:pPr>
            <w:r>
              <w:rPr>
                <w:rFonts w:ascii="楷体" w:eastAsia="楷体" w:hAnsi="楷体" w:cs="楷体" w:hint="eastAsia"/>
              </w:rPr>
              <w:t>按0转总机</w:t>
            </w:r>
          </w:p>
        </w:tc>
        <w:tc>
          <w:tcPr>
            <w:tcW w:w="6742" w:type="dxa"/>
          </w:tcPr>
          <w:p w14:paraId="7CC224C7" w14:textId="77777777" w:rsidR="009B3AEB" w:rsidRDefault="00EC05D7">
            <w:pPr>
              <w:rPr>
                <w:rFonts w:ascii="楷体" w:eastAsia="楷体" w:hAnsi="楷体" w:cs="楷体"/>
              </w:rPr>
            </w:pPr>
            <w:r>
              <w:rPr>
                <w:rFonts w:ascii="楷体" w:eastAsia="楷体" w:hAnsi="楷体" w:cs="楷体" w:hint="eastAsia"/>
              </w:rPr>
              <w:t>主叫可按0取消留言并拨打总机分机号码。</w:t>
            </w:r>
          </w:p>
        </w:tc>
      </w:tr>
      <w:tr w:rsidR="009B3AEB" w14:paraId="2290B89F" w14:textId="77777777">
        <w:tc>
          <w:tcPr>
            <w:tcW w:w="1786" w:type="dxa"/>
          </w:tcPr>
          <w:p w14:paraId="79E50791" w14:textId="77777777" w:rsidR="009B3AEB" w:rsidRDefault="00EC05D7">
            <w:pPr>
              <w:rPr>
                <w:rFonts w:ascii="楷体" w:eastAsia="楷体" w:hAnsi="楷体" w:cs="楷体"/>
              </w:rPr>
            </w:pPr>
            <w:r>
              <w:rPr>
                <w:rFonts w:ascii="楷体" w:eastAsia="楷体" w:hAnsi="楷体" w:cs="楷体" w:hint="eastAsia"/>
              </w:rPr>
              <w:t>语音文件格式</w:t>
            </w:r>
          </w:p>
        </w:tc>
        <w:tc>
          <w:tcPr>
            <w:tcW w:w="6742" w:type="dxa"/>
          </w:tcPr>
          <w:p w14:paraId="62604700" w14:textId="77777777" w:rsidR="009B3AEB" w:rsidRDefault="00EC05D7">
            <w:pPr>
              <w:rPr>
                <w:rFonts w:ascii="楷体" w:eastAsia="楷体" w:hAnsi="楷体" w:cs="楷体"/>
              </w:rPr>
            </w:pPr>
            <w:r>
              <w:rPr>
                <w:rFonts w:ascii="楷体" w:eastAsia="楷体" w:hAnsi="楷体" w:cs="楷体" w:hint="eastAsia"/>
              </w:rPr>
              <w:t>存储到系统的语音留言文件格式，可选WAV或GSM格式。</w:t>
            </w:r>
          </w:p>
        </w:tc>
      </w:tr>
      <w:tr w:rsidR="009B3AEB" w14:paraId="5BB02154" w14:textId="77777777">
        <w:tc>
          <w:tcPr>
            <w:tcW w:w="1786" w:type="dxa"/>
          </w:tcPr>
          <w:p w14:paraId="25077BA3" w14:textId="77777777" w:rsidR="009B3AEB" w:rsidRDefault="00EC05D7">
            <w:pPr>
              <w:rPr>
                <w:rFonts w:ascii="楷体" w:eastAsia="楷体" w:hAnsi="楷体" w:cs="楷体"/>
              </w:rPr>
            </w:pPr>
            <w:r>
              <w:rPr>
                <w:rFonts w:ascii="楷体" w:eastAsia="楷体" w:hAnsi="楷体" w:cs="楷体" w:hint="eastAsia"/>
              </w:rPr>
              <w:t>最大留言数</w:t>
            </w:r>
          </w:p>
        </w:tc>
        <w:tc>
          <w:tcPr>
            <w:tcW w:w="6742" w:type="dxa"/>
          </w:tcPr>
          <w:p w14:paraId="2B1EE7D2" w14:textId="77777777" w:rsidR="009B3AEB" w:rsidRDefault="00EC05D7">
            <w:pPr>
              <w:rPr>
                <w:rFonts w:ascii="楷体" w:eastAsia="楷体" w:hAnsi="楷体" w:cs="楷体"/>
              </w:rPr>
            </w:pPr>
            <w:r>
              <w:rPr>
                <w:rFonts w:ascii="楷体" w:eastAsia="楷体" w:hAnsi="楷体" w:cs="楷体" w:hint="eastAsia"/>
              </w:rPr>
              <w:t>每个分机最多可以存储的留言数量。</w:t>
            </w:r>
          </w:p>
        </w:tc>
      </w:tr>
      <w:tr w:rsidR="009B3AEB" w14:paraId="76FAFA04" w14:textId="77777777">
        <w:tc>
          <w:tcPr>
            <w:tcW w:w="1786" w:type="dxa"/>
          </w:tcPr>
          <w:p w14:paraId="0EFB7CA5" w14:textId="77777777" w:rsidR="009B3AEB" w:rsidRDefault="00EC05D7">
            <w:pPr>
              <w:rPr>
                <w:rFonts w:ascii="楷体" w:eastAsia="楷体" w:hAnsi="楷体" w:cs="楷体"/>
              </w:rPr>
            </w:pPr>
            <w:r>
              <w:rPr>
                <w:rFonts w:ascii="楷体" w:eastAsia="楷体" w:hAnsi="楷体" w:cs="楷体" w:hint="eastAsia"/>
              </w:rPr>
              <w:t>最大留言时长</w:t>
            </w:r>
          </w:p>
        </w:tc>
        <w:tc>
          <w:tcPr>
            <w:tcW w:w="6742" w:type="dxa"/>
          </w:tcPr>
          <w:p w14:paraId="60E97359" w14:textId="77777777" w:rsidR="009B3AEB" w:rsidRDefault="00EC05D7">
            <w:pPr>
              <w:rPr>
                <w:rFonts w:ascii="楷体" w:eastAsia="楷体" w:hAnsi="楷体" w:cs="楷体"/>
              </w:rPr>
            </w:pPr>
            <w:r>
              <w:rPr>
                <w:rFonts w:ascii="楷体" w:eastAsia="楷体" w:hAnsi="楷体" w:cs="楷体" w:hint="eastAsia"/>
              </w:rPr>
              <w:t>系统允许的单个留言的最大时长。</w:t>
            </w:r>
          </w:p>
        </w:tc>
      </w:tr>
      <w:tr w:rsidR="009B3AEB" w14:paraId="00C6572B" w14:textId="77777777">
        <w:tc>
          <w:tcPr>
            <w:tcW w:w="1786" w:type="dxa"/>
          </w:tcPr>
          <w:p w14:paraId="15565FBF" w14:textId="77777777" w:rsidR="009B3AEB" w:rsidRDefault="00EC05D7">
            <w:pPr>
              <w:rPr>
                <w:rFonts w:ascii="楷体" w:eastAsia="楷体" w:hAnsi="楷体" w:cs="楷体"/>
              </w:rPr>
            </w:pPr>
            <w:r>
              <w:rPr>
                <w:rFonts w:ascii="楷体" w:eastAsia="楷体" w:hAnsi="楷体" w:cs="楷体" w:hint="eastAsia"/>
              </w:rPr>
              <w:t>最短留言时长</w:t>
            </w:r>
          </w:p>
        </w:tc>
        <w:tc>
          <w:tcPr>
            <w:tcW w:w="6742" w:type="dxa"/>
          </w:tcPr>
          <w:p w14:paraId="2DA3D244" w14:textId="77777777" w:rsidR="009B3AEB" w:rsidRDefault="00EC05D7">
            <w:pPr>
              <w:rPr>
                <w:rFonts w:ascii="楷体" w:eastAsia="楷体" w:hAnsi="楷体" w:cs="楷体"/>
              </w:rPr>
            </w:pPr>
            <w:r>
              <w:rPr>
                <w:rFonts w:ascii="楷体" w:eastAsia="楷体" w:hAnsi="楷体" w:cs="楷体" w:hint="eastAsia"/>
              </w:rPr>
              <w:t>系统运行的单个留言的最小时长，低于该时长的留言将自动被系统舍弃。</w:t>
            </w:r>
          </w:p>
        </w:tc>
      </w:tr>
      <w:tr w:rsidR="009B3AEB" w14:paraId="72197CE0" w14:textId="77777777">
        <w:tc>
          <w:tcPr>
            <w:tcW w:w="1786" w:type="dxa"/>
          </w:tcPr>
          <w:p w14:paraId="540AC5A4" w14:textId="77777777" w:rsidR="009B3AEB" w:rsidRDefault="00EC05D7">
            <w:pPr>
              <w:rPr>
                <w:rFonts w:ascii="楷体" w:eastAsia="楷体" w:hAnsi="楷体" w:cs="楷体"/>
              </w:rPr>
            </w:pPr>
            <w:r>
              <w:rPr>
                <w:rFonts w:ascii="楷体" w:eastAsia="楷体" w:hAnsi="楷体" w:cs="楷体" w:hint="eastAsia"/>
              </w:rPr>
              <w:t>播放来电号码</w:t>
            </w:r>
          </w:p>
        </w:tc>
        <w:tc>
          <w:tcPr>
            <w:tcW w:w="6742" w:type="dxa"/>
          </w:tcPr>
          <w:p w14:paraId="3C4D072F" w14:textId="77777777" w:rsidR="009B3AEB" w:rsidRDefault="00EC05D7">
            <w:pPr>
              <w:rPr>
                <w:rFonts w:ascii="楷体" w:eastAsia="楷体" w:hAnsi="楷体" w:cs="楷体"/>
              </w:rPr>
            </w:pPr>
            <w:r>
              <w:rPr>
                <w:rFonts w:ascii="楷体" w:eastAsia="楷体" w:hAnsi="楷体" w:cs="楷体" w:hint="eastAsia"/>
              </w:rPr>
              <w:t>通过分机收听留言时先播报主叫号码。</w:t>
            </w:r>
          </w:p>
        </w:tc>
      </w:tr>
      <w:tr w:rsidR="009B3AEB" w14:paraId="608E4E1E" w14:textId="77777777">
        <w:tc>
          <w:tcPr>
            <w:tcW w:w="1786" w:type="dxa"/>
          </w:tcPr>
          <w:p w14:paraId="56D87F4E" w14:textId="77777777" w:rsidR="009B3AEB" w:rsidRDefault="00EC05D7">
            <w:pPr>
              <w:rPr>
                <w:rFonts w:ascii="楷体" w:eastAsia="楷体" w:hAnsi="楷体" w:cs="楷体"/>
              </w:rPr>
            </w:pPr>
            <w:r>
              <w:rPr>
                <w:rFonts w:ascii="楷体" w:eastAsia="楷体" w:hAnsi="楷体" w:cs="楷体" w:hint="eastAsia"/>
              </w:rPr>
              <w:t>播放留言时长</w:t>
            </w:r>
          </w:p>
        </w:tc>
        <w:tc>
          <w:tcPr>
            <w:tcW w:w="6742" w:type="dxa"/>
          </w:tcPr>
          <w:p w14:paraId="4A98BCC2" w14:textId="77777777" w:rsidR="009B3AEB" w:rsidRDefault="00EC05D7">
            <w:pPr>
              <w:rPr>
                <w:rFonts w:ascii="楷体" w:eastAsia="楷体" w:hAnsi="楷体" w:cs="楷体"/>
              </w:rPr>
            </w:pPr>
            <w:r>
              <w:rPr>
                <w:rFonts w:ascii="楷体" w:eastAsia="楷体" w:hAnsi="楷体" w:cs="楷体" w:hint="eastAsia"/>
              </w:rPr>
              <w:t>通过分机收听留言时限播报该留言的时长。</w:t>
            </w:r>
          </w:p>
        </w:tc>
      </w:tr>
      <w:tr w:rsidR="009B3AEB" w14:paraId="4B75C830" w14:textId="77777777">
        <w:tc>
          <w:tcPr>
            <w:tcW w:w="1786" w:type="dxa"/>
          </w:tcPr>
          <w:p w14:paraId="4E57C777" w14:textId="77777777" w:rsidR="009B3AEB" w:rsidRDefault="00EC05D7">
            <w:pPr>
              <w:rPr>
                <w:rFonts w:ascii="楷体" w:eastAsia="楷体" w:hAnsi="楷体" w:cs="楷体"/>
              </w:rPr>
            </w:pPr>
            <w:r>
              <w:rPr>
                <w:rFonts w:ascii="楷体" w:eastAsia="楷体" w:hAnsi="楷体" w:cs="楷体" w:hint="eastAsia"/>
              </w:rPr>
              <w:t>播放留言信封</w:t>
            </w:r>
          </w:p>
        </w:tc>
        <w:tc>
          <w:tcPr>
            <w:tcW w:w="6742" w:type="dxa"/>
          </w:tcPr>
          <w:p w14:paraId="188BEFA8" w14:textId="77777777" w:rsidR="009B3AEB" w:rsidRDefault="00EC05D7">
            <w:pPr>
              <w:rPr>
                <w:rFonts w:ascii="楷体" w:eastAsia="楷体" w:hAnsi="楷体" w:cs="楷体"/>
              </w:rPr>
            </w:pPr>
            <w:r>
              <w:rPr>
                <w:rFonts w:ascii="楷体" w:eastAsia="楷体" w:hAnsi="楷体" w:cs="楷体" w:hint="eastAsia"/>
              </w:rPr>
              <w:t>通过分机收听留言时先播放日期，时间及主叫号码。</w:t>
            </w:r>
          </w:p>
        </w:tc>
      </w:tr>
      <w:tr w:rsidR="009B3AEB" w14:paraId="5E23C51A" w14:textId="77777777">
        <w:tc>
          <w:tcPr>
            <w:tcW w:w="1786" w:type="dxa"/>
          </w:tcPr>
          <w:p w14:paraId="008DB035" w14:textId="77777777" w:rsidR="009B3AEB" w:rsidRDefault="00EC05D7">
            <w:pPr>
              <w:rPr>
                <w:rFonts w:ascii="楷体" w:eastAsia="楷体" w:hAnsi="楷体" w:cs="楷体"/>
              </w:rPr>
            </w:pPr>
            <w:r>
              <w:rPr>
                <w:rFonts w:ascii="楷体" w:eastAsia="楷体" w:hAnsi="楷体" w:cs="楷体" w:hint="eastAsia"/>
              </w:rPr>
              <w:t>允许复核留言</w:t>
            </w:r>
          </w:p>
        </w:tc>
        <w:tc>
          <w:tcPr>
            <w:tcW w:w="6742" w:type="dxa"/>
          </w:tcPr>
          <w:p w14:paraId="56ADA1C4" w14:textId="77777777" w:rsidR="009B3AEB" w:rsidRDefault="00EC05D7">
            <w:pPr>
              <w:rPr>
                <w:rFonts w:ascii="楷体" w:eastAsia="楷体" w:hAnsi="楷体" w:cs="楷体"/>
              </w:rPr>
            </w:pPr>
            <w:r>
              <w:rPr>
                <w:rFonts w:ascii="楷体" w:eastAsia="楷体" w:hAnsi="楷体" w:cs="楷体" w:hint="eastAsia"/>
              </w:rPr>
              <w:t>允许主叫方在留言后可以先复核留言在保存消息以完成留言。</w:t>
            </w:r>
          </w:p>
        </w:tc>
      </w:tr>
    </w:tbl>
    <w:p w14:paraId="1D4D6724" w14:textId="77777777" w:rsidR="009B3AEB" w:rsidRDefault="009B3AEB">
      <w:pPr>
        <w:rPr>
          <w:rFonts w:ascii="楷体" w:eastAsia="楷体" w:hAnsi="楷体" w:cs="楷体"/>
        </w:rPr>
      </w:pPr>
    </w:p>
    <w:p w14:paraId="4BBB6BB1" w14:textId="7163CD24" w:rsidR="009B3AEB" w:rsidRDefault="00EC05D7">
      <w:pPr>
        <w:pStyle w:val="2"/>
        <w:spacing w:line="240" w:lineRule="auto"/>
        <w:rPr>
          <w:rFonts w:ascii="楷体" w:eastAsia="楷体" w:hAnsi="楷体" w:cs="楷体"/>
        </w:rPr>
      </w:pPr>
      <w:bookmarkStart w:id="105" w:name="_4.7_功能码"/>
      <w:bookmarkStart w:id="106" w:name="_Toc134115131"/>
      <w:bookmarkEnd w:id="104"/>
      <w:bookmarkEnd w:id="105"/>
      <w:r>
        <w:rPr>
          <w:rFonts w:ascii="楷体" w:eastAsia="楷体" w:hAnsi="楷体" w:cs="楷体" w:hint="eastAsia"/>
        </w:rPr>
        <w:t>4.</w:t>
      </w:r>
      <w:r w:rsidR="009D6F68">
        <w:rPr>
          <w:rFonts w:ascii="楷体" w:eastAsia="楷体" w:hAnsi="楷体" w:cs="楷体"/>
        </w:rPr>
        <w:t>7</w:t>
      </w:r>
      <w:r>
        <w:rPr>
          <w:rFonts w:ascii="楷体" w:eastAsia="楷体" w:hAnsi="楷体" w:cs="楷体" w:hint="eastAsia"/>
        </w:rPr>
        <w:t xml:space="preserve"> 功能码</w:t>
      </w:r>
      <w:bookmarkEnd w:id="106"/>
    </w:p>
    <w:p w14:paraId="701F3266" w14:textId="77777777" w:rsidR="009B3AEB" w:rsidRDefault="00EC05D7">
      <w:pPr>
        <w:rPr>
          <w:rFonts w:ascii="楷体" w:eastAsia="楷体" w:hAnsi="楷体" w:cs="楷体"/>
        </w:rPr>
      </w:pPr>
      <w:r>
        <w:rPr>
          <w:rFonts w:ascii="楷体" w:eastAsia="楷体" w:hAnsi="楷体" w:cs="楷体" w:hint="eastAsia"/>
        </w:rPr>
        <w:t>功能码是一系列的特殊按键组合，分机用户通过在电话上输入相应的功能码可以使用 CooVox IPPBX 对应的一些常用功能。</w:t>
      </w:r>
    </w:p>
    <w:p w14:paraId="77DD6FBB" w14:textId="77777777" w:rsidR="009B3AEB" w:rsidRDefault="00EC05D7">
      <w:pPr>
        <w:rPr>
          <w:rFonts w:ascii="楷体" w:eastAsia="楷体" w:hAnsi="楷体" w:cs="楷体"/>
        </w:rPr>
      </w:pPr>
      <w:r>
        <w:rPr>
          <w:rFonts w:ascii="楷体" w:eastAsia="楷体" w:hAnsi="楷体" w:cs="楷体" w:hint="eastAsia"/>
        </w:rPr>
        <w:t>功能码在管理员界面，操作员界面以及分机用户界面都可以进行查询。管理员界面功能码</w:t>
      </w:r>
      <w:r>
        <w:rPr>
          <w:rFonts w:ascii="楷体" w:eastAsia="楷体" w:hAnsi="楷体" w:cs="楷体" w:hint="eastAsia"/>
        </w:rPr>
        <w:lastRenderedPageBreak/>
        <w:t>可以在</w:t>
      </w:r>
      <w:r>
        <w:rPr>
          <w:rFonts w:ascii="楷体" w:eastAsia="楷体" w:hAnsi="楷体" w:cs="楷体" w:hint="eastAsia"/>
          <w:b/>
        </w:rPr>
        <w:t>电话-&gt;功能码</w:t>
      </w:r>
      <w:r>
        <w:rPr>
          <w:rFonts w:ascii="楷体" w:eastAsia="楷体" w:hAnsi="楷体" w:cs="楷体" w:hint="eastAsia"/>
        </w:rPr>
        <w:t>页面进行查询，这里你可以看到整个 CooVox IPPBX 上所有的功能码，以下是关于每一类功能码的详细介绍：</w:t>
      </w:r>
    </w:p>
    <w:p w14:paraId="051462BB" w14:textId="77777777" w:rsidR="009B3AEB" w:rsidRDefault="009B3AEB">
      <w:pPr>
        <w:rPr>
          <w:rFonts w:ascii="楷体" w:eastAsia="楷体" w:hAnsi="楷体" w:cs="楷体"/>
        </w:rPr>
      </w:pPr>
    </w:p>
    <w:p w14:paraId="7A1C54E8" w14:textId="77777777" w:rsidR="009B3AEB" w:rsidRDefault="00EC05D7">
      <w:pPr>
        <w:rPr>
          <w:rFonts w:ascii="楷体" w:eastAsia="楷体" w:hAnsi="楷体" w:cs="楷体"/>
          <w:b/>
        </w:rPr>
      </w:pPr>
      <w:r>
        <w:rPr>
          <w:rFonts w:ascii="楷体" w:eastAsia="楷体" w:hAnsi="楷体" w:cs="楷体" w:hint="eastAsia"/>
          <w:b/>
        </w:rPr>
        <w:t>语音留言</w:t>
      </w:r>
    </w:p>
    <w:p w14:paraId="2BF2323B"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5FB6C3DE" wp14:editId="01850261">
            <wp:extent cx="3789680" cy="1219200"/>
            <wp:effectExtent l="19050" t="0" r="1270" b="0"/>
            <wp:docPr id="23"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0"/>
                    <pic:cNvPicPr>
                      <a:picLocks noChangeAspect="1" noChangeArrowheads="1"/>
                    </pic:cNvPicPr>
                  </pic:nvPicPr>
                  <pic:blipFill>
                    <a:blip r:embed="rId129"/>
                    <a:srcRect/>
                    <a:stretch>
                      <a:fillRect/>
                    </a:stretch>
                  </pic:blipFill>
                  <pic:spPr>
                    <a:xfrm>
                      <a:off x="0" y="0"/>
                      <a:ext cx="3789680" cy="1219200"/>
                    </a:xfrm>
                    <a:prstGeom prst="rect">
                      <a:avLst/>
                    </a:prstGeom>
                    <a:noFill/>
                    <a:ln w="9525">
                      <a:noFill/>
                      <a:miter lim="800000"/>
                      <a:headEnd/>
                      <a:tailEnd/>
                    </a:ln>
                  </pic:spPr>
                </pic:pic>
              </a:graphicData>
            </a:graphic>
          </wp:inline>
        </w:drawing>
      </w:r>
    </w:p>
    <w:p w14:paraId="057DD548" w14:textId="77777777" w:rsidR="009B3AEB" w:rsidRDefault="00EC05D7">
      <w:pPr>
        <w:rPr>
          <w:rFonts w:ascii="楷体" w:eastAsia="楷体" w:hAnsi="楷体" w:cs="楷体"/>
        </w:rPr>
      </w:pPr>
      <w:r>
        <w:rPr>
          <w:rFonts w:ascii="楷体" w:eastAsia="楷体" w:hAnsi="楷体" w:cs="楷体" w:hint="eastAsia"/>
        </w:rPr>
        <w:t xml:space="preserve">说明： </w:t>
      </w:r>
    </w:p>
    <w:p w14:paraId="476BE873" w14:textId="77777777" w:rsidR="009B3AEB" w:rsidRDefault="00EC05D7">
      <w:pPr>
        <w:pStyle w:val="ListParagraph1"/>
        <w:numPr>
          <w:ilvl w:val="0"/>
          <w:numId w:val="12"/>
        </w:numPr>
        <w:ind w:firstLineChars="0"/>
        <w:rPr>
          <w:rFonts w:ascii="楷体" w:eastAsia="楷体" w:hAnsi="楷体" w:cs="楷体"/>
          <w:b/>
        </w:rPr>
      </w:pPr>
      <w:r>
        <w:rPr>
          <w:rFonts w:ascii="楷体" w:eastAsia="楷体" w:hAnsi="楷体" w:cs="楷体" w:hint="eastAsia"/>
        </w:rPr>
        <w:t>语音信箱主菜单：拨打*60 可以进入语音信箱菜单，然后根据语音提示输入查询分机号码和语音信箱密码进行登录，登录后可以查询该分机的语音信箱留言。</w:t>
      </w:r>
    </w:p>
    <w:p w14:paraId="11C14D96" w14:textId="77777777" w:rsidR="009B3AEB" w:rsidRDefault="00EC05D7">
      <w:pPr>
        <w:pStyle w:val="ListParagraph1"/>
        <w:numPr>
          <w:ilvl w:val="0"/>
          <w:numId w:val="12"/>
        </w:numPr>
        <w:ind w:firstLineChars="0"/>
        <w:rPr>
          <w:rFonts w:ascii="楷体" w:eastAsia="楷体" w:hAnsi="楷体" w:cs="楷体"/>
          <w:b/>
        </w:rPr>
      </w:pPr>
      <w:r>
        <w:rPr>
          <w:rFonts w:ascii="楷体" w:eastAsia="楷体" w:hAnsi="楷体" w:cs="楷体" w:hint="eastAsia"/>
        </w:rPr>
        <w:t>本机语音信箱：拨打*61 直接查询本机的语音信箱，根据语音提示输入本机的语音信箱密码登录，登录后可以查询本机的语音留言。你也可以为自己的分机语音信箱配置一些高级选项，如问候语等。</w:t>
      </w:r>
    </w:p>
    <w:p w14:paraId="3FCA23BF" w14:textId="77777777" w:rsidR="009B3AEB" w:rsidRDefault="009B3AEB">
      <w:pPr>
        <w:rPr>
          <w:rFonts w:ascii="楷体" w:eastAsia="楷体" w:hAnsi="楷体" w:cs="楷体"/>
          <w:szCs w:val="21"/>
        </w:rPr>
      </w:pPr>
    </w:p>
    <w:p w14:paraId="48CA2F54" w14:textId="77777777" w:rsidR="009B3AEB" w:rsidRDefault="00EC05D7">
      <w:pPr>
        <w:rPr>
          <w:rFonts w:ascii="楷体" w:eastAsia="楷体" w:hAnsi="楷体" w:cs="楷体"/>
          <w:b/>
          <w:szCs w:val="21"/>
        </w:rPr>
      </w:pPr>
      <w:r>
        <w:rPr>
          <w:rFonts w:ascii="楷体" w:eastAsia="楷体" w:hAnsi="楷体" w:cs="楷体" w:hint="eastAsia"/>
          <w:b/>
          <w:szCs w:val="21"/>
        </w:rPr>
        <w:t>呼叫代接</w:t>
      </w:r>
    </w:p>
    <w:p w14:paraId="0F86744C" w14:textId="77777777" w:rsidR="009B3AEB" w:rsidRDefault="00EC05D7">
      <w:pPr>
        <w:rPr>
          <w:rFonts w:ascii="楷体" w:eastAsia="楷体" w:hAnsi="楷体" w:cs="楷体"/>
          <w:b/>
          <w:szCs w:val="21"/>
        </w:rPr>
      </w:pPr>
      <w:r>
        <w:rPr>
          <w:rFonts w:ascii="楷体" w:eastAsia="楷体" w:hAnsi="楷体" w:cs="楷体" w:hint="eastAsia"/>
          <w:b/>
          <w:noProof/>
          <w:szCs w:val="21"/>
        </w:rPr>
        <w:drawing>
          <wp:inline distT="0" distB="0" distL="0" distR="0" wp14:anchorId="66B8F7D6" wp14:editId="6108BA36">
            <wp:extent cx="3740150" cy="1177925"/>
            <wp:effectExtent l="1905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30"/>
                    <a:srcRect/>
                    <a:stretch>
                      <a:fillRect/>
                    </a:stretch>
                  </pic:blipFill>
                  <pic:spPr>
                    <a:xfrm>
                      <a:off x="0" y="0"/>
                      <a:ext cx="3740150" cy="1177925"/>
                    </a:xfrm>
                    <a:prstGeom prst="rect">
                      <a:avLst/>
                    </a:prstGeom>
                    <a:noFill/>
                    <a:ln w="9525">
                      <a:noFill/>
                      <a:miter lim="800000"/>
                      <a:headEnd/>
                      <a:tailEnd/>
                    </a:ln>
                  </pic:spPr>
                </pic:pic>
              </a:graphicData>
            </a:graphic>
          </wp:inline>
        </w:drawing>
      </w:r>
    </w:p>
    <w:p w14:paraId="342845BA" w14:textId="77777777" w:rsidR="009B3AEB" w:rsidRDefault="00EC05D7">
      <w:pPr>
        <w:rPr>
          <w:rFonts w:ascii="楷体" w:eastAsia="楷体" w:hAnsi="楷体" w:cs="楷体"/>
          <w:b/>
          <w:szCs w:val="21"/>
        </w:rPr>
      </w:pPr>
      <w:r>
        <w:rPr>
          <w:rFonts w:ascii="楷体" w:eastAsia="楷体" w:hAnsi="楷体" w:cs="楷体" w:hint="eastAsia"/>
        </w:rPr>
        <w:t>呼叫代接功能允许用户使用功能键*8 和**代接正在振铃其他分机的来电。</w:t>
      </w:r>
    </w:p>
    <w:p w14:paraId="0807BA4E" w14:textId="77777777" w:rsidR="009B3AEB" w:rsidRDefault="00EC05D7">
      <w:pPr>
        <w:rPr>
          <w:rFonts w:ascii="楷体" w:eastAsia="楷体" w:hAnsi="楷体" w:cs="楷体"/>
        </w:rPr>
      </w:pPr>
      <w:r>
        <w:rPr>
          <w:rFonts w:ascii="楷体" w:eastAsia="楷体" w:hAnsi="楷体" w:cs="楷体" w:hint="eastAsia"/>
        </w:rPr>
        <w:t>说明：</w:t>
      </w:r>
    </w:p>
    <w:p w14:paraId="2B82EB9F" w14:textId="77777777" w:rsidR="009B3AEB" w:rsidRDefault="00EC05D7">
      <w:pPr>
        <w:pStyle w:val="ListParagraph1"/>
        <w:numPr>
          <w:ilvl w:val="0"/>
          <w:numId w:val="13"/>
        </w:numPr>
        <w:ind w:firstLineChars="0"/>
        <w:rPr>
          <w:rFonts w:ascii="楷体" w:eastAsia="楷体" w:hAnsi="楷体" w:cs="楷体"/>
          <w:szCs w:val="21"/>
        </w:rPr>
      </w:pPr>
      <w:r>
        <w:rPr>
          <w:rFonts w:ascii="楷体" w:eastAsia="楷体" w:hAnsi="楷体" w:cs="楷体" w:hint="eastAsia"/>
          <w:szCs w:val="21"/>
        </w:rPr>
        <w:t>一般代接：通过拨打功能键*8（以#结束）分机用户可以直接代接同一个部门中其他分机的来电。</w:t>
      </w:r>
    </w:p>
    <w:p w14:paraId="58960FD2" w14:textId="77777777" w:rsidR="009B3AEB" w:rsidRDefault="00EC05D7">
      <w:pPr>
        <w:pStyle w:val="ListParagraph1"/>
        <w:numPr>
          <w:ilvl w:val="0"/>
          <w:numId w:val="13"/>
        </w:numPr>
        <w:ind w:firstLineChars="0"/>
        <w:rPr>
          <w:rFonts w:ascii="楷体" w:eastAsia="楷体" w:hAnsi="楷体" w:cs="楷体"/>
          <w:szCs w:val="21"/>
        </w:rPr>
      </w:pPr>
      <w:r>
        <w:rPr>
          <w:rFonts w:ascii="楷体" w:eastAsia="楷体" w:hAnsi="楷体" w:cs="楷体" w:hint="eastAsia"/>
          <w:szCs w:val="21"/>
        </w:rPr>
        <w:t>指定代接：通过拨打该功能键**加某个正在振铃的分机的分机号（以#结束），可以指定代接该分机的来电。</w:t>
      </w:r>
    </w:p>
    <w:p w14:paraId="0FE9DC0F" w14:textId="77777777" w:rsidR="009B3AEB" w:rsidRDefault="009B3AEB">
      <w:pPr>
        <w:rPr>
          <w:rFonts w:ascii="楷体" w:eastAsia="楷体" w:hAnsi="楷体" w:cs="楷体"/>
          <w:szCs w:val="21"/>
        </w:rPr>
      </w:pPr>
    </w:p>
    <w:p w14:paraId="19ABED17" w14:textId="77777777" w:rsidR="009B3AEB" w:rsidRDefault="00EC05D7">
      <w:pPr>
        <w:rPr>
          <w:rFonts w:ascii="楷体" w:eastAsia="楷体" w:hAnsi="楷体" w:cs="楷体"/>
          <w:b/>
          <w:szCs w:val="21"/>
        </w:rPr>
      </w:pPr>
      <w:r>
        <w:rPr>
          <w:rFonts w:ascii="楷体" w:eastAsia="楷体" w:hAnsi="楷体" w:cs="楷体" w:hint="eastAsia"/>
          <w:b/>
          <w:szCs w:val="21"/>
        </w:rPr>
        <w:t>呼叫停泊</w:t>
      </w:r>
    </w:p>
    <w:p w14:paraId="73B34353" w14:textId="77777777" w:rsidR="009B3AEB" w:rsidRDefault="00EC05D7">
      <w:pPr>
        <w:rPr>
          <w:rFonts w:ascii="楷体" w:eastAsia="楷体" w:hAnsi="楷体" w:cs="楷体"/>
          <w:b/>
          <w:szCs w:val="21"/>
        </w:rPr>
      </w:pPr>
      <w:r>
        <w:rPr>
          <w:rFonts w:ascii="楷体" w:eastAsia="楷体" w:hAnsi="楷体" w:cs="楷体" w:hint="eastAsia"/>
          <w:b/>
          <w:noProof/>
          <w:szCs w:val="21"/>
        </w:rPr>
        <w:drawing>
          <wp:inline distT="0" distB="0" distL="0" distR="0" wp14:anchorId="26DC9D62" wp14:editId="788E846D">
            <wp:extent cx="3740150" cy="1210945"/>
            <wp:effectExtent l="19050" t="0" r="0" b="0"/>
            <wp:docPr id="2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4"/>
                    <pic:cNvPicPr>
                      <a:picLocks noChangeAspect="1" noChangeArrowheads="1"/>
                    </pic:cNvPicPr>
                  </pic:nvPicPr>
                  <pic:blipFill>
                    <a:blip r:embed="rId131"/>
                    <a:srcRect/>
                    <a:stretch>
                      <a:fillRect/>
                    </a:stretch>
                  </pic:blipFill>
                  <pic:spPr>
                    <a:xfrm>
                      <a:off x="0" y="0"/>
                      <a:ext cx="3740150" cy="1210945"/>
                    </a:xfrm>
                    <a:prstGeom prst="rect">
                      <a:avLst/>
                    </a:prstGeom>
                    <a:noFill/>
                    <a:ln w="9525">
                      <a:noFill/>
                      <a:miter lim="800000"/>
                      <a:headEnd/>
                      <a:tailEnd/>
                    </a:ln>
                  </pic:spPr>
                </pic:pic>
              </a:graphicData>
            </a:graphic>
          </wp:inline>
        </w:drawing>
      </w:r>
    </w:p>
    <w:p w14:paraId="3F2ABB4B" w14:textId="77777777" w:rsidR="009B3AEB" w:rsidRDefault="00EC05D7">
      <w:pPr>
        <w:rPr>
          <w:rFonts w:ascii="楷体" w:eastAsia="楷体" w:hAnsi="楷体" w:cs="楷体"/>
        </w:rPr>
      </w:pPr>
      <w:r>
        <w:rPr>
          <w:rFonts w:ascii="楷体" w:eastAsia="楷体" w:hAnsi="楷体" w:cs="楷体" w:hint="eastAsia"/>
        </w:rPr>
        <w:t>当用户正在通话时，如果需要切换分机来继续接听电话，可以使用呼叫停泊。通话时拨*4，系统会自动分配你一个空闲的号码41-49 后停泊该通话，并且会播报一个系统提示音，提示通话停泊的位置，然后用户挂断电话，到另一台分机拨打系统提示的号码继续之前的通话。</w:t>
      </w:r>
    </w:p>
    <w:p w14:paraId="655FF4B3" w14:textId="77777777" w:rsidR="009B3AEB" w:rsidRDefault="00EC05D7">
      <w:pPr>
        <w:rPr>
          <w:rFonts w:ascii="楷体" w:eastAsia="楷体" w:hAnsi="楷体" w:cs="楷体"/>
        </w:rPr>
      </w:pPr>
      <w:r>
        <w:rPr>
          <w:rFonts w:ascii="楷体" w:eastAsia="楷体" w:hAnsi="楷体" w:cs="楷体" w:hint="eastAsia"/>
        </w:rPr>
        <w:lastRenderedPageBreak/>
        <w:t>功能键说明：</w:t>
      </w:r>
    </w:p>
    <w:p w14:paraId="2D3B69AB" w14:textId="77777777" w:rsidR="009B3AEB" w:rsidRDefault="00EC05D7">
      <w:pPr>
        <w:pStyle w:val="ListParagraph1"/>
        <w:numPr>
          <w:ilvl w:val="0"/>
          <w:numId w:val="14"/>
        </w:numPr>
        <w:ind w:firstLineChars="0"/>
        <w:rPr>
          <w:rFonts w:ascii="楷体" w:eastAsia="楷体" w:hAnsi="楷体" w:cs="楷体"/>
        </w:rPr>
      </w:pPr>
      <w:r>
        <w:rPr>
          <w:rFonts w:ascii="楷体" w:eastAsia="楷体" w:hAnsi="楷体" w:cs="楷体" w:hint="eastAsia"/>
        </w:rPr>
        <w:t>呼叫停泊：通话过程中按下*4可以将电话进行短时停泊，系统将播报通话停泊的位置。</w:t>
      </w:r>
    </w:p>
    <w:p w14:paraId="5B519B83" w14:textId="77777777" w:rsidR="009B3AEB" w:rsidRDefault="00EC05D7">
      <w:pPr>
        <w:pStyle w:val="ListParagraph1"/>
        <w:numPr>
          <w:ilvl w:val="0"/>
          <w:numId w:val="14"/>
        </w:numPr>
        <w:ind w:firstLineChars="0"/>
        <w:rPr>
          <w:rFonts w:ascii="楷体" w:eastAsia="楷体" w:hAnsi="楷体" w:cs="楷体"/>
        </w:rPr>
      </w:pPr>
      <w:r>
        <w:rPr>
          <w:rFonts w:ascii="楷体" w:eastAsia="楷体" w:hAnsi="楷体" w:cs="楷体" w:hint="eastAsia"/>
        </w:rPr>
        <w:t>接回号码：呼叫停泊的接回号码范围为41-49，停泊位置以系统播报为准。停泊时长为120秒，可以在本机或其他分机上直接拨打系统播报的号码并以#结束以继续通话。</w:t>
      </w:r>
    </w:p>
    <w:p w14:paraId="64C7DAFC" w14:textId="77777777" w:rsidR="009B3AEB" w:rsidRDefault="009B3AEB">
      <w:pPr>
        <w:rPr>
          <w:rFonts w:ascii="楷体" w:eastAsia="楷体" w:hAnsi="楷体" w:cs="楷体"/>
        </w:rPr>
      </w:pPr>
    </w:p>
    <w:p w14:paraId="6228F30D" w14:textId="77777777" w:rsidR="009B3AEB" w:rsidRDefault="00EC05D7">
      <w:pPr>
        <w:rPr>
          <w:rFonts w:ascii="楷体" w:eastAsia="楷体" w:hAnsi="楷体" w:cs="楷体"/>
          <w:b/>
        </w:rPr>
      </w:pPr>
      <w:r>
        <w:rPr>
          <w:rFonts w:ascii="楷体" w:eastAsia="楷体" w:hAnsi="楷体" w:cs="楷体" w:hint="eastAsia"/>
          <w:b/>
        </w:rPr>
        <w:t>呼叫转接</w:t>
      </w:r>
    </w:p>
    <w:p w14:paraId="58011D14" w14:textId="77777777" w:rsidR="009B3AEB" w:rsidRDefault="00EC05D7">
      <w:pPr>
        <w:rPr>
          <w:rFonts w:ascii="楷体" w:eastAsia="楷体" w:hAnsi="楷体" w:cs="楷体"/>
          <w:b/>
        </w:rPr>
      </w:pPr>
      <w:r>
        <w:rPr>
          <w:rFonts w:ascii="楷体" w:eastAsia="楷体" w:hAnsi="楷体" w:cs="楷体" w:hint="eastAsia"/>
        </w:rPr>
        <w:t>呼叫转接用于将正在进行的的电话转接到其他的目的地。IPPBX系统提供了两种转接方式，盲转接和协商转接。</w:t>
      </w:r>
    </w:p>
    <w:p w14:paraId="3DC55C8F"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0E7B42E9" wp14:editId="29C29B1E">
            <wp:extent cx="3789680" cy="1474470"/>
            <wp:effectExtent l="19050" t="0" r="127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32"/>
                    <a:srcRect/>
                    <a:stretch>
                      <a:fillRect/>
                    </a:stretch>
                  </pic:blipFill>
                  <pic:spPr>
                    <a:xfrm>
                      <a:off x="0" y="0"/>
                      <a:ext cx="3789680" cy="1474470"/>
                    </a:xfrm>
                    <a:prstGeom prst="rect">
                      <a:avLst/>
                    </a:prstGeom>
                    <a:noFill/>
                    <a:ln w="9525">
                      <a:noFill/>
                      <a:miter lim="800000"/>
                      <a:headEnd/>
                      <a:tailEnd/>
                    </a:ln>
                  </pic:spPr>
                </pic:pic>
              </a:graphicData>
            </a:graphic>
          </wp:inline>
        </w:drawing>
      </w:r>
    </w:p>
    <w:p w14:paraId="577CC10D" w14:textId="77777777" w:rsidR="009B3AEB" w:rsidRDefault="00EC05D7">
      <w:pPr>
        <w:rPr>
          <w:rFonts w:ascii="楷体" w:eastAsia="楷体" w:hAnsi="楷体" w:cs="楷体"/>
        </w:rPr>
      </w:pPr>
      <w:r>
        <w:rPr>
          <w:rFonts w:ascii="楷体" w:eastAsia="楷体" w:hAnsi="楷体" w:cs="楷体" w:hint="eastAsia"/>
        </w:rPr>
        <w:t>功能键说明：</w:t>
      </w:r>
    </w:p>
    <w:p w14:paraId="6806E729" w14:textId="77777777" w:rsidR="009B3AEB" w:rsidRDefault="00EC05D7">
      <w:pPr>
        <w:pStyle w:val="ListParagraph1"/>
        <w:numPr>
          <w:ilvl w:val="0"/>
          <w:numId w:val="15"/>
        </w:numPr>
        <w:ind w:firstLineChars="0"/>
        <w:rPr>
          <w:rFonts w:ascii="楷体" w:eastAsia="楷体" w:hAnsi="楷体" w:cs="楷体"/>
        </w:rPr>
      </w:pPr>
      <w:r>
        <w:rPr>
          <w:rFonts w:ascii="楷体" w:eastAsia="楷体" w:hAnsi="楷体" w:cs="楷体" w:hint="eastAsia"/>
        </w:rPr>
        <w:t>盲转接：分机用户可以按下#键加某个分机号码或者外线号码可以直接将电话转出。</w:t>
      </w:r>
    </w:p>
    <w:p w14:paraId="6BDF0F1F" w14:textId="77777777" w:rsidR="009B3AEB" w:rsidRDefault="00EC05D7">
      <w:pPr>
        <w:pStyle w:val="ListParagraph1"/>
        <w:numPr>
          <w:ilvl w:val="0"/>
          <w:numId w:val="15"/>
        </w:numPr>
        <w:ind w:firstLineChars="0"/>
        <w:rPr>
          <w:rFonts w:ascii="楷体" w:eastAsia="楷体" w:hAnsi="楷体" w:cs="楷体"/>
        </w:rPr>
      </w:pPr>
      <w:r>
        <w:rPr>
          <w:rFonts w:ascii="楷体" w:eastAsia="楷体" w:hAnsi="楷体" w:cs="楷体" w:hint="eastAsia"/>
        </w:rPr>
        <w:t>协商转接：分机用户可以按下*2加某个分机号码或外线号码，此时该号码会响铃，当接通之后分机用户直接挂断完成转接。</w:t>
      </w:r>
    </w:p>
    <w:p w14:paraId="6754026F" w14:textId="77777777" w:rsidR="009B3AEB" w:rsidRDefault="00EC05D7">
      <w:pPr>
        <w:pStyle w:val="ListParagraph1"/>
        <w:numPr>
          <w:ilvl w:val="0"/>
          <w:numId w:val="15"/>
        </w:numPr>
        <w:ind w:firstLineChars="0"/>
        <w:rPr>
          <w:rFonts w:ascii="楷体" w:eastAsia="楷体" w:hAnsi="楷体" w:cs="楷体"/>
        </w:rPr>
      </w:pPr>
      <w:r>
        <w:rPr>
          <w:rFonts w:ascii="楷体" w:eastAsia="楷体" w:hAnsi="楷体" w:cs="楷体" w:hint="eastAsia"/>
        </w:rPr>
        <w:t>取消转接：若协商转接中用户想放弃转接则按下*键取消转接。</w:t>
      </w:r>
    </w:p>
    <w:p w14:paraId="1CEE4500" w14:textId="77777777" w:rsidR="009B3AEB" w:rsidRDefault="009B3AEB">
      <w:pPr>
        <w:rPr>
          <w:rFonts w:ascii="楷体" w:eastAsia="楷体" w:hAnsi="楷体" w:cs="楷体"/>
        </w:rPr>
      </w:pPr>
    </w:p>
    <w:p w14:paraId="7BD9E152" w14:textId="77777777" w:rsidR="009B3AEB" w:rsidRDefault="00EC05D7">
      <w:pPr>
        <w:rPr>
          <w:rFonts w:ascii="楷体" w:eastAsia="楷体" w:hAnsi="楷体" w:cs="楷体"/>
          <w:b/>
        </w:rPr>
      </w:pPr>
      <w:r>
        <w:rPr>
          <w:rFonts w:ascii="楷体" w:eastAsia="楷体" w:hAnsi="楷体" w:cs="楷体" w:hint="eastAsia"/>
          <w:b/>
        </w:rPr>
        <w:t>黑名单</w:t>
      </w:r>
    </w:p>
    <w:p w14:paraId="70A5FC33" w14:textId="77777777" w:rsidR="009B3AEB" w:rsidRDefault="00EC05D7">
      <w:pPr>
        <w:rPr>
          <w:rFonts w:ascii="楷体" w:eastAsia="楷体" w:hAnsi="楷体" w:cs="楷体"/>
        </w:rPr>
      </w:pPr>
      <w:r>
        <w:rPr>
          <w:rFonts w:ascii="楷体" w:eastAsia="楷体" w:hAnsi="楷体" w:cs="楷体" w:hint="eastAsia"/>
        </w:rPr>
        <w:t>黑名单功能键允许分机用户通过电话添加外部电话号码到黑名单，添加到黑名单的电话号码 将不能再呼入IPPBX系统，系统将拒绝该号码的来电。</w:t>
      </w:r>
    </w:p>
    <w:p w14:paraId="2AC922A5"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29C5A9C3" wp14:editId="1F0E6BD8">
            <wp:extent cx="3773170" cy="1540510"/>
            <wp:effectExtent l="19050" t="0" r="0" b="0"/>
            <wp:docPr id="2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8"/>
                    <pic:cNvPicPr>
                      <a:picLocks noChangeAspect="1" noChangeArrowheads="1"/>
                    </pic:cNvPicPr>
                  </pic:nvPicPr>
                  <pic:blipFill>
                    <a:blip r:embed="rId133"/>
                    <a:srcRect/>
                    <a:stretch>
                      <a:fillRect/>
                    </a:stretch>
                  </pic:blipFill>
                  <pic:spPr>
                    <a:xfrm>
                      <a:off x="0" y="0"/>
                      <a:ext cx="3773170" cy="1540510"/>
                    </a:xfrm>
                    <a:prstGeom prst="rect">
                      <a:avLst/>
                    </a:prstGeom>
                    <a:noFill/>
                    <a:ln w="9525">
                      <a:noFill/>
                      <a:miter lim="800000"/>
                      <a:headEnd/>
                      <a:tailEnd/>
                    </a:ln>
                  </pic:spPr>
                </pic:pic>
              </a:graphicData>
            </a:graphic>
          </wp:inline>
        </w:drawing>
      </w:r>
    </w:p>
    <w:p w14:paraId="0142DFFF" w14:textId="77777777" w:rsidR="009B3AEB" w:rsidRDefault="00EC05D7">
      <w:pPr>
        <w:rPr>
          <w:rFonts w:ascii="楷体" w:eastAsia="楷体" w:hAnsi="楷体" w:cs="楷体"/>
        </w:rPr>
      </w:pPr>
      <w:r>
        <w:rPr>
          <w:rFonts w:ascii="楷体" w:eastAsia="楷体" w:hAnsi="楷体" w:cs="楷体" w:hint="eastAsia"/>
        </w:rPr>
        <w:t>功能键说明：</w:t>
      </w:r>
    </w:p>
    <w:p w14:paraId="7D97FB1F" w14:textId="77777777" w:rsidR="009B3AEB" w:rsidRDefault="00EC05D7">
      <w:pPr>
        <w:pStyle w:val="ListParagraph1"/>
        <w:numPr>
          <w:ilvl w:val="0"/>
          <w:numId w:val="16"/>
        </w:numPr>
        <w:ind w:firstLineChars="0"/>
        <w:rPr>
          <w:rFonts w:ascii="楷体" w:eastAsia="楷体" w:hAnsi="楷体" w:cs="楷体"/>
        </w:rPr>
      </w:pPr>
      <w:r>
        <w:rPr>
          <w:rFonts w:ascii="楷体" w:eastAsia="楷体" w:hAnsi="楷体" w:cs="楷体" w:hint="eastAsia"/>
        </w:rPr>
        <w:t>添加上一个来电号码：分机用户通过拨打功能键*76可以直接将上一个来电号码加入黑名单，阻止其再次呼入。</w:t>
      </w:r>
    </w:p>
    <w:p w14:paraId="4A89CB06" w14:textId="77777777" w:rsidR="009B3AEB" w:rsidRDefault="00EC05D7">
      <w:pPr>
        <w:pStyle w:val="ListParagraph1"/>
        <w:numPr>
          <w:ilvl w:val="0"/>
          <w:numId w:val="16"/>
        </w:numPr>
        <w:ind w:firstLineChars="0"/>
        <w:rPr>
          <w:rFonts w:ascii="楷体" w:eastAsia="楷体" w:hAnsi="楷体" w:cs="楷体"/>
        </w:rPr>
      </w:pPr>
      <w:r>
        <w:rPr>
          <w:rFonts w:ascii="楷体" w:eastAsia="楷体" w:hAnsi="楷体" w:cs="楷体" w:hint="eastAsia"/>
        </w:rPr>
        <w:t>添加号码：分机用户可以拨打*75，根据语音提示输入要添加到黑名单的号码，完成之后该号码将不能再次呼入。</w:t>
      </w:r>
    </w:p>
    <w:p w14:paraId="233E86D0" w14:textId="77777777" w:rsidR="009B3AEB" w:rsidRDefault="00EC05D7">
      <w:pPr>
        <w:pStyle w:val="ListParagraph1"/>
        <w:numPr>
          <w:ilvl w:val="0"/>
          <w:numId w:val="16"/>
        </w:numPr>
        <w:ind w:firstLineChars="0"/>
        <w:rPr>
          <w:rFonts w:ascii="楷体" w:eastAsia="楷体" w:hAnsi="楷体" w:cs="楷体"/>
        </w:rPr>
      </w:pPr>
      <w:r>
        <w:rPr>
          <w:rFonts w:ascii="楷体" w:eastAsia="楷体" w:hAnsi="楷体" w:cs="楷体" w:hint="eastAsia"/>
        </w:rPr>
        <w:t>移除号码：通过拨打*075加某个已加入黑名单的电话号码，可以将该号码从黑名单中移除，该号码将被允许呼入IPPBX系统。</w:t>
      </w:r>
    </w:p>
    <w:p w14:paraId="30C6A70A" w14:textId="77777777" w:rsidR="009B3AEB" w:rsidRDefault="009B3AEB">
      <w:pPr>
        <w:rPr>
          <w:rFonts w:ascii="楷体" w:eastAsia="楷体" w:hAnsi="楷体" w:cs="楷体"/>
        </w:rPr>
      </w:pPr>
    </w:p>
    <w:p w14:paraId="5002FD6E" w14:textId="77777777" w:rsidR="009B3AEB" w:rsidRDefault="00EC05D7">
      <w:pPr>
        <w:rPr>
          <w:rFonts w:ascii="楷体" w:eastAsia="楷体" w:hAnsi="楷体" w:cs="楷体"/>
          <w:b/>
        </w:rPr>
      </w:pPr>
      <w:r>
        <w:rPr>
          <w:rFonts w:ascii="楷体" w:eastAsia="楷体" w:hAnsi="楷体" w:cs="楷体" w:hint="eastAsia"/>
          <w:b/>
        </w:rPr>
        <w:t>通话监听：</w:t>
      </w:r>
    </w:p>
    <w:p w14:paraId="1DC133CA" w14:textId="77777777" w:rsidR="009B3AEB" w:rsidRDefault="00EC05D7">
      <w:pPr>
        <w:rPr>
          <w:rFonts w:ascii="楷体" w:eastAsia="楷体" w:hAnsi="楷体" w:cs="楷体"/>
        </w:rPr>
      </w:pPr>
      <w:r>
        <w:rPr>
          <w:rFonts w:ascii="楷体" w:eastAsia="楷体" w:hAnsi="楷体" w:cs="楷体" w:hint="eastAsia"/>
        </w:rPr>
        <w:t>监听功能可以实现对特定分机的实时监听，需要在被监听分机设置中开启“通话监听”参数。</w:t>
      </w:r>
    </w:p>
    <w:p w14:paraId="17EC8328" w14:textId="77777777" w:rsidR="009B3AEB" w:rsidRDefault="00EC05D7">
      <w:pPr>
        <w:rPr>
          <w:rFonts w:ascii="楷体" w:eastAsia="楷体" w:hAnsi="楷体" w:cs="楷体"/>
          <w:b/>
        </w:rPr>
      </w:pPr>
      <w:r>
        <w:rPr>
          <w:rFonts w:ascii="楷体" w:eastAsia="楷体" w:hAnsi="楷体" w:cs="楷体" w:hint="eastAsia"/>
          <w:b/>
          <w:noProof/>
        </w:rPr>
        <w:lastRenderedPageBreak/>
        <w:drawing>
          <wp:inline distT="0" distB="0" distL="0" distR="0" wp14:anchorId="074BF452" wp14:editId="07E89FC5">
            <wp:extent cx="3822065" cy="1457960"/>
            <wp:effectExtent l="19050" t="0" r="6985" b="0"/>
            <wp:docPr id="1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5"/>
                    <pic:cNvPicPr>
                      <a:picLocks noChangeAspect="1" noChangeArrowheads="1"/>
                    </pic:cNvPicPr>
                  </pic:nvPicPr>
                  <pic:blipFill>
                    <a:blip r:embed="rId134"/>
                    <a:srcRect/>
                    <a:stretch>
                      <a:fillRect/>
                    </a:stretch>
                  </pic:blipFill>
                  <pic:spPr>
                    <a:xfrm>
                      <a:off x="0" y="0"/>
                      <a:ext cx="3822065" cy="1457960"/>
                    </a:xfrm>
                    <a:prstGeom prst="rect">
                      <a:avLst/>
                    </a:prstGeom>
                    <a:noFill/>
                    <a:ln w="9525">
                      <a:noFill/>
                      <a:miter lim="800000"/>
                      <a:headEnd/>
                      <a:tailEnd/>
                    </a:ln>
                  </pic:spPr>
                </pic:pic>
              </a:graphicData>
            </a:graphic>
          </wp:inline>
        </w:drawing>
      </w:r>
    </w:p>
    <w:p w14:paraId="677066E7" w14:textId="77777777" w:rsidR="009B3AEB" w:rsidRDefault="00EC05D7">
      <w:pPr>
        <w:rPr>
          <w:rFonts w:ascii="楷体" w:eastAsia="楷体" w:hAnsi="楷体" w:cs="楷体"/>
        </w:rPr>
      </w:pPr>
      <w:r>
        <w:rPr>
          <w:rFonts w:ascii="楷体" w:eastAsia="楷体" w:hAnsi="楷体" w:cs="楷体" w:hint="eastAsia"/>
        </w:rPr>
        <w:t>功能键说明：</w:t>
      </w:r>
    </w:p>
    <w:p w14:paraId="5E288FCC" w14:textId="77777777" w:rsidR="009B3AEB" w:rsidRDefault="00EC05D7">
      <w:pPr>
        <w:pStyle w:val="ListParagraph1"/>
        <w:numPr>
          <w:ilvl w:val="0"/>
          <w:numId w:val="17"/>
        </w:numPr>
        <w:ind w:firstLineChars="0"/>
        <w:rPr>
          <w:rFonts w:ascii="楷体" w:eastAsia="楷体" w:hAnsi="楷体" w:cs="楷体"/>
        </w:rPr>
      </w:pPr>
      <w:r>
        <w:rPr>
          <w:rFonts w:ascii="楷体" w:eastAsia="楷体" w:hAnsi="楷体" w:cs="楷体" w:hint="eastAsia"/>
        </w:rPr>
        <w:t>一般监听：在该模式下,你只能监听某个分机的通话内容，但是不能和该分机和正在通 话的联系人讲话。(例如：拨打号码*90401 将对分机 401 进行一般监听。)</w:t>
      </w:r>
    </w:p>
    <w:p w14:paraId="552163D1" w14:textId="77777777" w:rsidR="009B3AEB" w:rsidRDefault="00EC05D7">
      <w:pPr>
        <w:pStyle w:val="ListParagraph1"/>
        <w:numPr>
          <w:ilvl w:val="0"/>
          <w:numId w:val="17"/>
        </w:numPr>
        <w:ind w:firstLineChars="0"/>
        <w:rPr>
          <w:rFonts w:ascii="楷体" w:eastAsia="楷体" w:hAnsi="楷体" w:cs="楷体"/>
        </w:rPr>
      </w:pPr>
      <w:r>
        <w:rPr>
          <w:rFonts w:ascii="楷体" w:eastAsia="楷体" w:hAnsi="楷体" w:cs="楷体" w:hint="eastAsia"/>
        </w:rPr>
        <w:t>悄悄话：在该模式下，你能监听某分机，并能对该分机讲话，但是该分机正在通话的联 系人将不能听到你的讲话内容。</w:t>
      </w:r>
    </w:p>
    <w:p w14:paraId="7CFF398A" w14:textId="77777777" w:rsidR="009B3AEB" w:rsidRDefault="00EC05D7">
      <w:pPr>
        <w:pStyle w:val="ListParagraph1"/>
        <w:numPr>
          <w:ilvl w:val="0"/>
          <w:numId w:val="17"/>
        </w:numPr>
        <w:ind w:firstLineChars="0"/>
        <w:rPr>
          <w:rFonts w:ascii="楷体" w:eastAsia="楷体" w:hAnsi="楷体" w:cs="楷体"/>
        </w:rPr>
      </w:pPr>
      <w:r>
        <w:rPr>
          <w:rFonts w:ascii="楷体" w:eastAsia="楷体" w:hAnsi="楷体" w:cs="楷体" w:hint="eastAsia"/>
        </w:rPr>
        <w:t>强插监听：在该模式下，你能直接参与到某指定分机与联系人的会话中，此时将形成一个临时的三方通话。</w:t>
      </w:r>
    </w:p>
    <w:p w14:paraId="664F638F" w14:textId="77777777" w:rsidR="009B3AEB" w:rsidRDefault="009B3AEB">
      <w:pPr>
        <w:rPr>
          <w:rFonts w:ascii="楷体" w:eastAsia="楷体" w:hAnsi="楷体" w:cs="楷体"/>
        </w:rPr>
      </w:pPr>
    </w:p>
    <w:p w14:paraId="0EAB4BAE" w14:textId="77777777" w:rsidR="009B3AEB" w:rsidRDefault="00EC05D7">
      <w:pPr>
        <w:rPr>
          <w:rFonts w:ascii="楷体" w:eastAsia="楷体" w:hAnsi="楷体" w:cs="楷体"/>
          <w:b/>
        </w:rPr>
      </w:pPr>
      <w:r>
        <w:rPr>
          <w:rFonts w:ascii="楷体" w:eastAsia="楷体" w:hAnsi="楷体" w:cs="楷体" w:hint="eastAsia"/>
          <w:b/>
        </w:rPr>
        <w:t>呼叫队列</w:t>
      </w:r>
    </w:p>
    <w:p w14:paraId="5C8306CF"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024601F7" wp14:editId="52C61973">
            <wp:extent cx="3773170" cy="1787525"/>
            <wp:effectExtent l="19050" t="0" r="0" b="0"/>
            <wp:docPr id="1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2"/>
                    <pic:cNvPicPr>
                      <a:picLocks noChangeAspect="1" noChangeArrowheads="1"/>
                    </pic:cNvPicPr>
                  </pic:nvPicPr>
                  <pic:blipFill>
                    <a:blip r:embed="rId135"/>
                    <a:srcRect/>
                    <a:stretch>
                      <a:fillRect/>
                    </a:stretch>
                  </pic:blipFill>
                  <pic:spPr>
                    <a:xfrm>
                      <a:off x="0" y="0"/>
                      <a:ext cx="3773170" cy="1787525"/>
                    </a:xfrm>
                    <a:prstGeom prst="rect">
                      <a:avLst/>
                    </a:prstGeom>
                    <a:noFill/>
                    <a:ln w="9525">
                      <a:noFill/>
                      <a:miter lim="800000"/>
                      <a:headEnd/>
                      <a:tailEnd/>
                    </a:ln>
                  </pic:spPr>
                </pic:pic>
              </a:graphicData>
            </a:graphic>
          </wp:inline>
        </w:drawing>
      </w:r>
    </w:p>
    <w:p w14:paraId="29A920AC" w14:textId="77777777" w:rsidR="009B3AEB" w:rsidRDefault="00EC05D7">
      <w:pPr>
        <w:rPr>
          <w:rFonts w:ascii="楷体" w:eastAsia="楷体" w:hAnsi="楷体" w:cs="楷体"/>
        </w:rPr>
      </w:pPr>
      <w:r>
        <w:rPr>
          <w:rFonts w:ascii="楷体" w:eastAsia="楷体" w:hAnsi="楷体" w:cs="楷体" w:hint="eastAsia"/>
        </w:rPr>
        <w:t>功能键说明：</w:t>
      </w:r>
    </w:p>
    <w:p w14:paraId="5857286C" w14:textId="77777777" w:rsidR="009B3AEB" w:rsidRDefault="00EC05D7">
      <w:pPr>
        <w:pStyle w:val="ListParagraph1"/>
        <w:numPr>
          <w:ilvl w:val="0"/>
          <w:numId w:val="18"/>
        </w:numPr>
        <w:ind w:firstLineChars="0"/>
        <w:rPr>
          <w:rFonts w:ascii="楷体" w:eastAsia="楷体" w:hAnsi="楷体" w:cs="楷体"/>
        </w:rPr>
      </w:pPr>
      <w:r>
        <w:rPr>
          <w:rFonts w:ascii="楷体" w:eastAsia="楷体" w:hAnsi="楷体" w:cs="楷体" w:hint="eastAsia"/>
        </w:rPr>
        <w:t>坐席登录/登出：动态坐席成员通过拨打该功能码加上队列号以登录或登出队列。</w:t>
      </w:r>
    </w:p>
    <w:p w14:paraId="22B68B15" w14:textId="77777777" w:rsidR="009B3AEB" w:rsidRDefault="00EC05D7">
      <w:pPr>
        <w:pStyle w:val="ListParagraph1"/>
        <w:numPr>
          <w:ilvl w:val="0"/>
          <w:numId w:val="18"/>
        </w:numPr>
        <w:ind w:firstLineChars="0"/>
        <w:rPr>
          <w:rFonts w:ascii="楷体" w:eastAsia="楷体" w:hAnsi="楷体" w:cs="楷体"/>
        </w:rPr>
      </w:pPr>
      <w:r>
        <w:rPr>
          <w:rFonts w:ascii="楷体" w:eastAsia="楷体" w:hAnsi="楷体" w:cs="楷体" w:hint="eastAsia"/>
        </w:rPr>
        <w:t>坐席暂停/取消暂停：坐席成员拨打功能键“*95”将暂停队列将来电分配给该分机，要取消暂停可以拨打“*095”进行取消</w:t>
      </w:r>
    </w:p>
    <w:p w14:paraId="500261EB" w14:textId="77777777" w:rsidR="009B3AEB" w:rsidRDefault="009B3AEB">
      <w:pPr>
        <w:rPr>
          <w:rFonts w:ascii="楷体" w:eastAsia="楷体" w:hAnsi="楷体" w:cs="楷体"/>
        </w:rPr>
      </w:pPr>
    </w:p>
    <w:p w14:paraId="0673648B" w14:textId="77777777" w:rsidR="009B3AEB" w:rsidRDefault="00EC05D7">
      <w:pPr>
        <w:rPr>
          <w:rFonts w:ascii="楷体" w:eastAsia="楷体" w:hAnsi="楷体" w:cs="楷体"/>
          <w:b/>
        </w:rPr>
      </w:pPr>
      <w:r>
        <w:rPr>
          <w:rFonts w:ascii="楷体" w:eastAsia="楷体" w:hAnsi="楷体" w:cs="楷体" w:hint="eastAsia"/>
          <w:b/>
        </w:rPr>
        <w:t>电话会议</w:t>
      </w:r>
    </w:p>
    <w:p w14:paraId="13E4D8C1"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14CB3DE1" wp14:editId="541196D6">
            <wp:extent cx="3781425" cy="1804035"/>
            <wp:effectExtent l="1905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36"/>
                    <a:srcRect/>
                    <a:stretch>
                      <a:fillRect/>
                    </a:stretch>
                  </pic:blipFill>
                  <pic:spPr>
                    <a:xfrm>
                      <a:off x="0" y="0"/>
                      <a:ext cx="3781425" cy="1804035"/>
                    </a:xfrm>
                    <a:prstGeom prst="rect">
                      <a:avLst/>
                    </a:prstGeom>
                    <a:noFill/>
                    <a:ln w="9525">
                      <a:noFill/>
                      <a:miter lim="800000"/>
                      <a:headEnd/>
                      <a:tailEnd/>
                    </a:ln>
                  </pic:spPr>
                </pic:pic>
              </a:graphicData>
            </a:graphic>
          </wp:inline>
        </w:drawing>
      </w:r>
    </w:p>
    <w:p w14:paraId="4D5C16B0" w14:textId="77777777" w:rsidR="009B3AEB" w:rsidRDefault="00EC05D7">
      <w:pPr>
        <w:rPr>
          <w:rFonts w:ascii="楷体" w:eastAsia="楷体" w:hAnsi="楷体" w:cs="楷体"/>
        </w:rPr>
      </w:pPr>
      <w:r>
        <w:rPr>
          <w:rFonts w:ascii="楷体" w:eastAsia="楷体" w:hAnsi="楷体" w:cs="楷体" w:hint="eastAsia"/>
        </w:rPr>
        <w:t>CooVox IPPBX系统的电话会议功能允许会议管理员在会议中通过使用功能键邀请更多参会</w:t>
      </w:r>
      <w:r>
        <w:rPr>
          <w:rFonts w:ascii="楷体" w:eastAsia="楷体" w:hAnsi="楷体" w:cs="楷体" w:hint="eastAsia"/>
        </w:rPr>
        <w:lastRenderedPageBreak/>
        <w:t>者，可邀请的参会者可以是内部分机也可以是外线号码。</w:t>
      </w:r>
    </w:p>
    <w:p w14:paraId="60DF4F14" w14:textId="77777777" w:rsidR="009B3AEB" w:rsidRDefault="00EC05D7">
      <w:pPr>
        <w:rPr>
          <w:rFonts w:ascii="楷体" w:eastAsia="楷体" w:hAnsi="楷体" w:cs="楷体"/>
        </w:rPr>
      </w:pPr>
      <w:r>
        <w:rPr>
          <w:rFonts w:ascii="楷体" w:eastAsia="楷体" w:hAnsi="楷体" w:cs="楷体" w:hint="eastAsia"/>
        </w:rPr>
        <w:t>功能键说明：</w:t>
      </w:r>
    </w:p>
    <w:p w14:paraId="71E996BE" w14:textId="77777777" w:rsidR="009B3AEB" w:rsidRDefault="00EC05D7">
      <w:pPr>
        <w:pStyle w:val="ListParagraph1"/>
        <w:numPr>
          <w:ilvl w:val="0"/>
          <w:numId w:val="19"/>
        </w:numPr>
        <w:ind w:firstLineChars="0"/>
        <w:rPr>
          <w:rFonts w:ascii="楷体" w:eastAsia="楷体" w:hAnsi="楷体" w:cs="楷体"/>
        </w:rPr>
      </w:pPr>
      <w:r>
        <w:rPr>
          <w:rFonts w:ascii="楷体" w:eastAsia="楷体" w:hAnsi="楷体" w:cs="楷体" w:hint="eastAsia"/>
        </w:rPr>
        <w:t>邀请与会者：在电话会议中，会议管理员可以按0，听到拨号音后拨叫号码以邀请新的与会者。</w:t>
      </w:r>
    </w:p>
    <w:p w14:paraId="2948E71E" w14:textId="77777777" w:rsidR="009B3AEB" w:rsidRDefault="00EC05D7">
      <w:pPr>
        <w:pStyle w:val="ListParagraph1"/>
        <w:numPr>
          <w:ilvl w:val="0"/>
          <w:numId w:val="19"/>
        </w:numPr>
        <w:ind w:firstLineChars="0"/>
        <w:rPr>
          <w:rFonts w:ascii="楷体" w:eastAsia="楷体" w:hAnsi="楷体" w:cs="楷体"/>
        </w:rPr>
      </w:pPr>
      <w:r>
        <w:rPr>
          <w:rFonts w:ascii="楷体" w:eastAsia="楷体" w:hAnsi="楷体" w:cs="楷体" w:hint="eastAsia"/>
        </w:rPr>
        <w:t>确认邀请：与被邀请者通话中，通过按下**确认邀请与会者加入电话会议。</w:t>
      </w:r>
    </w:p>
    <w:p w14:paraId="6CD7398B" w14:textId="77777777" w:rsidR="009B3AEB" w:rsidRDefault="00EC05D7">
      <w:pPr>
        <w:pStyle w:val="ListParagraph1"/>
        <w:numPr>
          <w:ilvl w:val="0"/>
          <w:numId w:val="19"/>
        </w:numPr>
        <w:ind w:firstLineChars="0"/>
        <w:rPr>
          <w:rFonts w:ascii="楷体" w:eastAsia="楷体" w:hAnsi="楷体" w:cs="楷体"/>
        </w:rPr>
      </w:pPr>
      <w:r>
        <w:rPr>
          <w:rFonts w:ascii="楷体" w:eastAsia="楷体" w:hAnsi="楷体" w:cs="楷体" w:hint="eastAsia"/>
        </w:rPr>
        <w:t>放弃邀请：与被邀请者通话中，通过按下*#放弃邀请与会者并单独返回电话会议。</w:t>
      </w:r>
    </w:p>
    <w:p w14:paraId="17C78CEC" w14:textId="77777777" w:rsidR="009B3AEB" w:rsidRDefault="00EC05D7">
      <w:pPr>
        <w:pStyle w:val="ListParagraph1"/>
        <w:numPr>
          <w:ilvl w:val="0"/>
          <w:numId w:val="19"/>
        </w:numPr>
        <w:ind w:firstLineChars="0"/>
        <w:rPr>
          <w:rFonts w:ascii="楷体" w:eastAsia="楷体" w:hAnsi="楷体" w:cs="楷体"/>
        </w:rPr>
      </w:pPr>
      <w:r>
        <w:rPr>
          <w:rFonts w:ascii="楷体" w:eastAsia="楷体" w:hAnsi="楷体" w:cs="楷体" w:hint="eastAsia"/>
        </w:rPr>
        <w:t>创建会议：分机用户在通话中按下*0可以创建电话会议，此时对方直接进入会议室，系统提示分机用户输入会议密码，用户可以输入会议管理员密码或普通用户密码，若输入管理员密码进入会议则分机用户可以在会议中通过按0来邀请他人参加会议，若输入普通用户密码进入会议则分机用户不能邀请他人参加会议。</w:t>
      </w:r>
    </w:p>
    <w:p w14:paraId="5D760449" w14:textId="77777777" w:rsidR="009B3AEB" w:rsidRDefault="009B3AEB">
      <w:pPr>
        <w:widowControl/>
        <w:jc w:val="left"/>
        <w:rPr>
          <w:rFonts w:ascii="楷体" w:eastAsia="楷体" w:hAnsi="楷体" w:cs="楷体"/>
        </w:rPr>
      </w:pPr>
    </w:p>
    <w:p w14:paraId="138F5A76" w14:textId="77777777" w:rsidR="009B3AEB" w:rsidRDefault="00EC05D7">
      <w:pPr>
        <w:rPr>
          <w:rFonts w:ascii="楷体" w:eastAsia="楷体" w:hAnsi="楷体" w:cs="楷体"/>
          <w:b/>
        </w:rPr>
      </w:pPr>
      <w:r>
        <w:rPr>
          <w:rFonts w:ascii="楷体" w:eastAsia="楷体" w:hAnsi="楷体" w:cs="楷体" w:hint="eastAsia"/>
          <w:b/>
        </w:rPr>
        <w:t>叫醒服务</w:t>
      </w:r>
    </w:p>
    <w:p w14:paraId="7D8E1098"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41D46F20" wp14:editId="0DB8013C">
            <wp:extent cx="3781425" cy="1565275"/>
            <wp:effectExtent l="19050" t="0" r="9525" b="0"/>
            <wp:docPr id="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pic:cNvPicPr>
                      <a:picLocks noChangeAspect="1" noChangeArrowheads="1"/>
                    </pic:cNvPicPr>
                  </pic:nvPicPr>
                  <pic:blipFill>
                    <a:blip r:embed="rId137"/>
                    <a:srcRect/>
                    <a:stretch>
                      <a:fillRect/>
                    </a:stretch>
                  </pic:blipFill>
                  <pic:spPr>
                    <a:xfrm>
                      <a:off x="0" y="0"/>
                      <a:ext cx="3781425" cy="1565275"/>
                    </a:xfrm>
                    <a:prstGeom prst="rect">
                      <a:avLst/>
                    </a:prstGeom>
                    <a:noFill/>
                    <a:ln w="9525">
                      <a:noFill/>
                      <a:miter lim="800000"/>
                      <a:headEnd/>
                      <a:tailEnd/>
                    </a:ln>
                  </pic:spPr>
                </pic:pic>
              </a:graphicData>
            </a:graphic>
          </wp:inline>
        </w:drawing>
      </w:r>
    </w:p>
    <w:p w14:paraId="4E1F8C1B" w14:textId="77777777" w:rsidR="009B3AEB" w:rsidRDefault="00EC05D7">
      <w:pPr>
        <w:pStyle w:val="ListParagraph1"/>
        <w:numPr>
          <w:ilvl w:val="0"/>
          <w:numId w:val="20"/>
        </w:numPr>
        <w:ind w:firstLineChars="0"/>
        <w:rPr>
          <w:rFonts w:ascii="楷体" w:eastAsia="楷体" w:hAnsi="楷体" w:cs="楷体"/>
        </w:rPr>
      </w:pPr>
      <w:r>
        <w:rPr>
          <w:rFonts w:ascii="楷体" w:eastAsia="楷体" w:hAnsi="楷体" w:cs="楷体" w:hint="eastAsia"/>
        </w:rPr>
        <w:t>全部取消：通过拨打该功能键可以取消所有已预约的叫醒电话</w:t>
      </w:r>
    </w:p>
    <w:p w14:paraId="2B4ECF70" w14:textId="77777777" w:rsidR="009B3AEB" w:rsidRDefault="00EC05D7">
      <w:pPr>
        <w:pStyle w:val="ListParagraph1"/>
        <w:numPr>
          <w:ilvl w:val="0"/>
          <w:numId w:val="20"/>
        </w:numPr>
        <w:ind w:firstLineChars="0"/>
        <w:rPr>
          <w:rFonts w:ascii="楷体" w:eastAsia="楷体" w:hAnsi="楷体" w:cs="楷体"/>
        </w:rPr>
      </w:pPr>
      <w:r>
        <w:rPr>
          <w:rFonts w:ascii="楷体" w:eastAsia="楷体" w:hAnsi="楷体" w:cs="楷体" w:hint="eastAsia"/>
        </w:rPr>
        <w:t>预约叫醒电话：通过拨打该功能键加8位数格式的时间可以直接预约叫醒电话，例如，拨打*55*08010730 可以直接完成预约8月1日早上7点30分的叫醒电话。</w:t>
      </w:r>
    </w:p>
    <w:p w14:paraId="0978B72F" w14:textId="77777777" w:rsidR="009B3AEB" w:rsidRDefault="00EC05D7">
      <w:pPr>
        <w:pStyle w:val="ListParagraph1"/>
        <w:numPr>
          <w:ilvl w:val="0"/>
          <w:numId w:val="20"/>
        </w:numPr>
        <w:ind w:firstLineChars="0"/>
        <w:rPr>
          <w:rFonts w:ascii="楷体" w:eastAsia="楷体" w:hAnsi="楷体" w:cs="楷体"/>
        </w:rPr>
      </w:pPr>
      <w:r>
        <w:rPr>
          <w:rFonts w:ascii="楷体" w:eastAsia="楷体" w:hAnsi="楷体" w:cs="楷体" w:hint="eastAsia"/>
        </w:rPr>
        <w:t>主菜单：用户预约叫醒电话服务，查看已预约叫醒电话服务或取消叫醒服务的高级菜单。</w:t>
      </w:r>
    </w:p>
    <w:p w14:paraId="77184217" w14:textId="77777777" w:rsidR="009B3AEB" w:rsidRDefault="009B3AEB">
      <w:pPr>
        <w:rPr>
          <w:rFonts w:ascii="楷体" w:eastAsia="楷体" w:hAnsi="楷体" w:cs="楷体"/>
        </w:rPr>
      </w:pPr>
    </w:p>
    <w:p w14:paraId="78AC5926" w14:textId="77777777" w:rsidR="009B3AEB" w:rsidRDefault="00EC05D7">
      <w:pPr>
        <w:rPr>
          <w:rFonts w:ascii="楷体" w:eastAsia="楷体" w:hAnsi="楷体" w:cs="楷体"/>
          <w:b/>
        </w:rPr>
      </w:pPr>
      <w:r>
        <w:rPr>
          <w:rFonts w:ascii="楷体" w:eastAsia="楷体" w:hAnsi="楷体" w:cs="楷体" w:hint="eastAsia"/>
          <w:b/>
        </w:rPr>
        <w:t>呼叫转移</w:t>
      </w:r>
    </w:p>
    <w:p w14:paraId="06E4FD1F"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67140FC5" wp14:editId="07ADE285">
            <wp:extent cx="3781425" cy="2413635"/>
            <wp:effectExtent l="0" t="0" r="9525" b="5715"/>
            <wp:docPr id="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3"/>
                    <pic:cNvPicPr>
                      <a:picLocks noChangeAspect="1" noChangeArrowheads="1"/>
                    </pic:cNvPicPr>
                  </pic:nvPicPr>
                  <pic:blipFill>
                    <a:blip r:embed="rId138"/>
                    <a:srcRect/>
                    <a:stretch>
                      <a:fillRect/>
                    </a:stretch>
                  </pic:blipFill>
                  <pic:spPr>
                    <a:xfrm>
                      <a:off x="0" y="0"/>
                      <a:ext cx="3781425" cy="2413635"/>
                    </a:xfrm>
                    <a:prstGeom prst="rect">
                      <a:avLst/>
                    </a:prstGeom>
                    <a:noFill/>
                    <a:ln w="9525">
                      <a:noFill/>
                      <a:miter lim="800000"/>
                      <a:headEnd/>
                      <a:tailEnd/>
                    </a:ln>
                  </pic:spPr>
                </pic:pic>
              </a:graphicData>
            </a:graphic>
          </wp:inline>
        </w:drawing>
      </w:r>
    </w:p>
    <w:p w14:paraId="19CF3A8C" w14:textId="77777777" w:rsidR="009B3AEB" w:rsidRDefault="00EC05D7">
      <w:pPr>
        <w:pStyle w:val="ListParagraph1"/>
        <w:numPr>
          <w:ilvl w:val="0"/>
          <w:numId w:val="21"/>
        </w:numPr>
        <w:ind w:firstLineChars="0"/>
        <w:rPr>
          <w:rFonts w:ascii="楷体" w:eastAsia="楷体" w:hAnsi="楷体" w:cs="楷体"/>
        </w:rPr>
      </w:pPr>
      <w:r>
        <w:rPr>
          <w:rFonts w:ascii="楷体" w:eastAsia="楷体" w:hAnsi="楷体" w:cs="楷体" w:hint="eastAsia"/>
        </w:rPr>
        <w:t>开启无条件转移：通过拨打*71加需要转移的号码并以#结束，可以设置系统无条件将所有来电转移到该号码，例如，被转移号码为12345，则拨打*7112345。</w:t>
      </w:r>
    </w:p>
    <w:p w14:paraId="3E05CDBF" w14:textId="77777777" w:rsidR="009B3AEB" w:rsidRDefault="00EC05D7">
      <w:pPr>
        <w:pStyle w:val="ListParagraph1"/>
        <w:numPr>
          <w:ilvl w:val="0"/>
          <w:numId w:val="21"/>
        </w:numPr>
        <w:ind w:firstLineChars="0"/>
        <w:rPr>
          <w:rFonts w:ascii="楷体" w:eastAsia="楷体" w:hAnsi="楷体" w:cs="楷体"/>
        </w:rPr>
      </w:pPr>
      <w:r>
        <w:rPr>
          <w:rFonts w:ascii="楷体" w:eastAsia="楷体" w:hAnsi="楷体" w:cs="楷体" w:hint="eastAsia"/>
        </w:rPr>
        <w:t>取消无条件转移：通过直接拨打*071可以取消已设置的无条件呼叫转移。</w:t>
      </w:r>
    </w:p>
    <w:p w14:paraId="7FB2FDC3" w14:textId="77777777" w:rsidR="009B3AEB" w:rsidRDefault="00EC05D7">
      <w:pPr>
        <w:pStyle w:val="ListParagraph1"/>
        <w:numPr>
          <w:ilvl w:val="0"/>
          <w:numId w:val="21"/>
        </w:numPr>
        <w:ind w:firstLineChars="0"/>
        <w:rPr>
          <w:rFonts w:ascii="楷体" w:eastAsia="楷体" w:hAnsi="楷体" w:cs="楷体"/>
        </w:rPr>
      </w:pPr>
      <w:r>
        <w:rPr>
          <w:rFonts w:ascii="楷体" w:eastAsia="楷体" w:hAnsi="楷体" w:cs="楷体" w:hint="eastAsia"/>
        </w:rPr>
        <w:t>开启遇忙转移：通过拨打*72加需要转移到的号码并以#结束，可以设置系统在本机忙</w:t>
      </w:r>
      <w:r>
        <w:rPr>
          <w:rFonts w:ascii="楷体" w:eastAsia="楷体" w:hAnsi="楷体" w:cs="楷体" w:hint="eastAsia"/>
        </w:rPr>
        <w:lastRenderedPageBreak/>
        <w:t>的情况下将来电转移到该号码，例如，被转移号码为12345，则拨打*7212345进行设置。</w:t>
      </w:r>
    </w:p>
    <w:p w14:paraId="10BE18D4" w14:textId="77777777" w:rsidR="009B3AEB" w:rsidRDefault="00EC05D7">
      <w:pPr>
        <w:pStyle w:val="ListParagraph1"/>
        <w:numPr>
          <w:ilvl w:val="0"/>
          <w:numId w:val="21"/>
        </w:numPr>
        <w:ind w:firstLineChars="0"/>
        <w:rPr>
          <w:rFonts w:ascii="楷体" w:eastAsia="楷体" w:hAnsi="楷体" w:cs="楷体"/>
        </w:rPr>
      </w:pPr>
      <w:r>
        <w:rPr>
          <w:rFonts w:ascii="楷体" w:eastAsia="楷体" w:hAnsi="楷体" w:cs="楷体" w:hint="eastAsia"/>
        </w:rPr>
        <w:t>取消遇忙转移：通过直接拨打*072可以取消已设置的遇忙呼叫转移。</w:t>
      </w:r>
    </w:p>
    <w:p w14:paraId="67CB4193" w14:textId="77777777" w:rsidR="009B3AEB" w:rsidRDefault="00EC05D7">
      <w:pPr>
        <w:pStyle w:val="ListParagraph1"/>
        <w:numPr>
          <w:ilvl w:val="0"/>
          <w:numId w:val="21"/>
        </w:numPr>
        <w:ind w:firstLineChars="0"/>
        <w:rPr>
          <w:rFonts w:ascii="楷体" w:eastAsia="楷体" w:hAnsi="楷体" w:cs="楷体"/>
        </w:rPr>
      </w:pPr>
      <w:r>
        <w:rPr>
          <w:rFonts w:ascii="楷体" w:eastAsia="楷体" w:hAnsi="楷体" w:cs="楷体" w:hint="eastAsia"/>
        </w:rPr>
        <w:t>开启无应答转移：通过拨打*73加需要转移到的号码并以#结束，可以设置系统在本机无应答情况下将来电转移到该号码，例如，被转移号码为12345，则拨打*7312345。</w:t>
      </w:r>
    </w:p>
    <w:p w14:paraId="7B9F85F5" w14:textId="77777777" w:rsidR="009B3AEB" w:rsidRDefault="00EC05D7">
      <w:pPr>
        <w:pStyle w:val="ListParagraph1"/>
        <w:numPr>
          <w:ilvl w:val="0"/>
          <w:numId w:val="21"/>
        </w:numPr>
        <w:ind w:firstLineChars="0"/>
        <w:rPr>
          <w:rFonts w:ascii="楷体" w:eastAsia="楷体" w:hAnsi="楷体" w:cs="楷体"/>
        </w:rPr>
      </w:pPr>
      <w:r>
        <w:rPr>
          <w:rFonts w:ascii="楷体" w:eastAsia="楷体" w:hAnsi="楷体" w:cs="楷体" w:hint="eastAsia"/>
        </w:rPr>
        <w:t>取消无应答转移：通过直接拨打*073可以取消已设置的无应答呼叫转移。</w:t>
      </w:r>
    </w:p>
    <w:p w14:paraId="31E2F4E0" w14:textId="77777777" w:rsidR="009B3AEB" w:rsidRDefault="009B3AEB">
      <w:pPr>
        <w:rPr>
          <w:rFonts w:ascii="楷体" w:eastAsia="楷体" w:hAnsi="楷体" w:cs="楷体"/>
        </w:rPr>
      </w:pPr>
    </w:p>
    <w:p w14:paraId="6AD90C5D"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23BC4792" w14:textId="77777777" w:rsidR="009B3AEB" w:rsidRDefault="00EC05D7">
      <w:pPr>
        <w:rPr>
          <w:rFonts w:ascii="楷体" w:eastAsia="楷体" w:hAnsi="楷体" w:cs="楷体"/>
          <w:i/>
          <w:iCs/>
          <w:sz w:val="20"/>
          <w:szCs w:val="18"/>
        </w:rPr>
      </w:pPr>
      <w:r>
        <w:rPr>
          <w:rFonts w:ascii="楷体" w:eastAsia="楷体" w:hAnsi="楷体" w:cs="楷体" w:hint="eastAsia"/>
          <w:i/>
          <w:iCs/>
          <w:sz w:val="20"/>
          <w:szCs w:val="18"/>
        </w:rPr>
        <w:t>若通过功能码设置了无条件转移，则不需要设置其他转移类型。遇忙转移和无应答转移可以根据实际应用需要同时设置或分别设置。</w:t>
      </w:r>
    </w:p>
    <w:p w14:paraId="09126237" w14:textId="77777777" w:rsidR="009B3AEB" w:rsidRDefault="009B3AEB">
      <w:pPr>
        <w:widowControl/>
        <w:jc w:val="left"/>
        <w:rPr>
          <w:rFonts w:ascii="楷体" w:eastAsia="楷体" w:hAnsi="楷体" w:cs="楷体"/>
        </w:rPr>
      </w:pPr>
    </w:p>
    <w:p w14:paraId="214E97F9" w14:textId="77777777" w:rsidR="009B3AEB" w:rsidRDefault="00EC05D7">
      <w:pPr>
        <w:rPr>
          <w:rFonts w:ascii="楷体" w:eastAsia="楷体" w:hAnsi="楷体" w:cs="楷体"/>
          <w:b/>
        </w:rPr>
      </w:pPr>
      <w:r>
        <w:rPr>
          <w:rFonts w:ascii="楷体" w:eastAsia="楷体" w:hAnsi="楷体" w:cs="楷体" w:hint="eastAsia"/>
          <w:b/>
        </w:rPr>
        <w:t>免打扰</w:t>
      </w:r>
    </w:p>
    <w:p w14:paraId="5F28E394"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34D7B5A6" wp14:editId="52607706">
            <wp:extent cx="3813810" cy="1301750"/>
            <wp:effectExtent l="19050" t="0" r="0" b="0"/>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noChangeArrowheads="1"/>
                    </pic:cNvPicPr>
                  </pic:nvPicPr>
                  <pic:blipFill>
                    <a:blip r:embed="rId139"/>
                    <a:srcRect/>
                    <a:stretch>
                      <a:fillRect/>
                    </a:stretch>
                  </pic:blipFill>
                  <pic:spPr>
                    <a:xfrm>
                      <a:off x="0" y="0"/>
                      <a:ext cx="3813810" cy="1301750"/>
                    </a:xfrm>
                    <a:prstGeom prst="rect">
                      <a:avLst/>
                    </a:prstGeom>
                    <a:noFill/>
                    <a:ln w="9525">
                      <a:noFill/>
                      <a:miter lim="800000"/>
                      <a:headEnd/>
                      <a:tailEnd/>
                    </a:ln>
                  </pic:spPr>
                </pic:pic>
              </a:graphicData>
            </a:graphic>
          </wp:inline>
        </w:drawing>
      </w:r>
    </w:p>
    <w:p w14:paraId="3EAF807A" w14:textId="77777777" w:rsidR="009B3AEB" w:rsidRDefault="00EC05D7">
      <w:pPr>
        <w:pStyle w:val="ListParagraph1"/>
        <w:numPr>
          <w:ilvl w:val="0"/>
          <w:numId w:val="22"/>
        </w:numPr>
        <w:ind w:firstLineChars="0"/>
        <w:rPr>
          <w:rFonts w:ascii="楷体" w:eastAsia="楷体" w:hAnsi="楷体" w:cs="楷体"/>
        </w:rPr>
      </w:pPr>
      <w:r>
        <w:rPr>
          <w:rFonts w:ascii="楷体" w:eastAsia="楷体" w:hAnsi="楷体" w:cs="楷体" w:hint="eastAsia"/>
        </w:rPr>
        <w:t>开启免打扰：通过拨打*74开启免打扰模式，所有来电将会转到本机语音信箱或直接返回忙音。拨打该功能码之后听到“滴”的一声系统提示音则表示成功开启。</w:t>
      </w:r>
    </w:p>
    <w:p w14:paraId="6DE0AEBF" w14:textId="77777777" w:rsidR="009B3AEB" w:rsidRDefault="00EC05D7">
      <w:pPr>
        <w:pStyle w:val="ListParagraph1"/>
        <w:numPr>
          <w:ilvl w:val="0"/>
          <w:numId w:val="22"/>
        </w:numPr>
        <w:ind w:firstLineChars="0"/>
        <w:rPr>
          <w:rFonts w:ascii="楷体" w:eastAsia="楷体" w:hAnsi="楷体" w:cs="楷体"/>
        </w:rPr>
      </w:pPr>
      <w:r>
        <w:rPr>
          <w:rFonts w:ascii="楷体" w:eastAsia="楷体" w:hAnsi="楷体" w:cs="楷体" w:hint="eastAsia"/>
        </w:rPr>
        <w:t>取消免打扰：通过拨打*074取消免打扰模式。拨打该功能码之后听到“滴”的一声系统提示音则表示成功取消。</w:t>
      </w:r>
    </w:p>
    <w:p w14:paraId="5F9CBAD7" w14:textId="77777777" w:rsidR="009B3AEB" w:rsidRDefault="009B3AEB">
      <w:pPr>
        <w:pStyle w:val="ListParagraph1"/>
        <w:ind w:firstLineChars="0" w:firstLine="0"/>
        <w:rPr>
          <w:rFonts w:ascii="楷体" w:eastAsia="楷体" w:hAnsi="楷体" w:cs="楷体"/>
        </w:rPr>
      </w:pPr>
    </w:p>
    <w:p w14:paraId="1AB8A1D9" w14:textId="77777777" w:rsidR="009B3AEB" w:rsidRDefault="00EC05D7">
      <w:pPr>
        <w:rPr>
          <w:rFonts w:ascii="楷体" w:eastAsia="楷体" w:hAnsi="楷体" w:cs="楷体"/>
          <w:b/>
        </w:rPr>
      </w:pPr>
      <w:r>
        <w:rPr>
          <w:rFonts w:ascii="楷体" w:eastAsia="楷体" w:hAnsi="楷体" w:cs="楷体" w:hint="eastAsia"/>
          <w:b/>
        </w:rPr>
        <w:t>暂停办公</w:t>
      </w:r>
    </w:p>
    <w:p w14:paraId="3825D035"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59C2F33A" wp14:editId="26F9CDF1">
            <wp:extent cx="3813810" cy="122745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40"/>
                    <a:srcRect/>
                    <a:stretch>
                      <a:fillRect/>
                    </a:stretch>
                  </pic:blipFill>
                  <pic:spPr>
                    <a:xfrm>
                      <a:off x="0" y="0"/>
                      <a:ext cx="3813810" cy="1227455"/>
                    </a:xfrm>
                    <a:prstGeom prst="rect">
                      <a:avLst/>
                    </a:prstGeom>
                    <a:noFill/>
                    <a:ln w="9525">
                      <a:noFill/>
                      <a:miter lim="800000"/>
                      <a:headEnd/>
                      <a:tailEnd/>
                    </a:ln>
                  </pic:spPr>
                </pic:pic>
              </a:graphicData>
            </a:graphic>
          </wp:inline>
        </w:drawing>
      </w:r>
    </w:p>
    <w:p w14:paraId="1DB15AF2" w14:textId="77777777" w:rsidR="009B3AEB" w:rsidRDefault="00EC05D7">
      <w:pPr>
        <w:pStyle w:val="ListParagraph1"/>
        <w:numPr>
          <w:ilvl w:val="0"/>
          <w:numId w:val="22"/>
        </w:numPr>
        <w:ind w:firstLineChars="0"/>
        <w:rPr>
          <w:rFonts w:ascii="楷体" w:eastAsia="楷体" w:hAnsi="楷体" w:cs="楷体"/>
        </w:rPr>
      </w:pPr>
      <w:r>
        <w:rPr>
          <w:rFonts w:ascii="楷体" w:eastAsia="楷体" w:hAnsi="楷体" w:cs="楷体" w:hint="eastAsia"/>
        </w:rPr>
        <w:t>开启暂停办公：通过拨打开启暂停办公功能键可以使IPPBX系统的呼入控制暂时失效，来电将会转移到一个指定目的地，指定目的地请在</w:t>
      </w:r>
      <w:r>
        <w:rPr>
          <w:rFonts w:ascii="楷体" w:eastAsia="楷体" w:hAnsi="楷体" w:cs="楷体" w:hint="eastAsia"/>
          <w:b/>
        </w:rPr>
        <w:t>电话-&gt;呼入控制-&gt;呼入路由</w:t>
      </w:r>
      <w:r>
        <w:rPr>
          <w:rFonts w:ascii="楷体" w:eastAsia="楷体" w:hAnsi="楷体" w:cs="楷体" w:hint="eastAsia"/>
          <w:szCs w:val="22"/>
        </w:rPr>
        <w:t>页面设置</w:t>
      </w:r>
      <w:r>
        <w:rPr>
          <w:rFonts w:ascii="楷体" w:eastAsia="楷体" w:hAnsi="楷体" w:cs="楷体" w:hint="eastAsia"/>
        </w:rPr>
        <w:t>。</w:t>
      </w:r>
    </w:p>
    <w:p w14:paraId="37FAB9A6" w14:textId="77777777" w:rsidR="009B3AEB" w:rsidRDefault="00EC05D7">
      <w:pPr>
        <w:pStyle w:val="ListParagraph1"/>
        <w:numPr>
          <w:ilvl w:val="0"/>
          <w:numId w:val="22"/>
        </w:numPr>
        <w:ind w:firstLineChars="0"/>
        <w:rPr>
          <w:rFonts w:ascii="楷体" w:eastAsia="楷体" w:hAnsi="楷体" w:cs="楷体"/>
        </w:rPr>
      </w:pPr>
      <w:r>
        <w:rPr>
          <w:rFonts w:ascii="楷体" w:eastAsia="楷体" w:hAnsi="楷体" w:cs="楷体" w:hint="eastAsia"/>
        </w:rPr>
        <w:t>关闭暂停办公：通过拨打关闭暂停办公功能键则恢复来电的初始呼入控制。</w:t>
      </w:r>
    </w:p>
    <w:p w14:paraId="28B0F6F0" w14:textId="77777777" w:rsidR="009B3AEB" w:rsidRDefault="009B3AEB">
      <w:pPr>
        <w:rPr>
          <w:rFonts w:ascii="楷体" w:eastAsia="楷体" w:hAnsi="楷体" w:cs="楷体"/>
        </w:rPr>
      </w:pPr>
    </w:p>
    <w:p w14:paraId="27FE22AA" w14:textId="77777777" w:rsidR="009B3AEB" w:rsidRDefault="00EC05D7">
      <w:pPr>
        <w:widowControl/>
        <w:jc w:val="left"/>
        <w:rPr>
          <w:rFonts w:ascii="楷体" w:eastAsia="楷体" w:hAnsi="楷体" w:cs="楷体"/>
          <w:b/>
        </w:rPr>
      </w:pPr>
      <w:r>
        <w:rPr>
          <w:rFonts w:ascii="楷体" w:eastAsia="楷体" w:hAnsi="楷体" w:cs="楷体" w:hint="eastAsia"/>
          <w:b/>
        </w:rPr>
        <w:t>软电话唤醒</w:t>
      </w:r>
    </w:p>
    <w:p w14:paraId="5B84A68D" w14:textId="77777777" w:rsidR="009B3AEB" w:rsidRDefault="00EC05D7">
      <w:pPr>
        <w:widowControl/>
        <w:jc w:val="left"/>
        <w:rPr>
          <w:rFonts w:ascii="楷体" w:eastAsia="楷体" w:hAnsi="楷体" w:cs="楷体"/>
        </w:rPr>
      </w:pPr>
      <w:r>
        <w:rPr>
          <w:rFonts w:ascii="楷体" w:eastAsia="楷体" w:hAnsi="楷体" w:cs="楷体" w:hint="eastAsia"/>
          <w:noProof/>
        </w:rPr>
        <w:drawing>
          <wp:inline distT="0" distB="0" distL="0" distR="0" wp14:anchorId="585E502B" wp14:editId="3536759C">
            <wp:extent cx="3135630" cy="1056640"/>
            <wp:effectExtent l="19050" t="0" r="7209"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41"/>
                    <a:srcRect/>
                    <a:stretch>
                      <a:fillRect/>
                    </a:stretch>
                  </pic:blipFill>
                  <pic:spPr>
                    <a:xfrm>
                      <a:off x="0" y="0"/>
                      <a:ext cx="3136338" cy="1056832"/>
                    </a:xfrm>
                    <a:prstGeom prst="rect">
                      <a:avLst/>
                    </a:prstGeom>
                    <a:noFill/>
                    <a:ln w="9525">
                      <a:noFill/>
                      <a:miter lim="800000"/>
                      <a:headEnd/>
                      <a:tailEnd/>
                    </a:ln>
                  </pic:spPr>
                </pic:pic>
              </a:graphicData>
            </a:graphic>
          </wp:inline>
        </w:drawing>
      </w:r>
    </w:p>
    <w:p w14:paraId="0AF6646A"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lastRenderedPageBreak/>
        <w:t>始终唤醒：当你使用CooCall APP注册了分机号时，通过拨打该功能键，IPPBX将会在你的分机有来电时向你的手机发送推送消息以唤醒CooCall接听来电。</w:t>
      </w:r>
    </w:p>
    <w:p w14:paraId="2976ED48" w14:textId="77777777" w:rsidR="009B3AEB" w:rsidRDefault="009B3AEB">
      <w:pPr>
        <w:widowControl/>
        <w:jc w:val="left"/>
        <w:rPr>
          <w:rFonts w:ascii="楷体" w:eastAsia="楷体" w:hAnsi="楷体" w:cs="楷体"/>
          <w:b/>
        </w:rPr>
      </w:pPr>
    </w:p>
    <w:p w14:paraId="5279B487" w14:textId="77777777" w:rsidR="009B3AEB" w:rsidRDefault="00EC05D7">
      <w:pPr>
        <w:rPr>
          <w:rFonts w:ascii="楷体" w:eastAsia="楷体" w:hAnsi="楷体" w:cs="楷体"/>
          <w:b/>
        </w:rPr>
      </w:pPr>
      <w:r>
        <w:rPr>
          <w:rFonts w:ascii="楷体" w:eastAsia="楷体" w:hAnsi="楷体" w:cs="楷体" w:hint="eastAsia"/>
          <w:b/>
        </w:rPr>
        <w:t>其他</w:t>
      </w:r>
    </w:p>
    <w:p w14:paraId="220F82ED" w14:textId="77777777" w:rsidR="009B3AEB" w:rsidRDefault="00EC05D7">
      <w:pPr>
        <w:rPr>
          <w:rFonts w:ascii="楷体" w:eastAsia="楷体" w:hAnsi="楷体" w:cs="楷体"/>
          <w:b/>
        </w:rPr>
      </w:pPr>
      <w:r>
        <w:rPr>
          <w:rFonts w:ascii="楷体" w:eastAsia="楷体" w:hAnsi="楷体" w:cs="楷体" w:hint="eastAsia"/>
          <w:b/>
          <w:noProof/>
        </w:rPr>
        <w:drawing>
          <wp:inline distT="0" distB="0" distL="0" distR="0" wp14:anchorId="054AC269" wp14:editId="2010D65E">
            <wp:extent cx="3473450" cy="3004820"/>
            <wp:effectExtent l="1905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noChangeArrowheads="1"/>
                    </pic:cNvPicPr>
                  </pic:nvPicPr>
                  <pic:blipFill>
                    <a:blip r:embed="rId142"/>
                    <a:srcRect/>
                    <a:stretch>
                      <a:fillRect/>
                    </a:stretch>
                  </pic:blipFill>
                  <pic:spPr>
                    <a:xfrm>
                      <a:off x="0" y="0"/>
                      <a:ext cx="3473629" cy="3005085"/>
                    </a:xfrm>
                    <a:prstGeom prst="rect">
                      <a:avLst/>
                    </a:prstGeom>
                    <a:noFill/>
                    <a:ln w="9525">
                      <a:noFill/>
                      <a:miter lim="800000"/>
                      <a:headEnd/>
                      <a:tailEnd/>
                    </a:ln>
                  </pic:spPr>
                </pic:pic>
              </a:graphicData>
            </a:graphic>
          </wp:inline>
        </w:drawing>
      </w:r>
    </w:p>
    <w:p w14:paraId="481E7672"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播报WAN口IP：通过在某分机上拨打功能键**11，系统将会播报当前系统WAN口的IP地址。</w:t>
      </w:r>
    </w:p>
    <w:p w14:paraId="53B2BDAB"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播报LAN口IP：通过在某分机上拨打功能键**12，系统将会播报当前系统LAN口的IP地址。</w:t>
      </w:r>
    </w:p>
    <w:p w14:paraId="0B232330"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播报分机号：通过在某分机上拨打功能键**13，系统将会播报该分机的分机号码。</w:t>
      </w:r>
    </w:p>
    <w:p w14:paraId="5E09A8A6"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一键录音：在通话过程中，用户按下*1功能键，则CooVox IPPBX开始将当前通话内容进行录音。</w:t>
      </w:r>
    </w:p>
    <w:p w14:paraId="3397DBB2"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单机对讲：对某一个分机发起对讲，分机用户通过拨打号码*50加分机号码将与指定分机发起对讲。</w:t>
      </w:r>
    </w:p>
    <w:p w14:paraId="63D40B03"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单机寻呼：对某一个分机进行寻呼，分机用户通过拨打号码*51加分机号码将会寻呼指定分机。</w:t>
      </w:r>
    </w:p>
    <w:p w14:paraId="58B759A4"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快速拨号：通过拨打快速拨号功能码加联系人对应的速拨号码可以直接拨打联系人的真实号码，不需要在话机键盘输入联系人的完整号码。</w:t>
      </w:r>
    </w:p>
    <w:p w14:paraId="0CF6C378"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应答寻呼：应答寻呼也可以理解为广播找人，当寻呼组被广播后，在组内的任意话机终端通过使用该功能键可以结束广播并建立与广播发起方的双向对讲。</w:t>
      </w:r>
    </w:p>
    <w:p w14:paraId="71B592BB" w14:textId="77777777" w:rsidR="009B3AEB" w:rsidRDefault="00EC05D7">
      <w:pPr>
        <w:pStyle w:val="ListParagraph1"/>
        <w:numPr>
          <w:ilvl w:val="0"/>
          <w:numId w:val="23"/>
        </w:numPr>
        <w:ind w:firstLineChars="0"/>
        <w:rPr>
          <w:rFonts w:ascii="楷体" w:eastAsia="楷体" w:hAnsi="楷体" w:cs="楷体"/>
        </w:rPr>
      </w:pPr>
      <w:r>
        <w:rPr>
          <w:rFonts w:ascii="楷体" w:eastAsia="楷体" w:hAnsi="楷体" w:cs="楷体" w:hint="eastAsia"/>
        </w:rPr>
        <w:t>切换通话：当同一个分机注册在几个不同的话机终端时可以通过拨打*3在分机之间切换通话。</w:t>
      </w:r>
    </w:p>
    <w:p w14:paraId="5DCAFC5A" w14:textId="77777777" w:rsidR="009B3AEB" w:rsidRDefault="00EC05D7">
      <w:pPr>
        <w:pStyle w:val="afff2"/>
        <w:widowControl/>
        <w:numPr>
          <w:ilvl w:val="0"/>
          <w:numId w:val="23"/>
        </w:numPr>
        <w:ind w:firstLineChars="0"/>
        <w:jc w:val="left"/>
        <w:rPr>
          <w:rFonts w:ascii="楷体" w:eastAsia="楷体" w:hAnsi="楷体" w:cs="楷体"/>
        </w:rPr>
      </w:pPr>
      <w:r>
        <w:rPr>
          <w:rFonts w:ascii="楷体" w:eastAsia="楷体" w:hAnsi="楷体" w:cs="楷体" w:hint="eastAsia"/>
        </w:rPr>
        <w:br w:type="page"/>
      </w:r>
    </w:p>
    <w:p w14:paraId="4F40029A" w14:textId="77777777" w:rsidR="009B3AEB" w:rsidRDefault="00EC05D7">
      <w:pPr>
        <w:pStyle w:val="1"/>
        <w:spacing w:line="240" w:lineRule="auto"/>
        <w:rPr>
          <w:rFonts w:ascii="楷体" w:eastAsia="楷体" w:hAnsi="楷体" w:cs="楷体"/>
        </w:rPr>
      </w:pPr>
      <w:bookmarkStart w:id="107" w:name="_Toc103347876"/>
      <w:bookmarkStart w:id="108" w:name="_Toc134115132"/>
      <w:r>
        <w:rPr>
          <w:rFonts w:ascii="楷体" w:eastAsia="楷体" w:hAnsi="楷体" w:cs="楷体" w:hint="eastAsia"/>
        </w:rPr>
        <w:lastRenderedPageBreak/>
        <w:t>第5章 报表</w:t>
      </w:r>
      <w:bookmarkEnd w:id="107"/>
      <w:bookmarkEnd w:id="108"/>
    </w:p>
    <w:p w14:paraId="65B0BC17" w14:textId="77777777" w:rsidR="009B3AEB" w:rsidRDefault="00EC05D7">
      <w:pPr>
        <w:pStyle w:val="2"/>
        <w:spacing w:line="240" w:lineRule="auto"/>
        <w:rPr>
          <w:rFonts w:ascii="楷体" w:eastAsia="楷体" w:hAnsi="楷体" w:cs="楷体"/>
          <w:sz w:val="28"/>
          <w:szCs w:val="18"/>
        </w:rPr>
      </w:pPr>
      <w:bookmarkStart w:id="109" w:name="_Toc103347877"/>
      <w:bookmarkStart w:id="110" w:name="_Toc134115133"/>
      <w:r>
        <w:rPr>
          <w:rFonts w:ascii="楷体" w:eastAsia="楷体" w:hAnsi="楷体" w:cs="楷体" w:hint="eastAsia"/>
          <w:sz w:val="28"/>
          <w:szCs w:val="18"/>
        </w:rPr>
        <w:t>5.1</w:t>
      </w:r>
      <w:bookmarkStart w:id="111" w:name="_Toc103347878"/>
      <w:bookmarkEnd w:id="109"/>
      <w:r>
        <w:rPr>
          <w:rFonts w:ascii="楷体" w:eastAsia="楷体" w:hAnsi="楷体" w:cs="楷体" w:hint="eastAsia"/>
          <w:sz w:val="28"/>
          <w:szCs w:val="18"/>
        </w:rPr>
        <w:t xml:space="preserve"> 录音</w:t>
      </w:r>
      <w:bookmarkEnd w:id="110"/>
      <w:bookmarkEnd w:id="111"/>
    </w:p>
    <w:p w14:paraId="482C98A5" w14:textId="77777777" w:rsidR="009B3AEB" w:rsidRDefault="00EC05D7">
      <w:pPr>
        <w:pStyle w:val="3"/>
        <w:ind w:left="0" w:firstLine="0"/>
        <w:rPr>
          <w:rFonts w:ascii="楷体" w:eastAsia="楷体" w:hAnsi="楷体" w:cs="楷体"/>
          <w:sz w:val="28"/>
          <w:szCs w:val="18"/>
        </w:rPr>
      </w:pPr>
      <w:bookmarkStart w:id="112" w:name="_Toc134115134"/>
      <w:r>
        <w:rPr>
          <w:rFonts w:ascii="楷体" w:eastAsia="楷体" w:hAnsi="楷体" w:cs="楷体" w:hint="eastAsia"/>
          <w:sz w:val="28"/>
          <w:szCs w:val="18"/>
        </w:rPr>
        <w:t>5.1.1 通话录音</w:t>
      </w:r>
      <w:bookmarkEnd w:id="112"/>
    </w:p>
    <w:p w14:paraId="71E8C70F" w14:textId="77777777" w:rsidR="009B3AEB" w:rsidRDefault="00EC05D7">
      <w:pPr>
        <w:pStyle w:val="afff2"/>
        <w:ind w:firstLineChars="0" w:firstLine="0"/>
        <w:jc w:val="left"/>
        <w:rPr>
          <w:rFonts w:ascii="楷体" w:eastAsia="楷体" w:hAnsi="楷体" w:cs="楷体"/>
        </w:rPr>
      </w:pPr>
      <w:r>
        <w:rPr>
          <w:rFonts w:ascii="楷体" w:eastAsia="楷体" w:hAnsi="楷体" w:cs="楷体" w:hint="eastAsia"/>
        </w:rPr>
        <w:t>IPPBX系统中所有开启了通话录音的分机，在通话中自动产生的录音文件都可以在这里进行查询。查询到的录音文件可在线播放，也可根据需要下载到本地电脑 。</w:t>
      </w:r>
    </w:p>
    <w:p w14:paraId="0A29717B" w14:textId="77777777" w:rsidR="009B3AEB" w:rsidRDefault="00EC05D7">
      <w:pPr>
        <w:pStyle w:val="afff2"/>
        <w:ind w:left="420" w:firstLineChars="0" w:firstLine="0"/>
        <w:rPr>
          <w:rFonts w:ascii="楷体" w:eastAsia="楷体" w:hAnsi="楷体" w:cs="楷体"/>
        </w:rPr>
      </w:pPr>
      <w:r>
        <w:rPr>
          <w:rFonts w:ascii="楷体" w:eastAsia="楷体" w:hAnsi="楷体" w:cs="楷体" w:hint="eastAsia"/>
          <w:noProof/>
        </w:rPr>
        <w:drawing>
          <wp:inline distT="0" distB="0" distL="0" distR="0" wp14:anchorId="40FC8BAC" wp14:editId="33870FD0">
            <wp:extent cx="6188710" cy="1670685"/>
            <wp:effectExtent l="19050" t="0" r="2540" b="0"/>
            <wp:docPr id="222"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109"/>
                    <pic:cNvPicPr>
                      <a:picLocks noChangeAspect="1" noChangeArrowheads="1"/>
                    </pic:cNvPicPr>
                  </pic:nvPicPr>
                  <pic:blipFill>
                    <a:blip r:embed="rId143"/>
                    <a:srcRect/>
                    <a:stretch>
                      <a:fillRect/>
                    </a:stretch>
                  </pic:blipFill>
                  <pic:spPr>
                    <a:xfrm>
                      <a:off x="0" y="0"/>
                      <a:ext cx="6188710" cy="1670894"/>
                    </a:xfrm>
                    <a:prstGeom prst="rect">
                      <a:avLst/>
                    </a:prstGeom>
                    <a:noFill/>
                    <a:ln w="9525">
                      <a:noFill/>
                      <a:miter lim="800000"/>
                      <a:headEnd/>
                      <a:tailEnd/>
                    </a:ln>
                  </pic:spPr>
                </pic:pic>
              </a:graphicData>
            </a:graphic>
          </wp:inline>
        </w:drawing>
      </w:r>
    </w:p>
    <w:p w14:paraId="72F325DE" w14:textId="77777777" w:rsidR="009B3AEB" w:rsidRDefault="00EC05D7">
      <w:pPr>
        <w:pStyle w:val="afff2"/>
        <w:ind w:firstLineChars="0" w:firstLine="0"/>
        <w:rPr>
          <w:rFonts w:ascii="楷体" w:eastAsia="楷体" w:hAnsi="楷体" w:cs="楷体"/>
        </w:rPr>
      </w:pPr>
      <w:r>
        <w:rPr>
          <w:rFonts w:ascii="楷体" w:eastAsia="楷体" w:hAnsi="楷体" w:cs="楷体" w:hint="eastAsia"/>
        </w:rPr>
        <w:t>通话录音的查询条件和通话记录的查询条件一致，查询到的通话录音列表的描述字段也和通话记录的描述字段含义一致。</w:t>
      </w:r>
    </w:p>
    <w:p w14:paraId="7500999A" w14:textId="77777777" w:rsidR="009B3AEB" w:rsidRDefault="009B3AEB">
      <w:pPr>
        <w:pStyle w:val="afff2"/>
        <w:ind w:left="420" w:firstLineChars="0" w:firstLine="0"/>
        <w:rPr>
          <w:rFonts w:ascii="楷体" w:eastAsia="楷体" w:hAnsi="楷体" w:cs="楷体"/>
        </w:rPr>
      </w:pPr>
    </w:p>
    <w:p w14:paraId="33118EC6" w14:textId="77777777" w:rsidR="009B3AEB" w:rsidRDefault="00EC05D7">
      <w:pPr>
        <w:pStyle w:val="3"/>
        <w:spacing w:line="240" w:lineRule="auto"/>
        <w:ind w:left="0" w:firstLine="0"/>
        <w:rPr>
          <w:rFonts w:ascii="楷体" w:eastAsia="楷体" w:hAnsi="楷体" w:cs="楷体"/>
          <w:sz w:val="28"/>
          <w:szCs w:val="18"/>
        </w:rPr>
      </w:pPr>
      <w:bookmarkStart w:id="113" w:name="_Toc103347880"/>
      <w:bookmarkStart w:id="114" w:name="_Toc134115135"/>
      <w:r>
        <w:rPr>
          <w:rFonts w:ascii="楷体" w:eastAsia="楷体" w:hAnsi="楷体" w:cs="楷体" w:hint="eastAsia"/>
          <w:sz w:val="28"/>
          <w:szCs w:val="18"/>
        </w:rPr>
        <w:t>5.1.2 会议录音</w:t>
      </w:r>
      <w:bookmarkEnd w:id="113"/>
      <w:bookmarkEnd w:id="114"/>
    </w:p>
    <w:p w14:paraId="439F1613" w14:textId="77777777" w:rsidR="009B3AEB" w:rsidRDefault="00EC05D7">
      <w:pPr>
        <w:pStyle w:val="afff2"/>
        <w:ind w:firstLineChars="0" w:firstLine="0"/>
        <w:rPr>
          <w:rFonts w:ascii="楷体" w:eastAsia="楷体" w:hAnsi="楷体" w:cs="楷体"/>
        </w:rPr>
      </w:pPr>
      <w:r>
        <w:rPr>
          <w:rFonts w:ascii="楷体" w:eastAsia="楷体" w:hAnsi="楷体" w:cs="楷体" w:hint="eastAsia"/>
        </w:rPr>
        <w:t>CooVox IPPBX系统电话会议的录音可以在</w:t>
      </w:r>
      <w:r>
        <w:rPr>
          <w:rFonts w:ascii="楷体" w:eastAsia="楷体" w:hAnsi="楷体" w:cs="楷体" w:hint="eastAsia"/>
          <w:b/>
        </w:rPr>
        <w:t>会议录音</w:t>
      </w:r>
      <w:r>
        <w:rPr>
          <w:rFonts w:ascii="楷体" w:eastAsia="楷体" w:hAnsi="楷体" w:cs="楷体" w:hint="eastAsia"/>
        </w:rPr>
        <w:t>页面进行查询、播放。</w:t>
      </w:r>
    </w:p>
    <w:p w14:paraId="491EB011" w14:textId="77777777" w:rsidR="009B3AEB" w:rsidRDefault="00EC05D7">
      <w:pPr>
        <w:pStyle w:val="afff2"/>
        <w:ind w:left="420" w:firstLineChars="0" w:firstLine="0"/>
        <w:rPr>
          <w:rFonts w:ascii="楷体" w:eastAsia="楷体" w:hAnsi="楷体" w:cs="楷体"/>
        </w:rPr>
      </w:pPr>
      <w:r>
        <w:rPr>
          <w:rFonts w:ascii="楷体" w:eastAsia="楷体" w:hAnsi="楷体" w:cs="楷体" w:hint="eastAsia"/>
          <w:noProof/>
        </w:rPr>
        <w:drawing>
          <wp:inline distT="0" distB="0" distL="0" distR="0" wp14:anchorId="5F767F98" wp14:editId="6009CCAC">
            <wp:extent cx="6188710" cy="1574165"/>
            <wp:effectExtent l="19050" t="0" r="2540" b="0"/>
            <wp:docPr id="288"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112"/>
                    <pic:cNvPicPr>
                      <a:picLocks noChangeAspect="1" noChangeArrowheads="1"/>
                    </pic:cNvPicPr>
                  </pic:nvPicPr>
                  <pic:blipFill>
                    <a:blip r:embed="rId144"/>
                    <a:srcRect/>
                    <a:stretch>
                      <a:fillRect/>
                    </a:stretch>
                  </pic:blipFill>
                  <pic:spPr>
                    <a:xfrm>
                      <a:off x="0" y="0"/>
                      <a:ext cx="6188710" cy="1574777"/>
                    </a:xfrm>
                    <a:prstGeom prst="rect">
                      <a:avLst/>
                    </a:prstGeom>
                    <a:noFill/>
                    <a:ln w="9525">
                      <a:noFill/>
                      <a:miter lim="800000"/>
                      <a:headEnd/>
                      <a:tailEnd/>
                    </a:ln>
                  </pic:spPr>
                </pic:pic>
              </a:graphicData>
            </a:graphic>
          </wp:inline>
        </w:drawing>
      </w:r>
    </w:p>
    <w:p w14:paraId="39555BDC" w14:textId="77777777" w:rsidR="009B3AEB" w:rsidRDefault="00EC05D7">
      <w:pPr>
        <w:pStyle w:val="afff2"/>
        <w:ind w:firstLineChars="0" w:firstLine="0"/>
        <w:rPr>
          <w:rFonts w:ascii="楷体" w:eastAsia="楷体" w:hAnsi="楷体" w:cs="楷体"/>
        </w:rPr>
      </w:pPr>
      <w:r>
        <w:rPr>
          <w:rFonts w:ascii="楷体" w:eastAsia="楷体" w:hAnsi="楷体" w:cs="楷体" w:hint="eastAsia"/>
        </w:rPr>
        <w:t>会议录音的查询可以根据会议召开的时间段以及可以根据会议室的号码进行查询。</w:t>
      </w:r>
    </w:p>
    <w:p w14:paraId="1AB1DF0A" w14:textId="77777777" w:rsidR="009B3AEB" w:rsidRDefault="009B3AEB">
      <w:pPr>
        <w:pStyle w:val="afff2"/>
        <w:ind w:left="420" w:firstLineChars="0" w:firstLine="0"/>
        <w:rPr>
          <w:rFonts w:ascii="楷体" w:eastAsia="楷体" w:hAnsi="楷体" w:cs="楷体"/>
        </w:rPr>
      </w:pPr>
    </w:p>
    <w:p w14:paraId="34C64D7D" w14:textId="77777777" w:rsidR="009B3AEB" w:rsidRDefault="00EC05D7">
      <w:pPr>
        <w:pStyle w:val="3"/>
        <w:spacing w:line="240" w:lineRule="auto"/>
        <w:ind w:left="0" w:firstLine="0"/>
        <w:rPr>
          <w:rFonts w:ascii="楷体" w:eastAsia="楷体" w:hAnsi="楷体" w:cs="楷体"/>
          <w:sz w:val="28"/>
          <w:szCs w:val="18"/>
        </w:rPr>
      </w:pPr>
      <w:bookmarkStart w:id="115" w:name="_Toc103347881"/>
      <w:bookmarkStart w:id="116" w:name="_Toc134115136"/>
      <w:r>
        <w:rPr>
          <w:rFonts w:ascii="楷体" w:eastAsia="楷体" w:hAnsi="楷体" w:cs="楷体" w:hint="eastAsia"/>
          <w:sz w:val="28"/>
          <w:szCs w:val="18"/>
        </w:rPr>
        <w:t>5.1.3 一键录音</w:t>
      </w:r>
      <w:bookmarkEnd w:id="115"/>
      <w:bookmarkEnd w:id="116"/>
    </w:p>
    <w:p w14:paraId="3697797F" w14:textId="77777777" w:rsidR="009B3AEB" w:rsidRDefault="00EC05D7">
      <w:pPr>
        <w:pStyle w:val="afff2"/>
        <w:ind w:firstLineChars="0" w:firstLine="0"/>
        <w:rPr>
          <w:rFonts w:ascii="楷体" w:eastAsia="楷体" w:hAnsi="楷体" w:cs="楷体"/>
        </w:rPr>
      </w:pPr>
      <w:r>
        <w:rPr>
          <w:rFonts w:ascii="楷体" w:eastAsia="楷体" w:hAnsi="楷体" w:cs="楷体" w:hint="eastAsia"/>
        </w:rPr>
        <w:t>CooVox IPPBX系统中所有使用一键录音功能产生的录音文件需要在</w:t>
      </w:r>
      <w:r>
        <w:rPr>
          <w:rFonts w:ascii="楷体" w:eastAsia="楷体" w:hAnsi="楷体" w:cs="楷体" w:hint="eastAsia"/>
          <w:b/>
        </w:rPr>
        <w:t>报告-&gt;通话录音-&gt;一键录音</w:t>
      </w:r>
      <w:r>
        <w:rPr>
          <w:rFonts w:ascii="楷体" w:eastAsia="楷体" w:hAnsi="楷体" w:cs="楷体" w:hint="eastAsia"/>
        </w:rPr>
        <w:t>页面进行查询。</w:t>
      </w:r>
    </w:p>
    <w:p w14:paraId="6C1CC2BE" w14:textId="77777777" w:rsidR="009B3AEB" w:rsidRDefault="00EC05D7">
      <w:pPr>
        <w:pStyle w:val="afff2"/>
        <w:ind w:left="420" w:firstLineChars="0" w:firstLine="0"/>
        <w:rPr>
          <w:rFonts w:ascii="楷体" w:eastAsia="楷体" w:hAnsi="楷体" w:cs="楷体"/>
        </w:rPr>
      </w:pPr>
      <w:r>
        <w:rPr>
          <w:rFonts w:ascii="楷体" w:eastAsia="楷体" w:hAnsi="楷体" w:cs="楷体" w:hint="eastAsia"/>
          <w:noProof/>
        </w:rPr>
        <w:lastRenderedPageBreak/>
        <w:drawing>
          <wp:inline distT="0" distB="0" distL="0" distR="0" wp14:anchorId="72FDD63F" wp14:editId="0F112115">
            <wp:extent cx="5278120" cy="645795"/>
            <wp:effectExtent l="19050" t="0" r="0" b="0"/>
            <wp:docPr id="220"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57"/>
                    <pic:cNvPicPr>
                      <a:picLocks noChangeAspect="1" noChangeArrowheads="1"/>
                    </pic:cNvPicPr>
                  </pic:nvPicPr>
                  <pic:blipFill>
                    <a:blip r:embed="rId145"/>
                    <a:srcRect/>
                    <a:stretch>
                      <a:fillRect/>
                    </a:stretch>
                  </pic:blipFill>
                  <pic:spPr>
                    <a:xfrm>
                      <a:off x="0" y="0"/>
                      <a:ext cx="5278120" cy="646292"/>
                    </a:xfrm>
                    <a:prstGeom prst="rect">
                      <a:avLst/>
                    </a:prstGeom>
                    <a:noFill/>
                    <a:ln w="9525">
                      <a:noFill/>
                      <a:miter lim="800000"/>
                      <a:headEnd/>
                      <a:tailEnd/>
                    </a:ln>
                  </pic:spPr>
                </pic:pic>
              </a:graphicData>
            </a:graphic>
          </wp:inline>
        </w:drawing>
      </w:r>
    </w:p>
    <w:p w14:paraId="2667E969" w14:textId="77777777" w:rsidR="009B3AEB" w:rsidRDefault="00EC05D7">
      <w:pPr>
        <w:pStyle w:val="afff2"/>
        <w:ind w:firstLineChars="0" w:firstLine="0"/>
        <w:rPr>
          <w:rFonts w:ascii="楷体" w:eastAsia="楷体" w:hAnsi="楷体" w:cs="楷体"/>
        </w:rPr>
      </w:pPr>
      <w:r>
        <w:rPr>
          <w:rFonts w:ascii="楷体" w:eastAsia="楷体" w:hAnsi="楷体" w:cs="楷体" w:hint="eastAsia"/>
        </w:rPr>
        <w:t>一键录音的查询条件和通话日志的查询条件一致。</w:t>
      </w:r>
    </w:p>
    <w:p w14:paraId="7B723AAE" w14:textId="77777777" w:rsidR="009B3AEB" w:rsidRDefault="00EC05D7">
      <w:pPr>
        <w:pStyle w:val="afff2"/>
        <w:ind w:firstLineChars="0" w:firstLine="0"/>
        <w:rPr>
          <w:rFonts w:ascii="楷体" w:eastAsia="楷体" w:hAnsi="楷体" w:cs="楷体"/>
        </w:rPr>
      </w:pPr>
      <w:r>
        <w:rPr>
          <w:rFonts w:ascii="楷体" w:eastAsia="楷体" w:hAnsi="楷体" w:cs="楷体" w:hint="eastAsia"/>
        </w:rPr>
        <w:t>录音列表的描述字段中，录音时长为用户按下一键录音功能码开始，到通话结束的时长。</w:t>
      </w:r>
    </w:p>
    <w:p w14:paraId="684227BC" w14:textId="77777777" w:rsidR="009B3AEB" w:rsidRDefault="00EC05D7">
      <w:pPr>
        <w:pStyle w:val="2"/>
        <w:spacing w:line="240" w:lineRule="auto"/>
        <w:rPr>
          <w:rFonts w:ascii="楷体" w:eastAsia="楷体" w:hAnsi="楷体" w:cs="楷体"/>
        </w:rPr>
      </w:pPr>
      <w:bookmarkStart w:id="117" w:name="_Toc134115137"/>
      <w:r>
        <w:rPr>
          <w:rFonts w:ascii="楷体" w:eastAsia="楷体" w:hAnsi="楷体" w:cs="楷体" w:hint="eastAsia"/>
        </w:rPr>
        <w:t>5.2 通话记录</w:t>
      </w:r>
      <w:bookmarkEnd w:id="117"/>
    </w:p>
    <w:p w14:paraId="4CFB4152" w14:textId="77777777" w:rsidR="009B3AEB" w:rsidRDefault="00EC05D7">
      <w:pPr>
        <w:pStyle w:val="afff2"/>
        <w:ind w:firstLineChars="0" w:firstLine="0"/>
        <w:rPr>
          <w:rFonts w:ascii="楷体" w:eastAsia="楷体" w:hAnsi="楷体" w:cs="楷体"/>
        </w:rPr>
      </w:pPr>
      <w:r>
        <w:rPr>
          <w:rFonts w:ascii="楷体" w:eastAsia="楷体" w:hAnsi="楷体" w:cs="楷体" w:hint="eastAsia"/>
        </w:rPr>
        <w:t>IPPBX系统的所有通话记录都可以在</w:t>
      </w:r>
      <w:r>
        <w:rPr>
          <w:rFonts w:ascii="楷体" w:eastAsia="楷体" w:hAnsi="楷体" w:cs="楷体" w:hint="eastAsia"/>
          <w:b/>
        </w:rPr>
        <w:t>报告-&gt;通话记录</w:t>
      </w:r>
      <w:r>
        <w:rPr>
          <w:rFonts w:ascii="楷体" w:eastAsia="楷体" w:hAnsi="楷体" w:cs="楷体" w:hint="eastAsia"/>
        </w:rPr>
        <w:t>页面进行查询，选择开始与结束日期，同时也可以指定主叫号码、被叫号码、中继名称、PIN码等信息查询某个时间段内符合条件的所有通话记录。若除时间段外不指定其他查询条件，则直接查询该时间段内IPPBX系统内的所有通话记录。</w:t>
      </w:r>
    </w:p>
    <w:p w14:paraId="5E05C173" w14:textId="77777777" w:rsidR="009B3AEB" w:rsidRDefault="009B3AEB">
      <w:pPr>
        <w:pStyle w:val="afff2"/>
        <w:ind w:left="420" w:firstLineChars="0" w:firstLine="0"/>
        <w:rPr>
          <w:rFonts w:ascii="楷体" w:eastAsia="楷体" w:hAnsi="楷体" w:cs="楷体"/>
        </w:rPr>
      </w:pPr>
    </w:p>
    <w:p w14:paraId="1DDB50BD" w14:textId="77777777" w:rsidR="009B3AEB" w:rsidRDefault="00EC05D7">
      <w:pPr>
        <w:pStyle w:val="afff2"/>
        <w:ind w:left="420" w:firstLineChars="0" w:firstLine="0"/>
        <w:rPr>
          <w:rFonts w:ascii="楷体" w:eastAsia="楷体" w:hAnsi="楷体" w:cs="楷体"/>
        </w:rPr>
      </w:pPr>
      <w:r>
        <w:rPr>
          <w:rFonts w:ascii="楷体" w:eastAsia="楷体" w:hAnsi="楷体" w:cs="楷体" w:hint="eastAsia"/>
          <w:noProof/>
        </w:rPr>
        <w:drawing>
          <wp:inline distT="0" distB="0" distL="0" distR="0" wp14:anchorId="1F2ECF37" wp14:editId="61D02760">
            <wp:extent cx="5063490" cy="2829560"/>
            <wp:effectExtent l="19050" t="0" r="3604" b="0"/>
            <wp:docPr id="22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48"/>
                    <pic:cNvPicPr>
                      <a:picLocks noChangeAspect="1" noChangeArrowheads="1"/>
                    </pic:cNvPicPr>
                  </pic:nvPicPr>
                  <pic:blipFill>
                    <a:blip r:embed="rId146"/>
                    <a:srcRect/>
                    <a:stretch>
                      <a:fillRect/>
                    </a:stretch>
                  </pic:blipFill>
                  <pic:spPr>
                    <a:xfrm>
                      <a:off x="0" y="0"/>
                      <a:ext cx="5061427" cy="2828552"/>
                    </a:xfrm>
                    <a:prstGeom prst="rect">
                      <a:avLst/>
                    </a:prstGeom>
                    <a:noFill/>
                    <a:ln w="9525">
                      <a:noFill/>
                      <a:miter lim="800000"/>
                      <a:headEnd/>
                      <a:tailEnd/>
                    </a:ln>
                  </pic:spPr>
                </pic:pic>
              </a:graphicData>
            </a:graphic>
          </wp:inline>
        </w:drawing>
      </w:r>
    </w:p>
    <w:p w14:paraId="01B53516" w14:textId="77777777" w:rsidR="009B3AEB" w:rsidRDefault="00EC05D7">
      <w:pPr>
        <w:rPr>
          <w:rFonts w:ascii="楷体" w:eastAsia="楷体" w:hAnsi="楷体" w:cs="楷体"/>
        </w:rPr>
      </w:pPr>
      <w:r>
        <w:rPr>
          <w:rFonts w:ascii="楷体" w:eastAsia="楷体" w:hAnsi="楷体" w:cs="楷体" w:hint="eastAsia"/>
        </w:rPr>
        <w:t>通话记录的查询条件及菜单说明如下。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0CF87D08" w14:textId="77777777">
        <w:tc>
          <w:tcPr>
            <w:tcW w:w="2127" w:type="dxa"/>
            <w:tcBorders>
              <w:top w:val="single" w:sz="4" w:space="0" w:color="7F7F7F"/>
              <w:left w:val="single" w:sz="4" w:space="0" w:color="7F7F7F"/>
              <w:right w:val="single" w:sz="4" w:space="0" w:color="7F7F7F"/>
            </w:tcBorders>
            <w:shd w:val="clear" w:color="auto" w:fill="1F497D" w:themeFill="text2"/>
          </w:tcPr>
          <w:p w14:paraId="1FC238FA"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79109A3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61ABCFB4" w14:textId="77777777">
        <w:tc>
          <w:tcPr>
            <w:tcW w:w="2127" w:type="dxa"/>
            <w:tcBorders>
              <w:left w:val="single" w:sz="4" w:space="0" w:color="7F7F7F"/>
              <w:right w:val="single" w:sz="4" w:space="0" w:color="7F7F7F"/>
            </w:tcBorders>
          </w:tcPr>
          <w:p w14:paraId="33E161F7" w14:textId="77777777" w:rsidR="009B3AEB" w:rsidRDefault="00EC05D7">
            <w:pPr>
              <w:rPr>
                <w:rFonts w:ascii="楷体" w:eastAsia="楷体" w:hAnsi="楷体" w:cs="楷体"/>
              </w:rPr>
            </w:pPr>
            <w:r>
              <w:rPr>
                <w:rFonts w:ascii="楷体" w:eastAsia="楷体" w:hAnsi="楷体" w:cs="楷体" w:hint="eastAsia"/>
              </w:rPr>
              <w:t>开始日期/结束日期</w:t>
            </w:r>
          </w:p>
        </w:tc>
        <w:tc>
          <w:tcPr>
            <w:tcW w:w="6061" w:type="dxa"/>
            <w:tcBorders>
              <w:left w:val="single" w:sz="4" w:space="0" w:color="7F7F7F"/>
              <w:right w:val="single" w:sz="4" w:space="0" w:color="7F7F7F"/>
            </w:tcBorders>
          </w:tcPr>
          <w:p w14:paraId="68781433" w14:textId="77777777" w:rsidR="009B3AEB" w:rsidRDefault="00EC05D7">
            <w:pPr>
              <w:rPr>
                <w:rFonts w:ascii="楷体" w:eastAsia="楷体" w:hAnsi="楷体" w:cs="楷体"/>
              </w:rPr>
            </w:pPr>
            <w:r>
              <w:rPr>
                <w:rFonts w:ascii="楷体" w:eastAsia="楷体" w:hAnsi="楷体" w:cs="楷体" w:hint="eastAsia"/>
              </w:rPr>
              <w:t>查询指定时间段的通话记录。</w:t>
            </w:r>
          </w:p>
        </w:tc>
      </w:tr>
      <w:tr w:rsidR="009B3AEB" w14:paraId="54EB3B87" w14:textId="77777777">
        <w:tc>
          <w:tcPr>
            <w:tcW w:w="2127" w:type="dxa"/>
            <w:tcBorders>
              <w:left w:val="single" w:sz="4" w:space="0" w:color="7F7F7F"/>
              <w:right w:val="single" w:sz="4" w:space="0" w:color="7F7F7F"/>
            </w:tcBorders>
          </w:tcPr>
          <w:p w14:paraId="174C0ACE" w14:textId="77777777" w:rsidR="009B3AEB" w:rsidRDefault="00EC05D7">
            <w:pPr>
              <w:rPr>
                <w:rFonts w:ascii="楷体" w:eastAsia="楷体" w:hAnsi="楷体" w:cs="楷体"/>
              </w:rPr>
            </w:pPr>
            <w:r>
              <w:rPr>
                <w:rFonts w:ascii="楷体" w:eastAsia="楷体" w:hAnsi="楷体" w:cs="楷体" w:hint="eastAsia"/>
              </w:rPr>
              <w:t>类型</w:t>
            </w:r>
          </w:p>
        </w:tc>
        <w:tc>
          <w:tcPr>
            <w:tcW w:w="6061" w:type="dxa"/>
            <w:tcBorders>
              <w:left w:val="single" w:sz="4" w:space="0" w:color="7F7F7F"/>
              <w:right w:val="single" w:sz="4" w:space="0" w:color="7F7F7F"/>
            </w:tcBorders>
          </w:tcPr>
          <w:p w14:paraId="5B472F37" w14:textId="77777777" w:rsidR="009B3AEB" w:rsidRDefault="00EC05D7">
            <w:pPr>
              <w:rPr>
                <w:rFonts w:ascii="楷体" w:eastAsia="楷体" w:hAnsi="楷体" w:cs="楷体"/>
              </w:rPr>
            </w:pPr>
            <w:r>
              <w:rPr>
                <w:rFonts w:ascii="楷体" w:eastAsia="楷体" w:hAnsi="楷体" w:cs="楷体" w:hint="eastAsia"/>
              </w:rPr>
              <w:t>根据通话的类型进行查询，包括呼入、呼出、内部通话。</w:t>
            </w:r>
          </w:p>
        </w:tc>
      </w:tr>
      <w:tr w:rsidR="009B3AEB" w14:paraId="3AC8FEEB" w14:textId="77777777">
        <w:tc>
          <w:tcPr>
            <w:tcW w:w="2127" w:type="dxa"/>
            <w:tcBorders>
              <w:left w:val="single" w:sz="4" w:space="0" w:color="7F7F7F"/>
              <w:right w:val="single" w:sz="4" w:space="0" w:color="7F7F7F"/>
            </w:tcBorders>
          </w:tcPr>
          <w:p w14:paraId="5F578F1F" w14:textId="77777777" w:rsidR="009B3AEB" w:rsidRDefault="00EC05D7">
            <w:pPr>
              <w:rPr>
                <w:rFonts w:ascii="楷体" w:eastAsia="楷体" w:hAnsi="楷体" w:cs="楷体"/>
              </w:rPr>
            </w:pPr>
            <w:r>
              <w:rPr>
                <w:rFonts w:ascii="楷体" w:eastAsia="楷体" w:hAnsi="楷体" w:cs="楷体" w:hint="eastAsia"/>
              </w:rPr>
              <w:t>主叫</w:t>
            </w:r>
          </w:p>
        </w:tc>
        <w:tc>
          <w:tcPr>
            <w:tcW w:w="6061" w:type="dxa"/>
            <w:tcBorders>
              <w:left w:val="single" w:sz="4" w:space="0" w:color="7F7F7F"/>
              <w:right w:val="single" w:sz="4" w:space="0" w:color="7F7F7F"/>
            </w:tcBorders>
          </w:tcPr>
          <w:p w14:paraId="3D1A7360" w14:textId="77777777" w:rsidR="009B3AEB" w:rsidRDefault="00EC05D7">
            <w:pPr>
              <w:rPr>
                <w:rFonts w:ascii="楷体" w:eastAsia="楷体" w:hAnsi="楷体" w:cs="楷体"/>
              </w:rPr>
            </w:pPr>
            <w:r>
              <w:rPr>
                <w:rFonts w:ascii="楷体" w:eastAsia="楷体" w:hAnsi="楷体" w:cs="楷体" w:hint="eastAsia"/>
              </w:rPr>
              <w:t>根据呼叫发起方的号码进行查询。</w:t>
            </w:r>
          </w:p>
        </w:tc>
      </w:tr>
      <w:tr w:rsidR="009B3AEB" w14:paraId="57C23932" w14:textId="77777777">
        <w:tc>
          <w:tcPr>
            <w:tcW w:w="2127" w:type="dxa"/>
            <w:tcBorders>
              <w:left w:val="single" w:sz="4" w:space="0" w:color="7F7F7F"/>
              <w:right w:val="single" w:sz="4" w:space="0" w:color="7F7F7F"/>
            </w:tcBorders>
          </w:tcPr>
          <w:p w14:paraId="4BE85D6E" w14:textId="77777777" w:rsidR="009B3AEB" w:rsidRDefault="00EC05D7">
            <w:pPr>
              <w:rPr>
                <w:rFonts w:ascii="楷体" w:eastAsia="楷体" w:hAnsi="楷体" w:cs="楷体"/>
              </w:rPr>
            </w:pPr>
            <w:r>
              <w:rPr>
                <w:rFonts w:ascii="楷体" w:eastAsia="楷体" w:hAnsi="楷体" w:cs="楷体" w:hint="eastAsia"/>
              </w:rPr>
              <w:t>被叫</w:t>
            </w:r>
          </w:p>
        </w:tc>
        <w:tc>
          <w:tcPr>
            <w:tcW w:w="6061" w:type="dxa"/>
            <w:tcBorders>
              <w:left w:val="single" w:sz="4" w:space="0" w:color="7F7F7F"/>
              <w:right w:val="single" w:sz="4" w:space="0" w:color="7F7F7F"/>
            </w:tcBorders>
          </w:tcPr>
          <w:p w14:paraId="2C55198E" w14:textId="77777777" w:rsidR="009B3AEB" w:rsidRDefault="00EC05D7">
            <w:pPr>
              <w:rPr>
                <w:rFonts w:ascii="楷体" w:eastAsia="楷体" w:hAnsi="楷体" w:cs="楷体"/>
              </w:rPr>
            </w:pPr>
            <w:r>
              <w:rPr>
                <w:rFonts w:ascii="楷体" w:eastAsia="楷体" w:hAnsi="楷体" w:cs="楷体" w:hint="eastAsia"/>
              </w:rPr>
              <w:t>根据被叫的号码或名称进行搜索，例如：联系人名称或号码，分机用户名或号码，部门名称或号码等。</w:t>
            </w:r>
          </w:p>
        </w:tc>
      </w:tr>
      <w:tr w:rsidR="009B3AEB" w14:paraId="395C0B3B" w14:textId="77777777">
        <w:tc>
          <w:tcPr>
            <w:tcW w:w="2127" w:type="dxa"/>
            <w:tcBorders>
              <w:left w:val="single" w:sz="4" w:space="0" w:color="7F7F7F"/>
              <w:right w:val="single" w:sz="4" w:space="0" w:color="7F7F7F"/>
            </w:tcBorders>
          </w:tcPr>
          <w:p w14:paraId="5119207C" w14:textId="77777777" w:rsidR="009B3AEB" w:rsidRDefault="00EC05D7">
            <w:pPr>
              <w:rPr>
                <w:rFonts w:ascii="楷体" w:eastAsia="楷体" w:hAnsi="楷体" w:cs="楷体"/>
              </w:rPr>
            </w:pPr>
            <w:r>
              <w:rPr>
                <w:rFonts w:ascii="楷体" w:eastAsia="楷体" w:hAnsi="楷体" w:cs="楷体" w:hint="eastAsia"/>
              </w:rPr>
              <w:t>每页显示</w:t>
            </w:r>
          </w:p>
        </w:tc>
        <w:tc>
          <w:tcPr>
            <w:tcW w:w="6061" w:type="dxa"/>
            <w:tcBorders>
              <w:left w:val="single" w:sz="4" w:space="0" w:color="7F7F7F"/>
              <w:right w:val="single" w:sz="4" w:space="0" w:color="7F7F7F"/>
            </w:tcBorders>
          </w:tcPr>
          <w:p w14:paraId="4C000F69" w14:textId="77777777" w:rsidR="009B3AEB" w:rsidRDefault="00EC05D7">
            <w:pPr>
              <w:rPr>
                <w:rFonts w:ascii="楷体" w:eastAsia="楷体" w:hAnsi="楷体" w:cs="楷体"/>
              </w:rPr>
            </w:pPr>
            <w:r>
              <w:rPr>
                <w:rFonts w:ascii="楷体" w:eastAsia="楷体" w:hAnsi="楷体" w:cs="楷体" w:hint="eastAsia"/>
              </w:rPr>
              <w:t>选择每页显示多少条通话记录。</w:t>
            </w:r>
          </w:p>
        </w:tc>
      </w:tr>
      <w:tr w:rsidR="009B3AEB" w14:paraId="76A3AE9A" w14:textId="77777777">
        <w:tc>
          <w:tcPr>
            <w:tcW w:w="2127" w:type="dxa"/>
            <w:tcBorders>
              <w:left w:val="single" w:sz="4" w:space="0" w:color="7F7F7F"/>
              <w:right w:val="single" w:sz="4" w:space="0" w:color="7F7F7F"/>
            </w:tcBorders>
          </w:tcPr>
          <w:p w14:paraId="1B27B957" w14:textId="77777777" w:rsidR="009B3AEB" w:rsidRDefault="00EC05D7">
            <w:pPr>
              <w:rPr>
                <w:rFonts w:ascii="楷体" w:eastAsia="楷体" w:hAnsi="楷体" w:cs="楷体"/>
              </w:rPr>
            </w:pPr>
            <w:r>
              <w:rPr>
                <w:rFonts w:ascii="楷体" w:eastAsia="楷体" w:hAnsi="楷体" w:cs="楷体" w:hint="eastAsia"/>
              </w:rPr>
              <w:t>中继名</w:t>
            </w:r>
          </w:p>
        </w:tc>
        <w:tc>
          <w:tcPr>
            <w:tcW w:w="6061" w:type="dxa"/>
            <w:tcBorders>
              <w:left w:val="single" w:sz="4" w:space="0" w:color="7F7F7F"/>
              <w:right w:val="single" w:sz="4" w:space="0" w:color="7F7F7F"/>
            </w:tcBorders>
          </w:tcPr>
          <w:p w14:paraId="5DFE0F74" w14:textId="77777777" w:rsidR="009B3AEB" w:rsidRDefault="00EC05D7">
            <w:pPr>
              <w:rPr>
                <w:rFonts w:ascii="楷体" w:eastAsia="楷体" w:hAnsi="楷体" w:cs="楷体"/>
              </w:rPr>
            </w:pPr>
            <w:r>
              <w:rPr>
                <w:rFonts w:ascii="楷体" w:eastAsia="楷体" w:hAnsi="楷体" w:cs="楷体" w:hint="eastAsia"/>
              </w:rPr>
              <w:t>根据呼入或呼出使用的中继名称进行查询，支持模糊查询。</w:t>
            </w:r>
          </w:p>
        </w:tc>
      </w:tr>
      <w:tr w:rsidR="009B3AEB" w14:paraId="747A0D5C" w14:textId="77777777">
        <w:tc>
          <w:tcPr>
            <w:tcW w:w="2127" w:type="dxa"/>
            <w:tcBorders>
              <w:left w:val="single" w:sz="4" w:space="0" w:color="7F7F7F"/>
              <w:right w:val="single" w:sz="4" w:space="0" w:color="7F7F7F"/>
            </w:tcBorders>
          </w:tcPr>
          <w:p w14:paraId="006E4582" w14:textId="77777777" w:rsidR="009B3AEB" w:rsidRDefault="00EC05D7">
            <w:pPr>
              <w:rPr>
                <w:rFonts w:ascii="楷体" w:eastAsia="楷体" w:hAnsi="楷体" w:cs="楷体"/>
              </w:rPr>
            </w:pPr>
            <w:r>
              <w:rPr>
                <w:rFonts w:ascii="楷体" w:eastAsia="楷体" w:hAnsi="楷体" w:cs="楷体" w:hint="eastAsia"/>
              </w:rPr>
              <w:t>PinCode</w:t>
            </w:r>
          </w:p>
        </w:tc>
        <w:tc>
          <w:tcPr>
            <w:tcW w:w="6061" w:type="dxa"/>
            <w:tcBorders>
              <w:left w:val="single" w:sz="4" w:space="0" w:color="7F7F7F"/>
              <w:right w:val="single" w:sz="4" w:space="0" w:color="7F7F7F"/>
            </w:tcBorders>
          </w:tcPr>
          <w:p w14:paraId="216D2D92" w14:textId="77777777" w:rsidR="009B3AEB" w:rsidRDefault="00EC05D7">
            <w:pPr>
              <w:rPr>
                <w:rFonts w:ascii="楷体" w:eastAsia="楷体" w:hAnsi="楷体" w:cs="楷体"/>
              </w:rPr>
            </w:pPr>
            <w:r>
              <w:rPr>
                <w:rFonts w:ascii="楷体" w:eastAsia="楷体" w:hAnsi="楷体" w:cs="楷体" w:hint="eastAsia"/>
              </w:rPr>
              <w:t>根据外呼使用的PIN码进行查询，不适用于查询内部通话和呼入的电话记录。</w:t>
            </w:r>
          </w:p>
        </w:tc>
      </w:tr>
    </w:tbl>
    <w:p w14:paraId="095F672B" w14:textId="77777777" w:rsidR="009B3AEB" w:rsidRDefault="009B3AEB">
      <w:pPr>
        <w:rPr>
          <w:rFonts w:ascii="楷体" w:eastAsia="楷体" w:hAnsi="楷体" w:cs="楷体"/>
        </w:rPr>
      </w:pPr>
    </w:p>
    <w:p w14:paraId="2C05854F" w14:textId="77777777" w:rsidR="009B3AEB" w:rsidRDefault="00EC05D7">
      <w:pPr>
        <w:rPr>
          <w:rFonts w:ascii="楷体" w:eastAsia="楷体" w:hAnsi="楷体" w:cs="楷体"/>
        </w:rPr>
      </w:pPr>
      <w:r>
        <w:rPr>
          <w:rFonts w:ascii="楷体" w:eastAsia="楷体" w:hAnsi="楷体" w:cs="楷体" w:hint="eastAsia"/>
        </w:rPr>
        <w:t>通话记录的描述字段说明如下。</w:t>
      </w:r>
    </w:p>
    <w:tbl>
      <w:tblPr>
        <w:tblStyle w:val="affb"/>
        <w:tblW w:w="8528" w:type="dxa"/>
        <w:tblLayout w:type="fixed"/>
        <w:tblLook w:val="04A0" w:firstRow="1" w:lastRow="0" w:firstColumn="1" w:lastColumn="0" w:noHBand="0" w:noVBand="1"/>
      </w:tblPr>
      <w:tblGrid>
        <w:gridCol w:w="1384"/>
        <w:gridCol w:w="7144"/>
      </w:tblGrid>
      <w:tr w:rsidR="009B3AEB" w14:paraId="208A76F8" w14:textId="77777777">
        <w:tc>
          <w:tcPr>
            <w:tcW w:w="1384" w:type="dxa"/>
            <w:shd w:val="clear" w:color="auto" w:fill="1F497D" w:themeFill="text2"/>
          </w:tcPr>
          <w:p w14:paraId="6AD7F360"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79A0953E"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7C560E89" w14:textId="77777777">
        <w:tc>
          <w:tcPr>
            <w:tcW w:w="1384" w:type="dxa"/>
          </w:tcPr>
          <w:p w14:paraId="7B02BCEA" w14:textId="77777777" w:rsidR="009B3AEB" w:rsidRDefault="00EC05D7">
            <w:pPr>
              <w:rPr>
                <w:rFonts w:ascii="楷体" w:eastAsia="楷体" w:hAnsi="楷体" w:cs="楷体"/>
              </w:rPr>
            </w:pPr>
            <w:r>
              <w:rPr>
                <w:rFonts w:ascii="楷体" w:eastAsia="楷体" w:hAnsi="楷体" w:cs="楷体" w:hint="eastAsia"/>
              </w:rPr>
              <w:t>开始时间</w:t>
            </w:r>
          </w:p>
        </w:tc>
        <w:tc>
          <w:tcPr>
            <w:tcW w:w="7144" w:type="dxa"/>
          </w:tcPr>
          <w:p w14:paraId="33165F62" w14:textId="77777777" w:rsidR="009B3AEB" w:rsidRDefault="00EC05D7">
            <w:pPr>
              <w:rPr>
                <w:rFonts w:ascii="楷体" w:eastAsia="楷体" w:hAnsi="楷体" w:cs="楷体"/>
              </w:rPr>
            </w:pPr>
            <w:r>
              <w:rPr>
                <w:rFonts w:ascii="楷体" w:eastAsia="楷体" w:hAnsi="楷体" w:cs="楷体" w:hint="eastAsia"/>
              </w:rPr>
              <w:t>电话发起的日期和时间。</w:t>
            </w:r>
          </w:p>
        </w:tc>
      </w:tr>
      <w:tr w:rsidR="009B3AEB" w14:paraId="67154739" w14:textId="77777777">
        <w:tc>
          <w:tcPr>
            <w:tcW w:w="1384" w:type="dxa"/>
          </w:tcPr>
          <w:p w14:paraId="0C78991B" w14:textId="77777777" w:rsidR="009B3AEB" w:rsidRDefault="00EC05D7">
            <w:pPr>
              <w:rPr>
                <w:rFonts w:ascii="楷体" w:eastAsia="楷体" w:hAnsi="楷体" w:cs="楷体"/>
              </w:rPr>
            </w:pPr>
            <w:r>
              <w:rPr>
                <w:rFonts w:ascii="楷体" w:eastAsia="楷体" w:hAnsi="楷体" w:cs="楷体" w:hint="eastAsia"/>
              </w:rPr>
              <w:t>主叫</w:t>
            </w:r>
          </w:p>
        </w:tc>
        <w:tc>
          <w:tcPr>
            <w:tcW w:w="7144" w:type="dxa"/>
          </w:tcPr>
          <w:p w14:paraId="099653B0" w14:textId="77777777" w:rsidR="009B3AEB" w:rsidRDefault="00EC05D7">
            <w:pPr>
              <w:rPr>
                <w:rFonts w:ascii="楷体" w:eastAsia="楷体" w:hAnsi="楷体" w:cs="楷体"/>
              </w:rPr>
            </w:pPr>
            <w:r>
              <w:rPr>
                <w:rFonts w:ascii="楷体" w:eastAsia="楷体" w:hAnsi="楷体" w:cs="楷体" w:hint="eastAsia"/>
              </w:rPr>
              <w:t>通话发起方的号码。</w:t>
            </w:r>
          </w:p>
        </w:tc>
      </w:tr>
      <w:tr w:rsidR="009B3AEB" w14:paraId="4091C258" w14:textId="77777777">
        <w:tc>
          <w:tcPr>
            <w:tcW w:w="1384" w:type="dxa"/>
          </w:tcPr>
          <w:p w14:paraId="365A5011" w14:textId="77777777" w:rsidR="009B3AEB" w:rsidRDefault="00EC05D7">
            <w:pPr>
              <w:rPr>
                <w:rFonts w:ascii="楷体" w:eastAsia="楷体" w:hAnsi="楷体" w:cs="楷体"/>
              </w:rPr>
            </w:pPr>
            <w:r>
              <w:rPr>
                <w:rFonts w:ascii="楷体" w:eastAsia="楷体" w:hAnsi="楷体" w:cs="楷体" w:hint="eastAsia"/>
              </w:rPr>
              <w:lastRenderedPageBreak/>
              <w:t>被叫</w:t>
            </w:r>
          </w:p>
        </w:tc>
        <w:tc>
          <w:tcPr>
            <w:tcW w:w="7144" w:type="dxa"/>
          </w:tcPr>
          <w:p w14:paraId="41BE6767" w14:textId="77777777" w:rsidR="009B3AEB" w:rsidRDefault="00EC05D7">
            <w:pPr>
              <w:rPr>
                <w:rFonts w:ascii="楷体" w:eastAsia="楷体" w:hAnsi="楷体" w:cs="楷体"/>
              </w:rPr>
            </w:pPr>
            <w:r>
              <w:rPr>
                <w:rFonts w:ascii="楷体" w:eastAsia="楷体" w:hAnsi="楷体" w:cs="楷体" w:hint="eastAsia"/>
              </w:rPr>
              <w:t>被叫号码。</w:t>
            </w:r>
          </w:p>
        </w:tc>
      </w:tr>
      <w:tr w:rsidR="009B3AEB" w14:paraId="044A3703" w14:textId="77777777">
        <w:tc>
          <w:tcPr>
            <w:tcW w:w="1384" w:type="dxa"/>
          </w:tcPr>
          <w:p w14:paraId="32D98156" w14:textId="77777777" w:rsidR="009B3AEB" w:rsidRDefault="00EC05D7">
            <w:pPr>
              <w:rPr>
                <w:rFonts w:ascii="楷体" w:eastAsia="楷体" w:hAnsi="楷体" w:cs="楷体"/>
              </w:rPr>
            </w:pPr>
            <w:r>
              <w:rPr>
                <w:rFonts w:ascii="楷体" w:eastAsia="楷体" w:hAnsi="楷体" w:cs="楷体" w:hint="eastAsia"/>
              </w:rPr>
              <w:t>最终被叫</w:t>
            </w:r>
          </w:p>
        </w:tc>
        <w:tc>
          <w:tcPr>
            <w:tcW w:w="7144" w:type="dxa"/>
          </w:tcPr>
          <w:p w14:paraId="5D439223" w14:textId="77777777" w:rsidR="009B3AEB" w:rsidRDefault="00EC05D7">
            <w:pPr>
              <w:rPr>
                <w:rFonts w:ascii="楷体" w:eastAsia="楷体" w:hAnsi="楷体" w:cs="楷体"/>
              </w:rPr>
            </w:pPr>
            <w:r>
              <w:rPr>
                <w:rFonts w:ascii="楷体" w:eastAsia="楷体" w:hAnsi="楷体" w:cs="楷体" w:hint="eastAsia"/>
              </w:rPr>
              <w:t>呼入的电话若被转接则此字段显示最终接听来电的号码。</w:t>
            </w:r>
          </w:p>
        </w:tc>
      </w:tr>
      <w:tr w:rsidR="009B3AEB" w14:paraId="7E0A5FBA" w14:textId="77777777">
        <w:tc>
          <w:tcPr>
            <w:tcW w:w="1384" w:type="dxa"/>
          </w:tcPr>
          <w:p w14:paraId="2E2D2FF4" w14:textId="77777777" w:rsidR="009B3AEB" w:rsidRDefault="00EC05D7">
            <w:pPr>
              <w:rPr>
                <w:rFonts w:ascii="楷体" w:eastAsia="楷体" w:hAnsi="楷体" w:cs="楷体"/>
              </w:rPr>
            </w:pPr>
            <w:r>
              <w:rPr>
                <w:rFonts w:ascii="楷体" w:eastAsia="楷体" w:hAnsi="楷体" w:cs="楷体" w:hint="eastAsia"/>
              </w:rPr>
              <w:t>时长</w:t>
            </w:r>
          </w:p>
        </w:tc>
        <w:tc>
          <w:tcPr>
            <w:tcW w:w="7144" w:type="dxa"/>
          </w:tcPr>
          <w:p w14:paraId="16957085" w14:textId="77777777" w:rsidR="009B3AEB" w:rsidRDefault="00EC05D7">
            <w:pPr>
              <w:rPr>
                <w:rFonts w:ascii="楷体" w:eastAsia="楷体" w:hAnsi="楷体" w:cs="楷体"/>
              </w:rPr>
            </w:pPr>
            <w:r>
              <w:rPr>
                <w:rFonts w:ascii="楷体" w:eastAsia="楷体" w:hAnsi="楷体" w:cs="楷体" w:hint="eastAsia"/>
              </w:rPr>
              <w:t>通话持续的时长。</w:t>
            </w:r>
          </w:p>
        </w:tc>
      </w:tr>
      <w:tr w:rsidR="009B3AEB" w14:paraId="300AB25B" w14:textId="77777777">
        <w:tc>
          <w:tcPr>
            <w:tcW w:w="1384" w:type="dxa"/>
          </w:tcPr>
          <w:p w14:paraId="6F07525C" w14:textId="77777777" w:rsidR="009B3AEB" w:rsidRDefault="00EC05D7">
            <w:pPr>
              <w:rPr>
                <w:rFonts w:ascii="楷体" w:eastAsia="楷体" w:hAnsi="楷体" w:cs="楷体"/>
              </w:rPr>
            </w:pPr>
            <w:r>
              <w:rPr>
                <w:rFonts w:ascii="楷体" w:eastAsia="楷体" w:hAnsi="楷体" w:cs="楷体" w:hint="eastAsia"/>
              </w:rPr>
              <w:t>中继名</w:t>
            </w:r>
          </w:p>
        </w:tc>
        <w:tc>
          <w:tcPr>
            <w:tcW w:w="7144" w:type="dxa"/>
          </w:tcPr>
          <w:p w14:paraId="06EF93ED" w14:textId="77777777" w:rsidR="009B3AEB" w:rsidRDefault="00EC05D7">
            <w:pPr>
              <w:rPr>
                <w:rFonts w:ascii="楷体" w:eastAsia="楷体" w:hAnsi="楷体" w:cs="楷体"/>
              </w:rPr>
            </w:pPr>
            <w:r>
              <w:rPr>
                <w:rFonts w:ascii="楷体" w:eastAsia="楷体" w:hAnsi="楷体" w:cs="楷体" w:hint="eastAsia"/>
              </w:rPr>
              <w:t>外呼或从外线呼入的电话使用的中继名称。</w:t>
            </w:r>
          </w:p>
        </w:tc>
      </w:tr>
      <w:tr w:rsidR="009B3AEB" w14:paraId="1020E201" w14:textId="77777777">
        <w:tc>
          <w:tcPr>
            <w:tcW w:w="1384" w:type="dxa"/>
          </w:tcPr>
          <w:p w14:paraId="25691CEF" w14:textId="77777777" w:rsidR="009B3AEB" w:rsidRDefault="00EC05D7">
            <w:pPr>
              <w:rPr>
                <w:rFonts w:ascii="楷体" w:eastAsia="楷体" w:hAnsi="楷体" w:cs="楷体"/>
              </w:rPr>
            </w:pPr>
            <w:r>
              <w:rPr>
                <w:rFonts w:ascii="楷体" w:eastAsia="楷体" w:hAnsi="楷体" w:cs="楷体" w:hint="eastAsia"/>
              </w:rPr>
              <w:t>PIN码</w:t>
            </w:r>
          </w:p>
        </w:tc>
        <w:tc>
          <w:tcPr>
            <w:tcW w:w="7144" w:type="dxa"/>
          </w:tcPr>
          <w:p w14:paraId="4C87C86D" w14:textId="77777777" w:rsidR="009B3AEB" w:rsidRDefault="00EC05D7">
            <w:pPr>
              <w:rPr>
                <w:rFonts w:ascii="楷体" w:eastAsia="楷体" w:hAnsi="楷体" w:cs="楷体"/>
              </w:rPr>
            </w:pPr>
            <w:r>
              <w:rPr>
                <w:rFonts w:ascii="楷体" w:eastAsia="楷体" w:hAnsi="楷体" w:cs="楷体" w:hint="eastAsia"/>
              </w:rPr>
              <w:t>若外呼拨号规则启用了PIN码认证，则此处将显示外呼使用的PIN码。</w:t>
            </w:r>
          </w:p>
        </w:tc>
      </w:tr>
      <w:tr w:rsidR="009B3AEB" w14:paraId="71791D60" w14:textId="77777777">
        <w:tc>
          <w:tcPr>
            <w:tcW w:w="1384" w:type="dxa"/>
          </w:tcPr>
          <w:p w14:paraId="588B0320" w14:textId="77777777" w:rsidR="009B3AEB" w:rsidRDefault="00EC05D7">
            <w:pPr>
              <w:rPr>
                <w:rFonts w:ascii="楷体" w:eastAsia="楷体" w:hAnsi="楷体" w:cs="楷体"/>
              </w:rPr>
            </w:pPr>
            <w:r>
              <w:rPr>
                <w:rFonts w:ascii="楷体" w:eastAsia="楷体" w:hAnsi="楷体" w:cs="楷体" w:hint="eastAsia"/>
              </w:rPr>
              <w:t>类型</w:t>
            </w:r>
          </w:p>
        </w:tc>
        <w:tc>
          <w:tcPr>
            <w:tcW w:w="7144" w:type="dxa"/>
          </w:tcPr>
          <w:p w14:paraId="6803B665" w14:textId="77777777" w:rsidR="009B3AEB" w:rsidRDefault="00EC05D7">
            <w:pPr>
              <w:rPr>
                <w:rFonts w:ascii="楷体" w:eastAsia="楷体" w:hAnsi="楷体" w:cs="楷体"/>
              </w:rPr>
            </w:pPr>
            <w:r>
              <w:rPr>
                <w:rFonts w:ascii="楷体" w:eastAsia="楷体" w:hAnsi="楷体" w:cs="楷体" w:hint="eastAsia"/>
              </w:rPr>
              <w:t>通话的类型，内部通话，呼入或呼出。</w:t>
            </w:r>
          </w:p>
        </w:tc>
      </w:tr>
      <w:tr w:rsidR="009B3AEB" w14:paraId="65B0E7F6" w14:textId="77777777">
        <w:tc>
          <w:tcPr>
            <w:tcW w:w="1384" w:type="dxa"/>
          </w:tcPr>
          <w:p w14:paraId="4E68E02A" w14:textId="77777777" w:rsidR="009B3AEB" w:rsidRDefault="00EC05D7">
            <w:pPr>
              <w:rPr>
                <w:rFonts w:ascii="楷体" w:eastAsia="楷体" w:hAnsi="楷体" w:cs="楷体"/>
              </w:rPr>
            </w:pPr>
            <w:r>
              <w:rPr>
                <w:rFonts w:ascii="楷体" w:eastAsia="楷体" w:hAnsi="楷体" w:cs="楷体" w:hint="eastAsia"/>
              </w:rPr>
              <w:t>状态</w:t>
            </w:r>
          </w:p>
        </w:tc>
        <w:tc>
          <w:tcPr>
            <w:tcW w:w="7144" w:type="dxa"/>
          </w:tcPr>
          <w:p w14:paraId="286C8181" w14:textId="77777777" w:rsidR="009B3AEB" w:rsidRDefault="00EC05D7">
            <w:pPr>
              <w:rPr>
                <w:rFonts w:ascii="楷体" w:eastAsia="楷体" w:hAnsi="楷体" w:cs="楷体"/>
              </w:rPr>
            </w:pPr>
            <w:r>
              <w:rPr>
                <w:rFonts w:ascii="楷体" w:eastAsia="楷体" w:hAnsi="楷体" w:cs="楷体" w:hint="eastAsia"/>
              </w:rPr>
              <w:t>电话的处理结果，应答，无应答或呼叫失败等状态。</w:t>
            </w:r>
          </w:p>
        </w:tc>
      </w:tr>
    </w:tbl>
    <w:p w14:paraId="4EBFA7C0" w14:textId="77777777" w:rsidR="009B3AEB" w:rsidRDefault="009B3AEB">
      <w:pPr>
        <w:rPr>
          <w:rFonts w:ascii="楷体" w:eastAsia="楷体" w:hAnsi="楷体" w:cs="楷体"/>
        </w:rPr>
      </w:pPr>
    </w:p>
    <w:p w14:paraId="2993535B" w14:textId="77777777" w:rsidR="009B3AEB" w:rsidRDefault="00EC05D7">
      <w:pPr>
        <w:rPr>
          <w:rFonts w:ascii="楷体" w:eastAsia="楷体" w:hAnsi="楷体" w:cs="楷体"/>
        </w:rPr>
      </w:pPr>
      <w:bookmarkStart w:id="118" w:name="_Toc103347882"/>
      <w:r>
        <w:rPr>
          <w:rFonts w:ascii="楷体" w:eastAsia="楷体" w:hAnsi="楷体" w:cs="楷体" w:hint="eastAsia"/>
        </w:rPr>
        <w:br w:type="page"/>
      </w:r>
    </w:p>
    <w:p w14:paraId="13F1A566" w14:textId="77777777" w:rsidR="009B3AEB" w:rsidRDefault="00EC05D7">
      <w:pPr>
        <w:pStyle w:val="1"/>
        <w:spacing w:line="240" w:lineRule="auto"/>
        <w:rPr>
          <w:rFonts w:ascii="楷体" w:eastAsia="楷体" w:hAnsi="楷体" w:cs="楷体"/>
        </w:rPr>
      </w:pPr>
      <w:bookmarkStart w:id="119" w:name="_Toc134115138"/>
      <w:r>
        <w:rPr>
          <w:rFonts w:ascii="楷体" w:eastAsia="楷体" w:hAnsi="楷体" w:cs="楷体" w:hint="eastAsia"/>
        </w:rPr>
        <w:lastRenderedPageBreak/>
        <w:t>第6章 插件</w:t>
      </w:r>
      <w:bookmarkEnd w:id="118"/>
      <w:bookmarkEnd w:id="119"/>
    </w:p>
    <w:p w14:paraId="3862FDA4" w14:textId="77777777" w:rsidR="009B3AEB" w:rsidRDefault="00EC05D7">
      <w:pPr>
        <w:pStyle w:val="2"/>
        <w:spacing w:line="240" w:lineRule="auto"/>
        <w:rPr>
          <w:rFonts w:ascii="楷体" w:eastAsia="楷体" w:hAnsi="楷体" w:cs="楷体"/>
        </w:rPr>
      </w:pPr>
      <w:bookmarkStart w:id="120" w:name="_Toc103347883"/>
      <w:bookmarkStart w:id="121" w:name="_Toc134115139"/>
      <w:r>
        <w:rPr>
          <w:rFonts w:ascii="楷体" w:eastAsia="楷体" w:hAnsi="楷体" w:cs="楷体" w:hint="eastAsia"/>
        </w:rPr>
        <w:t>6.1 API设置</w:t>
      </w:r>
      <w:bookmarkEnd w:id="120"/>
      <w:bookmarkEnd w:id="121"/>
    </w:p>
    <w:p w14:paraId="48A95046" w14:textId="77777777" w:rsidR="009B3AEB" w:rsidRDefault="00EC05D7">
      <w:pPr>
        <w:pStyle w:val="3"/>
        <w:spacing w:line="240" w:lineRule="auto"/>
        <w:ind w:left="0" w:firstLine="0"/>
        <w:rPr>
          <w:rFonts w:ascii="楷体" w:eastAsia="楷体" w:hAnsi="楷体" w:cs="楷体"/>
          <w:sz w:val="28"/>
          <w:szCs w:val="18"/>
        </w:rPr>
      </w:pPr>
      <w:bookmarkStart w:id="122" w:name="_Toc103347884"/>
      <w:bookmarkStart w:id="123" w:name="_Toc134115140"/>
      <w:r>
        <w:rPr>
          <w:rFonts w:ascii="楷体" w:eastAsia="楷体" w:hAnsi="楷体" w:cs="楷体" w:hint="eastAsia"/>
          <w:sz w:val="28"/>
          <w:szCs w:val="18"/>
        </w:rPr>
        <w:t>6.1.1 AMI</w:t>
      </w:r>
      <w:bookmarkEnd w:id="122"/>
      <w:bookmarkEnd w:id="123"/>
    </w:p>
    <w:p w14:paraId="22796326" w14:textId="77777777" w:rsidR="009B3AEB" w:rsidRDefault="00EC05D7">
      <w:pPr>
        <w:rPr>
          <w:rFonts w:ascii="楷体" w:eastAsia="楷体" w:hAnsi="楷体" w:cs="楷体"/>
        </w:rPr>
      </w:pPr>
      <w:r>
        <w:rPr>
          <w:rFonts w:ascii="楷体" w:eastAsia="楷体" w:hAnsi="楷体" w:cs="楷体" w:hint="eastAsia"/>
        </w:rPr>
        <w:t>该页面定义了对外开放的AMI接口的信息，如果信息为空则表示不开放AMI接口。AMI接口主要用户第三方系统的对接，可以发送指令控制话务和获取设备中的相关数据。</w:t>
      </w:r>
    </w:p>
    <w:p w14:paraId="25DD7ADA" w14:textId="77777777" w:rsidR="009B3AEB" w:rsidRDefault="00EC05D7">
      <w:pPr>
        <w:rPr>
          <w:rFonts w:ascii="楷体" w:eastAsia="楷体" w:hAnsi="楷体" w:cs="楷体"/>
        </w:rPr>
      </w:pPr>
      <w:r>
        <w:rPr>
          <w:rFonts w:ascii="楷体" w:eastAsia="楷体" w:hAnsi="楷体" w:cs="楷体" w:hint="eastAsia"/>
        </w:rPr>
        <w:t xml:space="preserve"> </w:t>
      </w:r>
      <w:r>
        <w:rPr>
          <w:rFonts w:ascii="楷体" w:eastAsia="楷体" w:hAnsi="楷体" w:cs="楷体" w:hint="eastAsia"/>
          <w:noProof/>
        </w:rPr>
        <w:drawing>
          <wp:inline distT="0" distB="0" distL="0" distR="0" wp14:anchorId="09838923" wp14:editId="1630AF7A">
            <wp:extent cx="5565775" cy="2641600"/>
            <wp:effectExtent l="19050" t="0" r="0" b="0"/>
            <wp:docPr id="322"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115"/>
                    <pic:cNvPicPr>
                      <a:picLocks noChangeAspect="1" noChangeArrowheads="1"/>
                    </pic:cNvPicPr>
                  </pic:nvPicPr>
                  <pic:blipFill>
                    <a:blip r:embed="rId147"/>
                    <a:srcRect/>
                    <a:stretch>
                      <a:fillRect/>
                    </a:stretch>
                  </pic:blipFill>
                  <pic:spPr>
                    <a:xfrm>
                      <a:off x="0" y="0"/>
                      <a:ext cx="5565279" cy="2641501"/>
                    </a:xfrm>
                    <a:prstGeom prst="rect">
                      <a:avLst/>
                    </a:prstGeom>
                    <a:noFill/>
                    <a:ln w="9525">
                      <a:noFill/>
                      <a:miter lim="800000"/>
                      <a:headEnd/>
                      <a:tailEnd/>
                    </a:ln>
                  </pic:spPr>
                </pic:pic>
              </a:graphicData>
            </a:graphic>
          </wp:inline>
        </w:drawing>
      </w:r>
    </w:p>
    <w:p w14:paraId="3CBED310" w14:textId="77777777" w:rsidR="009B3AEB" w:rsidRDefault="009B3AEB">
      <w:pPr>
        <w:rPr>
          <w:rFonts w:ascii="楷体" w:eastAsia="楷体" w:hAnsi="楷体" w:cs="楷体"/>
        </w:rPr>
      </w:pPr>
    </w:p>
    <w:tbl>
      <w:tblPr>
        <w:tblStyle w:val="affb"/>
        <w:tblW w:w="8528" w:type="dxa"/>
        <w:tblLayout w:type="fixed"/>
        <w:tblLook w:val="04A0" w:firstRow="1" w:lastRow="0" w:firstColumn="1" w:lastColumn="0" w:noHBand="0" w:noVBand="1"/>
      </w:tblPr>
      <w:tblGrid>
        <w:gridCol w:w="2093"/>
        <w:gridCol w:w="6435"/>
      </w:tblGrid>
      <w:tr w:rsidR="009B3AEB" w14:paraId="1784DC08" w14:textId="77777777">
        <w:tc>
          <w:tcPr>
            <w:tcW w:w="2093" w:type="dxa"/>
            <w:shd w:val="clear" w:color="auto" w:fill="1F497D" w:themeFill="text2"/>
          </w:tcPr>
          <w:p w14:paraId="7FB3ECCB"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6435" w:type="dxa"/>
            <w:shd w:val="clear" w:color="auto" w:fill="1F497D" w:themeFill="text2"/>
          </w:tcPr>
          <w:p w14:paraId="34901BBC"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118E8FF1" w14:textId="77777777">
        <w:tc>
          <w:tcPr>
            <w:tcW w:w="2093" w:type="dxa"/>
          </w:tcPr>
          <w:p w14:paraId="5EF9E57D" w14:textId="77777777" w:rsidR="009B3AEB" w:rsidRDefault="00EC05D7">
            <w:pPr>
              <w:rPr>
                <w:rFonts w:ascii="楷体" w:eastAsia="楷体" w:hAnsi="楷体" w:cs="楷体"/>
              </w:rPr>
            </w:pPr>
            <w:r>
              <w:rPr>
                <w:rFonts w:ascii="楷体" w:eastAsia="楷体" w:hAnsi="楷体" w:cs="楷体" w:hint="eastAsia"/>
              </w:rPr>
              <w:t>用户名</w:t>
            </w:r>
          </w:p>
        </w:tc>
        <w:tc>
          <w:tcPr>
            <w:tcW w:w="6435" w:type="dxa"/>
          </w:tcPr>
          <w:p w14:paraId="33E5CA4C" w14:textId="77777777" w:rsidR="009B3AEB" w:rsidRDefault="00EC05D7">
            <w:pPr>
              <w:rPr>
                <w:rFonts w:ascii="楷体" w:eastAsia="楷体" w:hAnsi="楷体" w:cs="楷体"/>
              </w:rPr>
            </w:pPr>
            <w:r>
              <w:rPr>
                <w:rFonts w:ascii="楷体" w:eastAsia="楷体" w:hAnsi="楷体" w:cs="楷体" w:hint="eastAsia"/>
              </w:rPr>
              <w:t>用于登录AMI接口的验证用户名。</w:t>
            </w:r>
          </w:p>
        </w:tc>
      </w:tr>
      <w:tr w:rsidR="009B3AEB" w14:paraId="3F9C56E0" w14:textId="77777777">
        <w:tc>
          <w:tcPr>
            <w:tcW w:w="2093" w:type="dxa"/>
          </w:tcPr>
          <w:p w14:paraId="2534CB39" w14:textId="77777777" w:rsidR="009B3AEB" w:rsidRDefault="00EC05D7">
            <w:pPr>
              <w:rPr>
                <w:rFonts w:ascii="楷体" w:eastAsia="楷体" w:hAnsi="楷体" w:cs="楷体"/>
              </w:rPr>
            </w:pPr>
            <w:r>
              <w:rPr>
                <w:rFonts w:ascii="楷体" w:eastAsia="楷体" w:hAnsi="楷体" w:cs="楷体" w:hint="eastAsia"/>
              </w:rPr>
              <w:t>密码</w:t>
            </w:r>
          </w:p>
        </w:tc>
        <w:tc>
          <w:tcPr>
            <w:tcW w:w="6435" w:type="dxa"/>
          </w:tcPr>
          <w:p w14:paraId="756505CC" w14:textId="77777777" w:rsidR="009B3AEB" w:rsidRDefault="00EC05D7">
            <w:pPr>
              <w:rPr>
                <w:rFonts w:ascii="楷体" w:eastAsia="楷体" w:hAnsi="楷体" w:cs="楷体"/>
              </w:rPr>
            </w:pPr>
            <w:r>
              <w:rPr>
                <w:rFonts w:ascii="楷体" w:eastAsia="楷体" w:hAnsi="楷体" w:cs="楷体" w:hint="eastAsia"/>
              </w:rPr>
              <w:t>用于验证AMI接口登录的密码。</w:t>
            </w:r>
          </w:p>
        </w:tc>
      </w:tr>
      <w:tr w:rsidR="009B3AEB" w14:paraId="278C1465" w14:textId="77777777">
        <w:tc>
          <w:tcPr>
            <w:tcW w:w="2093" w:type="dxa"/>
          </w:tcPr>
          <w:p w14:paraId="6BBD9B46" w14:textId="77777777" w:rsidR="009B3AEB" w:rsidRDefault="00EC05D7">
            <w:pPr>
              <w:rPr>
                <w:rFonts w:ascii="楷体" w:eastAsia="楷体" w:hAnsi="楷体" w:cs="楷体"/>
              </w:rPr>
            </w:pPr>
            <w:r>
              <w:rPr>
                <w:rFonts w:ascii="楷体" w:eastAsia="楷体" w:hAnsi="楷体" w:cs="楷体" w:hint="eastAsia"/>
              </w:rPr>
              <w:t>允许IP/子网掩码</w:t>
            </w:r>
          </w:p>
        </w:tc>
        <w:tc>
          <w:tcPr>
            <w:tcW w:w="6435" w:type="dxa"/>
          </w:tcPr>
          <w:p w14:paraId="63FACCB4" w14:textId="77777777" w:rsidR="009B3AEB" w:rsidRDefault="00EC05D7">
            <w:pPr>
              <w:rPr>
                <w:rFonts w:ascii="楷体" w:eastAsia="楷体" w:hAnsi="楷体" w:cs="楷体"/>
              </w:rPr>
            </w:pPr>
            <w:r>
              <w:rPr>
                <w:rFonts w:ascii="楷体" w:eastAsia="楷体" w:hAnsi="楷体" w:cs="楷体" w:hint="eastAsia"/>
              </w:rPr>
              <w:t>允许连接AMI接口的主机网络</w:t>
            </w:r>
          </w:p>
        </w:tc>
      </w:tr>
    </w:tbl>
    <w:p w14:paraId="43F73BF6" w14:textId="77777777" w:rsidR="009B3AEB" w:rsidRDefault="009B3AEB">
      <w:pPr>
        <w:rPr>
          <w:rFonts w:ascii="楷体" w:eastAsia="楷体" w:hAnsi="楷体" w:cs="楷体"/>
        </w:rPr>
      </w:pPr>
    </w:p>
    <w:p w14:paraId="7EC41AF7" w14:textId="77777777" w:rsidR="009B3AEB" w:rsidRDefault="00EC05D7">
      <w:pPr>
        <w:pStyle w:val="3"/>
        <w:spacing w:line="240" w:lineRule="auto"/>
        <w:ind w:left="0" w:firstLine="0"/>
        <w:rPr>
          <w:rFonts w:ascii="楷体" w:eastAsia="楷体" w:hAnsi="楷体" w:cs="楷体"/>
        </w:rPr>
      </w:pPr>
      <w:bookmarkStart w:id="124" w:name="_Toc103347885"/>
      <w:bookmarkStart w:id="125" w:name="_Toc134115141"/>
      <w:r>
        <w:rPr>
          <w:rFonts w:ascii="楷体" w:eastAsia="楷体" w:hAnsi="楷体" w:cs="楷体" w:hint="eastAsia"/>
          <w:sz w:val="28"/>
          <w:szCs w:val="18"/>
        </w:rPr>
        <w:t>6.1.2 推送事件</w:t>
      </w:r>
      <w:bookmarkEnd w:id="124"/>
      <w:bookmarkEnd w:id="125"/>
    </w:p>
    <w:p w14:paraId="444B6453" w14:textId="77777777" w:rsidR="009B3AEB" w:rsidRDefault="00EC05D7">
      <w:pPr>
        <w:rPr>
          <w:rFonts w:ascii="楷体" w:eastAsia="楷体" w:hAnsi="楷体" w:cs="楷体"/>
        </w:rPr>
      </w:pPr>
      <w:r>
        <w:rPr>
          <w:rFonts w:ascii="楷体" w:eastAsia="楷体" w:hAnsi="楷体" w:cs="楷体" w:hint="eastAsia"/>
        </w:rPr>
        <w:t>推送事件是基于HTTP POST的数据推送功能，可用于和第三方系统对接用作来电弹屏数据或者呼叫记录数据获取，开启之后设备将会把选中的事件推送到指定的URL。如果URL地址为空则不会执行推送。</w:t>
      </w:r>
    </w:p>
    <w:p w14:paraId="1B54A1E4" w14:textId="77777777" w:rsidR="009B3AEB" w:rsidRDefault="00EC05D7">
      <w:pPr>
        <w:rPr>
          <w:rFonts w:ascii="楷体" w:eastAsia="楷体" w:hAnsi="楷体" w:cs="楷体"/>
        </w:rPr>
      </w:pPr>
      <w:r>
        <w:rPr>
          <w:rFonts w:ascii="楷体" w:eastAsia="楷体" w:hAnsi="楷体" w:cs="楷体" w:hint="eastAsia"/>
        </w:rPr>
        <w:t>事件选择，可以对需要的事件进行筛选。</w:t>
      </w:r>
    </w:p>
    <w:p w14:paraId="18D36439" w14:textId="77777777" w:rsidR="009B3AEB" w:rsidRDefault="009B3AEB">
      <w:pPr>
        <w:rPr>
          <w:rFonts w:ascii="楷体" w:eastAsia="楷体" w:hAnsi="楷体" w:cs="楷体"/>
        </w:rPr>
      </w:pPr>
    </w:p>
    <w:p w14:paraId="00B8A19F"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64C891CB" wp14:editId="7D8DF49B">
            <wp:extent cx="5451475" cy="1861185"/>
            <wp:effectExtent l="19050" t="0" r="0" b="0"/>
            <wp:docPr id="323"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118"/>
                    <pic:cNvPicPr>
                      <a:picLocks noChangeAspect="1" noChangeArrowheads="1"/>
                    </pic:cNvPicPr>
                  </pic:nvPicPr>
                  <pic:blipFill>
                    <a:blip r:embed="rId148"/>
                    <a:srcRect/>
                    <a:stretch>
                      <a:fillRect/>
                    </a:stretch>
                  </pic:blipFill>
                  <pic:spPr>
                    <a:xfrm>
                      <a:off x="0" y="0"/>
                      <a:ext cx="5451144" cy="1861442"/>
                    </a:xfrm>
                    <a:prstGeom prst="rect">
                      <a:avLst/>
                    </a:prstGeom>
                    <a:noFill/>
                    <a:ln w="9525">
                      <a:noFill/>
                      <a:miter lim="800000"/>
                      <a:headEnd/>
                      <a:tailEnd/>
                    </a:ln>
                  </pic:spPr>
                </pic:pic>
              </a:graphicData>
            </a:graphic>
          </wp:inline>
        </w:drawing>
      </w:r>
    </w:p>
    <w:p w14:paraId="461D0C1B" w14:textId="77777777" w:rsidR="009B3AEB" w:rsidRDefault="00EC05D7">
      <w:pPr>
        <w:pStyle w:val="3"/>
        <w:spacing w:line="240" w:lineRule="auto"/>
        <w:ind w:left="0" w:firstLine="0"/>
        <w:rPr>
          <w:rFonts w:ascii="楷体" w:eastAsia="楷体" w:hAnsi="楷体" w:cs="楷体"/>
        </w:rPr>
      </w:pPr>
      <w:bookmarkStart w:id="126" w:name="_Toc134115142"/>
      <w:r>
        <w:rPr>
          <w:rFonts w:ascii="楷体" w:eastAsia="楷体" w:hAnsi="楷体" w:cs="楷体" w:hint="eastAsia"/>
          <w:sz w:val="28"/>
          <w:szCs w:val="18"/>
        </w:rPr>
        <w:t>6.1.3 PMS</w:t>
      </w:r>
      <w:bookmarkEnd w:id="126"/>
    </w:p>
    <w:p w14:paraId="63663C41" w14:textId="77777777" w:rsidR="009B3AEB" w:rsidRDefault="00EC05D7">
      <w:pPr>
        <w:rPr>
          <w:rFonts w:ascii="楷体" w:eastAsia="楷体" w:hAnsi="楷体" w:cs="楷体"/>
        </w:rPr>
      </w:pPr>
      <w:r>
        <w:rPr>
          <w:rFonts w:ascii="楷体" w:eastAsia="楷体" w:hAnsi="楷体" w:cs="楷体" w:hint="eastAsia"/>
        </w:rPr>
        <w:t>基于TCP socket 通信的PMS对接API ，开启之后系统会监听8080端口。第三方PMS系统通过tcp socket连接设备的8080端口可以向设备发送指令和接收设备产生的数据 。详细数据见酒店管理系统API对接文档。</w:t>
      </w:r>
    </w:p>
    <w:p w14:paraId="642263C0"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9EDD2AC" wp14:editId="43B7EDC5">
            <wp:extent cx="4931410" cy="1700530"/>
            <wp:effectExtent l="19050" t="0" r="2060" b="0"/>
            <wp:docPr id="324"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121"/>
                    <pic:cNvPicPr>
                      <a:picLocks noChangeAspect="1" noChangeArrowheads="1"/>
                    </pic:cNvPicPr>
                  </pic:nvPicPr>
                  <pic:blipFill>
                    <a:blip r:embed="rId149"/>
                    <a:srcRect/>
                    <a:stretch>
                      <a:fillRect/>
                    </a:stretch>
                  </pic:blipFill>
                  <pic:spPr>
                    <a:xfrm>
                      <a:off x="0" y="0"/>
                      <a:ext cx="4936357" cy="1702160"/>
                    </a:xfrm>
                    <a:prstGeom prst="rect">
                      <a:avLst/>
                    </a:prstGeom>
                    <a:noFill/>
                    <a:ln w="9525">
                      <a:noFill/>
                      <a:miter lim="800000"/>
                      <a:headEnd/>
                      <a:tailEnd/>
                    </a:ln>
                  </pic:spPr>
                </pic:pic>
              </a:graphicData>
            </a:graphic>
          </wp:inline>
        </w:drawing>
      </w:r>
    </w:p>
    <w:p w14:paraId="1659AA4C" w14:textId="77777777" w:rsidR="009B3AEB" w:rsidRDefault="009B3AEB">
      <w:pPr>
        <w:rPr>
          <w:rFonts w:ascii="楷体" w:eastAsia="楷体" w:hAnsi="楷体" w:cs="楷体"/>
        </w:rPr>
      </w:pPr>
    </w:p>
    <w:p w14:paraId="08E6EE85"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1E590DAE" w14:textId="77777777" w:rsidR="009B3AEB" w:rsidRDefault="00EC05D7">
      <w:pPr>
        <w:rPr>
          <w:rFonts w:ascii="楷体" w:eastAsia="楷体" w:hAnsi="楷体" w:cs="楷体"/>
        </w:rPr>
      </w:pPr>
      <w:r>
        <w:rPr>
          <w:rFonts w:ascii="楷体" w:eastAsia="楷体" w:hAnsi="楷体" w:cs="楷体" w:hint="eastAsia"/>
          <w:i/>
          <w:iCs/>
          <w:sz w:val="20"/>
          <w:szCs w:val="18"/>
        </w:rPr>
        <w:t>如没有使用到相关业务请不要开启该功能，否则会消耗额外的系统性能。</w:t>
      </w:r>
    </w:p>
    <w:p w14:paraId="596E89E0" w14:textId="77777777" w:rsidR="009B3AEB" w:rsidRDefault="00EC05D7">
      <w:pPr>
        <w:pStyle w:val="2"/>
        <w:rPr>
          <w:rFonts w:ascii="楷体" w:eastAsia="楷体" w:hAnsi="楷体" w:cs="楷体"/>
        </w:rPr>
      </w:pPr>
      <w:bookmarkStart w:id="127" w:name="_Toc103347889"/>
      <w:bookmarkStart w:id="128" w:name="_Toc134115143"/>
      <w:r>
        <w:rPr>
          <w:rFonts w:ascii="楷体" w:eastAsia="楷体" w:hAnsi="楷体" w:cs="楷体" w:hint="eastAsia"/>
        </w:rPr>
        <w:t>6.2 模拟网关</w:t>
      </w:r>
      <w:bookmarkEnd w:id="127"/>
      <w:bookmarkEnd w:id="128"/>
    </w:p>
    <w:p w14:paraId="00AC4306" w14:textId="77777777" w:rsidR="009B3AEB" w:rsidRDefault="00EC05D7">
      <w:pPr>
        <w:pStyle w:val="3"/>
        <w:ind w:left="0" w:firstLine="0"/>
        <w:rPr>
          <w:rFonts w:ascii="楷体" w:eastAsia="楷体" w:hAnsi="楷体" w:cs="楷体"/>
          <w:sz w:val="28"/>
          <w:szCs w:val="18"/>
        </w:rPr>
      </w:pPr>
      <w:bookmarkStart w:id="129" w:name="_Toc103347890"/>
      <w:bookmarkStart w:id="130" w:name="_Toc134115144"/>
      <w:r>
        <w:rPr>
          <w:rFonts w:ascii="楷体" w:eastAsia="楷体" w:hAnsi="楷体" w:cs="楷体" w:hint="eastAsia"/>
          <w:sz w:val="28"/>
          <w:szCs w:val="18"/>
        </w:rPr>
        <w:t xml:space="preserve">6.2.1 </w:t>
      </w:r>
      <w:bookmarkEnd w:id="129"/>
      <w:r>
        <w:rPr>
          <w:rFonts w:ascii="楷体" w:eastAsia="楷体" w:hAnsi="楷体" w:cs="楷体" w:hint="eastAsia"/>
          <w:sz w:val="28"/>
          <w:szCs w:val="18"/>
        </w:rPr>
        <w:t>状态</w:t>
      </w:r>
      <w:bookmarkEnd w:id="130"/>
    </w:p>
    <w:p w14:paraId="6B93FF30" w14:textId="77777777" w:rsidR="009B3AEB" w:rsidRDefault="00EC05D7">
      <w:pPr>
        <w:rPr>
          <w:rFonts w:ascii="楷体" w:eastAsia="楷体" w:hAnsi="楷体" w:cs="楷体"/>
        </w:rPr>
      </w:pPr>
      <w:r>
        <w:rPr>
          <w:rFonts w:ascii="楷体" w:eastAsia="楷体" w:hAnsi="楷体" w:cs="楷体" w:hint="eastAsia"/>
        </w:rPr>
        <w:t>如果要通过EX16S部署大量的模拟电话作为分机连接到IPPBX上，则需要通EX16S自动配置功能将IP分机号码分配给每个EX16S的电话接口。</w:t>
      </w:r>
    </w:p>
    <w:p w14:paraId="27B1D59E" w14:textId="77777777" w:rsidR="009B3AEB" w:rsidRDefault="009B3AEB">
      <w:pPr>
        <w:rPr>
          <w:rFonts w:ascii="楷体" w:eastAsia="楷体" w:hAnsi="楷体" w:cs="楷体"/>
        </w:rPr>
      </w:pPr>
    </w:p>
    <w:p w14:paraId="6C5CD31B" w14:textId="77777777" w:rsidR="009B3AEB" w:rsidRDefault="00EC05D7">
      <w:pPr>
        <w:rPr>
          <w:rFonts w:ascii="楷体" w:eastAsia="楷体" w:hAnsi="楷体" w:cs="楷体"/>
        </w:rPr>
      </w:pPr>
      <w:r>
        <w:rPr>
          <w:rFonts w:ascii="楷体" w:eastAsia="楷体" w:hAnsi="楷体" w:cs="楷体" w:hint="eastAsia"/>
        </w:rPr>
        <w:t>首先在</w:t>
      </w:r>
      <w:r>
        <w:rPr>
          <w:rFonts w:ascii="楷体" w:eastAsia="楷体" w:hAnsi="楷体" w:cs="楷体" w:hint="eastAsia"/>
          <w:b/>
        </w:rPr>
        <w:t xml:space="preserve">插件-&gt;模拟网关-&gt;配置 </w:t>
      </w:r>
      <w:r>
        <w:rPr>
          <w:rFonts w:ascii="楷体" w:eastAsia="楷体" w:hAnsi="楷体" w:cs="楷体" w:hint="eastAsia"/>
        </w:rPr>
        <w:t>页面，选择开启或者关闭自动部署模拟网关的功能，开启该功能以后将增加系统资源消耗，建议配置完毕之后关闭该功能；</w:t>
      </w:r>
    </w:p>
    <w:p w14:paraId="401BA24D"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02297DE1" wp14:editId="0CCED604">
            <wp:extent cx="4900930" cy="1722120"/>
            <wp:effectExtent l="0" t="0" r="13970" b="11430"/>
            <wp:docPr id="340"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图片 124"/>
                    <pic:cNvPicPr>
                      <a:picLocks noChangeAspect="1" noChangeArrowheads="1"/>
                    </pic:cNvPicPr>
                  </pic:nvPicPr>
                  <pic:blipFill>
                    <a:blip r:embed="rId150"/>
                    <a:srcRect/>
                    <a:stretch>
                      <a:fillRect/>
                    </a:stretch>
                  </pic:blipFill>
                  <pic:spPr>
                    <a:xfrm>
                      <a:off x="0" y="0"/>
                      <a:ext cx="4900930" cy="1722120"/>
                    </a:xfrm>
                    <a:prstGeom prst="rect">
                      <a:avLst/>
                    </a:prstGeom>
                    <a:noFill/>
                    <a:ln w="9525">
                      <a:noFill/>
                      <a:miter lim="800000"/>
                      <a:headEnd/>
                      <a:tailEnd/>
                    </a:ln>
                  </pic:spPr>
                </pic:pic>
              </a:graphicData>
            </a:graphic>
          </wp:inline>
        </w:drawing>
      </w:r>
    </w:p>
    <w:p w14:paraId="7F2E4899" w14:textId="77777777" w:rsidR="009B3AEB" w:rsidRDefault="009B3AEB">
      <w:pPr>
        <w:rPr>
          <w:rFonts w:ascii="楷体" w:eastAsia="楷体" w:hAnsi="楷体" w:cs="楷体"/>
        </w:rPr>
      </w:pPr>
    </w:p>
    <w:tbl>
      <w:tblPr>
        <w:tblStyle w:val="affb"/>
        <w:tblW w:w="8528" w:type="dxa"/>
        <w:tblLayout w:type="fixed"/>
        <w:tblLook w:val="04A0" w:firstRow="1" w:lastRow="0" w:firstColumn="1" w:lastColumn="0" w:noHBand="0" w:noVBand="1"/>
      </w:tblPr>
      <w:tblGrid>
        <w:gridCol w:w="1384"/>
        <w:gridCol w:w="7144"/>
      </w:tblGrid>
      <w:tr w:rsidR="009B3AEB" w14:paraId="7FC1CD99" w14:textId="77777777">
        <w:tc>
          <w:tcPr>
            <w:tcW w:w="1384" w:type="dxa"/>
            <w:shd w:val="clear" w:color="auto" w:fill="1F497D" w:themeFill="text2"/>
          </w:tcPr>
          <w:p w14:paraId="2DA4139D"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0A913598"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4F90B668" w14:textId="77777777">
        <w:tc>
          <w:tcPr>
            <w:tcW w:w="1384" w:type="dxa"/>
          </w:tcPr>
          <w:p w14:paraId="48F96E6D" w14:textId="77777777" w:rsidR="009B3AEB" w:rsidRDefault="00EC05D7">
            <w:pPr>
              <w:rPr>
                <w:rFonts w:ascii="楷体" w:eastAsia="楷体" w:hAnsi="楷体" w:cs="楷体"/>
              </w:rPr>
            </w:pPr>
            <w:r>
              <w:rPr>
                <w:rFonts w:ascii="楷体" w:eastAsia="楷体" w:hAnsi="楷体" w:cs="楷体" w:hint="eastAsia"/>
              </w:rPr>
              <w:t>开启</w:t>
            </w:r>
          </w:p>
        </w:tc>
        <w:tc>
          <w:tcPr>
            <w:tcW w:w="7144" w:type="dxa"/>
          </w:tcPr>
          <w:p w14:paraId="240E3194" w14:textId="77777777" w:rsidR="009B3AEB" w:rsidRDefault="00EC05D7">
            <w:pPr>
              <w:rPr>
                <w:rFonts w:ascii="楷体" w:eastAsia="楷体" w:hAnsi="楷体" w:cs="楷体"/>
              </w:rPr>
            </w:pPr>
            <w:r>
              <w:rPr>
                <w:rFonts w:ascii="楷体" w:eastAsia="楷体" w:hAnsi="楷体" w:cs="楷体" w:hint="eastAsia"/>
              </w:rPr>
              <w:t>开启或者关闭网关的自动部署功能。</w:t>
            </w:r>
          </w:p>
        </w:tc>
      </w:tr>
      <w:tr w:rsidR="009B3AEB" w14:paraId="58B93910" w14:textId="77777777">
        <w:tc>
          <w:tcPr>
            <w:tcW w:w="1384" w:type="dxa"/>
          </w:tcPr>
          <w:p w14:paraId="7DB2A418" w14:textId="77777777" w:rsidR="009B3AEB" w:rsidRDefault="00EC05D7">
            <w:pPr>
              <w:rPr>
                <w:rFonts w:ascii="楷体" w:eastAsia="楷体" w:hAnsi="楷体" w:cs="楷体"/>
              </w:rPr>
            </w:pPr>
            <w:r>
              <w:rPr>
                <w:rFonts w:ascii="楷体" w:eastAsia="楷体" w:hAnsi="楷体" w:cs="楷体" w:hint="eastAsia"/>
              </w:rPr>
              <w:t>网络接口</w:t>
            </w:r>
          </w:p>
        </w:tc>
        <w:tc>
          <w:tcPr>
            <w:tcW w:w="7144" w:type="dxa"/>
          </w:tcPr>
          <w:p w14:paraId="494E37A3" w14:textId="77777777" w:rsidR="009B3AEB" w:rsidRDefault="00EC05D7">
            <w:pPr>
              <w:rPr>
                <w:rFonts w:ascii="楷体" w:eastAsia="楷体" w:hAnsi="楷体" w:cs="楷体"/>
              </w:rPr>
            </w:pPr>
            <w:r>
              <w:rPr>
                <w:rFonts w:ascii="楷体" w:eastAsia="楷体" w:hAnsi="楷体" w:cs="楷体" w:hint="eastAsia"/>
              </w:rPr>
              <w:t>模拟网关所在的网络对应的IPPBX网络接口。</w:t>
            </w:r>
          </w:p>
        </w:tc>
      </w:tr>
    </w:tbl>
    <w:p w14:paraId="54CEF447" w14:textId="77777777" w:rsidR="009B3AEB" w:rsidRDefault="009B3AEB">
      <w:pPr>
        <w:rPr>
          <w:rFonts w:ascii="楷体" w:eastAsia="楷体" w:hAnsi="楷体" w:cs="楷体"/>
        </w:rPr>
      </w:pPr>
    </w:p>
    <w:p w14:paraId="227E1CFD" w14:textId="77777777" w:rsidR="009B3AEB" w:rsidRDefault="00EC05D7">
      <w:pPr>
        <w:rPr>
          <w:rFonts w:ascii="楷体" w:eastAsia="楷体" w:hAnsi="楷体" w:cs="楷体"/>
        </w:rPr>
      </w:pPr>
      <w:r>
        <w:rPr>
          <w:rFonts w:ascii="楷体" w:eastAsia="楷体" w:hAnsi="楷体" w:cs="楷体" w:hint="eastAsia"/>
        </w:rPr>
        <w:t>进行分机扩展盒的扫描。点击</w:t>
      </w:r>
      <w:r>
        <w:rPr>
          <w:rFonts w:ascii="楷体" w:eastAsia="楷体" w:hAnsi="楷体" w:cs="楷体" w:hint="eastAsia"/>
          <w:noProof/>
        </w:rPr>
        <w:drawing>
          <wp:inline distT="0" distB="0" distL="0" distR="0" wp14:anchorId="75F5108C" wp14:editId="5588CB6D">
            <wp:extent cx="211455" cy="137795"/>
            <wp:effectExtent l="19050" t="0" r="0" b="0"/>
            <wp:docPr id="123"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85"/>
                    <pic:cNvPicPr>
                      <a:picLocks noChangeAspect="1" noChangeArrowheads="1"/>
                    </pic:cNvPicPr>
                  </pic:nvPicPr>
                  <pic:blipFill>
                    <a:blip r:embed="rId151"/>
                    <a:srcRect/>
                    <a:stretch>
                      <a:fillRect/>
                    </a:stretch>
                  </pic:blipFill>
                  <pic:spPr>
                    <a:xfrm>
                      <a:off x="0" y="0"/>
                      <a:ext cx="210855" cy="137329"/>
                    </a:xfrm>
                    <a:prstGeom prst="rect">
                      <a:avLst/>
                    </a:prstGeom>
                    <a:noFill/>
                    <a:ln w="9525">
                      <a:noFill/>
                      <a:miter lim="800000"/>
                      <a:headEnd/>
                      <a:tailEnd/>
                    </a:ln>
                  </pic:spPr>
                </pic:pic>
              </a:graphicData>
            </a:graphic>
          </wp:inline>
        </w:drawing>
      </w:r>
      <w:r>
        <w:rPr>
          <w:rFonts w:ascii="楷体" w:eastAsia="楷体" w:hAnsi="楷体" w:cs="楷体" w:hint="eastAsia"/>
        </w:rPr>
        <w:t>以扫描所有接入同一局域网的EX16S分机扩展盒，被扫描到的EX16S及设备对应的详细信息将会出现在列表中。</w:t>
      </w:r>
    </w:p>
    <w:p w14:paraId="5B2ADD8A" w14:textId="77777777" w:rsidR="009B3AEB" w:rsidRDefault="009B3AEB">
      <w:pPr>
        <w:rPr>
          <w:rFonts w:ascii="楷体" w:eastAsia="楷体" w:hAnsi="楷体" w:cs="楷体"/>
        </w:rPr>
      </w:pPr>
    </w:p>
    <w:p w14:paraId="1681E9DA"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10F50732" w14:textId="77777777" w:rsidR="009B3AEB" w:rsidRDefault="00EC05D7">
      <w:pPr>
        <w:rPr>
          <w:rFonts w:ascii="楷体" w:eastAsia="楷体" w:hAnsi="楷体" w:cs="楷体"/>
          <w:i/>
          <w:sz w:val="20"/>
          <w:szCs w:val="18"/>
        </w:rPr>
      </w:pPr>
      <w:r>
        <w:rPr>
          <w:rFonts w:ascii="楷体" w:eastAsia="楷体" w:hAnsi="楷体" w:cs="楷体" w:hint="eastAsia"/>
          <w:i/>
          <w:sz w:val="20"/>
          <w:szCs w:val="18"/>
        </w:rPr>
        <w:t>必须保证IPPBX和 EX16S 分机扩展盒处于同一局域网内，并且IP地址必须在一个网段内，IPPBX才能扫描到局域网内可用的EX16S 分机扩展盒。</w:t>
      </w:r>
    </w:p>
    <w:p w14:paraId="2321C914" w14:textId="77777777" w:rsidR="009B3AEB" w:rsidRDefault="009B3AEB">
      <w:pPr>
        <w:rPr>
          <w:rFonts w:ascii="楷体" w:eastAsia="楷体" w:hAnsi="楷体" w:cs="楷体"/>
          <w:i/>
        </w:rPr>
      </w:pPr>
    </w:p>
    <w:p w14:paraId="622BDBC8"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BF0F9F9" wp14:editId="66B2BC71">
            <wp:extent cx="6188710" cy="1085850"/>
            <wp:effectExtent l="19050" t="0" r="2540" b="0"/>
            <wp:docPr id="341"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图片 127"/>
                    <pic:cNvPicPr>
                      <a:picLocks noChangeAspect="1" noChangeArrowheads="1"/>
                    </pic:cNvPicPr>
                  </pic:nvPicPr>
                  <pic:blipFill>
                    <a:blip r:embed="rId152"/>
                    <a:srcRect/>
                    <a:stretch>
                      <a:fillRect/>
                    </a:stretch>
                  </pic:blipFill>
                  <pic:spPr>
                    <a:xfrm>
                      <a:off x="0" y="0"/>
                      <a:ext cx="6188710" cy="1086054"/>
                    </a:xfrm>
                    <a:prstGeom prst="rect">
                      <a:avLst/>
                    </a:prstGeom>
                    <a:noFill/>
                    <a:ln w="9525">
                      <a:noFill/>
                      <a:miter lim="800000"/>
                      <a:headEnd/>
                      <a:tailEnd/>
                    </a:ln>
                  </pic:spPr>
                </pic:pic>
              </a:graphicData>
            </a:graphic>
          </wp:inline>
        </w:drawing>
      </w:r>
    </w:p>
    <w:p w14:paraId="479B677D" w14:textId="77777777" w:rsidR="009B3AEB" w:rsidRDefault="009B3AEB">
      <w:pPr>
        <w:rPr>
          <w:rFonts w:ascii="楷体" w:eastAsia="楷体" w:hAnsi="楷体" w:cs="楷体"/>
        </w:rPr>
      </w:pPr>
    </w:p>
    <w:p w14:paraId="2FDE0C77" w14:textId="77777777" w:rsidR="009B3AEB" w:rsidRDefault="009B3AEB">
      <w:pPr>
        <w:rPr>
          <w:rFonts w:ascii="楷体" w:eastAsia="楷体" w:hAnsi="楷体" w:cs="楷体"/>
        </w:rPr>
      </w:pPr>
    </w:p>
    <w:p w14:paraId="7490F3D7" w14:textId="77777777" w:rsidR="009B3AEB" w:rsidRDefault="00EC05D7">
      <w:pPr>
        <w:rPr>
          <w:rFonts w:ascii="楷体" w:eastAsia="楷体" w:hAnsi="楷体" w:cs="楷体"/>
        </w:rPr>
      </w:pPr>
      <w:r>
        <w:rPr>
          <w:rFonts w:ascii="楷体" w:eastAsia="楷体" w:hAnsi="楷体" w:cs="楷体" w:hint="eastAsia"/>
        </w:rPr>
        <w:t>若EX16S分机扩展盒未被扫描到，或者EX16S不在同一个网络中可以通过以下2种方式添加：</w:t>
      </w:r>
    </w:p>
    <w:p w14:paraId="77E76B4D" w14:textId="77777777" w:rsidR="009B3AEB" w:rsidRDefault="00EC05D7">
      <w:pPr>
        <w:pStyle w:val="afff2"/>
        <w:numPr>
          <w:ilvl w:val="0"/>
          <w:numId w:val="24"/>
        </w:numPr>
        <w:ind w:firstLineChars="0"/>
        <w:rPr>
          <w:rFonts w:ascii="楷体" w:eastAsia="楷体" w:hAnsi="楷体" w:cs="楷体"/>
        </w:rPr>
      </w:pPr>
      <w:r>
        <w:rPr>
          <w:rFonts w:ascii="楷体" w:eastAsia="楷体" w:hAnsi="楷体" w:cs="楷体" w:hint="eastAsia"/>
        </w:rPr>
        <w:t>可以点击</w:t>
      </w:r>
      <w:r>
        <w:rPr>
          <w:rFonts w:ascii="楷体" w:eastAsia="楷体" w:hAnsi="楷体" w:cs="楷体" w:hint="eastAsia"/>
          <w:noProof/>
        </w:rPr>
        <w:drawing>
          <wp:inline distT="0" distB="0" distL="0" distR="0" wp14:anchorId="71F425F9" wp14:editId="3E61A304">
            <wp:extent cx="273685" cy="171450"/>
            <wp:effectExtent l="19050" t="0" r="0" b="0"/>
            <wp:docPr id="132"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88"/>
                    <pic:cNvPicPr>
                      <a:picLocks noChangeAspect="1" noChangeArrowheads="1"/>
                    </pic:cNvPicPr>
                  </pic:nvPicPr>
                  <pic:blipFill>
                    <a:blip r:embed="rId153"/>
                    <a:srcRect/>
                    <a:stretch>
                      <a:fillRect/>
                    </a:stretch>
                  </pic:blipFill>
                  <pic:spPr>
                    <a:xfrm>
                      <a:off x="0" y="0"/>
                      <a:ext cx="275673" cy="172390"/>
                    </a:xfrm>
                    <a:prstGeom prst="rect">
                      <a:avLst/>
                    </a:prstGeom>
                    <a:noFill/>
                    <a:ln w="9525">
                      <a:noFill/>
                      <a:miter lim="800000"/>
                      <a:headEnd/>
                      <a:tailEnd/>
                    </a:ln>
                  </pic:spPr>
                </pic:pic>
              </a:graphicData>
            </a:graphic>
          </wp:inline>
        </w:drawing>
      </w:r>
      <w:r>
        <w:rPr>
          <w:rFonts w:ascii="楷体" w:eastAsia="楷体" w:hAnsi="楷体" w:cs="楷体" w:hint="eastAsia"/>
        </w:rPr>
        <w:t>按钮，添加EX16S 。</w:t>
      </w:r>
    </w:p>
    <w:p w14:paraId="040C4DE8"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42B7971C" wp14:editId="182CF207">
            <wp:extent cx="2552065" cy="4138295"/>
            <wp:effectExtent l="0" t="0" r="635" b="14605"/>
            <wp:docPr id="140"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91"/>
                    <pic:cNvPicPr>
                      <a:picLocks noChangeAspect="1" noChangeArrowheads="1"/>
                    </pic:cNvPicPr>
                  </pic:nvPicPr>
                  <pic:blipFill>
                    <a:blip r:embed="rId154"/>
                    <a:srcRect/>
                    <a:stretch>
                      <a:fillRect/>
                    </a:stretch>
                  </pic:blipFill>
                  <pic:spPr>
                    <a:xfrm>
                      <a:off x="0" y="0"/>
                      <a:ext cx="2552065" cy="4138295"/>
                    </a:xfrm>
                    <a:prstGeom prst="rect">
                      <a:avLst/>
                    </a:prstGeom>
                    <a:noFill/>
                    <a:ln w="9525">
                      <a:noFill/>
                      <a:miter lim="800000"/>
                      <a:headEnd/>
                      <a:tailEnd/>
                    </a:ln>
                  </pic:spPr>
                </pic:pic>
              </a:graphicData>
            </a:graphic>
          </wp:inline>
        </w:drawing>
      </w:r>
    </w:p>
    <w:p w14:paraId="6715642B" w14:textId="77777777" w:rsidR="009B3AEB" w:rsidRDefault="009B3AEB">
      <w:pPr>
        <w:rPr>
          <w:rFonts w:ascii="楷体" w:eastAsia="楷体" w:hAnsi="楷体" w:cs="楷体"/>
        </w:rPr>
      </w:pPr>
    </w:p>
    <w:p w14:paraId="3AB0A9E0" w14:textId="77777777" w:rsidR="009B3AEB" w:rsidRDefault="00EC05D7">
      <w:pPr>
        <w:rPr>
          <w:rFonts w:ascii="楷体" w:eastAsia="楷体" w:hAnsi="楷体" w:cs="楷体"/>
        </w:rPr>
      </w:pPr>
      <w:r>
        <w:rPr>
          <w:rFonts w:ascii="楷体" w:eastAsia="楷体" w:hAnsi="楷体" w:cs="楷体" w:hint="eastAsia"/>
        </w:rPr>
        <w:t>二、点击扫描到的EX16S设备的编辑按钮即可对该设备进行设置。</w:t>
      </w:r>
    </w:p>
    <w:p w14:paraId="2671D191"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F4DBCC1" wp14:editId="344EF328">
            <wp:extent cx="3002915" cy="4140200"/>
            <wp:effectExtent l="0" t="0" r="6985" b="12700"/>
            <wp:docPr id="141"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97"/>
                    <pic:cNvPicPr>
                      <a:picLocks noChangeAspect="1" noChangeArrowheads="1"/>
                    </pic:cNvPicPr>
                  </pic:nvPicPr>
                  <pic:blipFill>
                    <a:blip r:embed="rId155"/>
                    <a:srcRect/>
                    <a:stretch>
                      <a:fillRect/>
                    </a:stretch>
                  </pic:blipFill>
                  <pic:spPr>
                    <a:xfrm>
                      <a:off x="0" y="0"/>
                      <a:ext cx="3002915" cy="4140200"/>
                    </a:xfrm>
                    <a:prstGeom prst="rect">
                      <a:avLst/>
                    </a:prstGeom>
                    <a:noFill/>
                    <a:ln w="9525">
                      <a:noFill/>
                      <a:miter lim="800000"/>
                      <a:headEnd/>
                      <a:tailEnd/>
                    </a:ln>
                  </pic:spPr>
                </pic:pic>
              </a:graphicData>
            </a:graphic>
          </wp:inline>
        </w:drawing>
      </w:r>
    </w:p>
    <w:p w14:paraId="77815D52" w14:textId="77777777" w:rsidR="009B3AEB" w:rsidRDefault="00EC05D7">
      <w:pPr>
        <w:rPr>
          <w:rFonts w:ascii="楷体" w:eastAsia="楷体" w:hAnsi="楷体" w:cs="楷体"/>
        </w:rPr>
      </w:pPr>
      <w:r>
        <w:rPr>
          <w:rFonts w:ascii="楷体" w:eastAsia="楷体" w:hAnsi="楷体" w:cs="楷体" w:hint="eastAsia"/>
        </w:rPr>
        <w:lastRenderedPageBreak/>
        <w:t>需要设置的项目及说明如下。</w:t>
      </w:r>
    </w:p>
    <w:p w14:paraId="38E61517" w14:textId="77777777" w:rsidR="009B3AEB" w:rsidRDefault="00EC05D7">
      <w:pPr>
        <w:rPr>
          <w:rFonts w:ascii="楷体" w:eastAsia="楷体" w:hAnsi="楷体" w:cs="楷体"/>
        </w:rPr>
      </w:pPr>
      <w:r>
        <w:rPr>
          <w:rFonts w:ascii="楷体" w:eastAsia="楷体" w:hAnsi="楷体" w:cs="楷体" w:hint="eastAsia"/>
        </w:rPr>
        <w:t>1. 在名称栏内为 EX16S 指定一个名字，用以区分其他 EX16S 设备。</w:t>
      </w:r>
    </w:p>
    <w:p w14:paraId="6DC3E866" w14:textId="77777777" w:rsidR="009B3AEB" w:rsidRDefault="00EC05D7">
      <w:pPr>
        <w:rPr>
          <w:rFonts w:ascii="楷体" w:eastAsia="楷体" w:hAnsi="楷体" w:cs="楷体"/>
        </w:rPr>
      </w:pPr>
      <w:r>
        <w:rPr>
          <w:rFonts w:ascii="楷体" w:eastAsia="楷体" w:hAnsi="楷体" w:cs="楷体" w:hint="eastAsia"/>
        </w:rPr>
        <w:t>2.你可以选择“#”或“*”作为送号键，这意味着当你拨完号码后，按下送号键，电话会立即呼出。</w:t>
      </w:r>
    </w:p>
    <w:p w14:paraId="0FB7711E" w14:textId="77777777" w:rsidR="009B3AEB" w:rsidRDefault="00EC05D7">
      <w:pPr>
        <w:rPr>
          <w:rFonts w:ascii="楷体" w:eastAsia="楷体" w:hAnsi="楷体" w:cs="楷体"/>
        </w:rPr>
      </w:pPr>
      <w:r>
        <w:rPr>
          <w:rFonts w:ascii="楷体" w:eastAsia="楷体" w:hAnsi="楷体" w:cs="楷体" w:hint="eastAsia"/>
        </w:rPr>
        <w:t>3. 输入音量和输出音量大小调节，建议使用默认值。</w:t>
      </w:r>
    </w:p>
    <w:p w14:paraId="0B7B3A48" w14:textId="77777777" w:rsidR="009B3AEB" w:rsidRDefault="00EC05D7">
      <w:pPr>
        <w:rPr>
          <w:rFonts w:ascii="楷体" w:eastAsia="楷体" w:hAnsi="楷体" w:cs="楷体"/>
        </w:rPr>
      </w:pPr>
      <w:r>
        <w:rPr>
          <w:rFonts w:ascii="楷体" w:eastAsia="楷体" w:hAnsi="楷体" w:cs="楷体" w:hint="eastAsia"/>
        </w:rPr>
        <w:t>4. 回音消除开启关闭，默认为开启。</w:t>
      </w:r>
    </w:p>
    <w:p w14:paraId="1177A058" w14:textId="77777777" w:rsidR="009B3AEB" w:rsidRDefault="00EC05D7">
      <w:pPr>
        <w:rPr>
          <w:rFonts w:ascii="楷体" w:eastAsia="楷体" w:hAnsi="楷体" w:cs="楷体"/>
        </w:rPr>
      </w:pPr>
      <w:r>
        <w:rPr>
          <w:rFonts w:ascii="楷体" w:eastAsia="楷体" w:hAnsi="楷体" w:cs="楷体" w:hint="eastAsia"/>
        </w:rPr>
        <w:t>5. EX16S输入降噪，默认为关闭。</w:t>
      </w:r>
    </w:p>
    <w:p w14:paraId="354F0EAF" w14:textId="77777777" w:rsidR="009B3AEB" w:rsidRDefault="00EC05D7">
      <w:pPr>
        <w:rPr>
          <w:rFonts w:ascii="楷体" w:eastAsia="楷体" w:hAnsi="楷体" w:cs="楷体"/>
        </w:rPr>
      </w:pPr>
      <w:r>
        <w:rPr>
          <w:rFonts w:ascii="楷体" w:eastAsia="楷体" w:hAnsi="楷体" w:cs="楷体" w:hint="eastAsia"/>
        </w:rPr>
        <w:t>6. EX16S输出降噪，默认为关闭。</w:t>
      </w:r>
    </w:p>
    <w:p w14:paraId="34F32AB0" w14:textId="77777777" w:rsidR="009B3AEB" w:rsidRDefault="00EC05D7">
      <w:pPr>
        <w:rPr>
          <w:rFonts w:ascii="楷体" w:eastAsia="楷体" w:hAnsi="楷体" w:cs="楷体"/>
        </w:rPr>
      </w:pPr>
      <w:r>
        <w:rPr>
          <w:rFonts w:ascii="楷体" w:eastAsia="楷体" w:hAnsi="楷体" w:cs="楷体" w:hint="eastAsia"/>
        </w:rPr>
        <w:t>7. 分配分机。直接点击“自动填充”按钮，系统将从IP分机的第一个号码对应分配给第一个接口，并依次自动填充完EX16S的16个接口，若分机数量不足则剩余的接口不会被分配号码。如果你想要从指定的分机号开始分配给每个接口，则需要首先选中第一个接口然后选择一个起始分机，然后再点击“自动填充”按钮依次将后续15个号码分配给剩余的15个接口。如果分机号码不足请在</w:t>
      </w:r>
      <w:r>
        <w:rPr>
          <w:rFonts w:ascii="楷体" w:eastAsia="楷体" w:hAnsi="楷体" w:cs="楷体" w:hint="eastAsia"/>
          <w:b/>
        </w:rPr>
        <w:t>IP分机</w:t>
      </w:r>
      <w:r>
        <w:rPr>
          <w:rFonts w:ascii="楷体" w:eastAsia="楷体" w:hAnsi="楷体" w:cs="楷体" w:hint="eastAsia"/>
        </w:rPr>
        <w:t>页面添加分机。</w:t>
      </w:r>
    </w:p>
    <w:p w14:paraId="6FB976FB" w14:textId="77777777" w:rsidR="009B3AEB" w:rsidRDefault="00EC05D7">
      <w:pPr>
        <w:rPr>
          <w:rFonts w:ascii="楷体" w:eastAsia="楷体" w:hAnsi="楷体" w:cs="楷体"/>
        </w:rPr>
      </w:pPr>
      <w:r>
        <w:rPr>
          <w:rFonts w:ascii="楷体" w:eastAsia="楷体" w:hAnsi="楷体" w:cs="楷体" w:hint="eastAsia"/>
        </w:rPr>
        <w:t>8. 设置完成后，点击提交，提交成功后，界面设备状态显示为“已配置”。</w:t>
      </w:r>
    </w:p>
    <w:p w14:paraId="39165B3E"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53D32477" wp14:editId="662AC863">
            <wp:extent cx="6188710" cy="1232535"/>
            <wp:effectExtent l="19050" t="0" r="2540" b="0"/>
            <wp:docPr id="142"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00"/>
                    <pic:cNvPicPr>
                      <a:picLocks noChangeAspect="1" noChangeArrowheads="1"/>
                    </pic:cNvPicPr>
                  </pic:nvPicPr>
                  <pic:blipFill>
                    <a:blip r:embed="rId156"/>
                    <a:srcRect/>
                    <a:stretch>
                      <a:fillRect/>
                    </a:stretch>
                  </pic:blipFill>
                  <pic:spPr>
                    <a:xfrm>
                      <a:off x="0" y="0"/>
                      <a:ext cx="6188710" cy="1232641"/>
                    </a:xfrm>
                    <a:prstGeom prst="rect">
                      <a:avLst/>
                    </a:prstGeom>
                    <a:noFill/>
                    <a:ln w="9525">
                      <a:noFill/>
                      <a:miter lim="800000"/>
                      <a:headEnd/>
                      <a:tailEnd/>
                    </a:ln>
                  </pic:spPr>
                </pic:pic>
              </a:graphicData>
            </a:graphic>
          </wp:inline>
        </w:drawing>
      </w:r>
    </w:p>
    <w:p w14:paraId="29B72E45" w14:textId="77777777" w:rsidR="009B3AEB" w:rsidRDefault="00EC05D7">
      <w:pPr>
        <w:rPr>
          <w:rFonts w:ascii="楷体" w:eastAsia="楷体" w:hAnsi="楷体" w:cs="楷体"/>
        </w:rPr>
      </w:pPr>
      <w:r>
        <w:rPr>
          <w:rFonts w:ascii="楷体" w:eastAsia="楷体" w:hAnsi="楷体" w:cs="楷体" w:hint="eastAsia"/>
        </w:rPr>
        <w:t>7.选择设备，点击“激活配置”按键，激活成功后，界面显示“已激活”，则配置成功。</w:t>
      </w:r>
    </w:p>
    <w:p w14:paraId="7376D140" w14:textId="77777777" w:rsidR="009B3AEB" w:rsidRDefault="00EC05D7">
      <w:pPr>
        <w:rPr>
          <w:rFonts w:ascii="楷体" w:eastAsia="楷体" w:hAnsi="楷体" w:cs="楷体"/>
          <w:color w:val="FF0000"/>
        </w:rPr>
      </w:pPr>
      <w:r>
        <w:rPr>
          <w:rFonts w:ascii="楷体" w:eastAsia="楷体" w:hAnsi="楷体" w:cs="楷体" w:hint="eastAsia"/>
          <w:noProof/>
          <w:color w:val="FF0000"/>
        </w:rPr>
        <w:drawing>
          <wp:inline distT="0" distB="0" distL="0" distR="0" wp14:anchorId="12567208" wp14:editId="19615E3F">
            <wp:extent cx="6188710" cy="1256665"/>
            <wp:effectExtent l="19050" t="0" r="2540" b="0"/>
            <wp:docPr id="147"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03"/>
                    <pic:cNvPicPr>
                      <a:picLocks noChangeAspect="1" noChangeArrowheads="1"/>
                    </pic:cNvPicPr>
                  </pic:nvPicPr>
                  <pic:blipFill>
                    <a:blip r:embed="rId157"/>
                    <a:srcRect/>
                    <a:stretch>
                      <a:fillRect/>
                    </a:stretch>
                  </pic:blipFill>
                  <pic:spPr>
                    <a:xfrm>
                      <a:off x="0" y="0"/>
                      <a:ext cx="6188710" cy="1256713"/>
                    </a:xfrm>
                    <a:prstGeom prst="rect">
                      <a:avLst/>
                    </a:prstGeom>
                    <a:noFill/>
                    <a:ln w="9525">
                      <a:noFill/>
                      <a:miter lim="800000"/>
                      <a:headEnd/>
                      <a:tailEnd/>
                    </a:ln>
                  </pic:spPr>
                </pic:pic>
              </a:graphicData>
            </a:graphic>
          </wp:inline>
        </w:drawing>
      </w:r>
    </w:p>
    <w:p w14:paraId="30466954" w14:textId="77777777" w:rsidR="009B3AEB" w:rsidRDefault="00EC05D7">
      <w:pPr>
        <w:rPr>
          <w:rFonts w:ascii="楷体" w:eastAsia="楷体" w:hAnsi="楷体" w:cs="楷体"/>
        </w:rPr>
      </w:pPr>
      <w:r>
        <w:rPr>
          <w:rFonts w:ascii="楷体" w:eastAsia="楷体" w:hAnsi="楷体" w:cs="楷体" w:hint="eastAsia"/>
        </w:rPr>
        <w:t>当IPPBX系统完成对EX16S的配置后，EX16S系统将会重启，重启完成后EX16S的16个FXS接口所对应的IP分机都会注册成功，此时可以在分机状态页面上查看这些分机的状态，这些分机对应的终端IP地址应该都是EX16S的IP地址。</w:t>
      </w:r>
    </w:p>
    <w:p w14:paraId="184396B5" w14:textId="77777777" w:rsidR="009B3AEB" w:rsidRDefault="009B3AEB">
      <w:pPr>
        <w:rPr>
          <w:rFonts w:ascii="楷体" w:eastAsia="楷体" w:hAnsi="楷体" w:cs="楷体"/>
        </w:rPr>
      </w:pPr>
    </w:p>
    <w:p w14:paraId="73F95366"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3F01725B" w14:textId="77777777" w:rsidR="009B3AEB" w:rsidRDefault="00EC05D7">
      <w:pPr>
        <w:rPr>
          <w:rFonts w:ascii="楷体" w:eastAsia="楷体" w:hAnsi="楷体" w:cs="楷体"/>
          <w:i/>
          <w:sz w:val="20"/>
          <w:szCs w:val="18"/>
        </w:rPr>
      </w:pPr>
      <w:r>
        <w:rPr>
          <w:rFonts w:ascii="楷体" w:eastAsia="楷体" w:hAnsi="楷体" w:cs="楷体" w:hint="eastAsia"/>
          <w:sz w:val="20"/>
          <w:szCs w:val="18"/>
        </w:rPr>
        <w:t>1．</w:t>
      </w:r>
      <w:r>
        <w:rPr>
          <w:rFonts w:ascii="楷体" w:eastAsia="楷体" w:hAnsi="楷体" w:cs="楷体" w:hint="eastAsia"/>
          <w:i/>
          <w:sz w:val="20"/>
          <w:szCs w:val="18"/>
        </w:rPr>
        <w:t xml:space="preserve"> 在EX16S完成配置之后EX16S的系统时间，铃音，功能键等都不需要设置，这些系统默认的设置会自动从IPPBX系统进行同步，EX16S上的模拟分机也可以保持和IP电话一样的使用习惯（电话机本身的功能除外）。</w:t>
      </w:r>
    </w:p>
    <w:p w14:paraId="358CE21A" w14:textId="77777777" w:rsidR="009B3AEB" w:rsidRDefault="00EC05D7">
      <w:pPr>
        <w:rPr>
          <w:rFonts w:ascii="楷体" w:eastAsia="楷体" w:hAnsi="楷体" w:cs="楷体"/>
          <w:i/>
          <w:sz w:val="20"/>
          <w:szCs w:val="18"/>
        </w:rPr>
      </w:pPr>
      <w:r>
        <w:rPr>
          <w:rFonts w:ascii="楷体" w:eastAsia="楷体" w:hAnsi="楷体" w:cs="楷体" w:hint="eastAsia"/>
          <w:i/>
          <w:sz w:val="20"/>
          <w:szCs w:val="18"/>
        </w:rPr>
        <w:t>2. 当一台EX16S被某台IPPBX扫描到并完成配置之后，这台EX16S便不会被其他IPPBX扫描到，包括该IPPBX被重置以后也不能再次扫描到这台EX16S，用户可以通过恢复IPPBX备份的方式使EX16S重新工作或者是重置EX16S后通过IPPBX系统重新配置。</w:t>
      </w:r>
    </w:p>
    <w:p w14:paraId="78CADF80" w14:textId="77777777" w:rsidR="009B3AEB" w:rsidRDefault="009B3AEB">
      <w:pPr>
        <w:rPr>
          <w:rFonts w:ascii="楷体" w:eastAsia="楷体" w:hAnsi="楷体" w:cs="楷体"/>
          <w:i/>
          <w:sz w:val="20"/>
          <w:szCs w:val="18"/>
        </w:rPr>
      </w:pPr>
    </w:p>
    <w:p w14:paraId="19ED2C76" w14:textId="77777777" w:rsidR="009B3AEB" w:rsidRDefault="00EC05D7">
      <w:pPr>
        <w:rPr>
          <w:rFonts w:ascii="楷体" w:eastAsia="楷体" w:hAnsi="楷体" w:cs="楷体"/>
          <w:iCs/>
        </w:rPr>
      </w:pPr>
      <w:r>
        <w:rPr>
          <w:rFonts w:ascii="楷体" w:eastAsia="楷体" w:hAnsi="楷体" w:cs="楷体" w:hint="eastAsia"/>
          <w:iCs/>
        </w:rPr>
        <w:t>如果需要远程部署一台EX16S分机扩展盒，请点击</w:t>
      </w:r>
      <w:r>
        <w:rPr>
          <w:rFonts w:ascii="楷体" w:eastAsia="楷体" w:hAnsi="楷体" w:cs="楷体" w:hint="eastAsia"/>
          <w:noProof/>
        </w:rPr>
        <w:drawing>
          <wp:inline distT="0" distB="0" distL="0" distR="0" wp14:anchorId="47695959" wp14:editId="2F958998">
            <wp:extent cx="260985" cy="172085"/>
            <wp:effectExtent l="19050" t="0" r="5663" b="0"/>
            <wp:docPr id="148"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06"/>
                    <pic:cNvPicPr>
                      <a:picLocks noChangeAspect="1" noChangeArrowheads="1"/>
                    </pic:cNvPicPr>
                  </pic:nvPicPr>
                  <pic:blipFill>
                    <a:blip r:embed="rId158"/>
                    <a:srcRect/>
                    <a:stretch>
                      <a:fillRect/>
                    </a:stretch>
                  </pic:blipFill>
                  <pic:spPr>
                    <a:xfrm>
                      <a:off x="0" y="0"/>
                      <a:ext cx="261006" cy="172234"/>
                    </a:xfrm>
                    <a:prstGeom prst="rect">
                      <a:avLst/>
                    </a:prstGeom>
                    <a:noFill/>
                    <a:ln w="9525">
                      <a:noFill/>
                      <a:miter lim="800000"/>
                      <a:headEnd/>
                      <a:tailEnd/>
                    </a:ln>
                  </pic:spPr>
                </pic:pic>
              </a:graphicData>
            </a:graphic>
          </wp:inline>
        </w:drawing>
      </w:r>
      <w:r>
        <w:rPr>
          <w:rFonts w:ascii="楷体" w:eastAsia="楷体" w:hAnsi="楷体" w:cs="楷体" w:hint="eastAsia"/>
          <w:iCs/>
        </w:rPr>
        <w:t>按钮。</w:t>
      </w:r>
    </w:p>
    <w:p w14:paraId="3ACF6131"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16CC5307" wp14:editId="3799FFF8">
            <wp:extent cx="3448685" cy="2165985"/>
            <wp:effectExtent l="19050" t="0" r="0" b="0"/>
            <wp:docPr id="14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09"/>
                    <pic:cNvPicPr>
                      <a:picLocks noChangeAspect="1" noChangeArrowheads="1"/>
                    </pic:cNvPicPr>
                  </pic:nvPicPr>
                  <pic:blipFill>
                    <a:blip r:embed="rId159"/>
                    <a:srcRect/>
                    <a:stretch>
                      <a:fillRect/>
                    </a:stretch>
                  </pic:blipFill>
                  <pic:spPr>
                    <a:xfrm>
                      <a:off x="0" y="0"/>
                      <a:ext cx="3450681" cy="2167191"/>
                    </a:xfrm>
                    <a:prstGeom prst="rect">
                      <a:avLst/>
                    </a:prstGeom>
                    <a:noFill/>
                    <a:ln w="9525">
                      <a:noFill/>
                      <a:miter lim="800000"/>
                      <a:headEnd/>
                      <a:tailEnd/>
                    </a:ln>
                  </pic:spPr>
                </pic:pic>
              </a:graphicData>
            </a:graphic>
          </wp:inline>
        </w:drawing>
      </w:r>
    </w:p>
    <w:p w14:paraId="40D062BA" w14:textId="77777777" w:rsidR="009B3AEB" w:rsidRDefault="009B3AEB">
      <w:pPr>
        <w:rPr>
          <w:rFonts w:ascii="楷体" w:eastAsia="楷体" w:hAnsi="楷体" w:cs="楷体"/>
          <w:iCs/>
        </w:rPr>
      </w:pPr>
    </w:p>
    <w:p w14:paraId="15684FD1" w14:textId="77777777" w:rsidR="009B3AEB" w:rsidRDefault="00EC05D7">
      <w:pPr>
        <w:rPr>
          <w:rFonts w:ascii="楷体" w:eastAsia="楷体" w:hAnsi="楷体" w:cs="楷体"/>
          <w:iCs/>
        </w:rPr>
      </w:pPr>
      <w:r>
        <w:rPr>
          <w:rFonts w:ascii="楷体" w:eastAsia="楷体" w:hAnsi="楷体" w:cs="楷体" w:hint="eastAsia"/>
          <w:iCs/>
        </w:rPr>
        <w:t>与自动扫描的配置方式不同的是手动添加的EX16S需要填写远程EX16S的MAC地址，另外还需要设置服务器地址。</w:t>
      </w:r>
    </w:p>
    <w:p w14:paraId="5DCABB06" w14:textId="77777777" w:rsidR="009B3AEB" w:rsidRDefault="00EC05D7">
      <w:pPr>
        <w:rPr>
          <w:rFonts w:ascii="楷体" w:eastAsia="楷体" w:hAnsi="楷体" w:cs="楷体"/>
          <w:iCs/>
        </w:rPr>
      </w:pPr>
      <w:r>
        <w:rPr>
          <w:rFonts w:ascii="楷体" w:eastAsia="楷体" w:hAnsi="楷体" w:cs="楷体" w:hint="eastAsia"/>
          <w:iCs/>
        </w:rPr>
        <w:t>服务器地址是你申请的智科SIP代理服务中自定义的域名地址（所以你需要先申请SIP代理服务，请参考</w:t>
      </w:r>
      <w:hyperlink w:anchor="_8.1 代理服务器" w:history="1">
        <w:r>
          <w:rPr>
            <w:rStyle w:val="afff"/>
            <w:rFonts w:ascii="楷体" w:eastAsia="楷体" w:hAnsi="楷体" w:cs="楷体" w:hint="eastAsia"/>
            <w:iCs/>
          </w:rPr>
          <w:t>代理服务器</w:t>
        </w:r>
      </w:hyperlink>
      <w:r>
        <w:rPr>
          <w:rFonts w:ascii="楷体" w:eastAsia="楷体" w:hAnsi="楷体" w:cs="楷体" w:hint="eastAsia"/>
          <w:iCs/>
        </w:rPr>
        <w:t>章节的说明）。</w:t>
      </w:r>
    </w:p>
    <w:p w14:paraId="4575B490" w14:textId="77777777" w:rsidR="009B3AEB" w:rsidRDefault="00EC05D7">
      <w:pPr>
        <w:rPr>
          <w:rFonts w:ascii="楷体" w:eastAsia="楷体" w:hAnsi="楷体" w:cs="楷体"/>
          <w:iCs/>
        </w:rPr>
      </w:pPr>
      <w:r>
        <w:rPr>
          <w:rFonts w:ascii="楷体" w:eastAsia="楷体" w:hAnsi="楷体" w:cs="楷体" w:hint="eastAsia"/>
          <w:iCs/>
        </w:rPr>
        <w:t>端口号可以是5160或5162，5160端口是智科SIP代理服务器的UDP和TCP传输协议所使用的端口号，如果此处你指定的端口号为5160，请将分配给该远程EX16S分机扩展盒的16个分机号都设置为UDP或TCP协议；如果你要使用5162端口那么意味着你将使用TLS协议，请将这16个分机号的传输协议都设置为TLS。</w:t>
      </w:r>
    </w:p>
    <w:p w14:paraId="4F9CDAEB" w14:textId="77777777" w:rsidR="009B3AEB" w:rsidRDefault="00EC05D7">
      <w:pPr>
        <w:rPr>
          <w:rFonts w:ascii="楷体" w:eastAsia="楷体" w:hAnsi="楷体" w:cs="楷体"/>
          <w:iCs/>
        </w:rPr>
      </w:pPr>
      <w:r>
        <w:rPr>
          <w:rFonts w:ascii="楷体" w:eastAsia="楷体" w:hAnsi="楷体" w:cs="楷体" w:hint="eastAsia"/>
          <w:iCs/>
        </w:rPr>
        <w:t>设置完成后提交修改并下载生成的配置文件，在远程EX16S的</w:t>
      </w:r>
      <w:r>
        <w:rPr>
          <w:rFonts w:ascii="楷体" w:eastAsia="楷体" w:hAnsi="楷体" w:cs="楷体" w:hint="eastAsia"/>
          <w:b/>
          <w:bCs/>
          <w:iCs/>
        </w:rPr>
        <w:t>管理</w:t>
      </w:r>
      <w:r>
        <w:rPr>
          <w:rFonts w:ascii="楷体" w:eastAsia="楷体" w:hAnsi="楷体" w:cs="楷体" w:hint="eastAsia"/>
          <w:iCs/>
        </w:rPr>
        <w:t xml:space="preserve"> -&gt;</w:t>
      </w:r>
      <w:r>
        <w:rPr>
          <w:rFonts w:ascii="楷体" w:eastAsia="楷体" w:hAnsi="楷体" w:cs="楷体" w:hint="eastAsia"/>
          <w:b/>
          <w:bCs/>
          <w:iCs/>
        </w:rPr>
        <w:t>上传配置</w:t>
      </w:r>
      <w:r>
        <w:rPr>
          <w:rFonts w:ascii="楷体" w:eastAsia="楷体" w:hAnsi="楷体" w:cs="楷体" w:hint="eastAsia"/>
          <w:iCs/>
        </w:rPr>
        <w:t>页面上传该配置文件即可完成远程部署。</w:t>
      </w:r>
    </w:p>
    <w:p w14:paraId="4F8744B5" w14:textId="77777777" w:rsidR="009B3AEB" w:rsidRDefault="009B3AEB">
      <w:pPr>
        <w:rPr>
          <w:rFonts w:ascii="楷体" w:eastAsia="楷体" w:hAnsi="楷体" w:cs="楷体"/>
          <w:iCs/>
        </w:rPr>
      </w:pPr>
    </w:p>
    <w:p w14:paraId="1363BDB5"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74717615" w14:textId="77777777" w:rsidR="009B3AEB" w:rsidRDefault="00EC05D7">
      <w:pPr>
        <w:rPr>
          <w:rFonts w:ascii="楷体" w:eastAsia="楷体" w:hAnsi="楷体" w:cs="楷体"/>
        </w:rPr>
      </w:pPr>
      <w:r>
        <w:rPr>
          <w:rFonts w:ascii="楷体" w:eastAsia="楷体" w:hAnsi="楷体" w:cs="楷体" w:hint="eastAsia"/>
          <w:i/>
          <w:iCs/>
          <w:sz w:val="20"/>
          <w:szCs w:val="18"/>
        </w:rPr>
        <w:t>EX16S分机扩展盒的软件版本需升级到2.3.0才可支持远程部署功能。</w:t>
      </w:r>
    </w:p>
    <w:p w14:paraId="3FCBFFB6" w14:textId="77777777" w:rsidR="009B3AEB" w:rsidRDefault="00EC05D7">
      <w:pPr>
        <w:pStyle w:val="3"/>
        <w:ind w:left="0" w:firstLine="0"/>
        <w:rPr>
          <w:rFonts w:ascii="楷体" w:eastAsia="楷体" w:hAnsi="楷体" w:cs="楷体"/>
          <w:sz w:val="28"/>
          <w:szCs w:val="18"/>
        </w:rPr>
      </w:pPr>
      <w:bookmarkStart w:id="131" w:name="_Toc134115145"/>
      <w:r>
        <w:rPr>
          <w:rFonts w:ascii="楷体" w:eastAsia="楷体" w:hAnsi="楷体" w:cs="楷体" w:hint="eastAsia"/>
          <w:sz w:val="28"/>
          <w:szCs w:val="18"/>
        </w:rPr>
        <w:t>6.2.2 配置</w:t>
      </w:r>
      <w:bookmarkEnd w:id="131"/>
    </w:p>
    <w:p w14:paraId="101DBB2B" w14:textId="77777777" w:rsidR="009B3AEB" w:rsidRDefault="00EC05D7">
      <w:pPr>
        <w:rPr>
          <w:rFonts w:ascii="楷体" w:eastAsia="楷体" w:hAnsi="楷体" w:cs="楷体"/>
        </w:rPr>
      </w:pPr>
      <w:r>
        <w:rPr>
          <w:rFonts w:ascii="楷体" w:eastAsia="楷体" w:hAnsi="楷体" w:cs="楷体" w:hint="eastAsia"/>
        </w:rPr>
        <w:t>首先在</w:t>
      </w:r>
      <w:r>
        <w:rPr>
          <w:rFonts w:ascii="楷体" w:eastAsia="楷体" w:hAnsi="楷体" w:cs="楷体" w:hint="eastAsia"/>
          <w:b/>
        </w:rPr>
        <w:t xml:space="preserve">插件-&gt;模拟网关-&gt;配置 </w:t>
      </w:r>
      <w:r>
        <w:rPr>
          <w:rFonts w:ascii="楷体" w:eastAsia="楷体" w:hAnsi="楷体" w:cs="楷体" w:hint="eastAsia"/>
        </w:rPr>
        <w:t>页面，选择开启或者关闭自动部署模拟网关的功能，开启该功能以后将增加系统资源消耗，建议配置完毕之后关闭该功能；</w:t>
      </w:r>
    </w:p>
    <w:p w14:paraId="5FA21020"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9FDB16D" wp14:editId="048C5E65">
            <wp:extent cx="5186680" cy="1822450"/>
            <wp:effectExtent l="19050" t="0" r="0" b="0"/>
            <wp:docPr id="342"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图片 124"/>
                    <pic:cNvPicPr>
                      <a:picLocks noChangeAspect="1" noChangeArrowheads="1"/>
                    </pic:cNvPicPr>
                  </pic:nvPicPr>
                  <pic:blipFill>
                    <a:blip r:embed="rId150"/>
                    <a:srcRect/>
                    <a:stretch>
                      <a:fillRect/>
                    </a:stretch>
                  </pic:blipFill>
                  <pic:spPr>
                    <a:xfrm>
                      <a:off x="0" y="0"/>
                      <a:ext cx="5187721" cy="1823190"/>
                    </a:xfrm>
                    <a:prstGeom prst="rect">
                      <a:avLst/>
                    </a:prstGeom>
                    <a:noFill/>
                    <a:ln w="9525">
                      <a:noFill/>
                      <a:miter lim="800000"/>
                      <a:headEnd/>
                      <a:tailEnd/>
                    </a:ln>
                  </pic:spPr>
                </pic:pic>
              </a:graphicData>
            </a:graphic>
          </wp:inline>
        </w:drawing>
      </w:r>
    </w:p>
    <w:tbl>
      <w:tblPr>
        <w:tblStyle w:val="affb"/>
        <w:tblW w:w="8528" w:type="dxa"/>
        <w:tblLayout w:type="fixed"/>
        <w:tblLook w:val="04A0" w:firstRow="1" w:lastRow="0" w:firstColumn="1" w:lastColumn="0" w:noHBand="0" w:noVBand="1"/>
      </w:tblPr>
      <w:tblGrid>
        <w:gridCol w:w="1384"/>
        <w:gridCol w:w="7144"/>
      </w:tblGrid>
      <w:tr w:rsidR="009B3AEB" w14:paraId="61D98D57" w14:textId="77777777">
        <w:tc>
          <w:tcPr>
            <w:tcW w:w="1384" w:type="dxa"/>
            <w:shd w:val="clear" w:color="auto" w:fill="1F497D" w:themeFill="text2"/>
          </w:tcPr>
          <w:p w14:paraId="67517B9B"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3BFFDD4C"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14AC8694" w14:textId="77777777">
        <w:tc>
          <w:tcPr>
            <w:tcW w:w="1384" w:type="dxa"/>
          </w:tcPr>
          <w:p w14:paraId="72102F8C" w14:textId="77777777" w:rsidR="009B3AEB" w:rsidRDefault="00EC05D7">
            <w:pPr>
              <w:rPr>
                <w:rFonts w:ascii="楷体" w:eastAsia="楷体" w:hAnsi="楷体" w:cs="楷体"/>
              </w:rPr>
            </w:pPr>
            <w:r>
              <w:rPr>
                <w:rFonts w:ascii="楷体" w:eastAsia="楷体" w:hAnsi="楷体" w:cs="楷体" w:hint="eastAsia"/>
              </w:rPr>
              <w:t>开启</w:t>
            </w:r>
          </w:p>
        </w:tc>
        <w:tc>
          <w:tcPr>
            <w:tcW w:w="7144" w:type="dxa"/>
          </w:tcPr>
          <w:p w14:paraId="71FD121B" w14:textId="77777777" w:rsidR="009B3AEB" w:rsidRDefault="00EC05D7">
            <w:pPr>
              <w:rPr>
                <w:rFonts w:ascii="楷体" w:eastAsia="楷体" w:hAnsi="楷体" w:cs="楷体"/>
              </w:rPr>
            </w:pPr>
            <w:r>
              <w:rPr>
                <w:rFonts w:ascii="楷体" w:eastAsia="楷体" w:hAnsi="楷体" w:cs="楷体" w:hint="eastAsia"/>
              </w:rPr>
              <w:t>开启或者关闭网关的自动部署功能。</w:t>
            </w:r>
          </w:p>
        </w:tc>
      </w:tr>
      <w:tr w:rsidR="009B3AEB" w14:paraId="221561C8" w14:textId="77777777">
        <w:tc>
          <w:tcPr>
            <w:tcW w:w="1384" w:type="dxa"/>
          </w:tcPr>
          <w:p w14:paraId="39B39D7A" w14:textId="77777777" w:rsidR="009B3AEB" w:rsidRDefault="00EC05D7">
            <w:pPr>
              <w:rPr>
                <w:rFonts w:ascii="楷体" w:eastAsia="楷体" w:hAnsi="楷体" w:cs="楷体"/>
              </w:rPr>
            </w:pPr>
            <w:r>
              <w:rPr>
                <w:rFonts w:ascii="楷体" w:eastAsia="楷体" w:hAnsi="楷体" w:cs="楷体" w:hint="eastAsia"/>
              </w:rPr>
              <w:t>网络接口</w:t>
            </w:r>
          </w:p>
        </w:tc>
        <w:tc>
          <w:tcPr>
            <w:tcW w:w="7144" w:type="dxa"/>
          </w:tcPr>
          <w:p w14:paraId="3AAD36A0" w14:textId="77777777" w:rsidR="009B3AEB" w:rsidRDefault="00EC05D7">
            <w:pPr>
              <w:rPr>
                <w:rFonts w:ascii="楷体" w:eastAsia="楷体" w:hAnsi="楷体" w:cs="楷体"/>
              </w:rPr>
            </w:pPr>
            <w:r>
              <w:rPr>
                <w:rFonts w:ascii="楷体" w:eastAsia="楷体" w:hAnsi="楷体" w:cs="楷体" w:hint="eastAsia"/>
              </w:rPr>
              <w:t>模拟网关所在的网络对应的IPPBX网络接口。</w:t>
            </w:r>
          </w:p>
        </w:tc>
      </w:tr>
    </w:tbl>
    <w:p w14:paraId="2954FE57" w14:textId="77777777" w:rsidR="009B3AEB" w:rsidRDefault="009B3AEB">
      <w:pPr>
        <w:rPr>
          <w:rFonts w:ascii="楷体" w:eastAsia="楷体" w:hAnsi="楷体" w:cs="楷体"/>
        </w:rPr>
      </w:pPr>
    </w:p>
    <w:p w14:paraId="3CAE0A6D" w14:textId="77777777" w:rsidR="009B3AEB" w:rsidRDefault="00EC05D7">
      <w:pPr>
        <w:pStyle w:val="2"/>
        <w:rPr>
          <w:rFonts w:ascii="楷体" w:eastAsia="楷体" w:hAnsi="楷体" w:cs="楷体"/>
        </w:rPr>
      </w:pPr>
      <w:bookmarkStart w:id="132" w:name="_Toc103347886"/>
      <w:bookmarkStart w:id="133" w:name="_Toc134115146"/>
      <w:r>
        <w:rPr>
          <w:rFonts w:ascii="楷体" w:eastAsia="楷体" w:hAnsi="楷体" w:cs="楷体" w:hint="eastAsia"/>
        </w:rPr>
        <w:lastRenderedPageBreak/>
        <w:t>6.3话务台</w:t>
      </w:r>
      <w:bookmarkEnd w:id="132"/>
      <w:bookmarkEnd w:id="133"/>
    </w:p>
    <w:p w14:paraId="7BD2C1A0" w14:textId="77777777" w:rsidR="009B3AEB" w:rsidRDefault="00EC05D7">
      <w:pPr>
        <w:pStyle w:val="3"/>
        <w:ind w:left="0" w:firstLine="0"/>
        <w:rPr>
          <w:rFonts w:ascii="楷体" w:eastAsia="楷体" w:hAnsi="楷体" w:cs="楷体"/>
          <w:sz w:val="28"/>
          <w:szCs w:val="18"/>
        </w:rPr>
      </w:pPr>
      <w:bookmarkStart w:id="134" w:name="_Toc103347887"/>
      <w:bookmarkStart w:id="135" w:name="_Toc134115147"/>
      <w:r>
        <w:rPr>
          <w:rFonts w:ascii="楷体" w:eastAsia="楷体" w:hAnsi="楷体" w:cs="楷体" w:hint="eastAsia"/>
          <w:sz w:val="28"/>
          <w:szCs w:val="18"/>
        </w:rPr>
        <w:t>6.3.1 区域</w:t>
      </w:r>
      <w:bookmarkEnd w:id="134"/>
      <w:bookmarkEnd w:id="135"/>
    </w:p>
    <w:p w14:paraId="5F5B02A5" w14:textId="77777777" w:rsidR="009B3AEB" w:rsidRDefault="00EC05D7">
      <w:pPr>
        <w:rPr>
          <w:rFonts w:ascii="楷体" w:eastAsia="楷体" w:hAnsi="楷体" w:cs="楷体"/>
          <w:bCs/>
        </w:rPr>
      </w:pPr>
      <w:r>
        <w:rPr>
          <w:rFonts w:ascii="楷体" w:eastAsia="楷体" w:hAnsi="楷体" w:cs="楷体" w:hint="eastAsia"/>
          <w:bCs/>
        </w:rPr>
        <w:t>设备中的分机可以通过分区在话务台操作面板上分区显示便于操作管理。</w:t>
      </w:r>
    </w:p>
    <w:p w14:paraId="418166F5"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180DFA39" wp14:editId="6B4512A7">
            <wp:extent cx="5278120" cy="1075055"/>
            <wp:effectExtent l="19050" t="0" r="0" b="0"/>
            <wp:docPr id="292"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95"/>
                    <pic:cNvPicPr>
                      <a:picLocks noChangeAspect="1" noChangeArrowheads="1"/>
                    </pic:cNvPicPr>
                  </pic:nvPicPr>
                  <pic:blipFill>
                    <a:blip r:embed="rId160"/>
                    <a:srcRect/>
                    <a:stretch>
                      <a:fillRect/>
                    </a:stretch>
                  </pic:blipFill>
                  <pic:spPr>
                    <a:xfrm>
                      <a:off x="0" y="0"/>
                      <a:ext cx="5278120" cy="1075177"/>
                    </a:xfrm>
                    <a:prstGeom prst="rect">
                      <a:avLst/>
                    </a:prstGeom>
                    <a:noFill/>
                    <a:ln w="9525">
                      <a:noFill/>
                      <a:miter lim="800000"/>
                      <a:headEnd/>
                      <a:tailEnd/>
                    </a:ln>
                  </pic:spPr>
                </pic:pic>
              </a:graphicData>
            </a:graphic>
          </wp:inline>
        </w:drawing>
      </w:r>
    </w:p>
    <w:p w14:paraId="1C5797E1" w14:textId="77777777" w:rsidR="009B3AEB" w:rsidRDefault="00EC05D7">
      <w:pPr>
        <w:rPr>
          <w:rFonts w:ascii="楷体" w:eastAsia="楷体" w:hAnsi="楷体" w:cs="楷体"/>
        </w:rPr>
      </w:pPr>
      <w:r>
        <w:rPr>
          <w:rFonts w:ascii="楷体" w:eastAsia="楷体" w:hAnsi="楷体" w:cs="楷体" w:hint="eastAsia"/>
        </w:rPr>
        <w:t>点击“新建”，设置分区名称然后选择分区中的分机号码，最后点击“保存”，设置的分区将在登录后的控制台面板上显示。</w:t>
      </w:r>
    </w:p>
    <w:p w14:paraId="676A422A" w14:textId="77777777" w:rsidR="009B3AEB" w:rsidRDefault="009B3AEB">
      <w:pPr>
        <w:rPr>
          <w:rFonts w:ascii="楷体" w:eastAsia="楷体" w:hAnsi="楷体" w:cs="楷体"/>
        </w:rPr>
      </w:pPr>
    </w:p>
    <w:p w14:paraId="727944A2" w14:textId="77777777" w:rsidR="009B3AEB" w:rsidRDefault="00EC05D7">
      <w:pPr>
        <w:pStyle w:val="3"/>
        <w:ind w:left="0" w:firstLine="0"/>
        <w:rPr>
          <w:rFonts w:ascii="楷体" w:eastAsia="楷体" w:hAnsi="楷体" w:cs="楷体"/>
          <w:sz w:val="28"/>
          <w:szCs w:val="18"/>
        </w:rPr>
      </w:pPr>
      <w:bookmarkStart w:id="136" w:name="_Toc103347888"/>
      <w:bookmarkStart w:id="137" w:name="_Toc134115148"/>
      <w:r>
        <w:rPr>
          <w:rFonts w:ascii="楷体" w:eastAsia="楷体" w:hAnsi="楷体" w:cs="楷体" w:hint="eastAsia"/>
          <w:sz w:val="28"/>
          <w:szCs w:val="18"/>
        </w:rPr>
        <w:t>6.3.2 设置</w:t>
      </w:r>
      <w:bookmarkEnd w:id="136"/>
      <w:bookmarkEnd w:id="137"/>
    </w:p>
    <w:p w14:paraId="314AF2F6" w14:textId="77777777" w:rsidR="009B3AEB" w:rsidRDefault="00EC05D7">
      <w:pPr>
        <w:rPr>
          <w:rFonts w:ascii="楷体" w:eastAsia="楷体" w:hAnsi="楷体" w:cs="楷体"/>
          <w:bCs/>
        </w:rPr>
      </w:pPr>
      <w:r>
        <w:rPr>
          <w:rFonts w:ascii="楷体" w:eastAsia="楷体" w:hAnsi="楷体" w:cs="楷体" w:hint="eastAsia"/>
          <w:bCs/>
        </w:rPr>
        <w:t>设置在话务台操作面板上显示的功能模块和模式。</w:t>
      </w:r>
    </w:p>
    <w:tbl>
      <w:tblPr>
        <w:tblStyle w:val="affb"/>
        <w:tblW w:w="8528" w:type="dxa"/>
        <w:tblLayout w:type="fixed"/>
        <w:tblLook w:val="04A0" w:firstRow="1" w:lastRow="0" w:firstColumn="1" w:lastColumn="0" w:noHBand="0" w:noVBand="1"/>
      </w:tblPr>
      <w:tblGrid>
        <w:gridCol w:w="1384"/>
        <w:gridCol w:w="7144"/>
      </w:tblGrid>
      <w:tr w:rsidR="009B3AEB" w14:paraId="7F65A6DD" w14:textId="77777777">
        <w:tc>
          <w:tcPr>
            <w:tcW w:w="1384" w:type="dxa"/>
            <w:shd w:val="clear" w:color="auto" w:fill="1F497D" w:themeFill="text2"/>
          </w:tcPr>
          <w:p w14:paraId="2357A7CD"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74CD348B"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0F9D7DFB" w14:textId="77777777">
        <w:tc>
          <w:tcPr>
            <w:tcW w:w="1384" w:type="dxa"/>
          </w:tcPr>
          <w:p w14:paraId="79BF5B8D" w14:textId="77777777" w:rsidR="009B3AEB" w:rsidRDefault="00EC05D7">
            <w:pPr>
              <w:rPr>
                <w:rFonts w:ascii="楷体" w:eastAsia="楷体" w:hAnsi="楷体" w:cs="楷体"/>
              </w:rPr>
            </w:pPr>
            <w:r>
              <w:rPr>
                <w:rFonts w:ascii="楷体" w:eastAsia="楷体" w:hAnsi="楷体" w:cs="楷体" w:hint="eastAsia"/>
              </w:rPr>
              <w:t>显示模式</w:t>
            </w:r>
          </w:p>
        </w:tc>
        <w:tc>
          <w:tcPr>
            <w:tcW w:w="7144" w:type="dxa"/>
          </w:tcPr>
          <w:p w14:paraId="3D282663" w14:textId="77777777" w:rsidR="009B3AEB" w:rsidRDefault="00EC05D7">
            <w:pPr>
              <w:rPr>
                <w:rFonts w:ascii="楷体" w:eastAsia="楷体" w:hAnsi="楷体" w:cs="楷体"/>
              </w:rPr>
            </w:pPr>
            <w:r>
              <w:rPr>
                <w:rFonts w:ascii="楷体" w:eastAsia="楷体" w:hAnsi="楷体" w:cs="楷体" w:hint="eastAsia"/>
              </w:rPr>
              <w:t>所有：开放所有的操作权限</w:t>
            </w:r>
          </w:p>
          <w:p w14:paraId="485568AD" w14:textId="77777777" w:rsidR="009B3AEB" w:rsidRDefault="00EC05D7">
            <w:pPr>
              <w:rPr>
                <w:rFonts w:ascii="楷体" w:eastAsia="楷体" w:hAnsi="楷体" w:cs="楷体"/>
              </w:rPr>
            </w:pPr>
            <w:r>
              <w:rPr>
                <w:rFonts w:ascii="楷体" w:eastAsia="楷体" w:hAnsi="楷体" w:cs="楷体" w:hint="eastAsia"/>
              </w:rPr>
              <w:t>酒店：屏蔽了侵犯客户隐私的操作，如通话监听功能。</w:t>
            </w:r>
          </w:p>
        </w:tc>
      </w:tr>
      <w:tr w:rsidR="009B3AEB" w14:paraId="3750A7D2" w14:textId="77777777">
        <w:tc>
          <w:tcPr>
            <w:tcW w:w="1384" w:type="dxa"/>
          </w:tcPr>
          <w:p w14:paraId="27F6C473" w14:textId="77777777" w:rsidR="009B3AEB" w:rsidRDefault="00EC05D7">
            <w:pPr>
              <w:rPr>
                <w:rFonts w:ascii="楷体" w:eastAsia="楷体" w:hAnsi="楷体" w:cs="楷体"/>
              </w:rPr>
            </w:pPr>
            <w:r>
              <w:rPr>
                <w:rFonts w:ascii="楷体" w:eastAsia="楷体" w:hAnsi="楷体" w:cs="楷体" w:hint="eastAsia"/>
              </w:rPr>
              <w:t>叫醒</w:t>
            </w:r>
          </w:p>
        </w:tc>
        <w:tc>
          <w:tcPr>
            <w:tcW w:w="7144" w:type="dxa"/>
          </w:tcPr>
          <w:p w14:paraId="40DB4772" w14:textId="77777777" w:rsidR="009B3AEB" w:rsidRDefault="00EC05D7">
            <w:pPr>
              <w:rPr>
                <w:rFonts w:ascii="楷体" w:eastAsia="楷体" w:hAnsi="楷体" w:cs="楷体"/>
              </w:rPr>
            </w:pPr>
            <w:r>
              <w:rPr>
                <w:rFonts w:ascii="楷体" w:eastAsia="楷体" w:hAnsi="楷体" w:cs="楷体" w:hint="eastAsia"/>
              </w:rPr>
              <w:t>是否开启话务台控制面板显示“叫醒”功能，用于管理叫醒电话。</w:t>
            </w:r>
          </w:p>
        </w:tc>
      </w:tr>
      <w:tr w:rsidR="009B3AEB" w14:paraId="608194FD" w14:textId="77777777">
        <w:tc>
          <w:tcPr>
            <w:tcW w:w="1384" w:type="dxa"/>
          </w:tcPr>
          <w:p w14:paraId="2C43011A" w14:textId="77777777" w:rsidR="009B3AEB" w:rsidRDefault="00EC05D7">
            <w:pPr>
              <w:rPr>
                <w:rFonts w:ascii="楷体" w:eastAsia="楷体" w:hAnsi="楷体" w:cs="楷体"/>
              </w:rPr>
            </w:pPr>
            <w:r>
              <w:rPr>
                <w:rFonts w:ascii="楷体" w:eastAsia="楷体" w:hAnsi="楷体" w:cs="楷体" w:hint="eastAsia"/>
              </w:rPr>
              <w:t>联系人</w:t>
            </w:r>
          </w:p>
        </w:tc>
        <w:tc>
          <w:tcPr>
            <w:tcW w:w="7144" w:type="dxa"/>
          </w:tcPr>
          <w:p w14:paraId="218E05CF" w14:textId="77777777" w:rsidR="009B3AEB" w:rsidRDefault="00EC05D7">
            <w:pPr>
              <w:rPr>
                <w:rFonts w:ascii="楷体" w:eastAsia="楷体" w:hAnsi="楷体" w:cs="楷体"/>
              </w:rPr>
            </w:pPr>
            <w:r>
              <w:rPr>
                <w:rFonts w:ascii="楷体" w:eastAsia="楷体" w:hAnsi="楷体" w:cs="楷体" w:hint="eastAsia"/>
              </w:rPr>
              <w:t>是否开启话务台控制面板显示“联系人”功能，用于管理联系人。</w:t>
            </w:r>
          </w:p>
        </w:tc>
      </w:tr>
      <w:tr w:rsidR="009B3AEB" w14:paraId="73DE6298" w14:textId="77777777">
        <w:tc>
          <w:tcPr>
            <w:tcW w:w="1384" w:type="dxa"/>
          </w:tcPr>
          <w:p w14:paraId="663D8FFD" w14:textId="77777777" w:rsidR="009B3AEB" w:rsidRDefault="00EC05D7">
            <w:pPr>
              <w:rPr>
                <w:rFonts w:ascii="楷体" w:eastAsia="楷体" w:hAnsi="楷体" w:cs="楷体"/>
              </w:rPr>
            </w:pPr>
            <w:r>
              <w:rPr>
                <w:rFonts w:ascii="楷体" w:eastAsia="楷体" w:hAnsi="楷体" w:cs="楷体" w:hint="eastAsia"/>
              </w:rPr>
              <w:t>黑名单</w:t>
            </w:r>
          </w:p>
        </w:tc>
        <w:tc>
          <w:tcPr>
            <w:tcW w:w="7144" w:type="dxa"/>
          </w:tcPr>
          <w:p w14:paraId="62C9D432" w14:textId="77777777" w:rsidR="009B3AEB" w:rsidRDefault="00EC05D7">
            <w:pPr>
              <w:rPr>
                <w:rFonts w:ascii="楷体" w:eastAsia="楷体" w:hAnsi="楷体" w:cs="楷体"/>
              </w:rPr>
            </w:pPr>
            <w:r>
              <w:rPr>
                <w:rFonts w:ascii="楷体" w:eastAsia="楷体" w:hAnsi="楷体" w:cs="楷体" w:hint="eastAsia"/>
              </w:rPr>
              <w:t>是否开启话务台控制面板显示“黑名单”功能，用于管理黑名单。</w:t>
            </w:r>
          </w:p>
        </w:tc>
      </w:tr>
      <w:tr w:rsidR="009B3AEB" w14:paraId="547A2134" w14:textId="77777777">
        <w:tc>
          <w:tcPr>
            <w:tcW w:w="1384" w:type="dxa"/>
          </w:tcPr>
          <w:p w14:paraId="357958A8" w14:textId="77777777" w:rsidR="009B3AEB" w:rsidRDefault="00EC05D7">
            <w:pPr>
              <w:rPr>
                <w:rFonts w:ascii="楷体" w:eastAsia="楷体" w:hAnsi="楷体" w:cs="楷体"/>
              </w:rPr>
            </w:pPr>
            <w:r>
              <w:rPr>
                <w:rFonts w:ascii="楷体" w:eastAsia="楷体" w:hAnsi="楷体" w:cs="楷体" w:hint="eastAsia"/>
              </w:rPr>
              <w:t>呼叫转移</w:t>
            </w:r>
          </w:p>
        </w:tc>
        <w:tc>
          <w:tcPr>
            <w:tcW w:w="7144" w:type="dxa"/>
          </w:tcPr>
          <w:p w14:paraId="0B4AED31" w14:textId="77777777" w:rsidR="009B3AEB" w:rsidRDefault="00EC05D7">
            <w:pPr>
              <w:rPr>
                <w:rFonts w:ascii="楷体" w:eastAsia="楷体" w:hAnsi="楷体" w:cs="楷体"/>
              </w:rPr>
            </w:pPr>
            <w:r>
              <w:rPr>
                <w:rFonts w:ascii="楷体" w:eastAsia="楷体" w:hAnsi="楷体" w:cs="楷体" w:hint="eastAsia"/>
              </w:rPr>
              <w:t>是否开启话务台控制面板显示“呼叫转移”功能，用于管理呼叫转移。</w:t>
            </w:r>
          </w:p>
        </w:tc>
      </w:tr>
      <w:tr w:rsidR="009B3AEB" w14:paraId="1C3390AD" w14:textId="77777777">
        <w:tc>
          <w:tcPr>
            <w:tcW w:w="1384" w:type="dxa"/>
          </w:tcPr>
          <w:p w14:paraId="6C58AEC4" w14:textId="77777777" w:rsidR="009B3AEB" w:rsidRDefault="00EC05D7">
            <w:pPr>
              <w:rPr>
                <w:rFonts w:ascii="楷体" w:eastAsia="楷体" w:hAnsi="楷体" w:cs="楷体"/>
              </w:rPr>
            </w:pPr>
            <w:r>
              <w:rPr>
                <w:rFonts w:ascii="楷体" w:eastAsia="楷体" w:hAnsi="楷体" w:cs="楷体" w:hint="eastAsia"/>
              </w:rPr>
              <w:t>控制台</w:t>
            </w:r>
          </w:p>
        </w:tc>
        <w:tc>
          <w:tcPr>
            <w:tcW w:w="7144" w:type="dxa"/>
          </w:tcPr>
          <w:p w14:paraId="21357E1B" w14:textId="77777777" w:rsidR="009B3AEB" w:rsidRDefault="00EC05D7">
            <w:pPr>
              <w:rPr>
                <w:rFonts w:ascii="楷体" w:eastAsia="楷体" w:hAnsi="楷体" w:cs="楷体"/>
              </w:rPr>
            </w:pPr>
            <w:r>
              <w:rPr>
                <w:rFonts w:ascii="楷体" w:eastAsia="楷体" w:hAnsi="楷体" w:cs="楷体" w:hint="eastAsia"/>
              </w:rPr>
              <w:t>是否开启话务台控制面板显示“控制台”功能，用于控制发起广播对讲。</w:t>
            </w:r>
          </w:p>
        </w:tc>
      </w:tr>
      <w:tr w:rsidR="009B3AEB" w14:paraId="5FCA7CD9" w14:textId="77777777">
        <w:tc>
          <w:tcPr>
            <w:tcW w:w="1384" w:type="dxa"/>
          </w:tcPr>
          <w:p w14:paraId="0141FF8A" w14:textId="77777777" w:rsidR="009B3AEB" w:rsidRDefault="00EC05D7">
            <w:pPr>
              <w:rPr>
                <w:rFonts w:ascii="楷体" w:eastAsia="楷体" w:hAnsi="楷体" w:cs="楷体"/>
              </w:rPr>
            </w:pPr>
            <w:r>
              <w:rPr>
                <w:rFonts w:ascii="楷体" w:eastAsia="楷体" w:hAnsi="楷体" w:cs="楷体" w:hint="eastAsia"/>
              </w:rPr>
              <w:t>会议</w:t>
            </w:r>
          </w:p>
        </w:tc>
        <w:tc>
          <w:tcPr>
            <w:tcW w:w="7144" w:type="dxa"/>
          </w:tcPr>
          <w:p w14:paraId="5BF4F792" w14:textId="77777777" w:rsidR="009B3AEB" w:rsidRDefault="00EC05D7">
            <w:pPr>
              <w:rPr>
                <w:rFonts w:ascii="楷体" w:eastAsia="楷体" w:hAnsi="楷体" w:cs="楷体"/>
              </w:rPr>
            </w:pPr>
            <w:r>
              <w:rPr>
                <w:rFonts w:ascii="楷体" w:eastAsia="楷体" w:hAnsi="楷体" w:cs="楷体" w:hint="eastAsia"/>
              </w:rPr>
              <w:t>是否开启话务台控制面板显示“会议”功能，用户控制会议。</w:t>
            </w:r>
          </w:p>
        </w:tc>
      </w:tr>
      <w:tr w:rsidR="009B3AEB" w14:paraId="307ABD33" w14:textId="77777777">
        <w:tc>
          <w:tcPr>
            <w:tcW w:w="1384" w:type="dxa"/>
          </w:tcPr>
          <w:p w14:paraId="762469D8" w14:textId="77777777" w:rsidR="009B3AEB" w:rsidRDefault="00EC05D7">
            <w:pPr>
              <w:rPr>
                <w:rFonts w:ascii="楷体" w:eastAsia="楷体" w:hAnsi="楷体" w:cs="楷体"/>
              </w:rPr>
            </w:pPr>
            <w:r>
              <w:rPr>
                <w:rFonts w:ascii="楷体" w:eastAsia="楷体" w:hAnsi="楷体" w:cs="楷体" w:hint="eastAsia"/>
              </w:rPr>
              <w:t>任务</w:t>
            </w:r>
          </w:p>
        </w:tc>
        <w:tc>
          <w:tcPr>
            <w:tcW w:w="7144" w:type="dxa"/>
          </w:tcPr>
          <w:p w14:paraId="6DFD7B94" w14:textId="77777777" w:rsidR="009B3AEB" w:rsidRDefault="00EC05D7">
            <w:pPr>
              <w:rPr>
                <w:rFonts w:ascii="楷体" w:eastAsia="楷体" w:hAnsi="楷体" w:cs="楷体"/>
              </w:rPr>
            </w:pPr>
            <w:r>
              <w:rPr>
                <w:rFonts w:ascii="楷体" w:eastAsia="楷体" w:hAnsi="楷体" w:cs="楷体" w:hint="eastAsia"/>
              </w:rPr>
              <w:t>是否开启话务台控制面板显示“任务”功能，管理广播任务。</w:t>
            </w:r>
          </w:p>
        </w:tc>
      </w:tr>
      <w:tr w:rsidR="009B3AEB" w14:paraId="7D7EE082" w14:textId="77777777">
        <w:tc>
          <w:tcPr>
            <w:tcW w:w="1384" w:type="dxa"/>
          </w:tcPr>
          <w:p w14:paraId="6FB91EAC" w14:textId="77777777" w:rsidR="009B3AEB" w:rsidRDefault="00EC05D7">
            <w:pPr>
              <w:rPr>
                <w:rFonts w:ascii="楷体" w:eastAsia="楷体" w:hAnsi="楷体" w:cs="楷体"/>
              </w:rPr>
            </w:pPr>
            <w:r>
              <w:rPr>
                <w:rFonts w:ascii="楷体" w:eastAsia="楷体" w:hAnsi="楷体" w:cs="楷体" w:hint="eastAsia"/>
              </w:rPr>
              <w:t>音乐</w:t>
            </w:r>
          </w:p>
        </w:tc>
        <w:tc>
          <w:tcPr>
            <w:tcW w:w="7144" w:type="dxa"/>
          </w:tcPr>
          <w:p w14:paraId="2BDAA1D3" w14:textId="77777777" w:rsidR="009B3AEB" w:rsidRDefault="00EC05D7">
            <w:pPr>
              <w:rPr>
                <w:rFonts w:ascii="楷体" w:eastAsia="楷体" w:hAnsi="楷体" w:cs="楷体"/>
              </w:rPr>
            </w:pPr>
            <w:r>
              <w:rPr>
                <w:rFonts w:ascii="楷体" w:eastAsia="楷体" w:hAnsi="楷体" w:cs="楷体" w:hint="eastAsia"/>
              </w:rPr>
              <w:t>是否开启话务台控制面板显示“音乐”功能，用于管理音乐文件。</w:t>
            </w:r>
          </w:p>
        </w:tc>
      </w:tr>
    </w:tbl>
    <w:p w14:paraId="0777D8A9" w14:textId="77777777" w:rsidR="009B3AEB" w:rsidRDefault="00EC05D7">
      <w:pPr>
        <w:rPr>
          <w:rFonts w:ascii="楷体" w:eastAsia="楷体" w:hAnsi="楷体" w:cs="楷体"/>
        </w:rPr>
      </w:pPr>
      <w:bookmarkStart w:id="138" w:name="_Toc103347891"/>
      <w:r>
        <w:rPr>
          <w:rFonts w:ascii="楷体" w:eastAsia="楷体" w:hAnsi="楷体" w:cs="楷体" w:hint="eastAsia"/>
          <w:noProof/>
        </w:rPr>
        <w:lastRenderedPageBreak/>
        <w:drawing>
          <wp:inline distT="0" distB="0" distL="0" distR="0" wp14:anchorId="53E9887A" wp14:editId="41259B3E">
            <wp:extent cx="5730875" cy="4196080"/>
            <wp:effectExtent l="19050" t="0" r="3090" b="0"/>
            <wp:docPr id="344"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130"/>
                    <pic:cNvPicPr>
                      <a:picLocks noChangeAspect="1" noChangeArrowheads="1"/>
                    </pic:cNvPicPr>
                  </pic:nvPicPr>
                  <pic:blipFill>
                    <a:blip r:embed="rId161"/>
                    <a:srcRect/>
                    <a:stretch>
                      <a:fillRect/>
                    </a:stretch>
                  </pic:blipFill>
                  <pic:spPr>
                    <a:xfrm>
                      <a:off x="0" y="0"/>
                      <a:ext cx="5732200" cy="4197503"/>
                    </a:xfrm>
                    <a:prstGeom prst="rect">
                      <a:avLst/>
                    </a:prstGeom>
                    <a:noFill/>
                    <a:ln w="9525">
                      <a:noFill/>
                      <a:miter lim="800000"/>
                      <a:headEnd/>
                      <a:tailEnd/>
                    </a:ln>
                  </pic:spPr>
                </pic:pic>
              </a:graphicData>
            </a:graphic>
          </wp:inline>
        </w:drawing>
      </w:r>
    </w:p>
    <w:p w14:paraId="1BBF8192" w14:textId="77777777" w:rsidR="009B3AEB" w:rsidRDefault="009B3AEB">
      <w:pPr>
        <w:rPr>
          <w:rFonts w:ascii="楷体" w:eastAsia="楷体" w:hAnsi="楷体" w:cs="楷体"/>
        </w:rPr>
      </w:pPr>
    </w:p>
    <w:p w14:paraId="1CDA7E08" w14:textId="77777777" w:rsidR="009B3AEB" w:rsidRDefault="00EC05D7">
      <w:pPr>
        <w:pStyle w:val="2"/>
        <w:rPr>
          <w:rFonts w:ascii="楷体" w:eastAsia="楷体" w:hAnsi="楷体" w:cs="楷体"/>
        </w:rPr>
      </w:pPr>
      <w:bookmarkStart w:id="139" w:name="_Toc134115149"/>
      <w:r>
        <w:rPr>
          <w:rFonts w:ascii="楷体" w:eastAsia="楷体" w:hAnsi="楷体" w:cs="楷体" w:hint="eastAsia"/>
        </w:rPr>
        <w:t>6.4 软电话</w:t>
      </w:r>
      <w:bookmarkEnd w:id="139"/>
    </w:p>
    <w:p w14:paraId="0521B108" w14:textId="77777777" w:rsidR="009B3AEB" w:rsidRDefault="00EC05D7">
      <w:pPr>
        <w:pStyle w:val="3"/>
        <w:ind w:left="0" w:firstLine="0"/>
        <w:rPr>
          <w:rFonts w:ascii="楷体" w:eastAsia="楷体" w:hAnsi="楷体" w:cs="楷体"/>
          <w:sz w:val="28"/>
          <w:szCs w:val="18"/>
        </w:rPr>
      </w:pPr>
      <w:bookmarkStart w:id="140" w:name="_Toc134115150"/>
      <w:r>
        <w:rPr>
          <w:rFonts w:ascii="楷体" w:eastAsia="楷体" w:hAnsi="楷体" w:cs="楷体" w:hint="eastAsia"/>
          <w:sz w:val="28"/>
          <w:szCs w:val="18"/>
        </w:rPr>
        <w:t>6.4.1 配置</w:t>
      </w:r>
      <w:bookmarkEnd w:id="140"/>
    </w:p>
    <w:p w14:paraId="78913541" w14:textId="77777777" w:rsidR="009B3AEB" w:rsidRDefault="00EC05D7">
      <w:pPr>
        <w:rPr>
          <w:rFonts w:ascii="楷体" w:eastAsia="楷体" w:hAnsi="楷体" w:cs="楷体"/>
        </w:rPr>
      </w:pPr>
      <w:r>
        <w:rPr>
          <w:rFonts w:ascii="楷体" w:eastAsia="楷体" w:hAnsi="楷体" w:cs="楷体" w:hint="eastAsia"/>
        </w:rPr>
        <w:t>配置软电话的注册地址端口和推送是否开启信息</w:t>
      </w:r>
    </w:p>
    <w:p w14:paraId="75B4E50A" w14:textId="77777777" w:rsidR="009B3AEB" w:rsidRDefault="009B3AEB">
      <w:pPr>
        <w:rPr>
          <w:rFonts w:ascii="楷体" w:eastAsia="楷体" w:hAnsi="楷体" w:cs="楷体"/>
        </w:rPr>
      </w:pPr>
    </w:p>
    <w:tbl>
      <w:tblPr>
        <w:tblStyle w:val="affb"/>
        <w:tblW w:w="8528" w:type="dxa"/>
        <w:tblLayout w:type="fixed"/>
        <w:tblLook w:val="04A0" w:firstRow="1" w:lastRow="0" w:firstColumn="1" w:lastColumn="0" w:noHBand="0" w:noVBand="1"/>
      </w:tblPr>
      <w:tblGrid>
        <w:gridCol w:w="1384"/>
        <w:gridCol w:w="7144"/>
      </w:tblGrid>
      <w:tr w:rsidR="009B3AEB" w14:paraId="5BCA01B1" w14:textId="77777777">
        <w:tc>
          <w:tcPr>
            <w:tcW w:w="1384" w:type="dxa"/>
            <w:shd w:val="clear" w:color="auto" w:fill="1F497D" w:themeFill="text2"/>
          </w:tcPr>
          <w:p w14:paraId="37C39629"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65648187"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13439FCD" w14:textId="77777777">
        <w:tc>
          <w:tcPr>
            <w:tcW w:w="1384" w:type="dxa"/>
          </w:tcPr>
          <w:p w14:paraId="6FAFC17C" w14:textId="77777777" w:rsidR="009B3AEB" w:rsidRDefault="00EC05D7">
            <w:pPr>
              <w:rPr>
                <w:rFonts w:ascii="楷体" w:eastAsia="楷体" w:hAnsi="楷体" w:cs="楷体"/>
              </w:rPr>
            </w:pPr>
            <w:r>
              <w:rPr>
                <w:rFonts w:ascii="楷体" w:eastAsia="楷体" w:hAnsi="楷体" w:cs="楷体" w:hint="eastAsia"/>
              </w:rPr>
              <w:t>推送</w:t>
            </w:r>
          </w:p>
        </w:tc>
        <w:tc>
          <w:tcPr>
            <w:tcW w:w="7144" w:type="dxa"/>
          </w:tcPr>
          <w:p w14:paraId="449E9840" w14:textId="77777777" w:rsidR="009B3AEB" w:rsidRDefault="00EC05D7">
            <w:pPr>
              <w:rPr>
                <w:rFonts w:ascii="楷体" w:eastAsia="楷体" w:hAnsi="楷体" w:cs="楷体"/>
              </w:rPr>
            </w:pPr>
            <w:r>
              <w:rPr>
                <w:rFonts w:ascii="楷体" w:eastAsia="楷体" w:hAnsi="楷体" w:cs="楷体" w:hint="eastAsia"/>
              </w:rPr>
              <w:t>是否开启设备中软电话的推送功能。关闭之后将不会执行软电话推送操作。</w:t>
            </w:r>
          </w:p>
        </w:tc>
      </w:tr>
      <w:tr w:rsidR="009B3AEB" w14:paraId="341149B9" w14:textId="77777777">
        <w:tc>
          <w:tcPr>
            <w:tcW w:w="1384" w:type="dxa"/>
          </w:tcPr>
          <w:p w14:paraId="24563911" w14:textId="77777777" w:rsidR="009B3AEB" w:rsidRDefault="00EC05D7">
            <w:pPr>
              <w:rPr>
                <w:rFonts w:ascii="楷体" w:eastAsia="楷体" w:hAnsi="楷体" w:cs="楷体"/>
              </w:rPr>
            </w:pPr>
            <w:r>
              <w:rPr>
                <w:rFonts w:ascii="楷体" w:eastAsia="楷体" w:hAnsi="楷体" w:cs="楷体" w:hint="eastAsia"/>
              </w:rPr>
              <w:t>地址/域名</w:t>
            </w:r>
          </w:p>
        </w:tc>
        <w:tc>
          <w:tcPr>
            <w:tcW w:w="7144" w:type="dxa"/>
          </w:tcPr>
          <w:p w14:paraId="1AD8007E" w14:textId="77777777" w:rsidR="009B3AEB" w:rsidRDefault="00EC05D7">
            <w:pPr>
              <w:rPr>
                <w:rFonts w:ascii="楷体" w:eastAsia="楷体" w:hAnsi="楷体" w:cs="楷体"/>
              </w:rPr>
            </w:pPr>
            <w:r>
              <w:rPr>
                <w:rFonts w:ascii="楷体" w:eastAsia="楷体" w:hAnsi="楷体" w:cs="楷体" w:hint="eastAsia"/>
              </w:rPr>
              <w:t>关联到分机二维码生成中的注册地址。</w:t>
            </w:r>
          </w:p>
          <w:p w14:paraId="6B97A7E7" w14:textId="77777777" w:rsidR="009B3AEB" w:rsidRDefault="00EC05D7">
            <w:pPr>
              <w:rPr>
                <w:rFonts w:ascii="楷体" w:eastAsia="楷体" w:hAnsi="楷体" w:cs="楷体"/>
              </w:rPr>
            </w:pPr>
            <w:r>
              <w:rPr>
                <w:rFonts w:ascii="楷体" w:eastAsia="楷体" w:hAnsi="楷体" w:cs="楷体" w:hint="eastAsia"/>
              </w:rPr>
              <w:t>填写之后使用该地址作为二维码中的服务器注册地址，如果没有填写将会优先关联“代理域名”服务中的域名作为注册地址，如果没有开通“代理域名”服务怎默认使用WAN口地址。</w:t>
            </w:r>
          </w:p>
        </w:tc>
      </w:tr>
      <w:tr w:rsidR="009B3AEB" w14:paraId="6A8F8529" w14:textId="77777777">
        <w:tc>
          <w:tcPr>
            <w:tcW w:w="1384" w:type="dxa"/>
          </w:tcPr>
          <w:p w14:paraId="1645FAFA" w14:textId="77777777" w:rsidR="009B3AEB" w:rsidRDefault="00EC05D7">
            <w:pPr>
              <w:rPr>
                <w:rFonts w:ascii="楷体" w:eastAsia="楷体" w:hAnsi="楷体" w:cs="楷体"/>
              </w:rPr>
            </w:pPr>
            <w:r>
              <w:rPr>
                <w:rFonts w:ascii="楷体" w:eastAsia="楷体" w:hAnsi="楷体" w:cs="楷体" w:hint="eastAsia"/>
              </w:rPr>
              <w:t>端口</w:t>
            </w:r>
          </w:p>
        </w:tc>
        <w:tc>
          <w:tcPr>
            <w:tcW w:w="7144" w:type="dxa"/>
          </w:tcPr>
          <w:p w14:paraId="15BA0836" w14:textId="77777777" w:rsidR="009B3AEB" w:rsidRDefault="00EC05D7">
            <w:pPr>
              <w:rPr>
                <w:rFonts w:ascii="楷体" w:eastAsia="楷体" w:hAnsi="楷体" w:cs="楷体"/>
              </w:rPr>
            </w:pPr>
            <w:r>
              <w:rPr>
                <w:rFonts w:ascii="楷体" w:eastAsia="楷体" w:hAnsi="楷体" w:cs="楷体" w:hint="eastAsia"/>
              </w:rPr>
              <w:t>关联到分机二维码生成中的注册端口。</w:t>
            </w:r>
          </w:p>
          <w:p w14:paraId="1CD9CCB9" w14:textId="77777777" w:rsidR="009B3AEB" w:rsidRDefault="00EC05D7">
            <w:pPr>
              <w:rPr>
                <w:rFonts w:ascii="楷体" w:eastAsia="楷体" w:hAnsi="楷体" w:cs="楷体"/>
              </w:rPr>
            </w:pPr>
            <w:r>
              <w:rPr>
                <w:rFonts w:ascii="楷体" w:eastAsia="楷体" w:hAnsi="楷体" w:cs="楷体" w:hint="eastAsia"/>
              </w:rPr>
              <w:t>填写之后使用该端口作为二维码中的服务器注册端口，如果没有填写将会读取“域名代理”服务中的端口，如果没有开启“域名代理”服务则会读取分机配置中的注册协议参数，使用对应协议的端口作为二维码中的注册端口。</w:t>
            </w:r>
          </w:p>
        </w:tc>
      </w:tr>
    </w:tbl>
    <w:p w14:paraId="1EF45954"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5AC17B14" wp14:editId="4B9B9B23">
            <wp:extent cx="2394585" cy="1680845"/>
            <wp:effectExtent l="19050" t="0" r="5663" b="0"/>
            <wp:docPr id="3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图片 16"/>
                    <pic:cNvPicPr>
                      <a:picLocks noChangeAspect="1" noChangeArrowheads="1"/>
                    </pic:cNvPicPr>
                  </pic:nvPicPr>
                  <pic:blipFill>
                    <a:blip r:embed="rId162"/>
                    <a:srcRect/>
                    <a:stretch>
                      <a:fillRect/>
                    </a:stretch>
                  </pic:blipFill>
                  <pic:spPr>
                    <a:xfrm>
                      <a:off x="0" y="0"/>
                      <a:ext cx="2396331" cy="1682086"/>
                    </a:xfrm>
                    <a:prstGeom prst="rect">
                      <a:avLst/>
                    </a:prstGeom>
                    <a:noFill/>
                    <a:ln w="9525">
                      <a:noFill/>
                      <a:miter lim="800000"/>
                      <a:headEnd/>
                      <a:tailEnd/>
                    </a:ln>
                  </pic:spPr>
                </pic:pic>
              </a:graphicData>
            </a:graphic>
          </wp:inline>
        </w:drawing>
      </w:r>
    </w:p>
    <w:p w14:paraId="1F13A06B" w14:textId="77777777" w:rsidR="009B3AEB" w:rsidRDefault="00EC05D7">
      <w:pPr>
        <w:pStyle w:val="3"/>
        <w:ind w:left="0" w:firstLine="0"/>
        <w:rPr>
          <w:rFonts w:ascii="楷体" w:eastAsia="楷体" w:hAnsi="楷体" w:cs="楷体"/>
          <w:sz w:val="28"/>
          <w:szCs w:val="18"/>
        </w:rPr>
      </w:pPr>
      <w:bookmarkStart w:id="141" w:name="_Toc134115151"/>
      <w:r>
        <w:rPr>
          <w:rFonts w:ascii="楷体" w:eastAsia="楷体" w:hAnsi="楷体" w:cs="楷体" w:hint="eastAsia"/>
          <w:sz w:val="28"/>
          <w:szCs w:val="18"/>
        </w:rPr>
        <w:t>6.4.2 列表</w:t>
      </w:r>
      <w:bookmarkEnd w:id="141"/>
    </w:p>
    <w:p w14:paraId="4EFDE57D" w14:textId="77777777" w:rsidR="009B3AEB" w:rsidRDefault="00EC05D7">
      <w:pPr>
        <w:rPr>
          <w:rFonts w:ascii="楷体" w:eastAsia="楷体" w:hAnsi="楷体" w:cs="楷体"/>
        </w:rPr>
      </w:pPr>
      <w:r>
        <w:rPr>
          <w:rFonts w:ascii="楷体" w:eastAsia="楷体" w:hAnsi="楷体" w:cs="楷体" w:hint="eastAsia"/>
        </w:rPr>
        <w:t>当前设备中有效连接的软电话，连接到服务器的软电话信息列表；管理当前设备中有效的软电话token。</w:t>
      </w:r>
    </w:p>
    <w:p w14:paraId="7D59C439"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B9B64A2" wp14:editId="0370694E">
            <wp:extent cx="5278120" cy="894715"/>
            <wp:effectExtent l="19050" t="0" r="0" b="0"/>
            <wp:docPr id="35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19"/>
                    <pic:cNvPicPr>
                      <a:picLocks noChangeAspect="1" noChangeArrowheads="1"/>
                    </pic:cNvPicPr>
                  </pic:nvPicPr>
                  <pic:blipFill>
                    <a:blip r:embed="rId163"/>
                    <a:srcRect/>
                    <a:stretch>
                      <a:fillRect/>
                    </a:stretch>
                  </pic:blipFill>
                  <pic:spPr>
                    <a:xfrm>
                      <a:off x="0" y="0"/>
                      <a:ext cx="5278120" cy="894744"/>
                    </a:xfrm>
                    <a:prstGeom prst="rect">
                      <a:avLst/>
                    </a:prstGeom>
                    <a:noFill/>
                    <a:ln w="9525">
                      <a:noFill/>
                      <a:miter lim="800000"/>
                      <a:headEnd/>
                      <a:tailEnd/>
                    </a:ln>
                  </pic:spPr>
                </pic:pic>
              </a:graphicData>
            </a:graphic>
          </wp:inline>
        </w:drawing>
      </w:r>
    </w:p>
    <w:p w14:paraId="77C9BA69" w14:textId="77777777" w:rsidR="009B3AEB" w:rsidRDefault="00EC05D7">
      <w:pPr>
        <w:pStyle w:val="2"/>
        <w:rPr>
          <w:rFonts w:ascii="楷体" w:eastAsia="楷体" w:hAnsi="楷体" w:cs="楷体"/>
        </w:rPr>
      </w:pPr>
      <w:bookmarkStart w:id="142" w:name="_Toc134115152"/>
      <w:r>
        <w:rPr>
          <w:rFonts w:ascii="楷体" w:eastAsia="楷体" w:hAnsi="楷体" w:cs="楷体" w:hint="eastAsia"/>
        </w:rPr>
        <w:t>6.5 代理域名</w:t>
      </w:r>
      <w:bookmarkEnd w:id="138"/>
      <w:bookmarkEnd w:id="142"/>
    </w:p>
    <w:p w14:paraId="11014A27" w14:textId="77777777" w:rsidR="009B3AEB" w:rsidRDefault="00EC05D7">
      <w:pPr>
        <w:rPr>
          <w:rFonts w:ascii="楷体" w:eastAsia="楷体" w:hAnsi="楷体" w:cs="楷体"/>
          <w:iCs/>
        </w:rPr>
      </w:pPr>
      <w:r>
        <w:rPr>
          <w:rFonts w:ascii="楷体" w:eastAsia="楷体" w:hAnsi="楷体" w:cs="楷体" w:hint="eastAsia"/>
          <w:iCs/>
        </w:rPr>
        <w:t>域名代理的状态信息</w:t>
      </w:r>
    </w:p>
    <w:p w14:paraId="79868551"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A848FA2" wp14:editId="1A86F978">
            <wp:extent cx="4145280" cy="33985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64"/>
                    <a:stretch>
                      <a:fillRect/>
                    </a:stretch>
                  </pic:blipFill>
                  <pic:spPr>
                    <a:xfrm>
                      <a:off x="0" y="0"/>
                      <a:ext cx="4157389" cy="3408499"/>
                    </a:xfrm>
                    <a:prstGeom prst="rect">
                      <a:avLst/>
                    </a:prstGeom>
                  </pic:spPr>
                </pic:pic>
              </a:graphicData>
            </a:graphic>
          </wp:inline>
        </w:drawing>
      </w:r>
    </w:p>
    <w:p w14:paraId="38B57BBF" w14:textId="77777777" w:rsidR="009B3AEB" w:rsidRDefault="009B3AEB">
      <w:pPr>
        <w:rPr>
          <w:rFonts w:ascii="楷体" w:eastAsia="楷体" w:hAnsi="楷体" w:cs="楷体"/>
        </w:rPr>
      </w:pPr>
    </w:p>
    <w:tbl>
      <w:tblPr>
        <w:tblStyle w:val="affb"/>
        <w:tblW w:w="8528" w:type="dxa"/>
        <w:tblLayout w:type="fixed"/>
        <w:tblLook w:val="04A0" w:firstRow="1" w:lastRow="0" w:firstColumn="1" w:lastColumn="0" w:noHBand="0" w:noVBand="1"/>
      </w:tblPr>
      <w:tblGrid>
        <w:gridCol w:w="1384"/>
        <w:gridCol w:w="7144"/>
      </w:tblGrid>
      <w:tr w:rsidR="009B3AEB" w14:paraId="7767E1C9" w14:textId="77777777">
        <w:tc>
          <w:tcPr>
            <w:tcW w:w="1384" w:type="dxa"/>
            <w:shd w:val="clear" w:color="auto" w:fill="1F497D" w:themeFill="text2"/>
          </w:tcPr>
          <w:p w14:paraId="25592A07"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68AE07A3"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6A4B199D" w14:textId="77777777">
        <w:tc>
          <w:tcPr>
            <w:tcW w:w="1384" w:type="dxa"/>
          </w:tcPr>
          <w:p w14:paraId="674DD999" w14:textId="77777777" w:rsidR="009B3AEB" w:rsidRDefault="00EC05D7">
            <w:pPr>
              <w:rPr>
                <w:rFonts w:ascii="楷体" w:eastAsia="楷体" w:hAnsi="楷体" w:cs="楷体"/>
              </w:rPr>
            </w:pPr>
            <w:r>
              <w:rPr>
                <w:rFonts w:ascii="楷体" w:eastAsia="楷体" w:hAnsi="楷体" w:cs="楷体" w:hint="eastAsia"/>
              </w:rPr>
              <w:lastRenderedPageBreak/>
              <w:t>状态</w:t>
            </w:r>
          </w:p>
        </w:tc>
        <w:tc>
          <w:tcPr>
            <w:tcW w:w="7144" w:type="dxa"/>
          </w:tcPr>
          <w:p w14:paraId="30A1ACE8" w14:textId="77777777" w:rsidR="009B3AEB" w:rsidRDefault="00EC05D7">
            <w:pPr>
              <w:pStyle w:val="Default"/>
              <w:ind w:left="360"/>
              <w:rPr>
                <w:rFonts w:ascii="楷体" w:eastAsia="楷体" w:hAnsi="楷体" w:cs="楷体"/>
              </w:rPr>
            </w:pPr>
            <w:r>
              <w:rPr>
                <w:rFonts w:ascii="楷体" w:eastAsia="楷体" w:hAnsi="楷体" w:cs="楷体" w:hint="eastAsia"/>
              </w:rPr>
              <w:t>代理域名的服务状态。状态显示“Registered”表示代理域名注册成功。</w:t>
            </w:r>
          </w:p>
          <w:p w14:paraId="45731074" w14:textId="77777777" w:rsidR="009B3AEB" w:rsidRDefault="009B3AEB">
            <w:pPr>
              <w:rPr>
                <w:rFonts w:ascii="楷体" w:eastAsia="楷体" w:hAnsi="楷体" w:cs="楷体"/>
              </w:rPr>
            </w:pPr>
          </w:p>
        </w:tc>
      </w:tr>
      <w:tr w:rsidR="009B3AEB" w14:paraId="07229469" w14:textId="77777777">
        <w:tc>
          <w:tcPr>
            <w:tcW w:w="1384" w:type="dxa"/>
          </w:tcPr>
          <w:p w14:paraId="5E229651" w14:textId="77777777" w:rsidR="009B3AEB" w:rsidRDefault="00EC05D7">
            <w:pPr>
              <w:rPr>
                <w:rFonts w:ascii="楷体" w:eastAsia="楷体" w:hAnsi="楷体" w:cs="楷体"/>
              </w:rPr>
            </w:pPr>
            <w:r>
              <w:rPr>
                <w:rFonts w:ascii="楷体" w:eastAsia="楷体" w:hAnsi="楷体" w:cs="楷体" w:hint="eastAsia"/>
              </w:rPr>
              <w:t>域名服务器</w:t>
            </w:r>
          </w:p>
        </w:tc>
        <w:tc>
          <w:tcPr>
            <w:tcW w:w="7144" w:type="dxa"/>
          </w:tcPr>
          <w:p w14:paraId="6FED8C0C" w14:textId="77777777" w:rsidR="009B3AEB" w:rsidRDefault="00EC05D7">
            <w:pPr>
              <w:rPr>
                <w:rFonts w:ascii="楷体" w:eastAsia="楷体" w:hAnsi="楷体" w:cs="楷体"/>
              </w:rPr>
            </w:pPr>
            <w:r>
              <w:rPr>
                <w:rFonts w:ascii="楷体" w:eastAsia="楷体" w:hAnsi="楷体" w:cs="楷体" w:hint="eastAsia"/>
              </w:rPr>
              <w:t>该域名可以用于web访问和sip注册。</w:t>
            </w:r>
          </w:p>
        </w:tc>
      </w:tr>
      <w:tr w:rsidR="009B3AEB" w14:paraId="219793A7" w14:textId="77777777">
        <w:tc>
          <w:tcPr>
            <w:tcW w:w="1384" w:type="dxa"/>
          </w:tcPr>
          <w:p w14:paraId="54A430EC" w14:textId="77777777" w:rsidR="009B3AEB" w:rsidRDefault="00EC05D7">
            <w:pPr>
              <w:rPr>
                <w:rFonts w:ascii="楷体" w:eastAsia="楷体" w:hAnsi="楷体" w:cs="楷体"/>
              </w:rPr>
            </w:pPr>
            <w:r>
              <w:rPr>
                <w:rFonts w:ascii="楷体" w:eastAsia="楷体" w:hAnsi="楷体" w:cs="楷体" w:hint="eastAsia"/>
              </w:rPr>
              <w:t>外部sip端口</w:t>
            </w:r>
          </w:p>
        </w:tc>
        <w:tc>
          <w:tcPr>
            <w:tcW w:w="7144" w:type="dxa"/>
          </w:tcPr>
          <w:p w14:paraId="39F5B117" w14:textId="77777777" w:rsidR="009B3AEB" w:rsidRDefault="00EC05D7">
            <w:pPr>
              <w:rPr>
                <w:rFonts w:ascii="楷体" w:eastAsia="楷体" w:hAnsi="楷体" w:cs="楷体"/>
              </w:rPr>
            </w:pPr>
            <w:r>
              <w:rPr>
                <w:rFonts w:ascii="楷体" w:eastAsia="楷体" w:hAnsi="楷体" w:cs="楷体" w:hint="eastAsia"/>
              </w:rPr>
              <w:t>用于通过域名进行sip注册的端口。</w:t>
            </w:r>
          </w:p>
        </w:tc>
      </w:tr>
      <w:tr w:rsidR="009B3AEB" w14:paraId="15F91A93" w14:textId="77777777">
        <w:tc>
          <w:tcPr>
            <w:tcW w:w="1384" w:type="dxa"/>
          </w:tcPr>
          <w:p w14:paraId="4F082E68" w14:textId="77777777" w:rsidR="009B3AEB" w:rsidRDefault="00EC05D7">
            <w:pPr>
              <w:rPr>
                <w:rFonts w:ascii="楷体" w:eastAsia="楷体" w:hAnsi="楷体" w:cs="楷体"/>
              </w:rPr>
            </w:pPr>
            <w:r>
              <w:rPr>
                <w:rFonts w:ascii="楷体" w:eastAsia="楷体" w:hAnsi="楷体" w:cs="楷体" w:hint="eastAsia"/>
              </w:rPr>
              <w:t>协议</w:t>
            </w:r>
          </w:p>
        </w:tc>
        <w:tc>
          <w:tcPr>
            <w:tcW w:w="7144" w:type="dxa"/>
          </w:tcPr>
          <w:p w14:paraId="07E9233A" w14:textId="77777777" w:rsidR="009B3AEB" w:rsidRDefault="00EC05D7">
            <w:pPr>
              <w:rPr>
                <w:rFonts w:ascii="楷体" w:eastAsia="楷体" w:hAnsi="楷体" w:cs="楷体"/>
              </w:rPr>
            </w:pPr>
            <w:r>
              <w:rPr>
                <w:rFonts w:ascii="楷体" w:eastAsia="楷体" w:hAnsi="楷体" w:cs="楷体" w:hint="eastAsia"/>
              </w:rPr>
              <w:t>代理域名和服务器sip链接的协议。</w:t>
            </w:r>
          </w:p>
        </w:tc>
      </w:tr>
      <w:tr w:rsidR="009B3AEB" w14:paraId="7B1412B2" w14:textId="77777777">
        <w:tc>
          <w:tcPr>
            <w:tcW w:w="1384" w:type="dxa"/>
          </w:tcPr>
          <w:p w14:paraId="107D3D37" w14:textId="77777777" w:rsidR="009B3AEB" w:rsidRDefault="00EC05D7">
            <w:pPr>
              <w:rPr>
                <w:rFonts w:ascii="楷体" w:eastAsia="楷体" w:hAnsi="楷体" w:cs="楷体"/>
              </w:rPr>
            </w:pPr>
            <w:r>
              <w:rPr>
                <w:rFonts w:ascii="楷体" w:eastAsia="楷体" w:hAnsi="楷体" w:cs="楷体" w:hint="eastAsia"/>
              </w:rPr>
              <w:t>过期时间</w:t>
            </w:r>
          </w:p>
        </w:tc>
        <w:tc>
          <w:tcPr>
            <w:tcW w:w="7144" w:type="dxa"/>
          </w:tcPr>
          <w:p w14:paraId="2FA22938" w14:textId="77777777" w:rsidR="009B3AEB" w:rsidRDefault="00EC05D7">
            <w:pPr>
              <w:rPr>
                <w:rFonts w:ascii="楷体" w:eastAsia="楷体" w:hAnsi="楷体" w:cs="楷体"/>
              </w:rPr>
            </w:pPr>
            <w:r>
              <w:rPr>
                <w:rFonts w:ascii="楷体" w:eastAsia="楷体" w:hAnsi="楷体" w:cs="楷体" w:hint="eastAsia"/>
              </w:rPr>
              <w:t>服务器过期时间，过期之后将无法使用服务。</w:t>
            </w:r>
          </w:p>
        </w:tc>
      </w:tr>
      <w:tr w:rsidR="009B3AEB" w14:paraId="573C76A6" w14:textId="77777777">
        <w:tc>
          <w:tcPr>
            <w:tcW w:w="1384" w:type="dxa"/>
          </w:tcPr>
          <w:p w14:paraId="4C1E3033" w14:textId="77777777" w:rsidR="009B3AEB" w:rsidRDefault="00EC05D7">
            <w:pPr>
              <w:rPr>
                <w:rFonts w:ascii="楷体" w:eastAsia="楷体" w:hAnsi="楷体" w:cs="楷体"/>
              </w:rPr>
            </w:pPr>
            <w:r>
              <w:rPr>
                <w:rFonts w:ascii="楷体" w:eastAsia="楷体" w:hAnsi="楷体" w:cs="楷体" w:hint="eastAsia"/>
              </w:rPr>
              <w:t>开启</w:t>
            </w:r>
          </w:p>
        </w:tc>
        <w:tc>
          <w:tcPr>
            <w:tcW w:w="7144" w:type="dxa"/>
          </w:tcPr>
          <w:p w14:paraId="3D2BDFFB" w14:textId="77777777" w:rsidR="009B3AEB" w:rsidRDefault="00EC05D7">
            <w:pPr>
              <w:rPr>
                <w:rFonts w:ascii="楷体" w:eastAsia="楷体" w:hAnsi="楷体" w:cs="楷体"/>
              </w:rPr>
            </w:pPr>
            <w:r>
              <w:rPr>
                <w:rFonts w:ascii="楷体" w:eastAsia="楷体" w:hAnsi="楷体" w:cs="楷体" w:hint="eastAsia"/>
              </w:rPr>
              <w:t>可以开启和关闭服务。</w:t>
            </w:r>
          </w:p>
        </w:tc>
      </w:tr>
    </w:tbl>
    <w:p w14:paraId="45A0AFAC" w14:textId="77777777" w:rsidR="009B3AEB" w:rsidRDefault="009B3AEB">
      <w:pPr>
        <w:rPr>
          <w:rFonts w:ascii="楷体" w:eastAsia="楷体" w:hAnsi="楷体" w:cs="楷体"/>
        </w:rPr>
      </w:pPr>
    </w:p>
    <w:p w14:paraId="40802C81" w14:textId="77777777" w:rsidR="009B3AEB" w:rsidRDefault="00EC05D7">
      <w:pPr>
        <w:pStyle w:val="afff2"/>
        <w:numPr>
          <w:ilvl w:val="0"/>
          <w:numId w:val="25"/>
        </w:numPr>
        <w:ind w:firstLineChars="0"/>
        <w:rPr>
          <w:rFonts w:ascii="楷体" w:eastAsia="楷体" w:hAnsi="楷体" w:cs="楷体"/>
        </w:rPr>
      </w:pPr>
      <w:r>
        <w:rPr>
          <w:rFonts w:ascii="楷体" w:eastAsia="楷体" w:hAnsi="楷体" w:cs="楷体" w:hint="eastAsia"/>
        </w:rPr>
        <w:t>填写域名代理服务用户信息，开通服务</w:t>
      </w:r>
    </w:p>
    <w:p w14:paraId="10383499" w14:textId="77777777" w:rsidR="009B3AEB" w:rsidRDefault="00EC05D7">
      <w:pPr>
        <w:jc w:val="center"/>
        <w:rPr>
          <w:rFonts w:ascii="楷体" w:eastAsia="楷体" w:hAnsi="楷体" w:cs="楷体"/>
        </w:rPr>
      </w:pPr>
      <w:r>
        <w:rPr>
          <w:rFonts w:ascii="楷体" w:eastAsia="楷体" w:hAnsi="楷体" w:cs="楷体" w:hint="eastAsia"/>
          <w:noProof/>
        </w:rPr>
        <w:drawing>
          <wp:inline distT="0" distB="0" distL="0" distR="0" wp14:anchorId="471D2C3D" wp14:editId="4536EA1D">
            <wp:extent cx="5341620" cy="47269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65"/>
                    <a:stretch>
                      <a:fillRect/>
                    </a:stretch>
                  </pic:blipFill>
                  <pic:spPr>
                    <a:xfrm>
                      <a:off x="0" y="0"/>
                      <a:ext cx="5352168" cy="4736554"/>
                    </a:xfrm>
                    <a:prstGeom prst="rect">
                      <a:avLst/>
                    </a:prstGeom>
                  </pic:spPr>
                </pic:pic>
              </a:graphicData>
            </a:graphic>
          </wp:inline>
        </w:drawing>
      </w:r>
    </w:p>
    <w:p w14:paraId="57467BFE" w14:textId="77777777" w:rsidR="009B3AEB" w:rsidRDefault="00EC05D7">
      <w:pPr>
        <w:jc w:val="center"/>
        <w:rPr>
          <w:rFonts w:ascii="楷体" w:eastAsia="楷体" w:hAnsi="楷体" w:cs="楷体"/>
        </w:rPr>
      </w:pPr>
      <w:r>
        <w:rPr>
          <w:rFonts w:ascii="楷体" w:eastAsia="楷体" w:hAnsi="楷体" w:cs="楷体" w:hint="eastAsia"/>
          <w:noProof/>
        </w:rPr>
        <w:drawing>
          <wp:inline distT="0" distB="0" distL="0" distR="0" wp14:anchorId="66C03F16" wp14:editId="7841260D">
            <wp:extent cx="3870960" cy="157988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166"/>
                    <a:stretch>
                      <a:fillRect/>
                    </a:stretch>
                  </pic:blipFill>
                  <pic:spPr>
                    <a:xfrm>
                      <a:off x="0" y="0"/>
                      <a:ext cx="3928301" cy="1603808"/>
                    </a:xfrm>
                    <a:prstGeom prst="rect">
                      <a:avLst/>
                    </a:prstGeom>
                  </pic:spPr>
                </pic:pic>
              </a:graphicData>
            </a:graphic>
          </wp:inline>
        </w:drawing>
      </w:r>
    </w:p>
    <w:p w14:paraId="460F91C5" w14:textId="77777777" w:rsidR="009B3AEB" w:rsidRDefault="00EC05D7">
      <w:pPr>
        <w:rPr>
          <w:rFonts w:ascii="楷体" w:eastAsia="楷体" w:hAnsi="楷体" w:cs="楷体"/>
        </w:rPr>
      </w:pPr>
      <w:r>
        <w:rPr>
          <w:rFonts w:ascii="楷体" w:eastAsia="楷体" w:hAnsi="楷体" w:cs="楷体" w:hint="eastAsia"/>
        </w:rPr>
        <w:t>第一步：填写用户信息，选择服务器（就近原则）并设置自己的域名，完成之后提交保存。</w:t>
      </w:r>
    </w:p>
    <w:p w14:paraId="5E580BE1" w14:textId="77777777" w:rsidR="009B3AEB" w:rsidRDefault="00EC05D7">
      <w:pPr>
        <w:rPr>
          <w:rFonts w:ascii="楷体" w:eastAsia="楷体" w:hAnsi="楷体" w:cs="楷体"/>
        </w:rPr>
      </w:pPr>
      <w:r>
        <w:rPr>
          <w:rFonts w:ascii="楷体" w:eastAsia="楷体" w:hAnsi="楷体" w:cs="楷体" w:hint="eastAsia"/>
        </w:rPr>
        <w:lastRenderedPageBreak/>
        <w:t>第二步：点击</w:t>
      </w:r>
      <w:r>
        <w:rPr>
          <w:rFonts w:ascii="楷体" w:eastAsia="楷体" w:hAnsi="楷体" w:cs="楷体" w:hint="eastAsia"/>
          <w:noProof/>
        </w:rPr>
        <w:drawing>
          <wp:inline distT="0" distB="0" distL="0" distR="0" wp14:anchorId="765DB29C" wp14:editId="039A0E7A">
            <wp:extent cx="252730" cy="196850"/>
            <wp:effectExtent l="19050" t="0" r="0" b="0"/>
            <wp:docPr id="152"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18"/>
                    <pic:cNvPicPr>
                      <a:picLocks noChangeAspect="1" noChangeArrowheads="1"/>
                    </pic:cNvPicPr>
                  </pic:nvPicPr>
                  <pic:blipFill>
                    <a:blip r:embed="rId167"/>
                    <a:srcRect/>
                    <a:stretch>
                      <a:fillRect/>
                    </a:stretch>
                  </pic:blipFill>
                  <pic:spPr>
                    <a:xfrm>
                      <a:off x="0" y="0"/>
                      <a:ext cx="253749" cy="197838"/>
                    </a:xfrm>
                    <a:prstGeom prst="rect">
                      <a:avLst/>
                    </a:prstGeom>
                    <a:noFill/>
                    <a:ln w="9525">
                      <a:noFill/>
                      <a:miter lim="800000"/>
                      <a:headEnd/>
                      <a:tailEnd/>
                    </a:ln>
                  </pic:spPr>
                </pic:pic>
              </a:graphicData>
            </a:graphic>
          </wp:inline>
        </w:drawing>
      </w:r>
      <w:r>
        <w:rPr>
          <w:rFonts w:ascii="楷体" w:eastAsia="楷体" w:hAnsi="楷体" w:cs="楷体" w:hint="eastAsia"/>
        </w:rPr>
        <w:t>下载用户文件。</w:t>
      </w:r>
    </w:p>
    <w:p w14:paraId="72CCA45B" w14:textId="77777777" w:rsidR="009B3AEB" w:rsidRDefault="00EC05D7">
      <w:pPr>
        <w:rPr>
          <w:rFonts w:ascii="楷体" w:eastAsia="楷体" w:hAnsi="楷体" w:cs="楷体"/>
          <w:szCs w:val="22"/>
        </w:rPr>
      </w:pPr>
      <w:r>
        <w:rPr>
          <w:rFonts w:ascii="楷体" w:eastAsia="楷体" w:hAnsi="楷体" w:cs="楷体" w:hint="eastAsia"/>
        </w:rPr>
        <w:t>第三步：将用户文件发送给销售人员，获取证书文件。或者</w:t>
      </w:r>
      <w:r>
        <w:rPr>
          <w:rFonts w:ascii="楷体" w:eastAsia="楷体" w:hAnsi="楷体" w:cs="楷体" w:hint="eastAsia"/>
          <w:szCs w:val="22"/>
        </w:rPr>
        <w:t>点击</w:t>
      </w:r>
      <w:r>
        <w:rPr>
          <w:rFonts w:ascii="楷体" w:eastAsia="楷体" w:hAnsi="楷体" w:cs="楷体" w:hint="eastAsia"/>
          <w:noProof/>
        </w:rPr>
        <w:drawing>
          <wp:inline distT="0" distB="0" distL="0" distR="0" wp14:anchorId="4829FEEA" wp14:editId="0E253160">
            <wp:extent cx="530860" cy="220980"/>
            <wp:effectExtent l="0" t="0" r="0" b="0"/>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pic:cNvPicPr>
                      <a:picLocks noChangeAspect="1"/>
                    </pic:cNvPicPr>
                  </pic:nvPicPr>
                  <pic:blipFill>
                    <a:blip r:embed="rId168"/>
                    <a:stretch>
                      <a:fillRect/>
                    </a:stretch>
                  </pic:blipFill>
                  <pic:spPr>
                    <a:xfrm>
                      <a:off x="0" y="0"/>
                      <a:ext cx="551889" cy="229498"/>
                    </a:xfrm>
                    <a:prstGeom prst="rect">
                      <a:avLst/>
                    </a:prstGeom>
                  </pic:spPr>
                </pic:pic>
              </a:graphicData>
            </a:graphic>
          </wp:inline>
        </w:drawing>
      </w:r>
      <w:r>
        <w:rPr>
          <w:rFonts w:ascii="楷体" w:eastAsia="楷体" w:hAnsi="楷体" w:cs="楷体" w:hint="eastAsia"/>
          <w:szCs w:val="22"/>
        </w:rPr>
        <w:t>按钮可以直接在线申请证书，然后点击</w:t>
      </w:r>
      <w:r>
        <w:rPr>
          <w:rFonts w:ascii="楷体" w:eastAsia="楷体" w:hAnsi="楷体" w:cs="楷体" w:hint="eastAsia"/>
          <w:noProof/>
        </w:rPr>
        <w:drawing>
          <wp:inline distT="0" distB="0" distL="0" distR="0" wp14:anchorId="43E3E599" wp14:editId="18EC017D">
            <wp:extent cx="584835" cy="222250"/>
            <wp:effectExtent l="0" t="0" r="0" b="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pic:cNvPicPr>
                      <a:picLocks noChangeAspect="1"/>
                    </pic:cNvPicPr>
                  </pic:nvPicPr>
                  <pic:blipFill>
                    <a:blip r:embed="rId169"/>
                    <a:stretch>
                      <a:fillRect/>
                    </a:stretch>
                  </pic:blipFill>
                  <pic:spPr>
                    <a:xfrm>
                      <a:off x="0" y="0"/>
                      <a:ext cx="595784" cy="226965"/>
                    </a:xfrm>
                    <a:prstGeom prst="rect">
                      <a:avLst/>
                    </a:prstGeom>
                  </pic:spPr>
                </pic:pic>
              </a:graphicData>
            </a:graphic>
          </wp:inline>
        </w:drawing>
      </w:r>
      <w:r>
        <w:rPr>
          <w:rFonts w:ascii="楷体" w:eastAsia="楷体" w:hAnsi="楷体" w:cs="楷体" w:hint="eastAsia"/>
          <w:szCs w:val="22"/>
        </w:rPr>
        <w:t>按钮在线下载证书。</w:t>
      </w:r>
    </w:p>
    <w:p w14:paraId="2FCA2D4C" w14:textId="77777777" w:rsidR="009B3AEB" w:rsidRDefault="00EC05D7">
      <w:pPr>
        <w:rPr>
          <w:rFonts w:ascii="楷体" w:eastAsia="楷体" w:hAnsi="楷体" w:cs="楷体"/>
        </w:rPr>
      </w:pPr>
      <w:r>
        <w:rPr>
          <w:rFonts w:ascii="楷体" w:eastAsia="楷体" w:hAnsi="楷体" w:cs="楷体" w:hint="eastAsia"/>
        </w:rPr>
        <w:t>第四步：点击</w:t>
      </w:r>
      <w:r>
        <w:rPr>
          <w:rFonts w:ascii="楷体" w:eastAsia="楷体" w:hAnsi="楷体" w:cs="楷体" w:hint="eastAsia"/>
          <w:noProof/>
        </w:rPr>
        <w:drawing>
          <wp:inline distT="0" distB="0" distL="0" distR="0" wp14:anchorId="3101E942" wp14:editId="315E6271">
            <wp:extent cx="252730" cy="155575"/>
            <wp:effectExtent l="19050" t="0" r="0" b="0"/>
            <wp:docPr id="153"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21"/>
                    <pic:cNvPicPr>
                      <a:picLocks noChangeAspect="1" noChangeArrowheads="1"/>
                    </pic:cNvPicPr>
                  </pic:nvPicPr>
                  <pic:blipFill>
                    <a:blip r:embed="rId170"/>
                    <a:srcRect/>
                    <a:stretch>
                      <a:fillRect/>
                    </a:stretch>
                  </pic:blipFill>
                  <pic:spPr>
                    <a:xfrm>
                      <a:off x="0" y="0"/>
                      <a:ext cx="254656" cy="157114"/>
                    </a:xfrm>
                    <a:prstGeom prst="rect">
                      <a:avLst/>
                    </a:prstGeom>
                    <a:noFill/>
                    <a:ln w="9525">
                      <a:noFill/>
                      <a:miter lim="800000"/>
                      <a:headEnd/>
                      <a:tailEnd/>
                    </a:ln>
                  </pic:spPr>
                </pic:pic>
              </a:graphicData>
            </a:graphic>
          </wp:inline>
        </w:drawing>
      </w:r>
      <w:r>
        <w:rPr>
          <w:rFonts w:ascii="楷体" w:eastAsia="楷体" w:hAnsi="楷体" w:cs="楷体" w:hint="eastAsia"/>
        </w:rPr>
        <w:t>将获取的证书文件上传到设备中开通服务。</w:t>
      </w:r>
    </w:p>
    <w:p w14:paraId="7A38885C" w14:textId="77777777" w:rsidR="009B3AEB" w:rsidRDefault="00EC05D7">
      <w:pPr>
        <w:rPr>
          <w:rFonts w:ascii="楷体" w:eastAsia="楷体" w:hAnsi="楷体" w:cs="楷体"/>
          <w:szCs w:val="22"/>
        </w:rPr>
      </w:pPr>
      <w:r>
        <w:rPr>
          <w:rFonts w:ascii="楷体" w:eastAsia="楷体" w:hAnsi="楷体" w:cs="楷体" w:hint="eastAsia"/>
          <w:szCs w:val="22"/>
        </w:rPr>
        <w:t>智科SIP代理服务器可以完美解决NAT穿越问题，开启代理服务之后可直接使用智科提供的域名注册远程SIP分机。</w:t>
      </w:r>
    </w:p>
    <w:p w14:paraId="65D423C3" w14:textId="77777777" w:rsidR="009B3AEB" w:rsidRDefault="009B3AEB">
      <w:pPr>
        <w:rPr>
          <w:rFonts w:ascii="楷体" w:eastAsia="楷体" w:hAnsi="楷体" w:cs="楷体"/>
        </w:rPr>
      </w:pPr>
    </w:p>
    <w:p w14:paraId="166CD0E0" w14:textId="77777777" w:rsidR="009B3AEB" w:rsidRDefault="00EC05D7">
      <w:pPr>
        <w:pStyle w:val="2"/>
        <w:rPr>
          <w:rFonts w:ascii="楷体" w:eastAsia="楷体" w:hAnsi="楷体" w:cs="楷体"/>
        </w:rPr>
      </w:pPr>
      <w:bookmarkStart w:id="143" w:name="_Toc103347898"/>
      <w:bookmarkStart w:id="144" w:name="_Toc134115153"/>
      <w:r>
        <w:rPr>
          <w:rFonts w:ascii="楷体" w:eastAsia="楷体" w:hAnsi="楷体" w:cs="楷体" w:hint="eastAsia"/>
        </w:rPr>
        <w:t>6.6 双机热备</w:t>
      </w:r>
      <w:bookmarkEnd w:id="143"/>
      <w:bookmarkEnd w:id="144"/>
    </w:p>
    <w:p w14:paraId="6795DD77" w14:textId="77777777" w:rsidR="009B3AEB" w:rsidRDefault="00EC05D7">
      <w:pPr>
        <w:rPr>
          <w:rFonts w:ascii="楷体" w:eastAsia="楷体" w:hAnsi="楷体" w:cs="楷体"/>
        </w:rPr>
      </w:pPr>
      <w:r>
        <w:rPr>
          <w:rFonts w:ascii="楷体" w:eastAsia="楷体" w:hAnsi="楷体" w:cs="楷体" w:hint="eastAsia"/>
        </w:rPr>
        <w:t>双机热备是利用两台相同型号和软件版本的设备，一台做主机一台做备用机。当主机发生故障的时候可以在短时间内自动将通话业务切换到备用机上。使用的时候先配置主机数据，完成之后再配置备用机的热备份功能。当备用机上显示状态为“已连接”的时候数主机的配置数据已经同步到了备用机上，备用机不会实时加载主机同步过来的数据，备用机切换到主机状态或者系统重启之后才会加载数据。</w:t>
      </w:r>
    </w:p>
    <w:p w14:paraId="7B5E11FE"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CF35E3F" wp14:editId="6F735E84">
            <wp:extent cx="3061970" cy="4110355"/>
            <wp:effectExtent l="19050" t="0" r="5071" b="0"/>
            <wp:docPr id="35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31"/>
                    <pic:cNvPicPr>
                      <a:picLocks noChangeAspect="1" noChangeArrowheads="1"/>
                    </pic:cNvPicPr>
                  </pic:nvPicPr>
                  <pic:blipFill>
                    <a:blip r:embed="rId171"/>
                    <a:srcRect/>
                    <a:stretch>
                      <a:fillRect/>
                    </a:stretch>
                  </pic:blipFill>
                  <pic:spPr>
                    <a:xfrm>
                      <a:off x="0" y="0"/>
                      <a:ext cx="3061779" cy="4110413"/>
                    </a:xfrm>
                    <a:prstGeom prst="rect">
                      <a:avLst/>
                    </a:prstGeom>
                    <a:noFill/>
                    <a:ln w="9525">
                      <a:noFill/>
                      <a:miter lim="800000"/>
                      <a:headEnd/>
                      <a:tailEnd/>
                    </a:ln>
                  </pic:spPr>
                </pic:pic>
              </a:graphicData>
            </a:graphic>
          </wp:inline>
        </w:drawing>
      </w:r>
    </w:p>
    <w:tbl>
      <w:tblPr>
        <w:tblStyle w:val="affb"/>
        <w:tblW w:w="8528" w:type="dxa"/>
        <w:tblLayout w:type="fixed"/>
        <w:tblLook w:val="04A0" w:firstRow="1" w:lastRow="0" w:firstColumn="1" w:lastColumn="0" w:noHBand="0" w:noVBand="1"/>
      </w:tblPr>
      <w:tblGrid>
        <w:gridCol w:w="1384"/>
        <w:gridCol w:w="7144"/>
      </w:tblGrid>
      <w:tr w:rsidR="009B3AEB" w14:paraId="6CCB8A1B" w14:textId="77777777">
        <w:tc>
          <w:tcPr>
            <w:tcW w:w="1384" w:type="dxa"/>
            <w:shd w:val="clear" w:color="auto" w:fill="1F497D" w:themeFill="text2"/>
          </w:tcPr>
          <w:p w14:paraId="62E52F76"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0D5ABB2E"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24F77751" w14:textId="77777777">
        <w:tc>
          <w:tcPr>
            <w:tcW w:w="1384" w:type="dxa"/>
          </w:tcPr>
          <w:p w14:paraId="577E2911" w14:textId="77777777" w:rsidR="009B3AEB" w:rsidRDefault="00EC05D7">
            <w:pPr>
              <w:rPr>
                <w:rFonts w:ascii="楷体" w:eastAsia="楷体" w:hAnsi="楷体" w:cs="楷体"/>
              </w:rPr>
            </w:pPr>
            <w:r>
              <w:rPr>
                <w:rFonts w:ascii="楷体" w:eastAsia="楷体" w:hAnsi="楷体" w:cs="楷体" w:hint="eastAsia"/>
              </w:rPr>
              <w:t>开启</w:t>
            </w:r>
          </w:p>
        </w:tc>
        <w:tc>
          <w:tcPr>
            <w:tcW w:w="7144" w:type="dxa"/>
          </w:tcPr>
          <w:p w14:paraId="1DFA4360" w14:textId="77777777" w:rsidR="009B3AEB" w:rsidRDefault="00EC05D7">
            <w:pPr>
              <w:rPr>
                <w:rFonts w:ascii="楷体" w:eastAsia="楷体" w:hAnsi="楷体" w:cs="楷体"/>
              </w:rPr>
            </w:pPr>
            <w:r>
              <w:rPr>
                <w:rFonts w:ascii="楷体" w:eastAsia="楷体" w:hAnsi="楷体" w:cs="楷体" w:hint="eastAsia"/>
              </w:rPr>
              <w:t>是否开启双机热备功能。</w:t>
            </w:r>
          </w:p>
        </w:tc>
      </w:tr>
      <w:tr w:rsidR="009B3AEB" w14:paraId="6C445953" w14:textId="77777777">
        <w:tc>
          <w:tcPr>
            <w:tcW w:w="1384" w:type="dxa"/>
          </w:tcPr>
          <w:p w14:paraId="44A9362B" w14:textId="77777777" w:rsidR="009B3AEB" w:rsidRDefault="00EC05D7">
            <w:pPr>
              <w:rPr>
                <w:rFonts w:ascii="楷体" w:eastAsia="楷体" w:hAnsi="楷体" w:cs="楷体"/>
              </w:rPr>
            </w:pPr>
            <w:r>
              <w:rPr>
                <w:rFonts w:ascii="楷体" w:eastAsia="楷体" w:hAnsi="楷体" w:cs="楷体" w:hint="eastAsia"/>
              </w:rPr>
              <w:t>用户名/密码</w:t>
            </w:r>
          </w:p>
        </w:tc>
        <w:tc>
          <w:tcPr>
            <w:tcW w:w="7144" w:type="dxa"/>
          </w:tcPr>
          <w:p w14:paraId="2A8FDDFF" w14:textId="77777777" w:rsidR="009B3AEB" w:rsidRDefault="00EC05D7">
            <w:pPr>
              <w:rPr>
                <w:rFonts w:ascii="楷体" w:eastAsia="楷体" w:hAnsi="楷体" w:cs="楷体"/>
              </w:rPr>
            </w:pPr>
            <w:r>
              <w:rPr>
                <w:rFonts w:ascii="楷体" w:eastAsia="楷体" w:hAnsi="楷体" w:cs="楷体" w:hint="eastAsia"/>
              </w:rPr>
              <w:t>主设备和从设备用于验证心跳数据的用户名和密码。主机和备用机必须配置相同的用户名密码用于验证。</w:t>
            </w:r>
          </w:p>
        </w:tc>
      </w:tr>
      <w:tr w:rsidR="009B3AEB" w14:paraId="4A5FAA94" w14:textId="77777777">
        <w:tc>
          <w:tcPr>
            <w:tcW w:w="1384" w:type="dxa"/>
          </w:tcPr>
          <w:p w14:paraId="1523AF41" w14:textId="77777777" w:rsidR="009B3AEB" w:rsidRDefault="00EC05D7">
            <w:pPr>
              <w:rPr>
                <w:rFonts w:ascii="楷体" w:eastAsia="楷体" w:hAnsi="楷体" w:cs="楷体"/>
              </w:rPr>
            </w:pPr>
            <w:r>
              <w:rPr>
                <w:rFonts w:ascii="楷体" w:eastAsia="楷体" w:hAnsi="楷体" w:cs="楷体" w:hint="eastAsia"/>
              </w:rPr>
              <w:t>模式</w:t>
            </w:r>
          </w:p>
        </w:tc>
        <w:tc>
          <w:tcPr>
            <w:tcW w:w="7144" w:type="dxa"/>
          </w:tcPr>
          <w:p w14:paraId="15070BE2" w14:textId="77777777" w:rsidR="009B3AEB" w:rsidRDefault="00EC05D7">
            <w:pPr>
              <w:rPr>
                <w:rFonts w:ascii="楷体" w:eastAsia="楷体" w:hAnsi="楷体" w:cs="楷体"/>
              </w:rPr>
            </w:pPr>
            <w:r>
              <w:rPr>
                <w:rFonts w:ascii="楷体" w:eastAsia="楷体" w:hAnsi="楷体" w:cs="楷体" w:hint="eastAsia"/>
              </w:rPr>
              <w:t>主服务器/从服务器；从服务器就是备用服务，主服务器就是当前工作的服</w:t>
            </w:r>
            <w:r>
              <w:rPr>
                <w:rFonts w:ascii="楷体" w:eastAsia="楷体" w:hAnsi="楷体" w:cs="楷体" w:hint="eastAsia"/>
              </w:rPr>
              <w:lastRenderedPageBreak/>
              <w:t>务器。</w:t>
            </w:r>
          </w:p>
        </w:tc>
      </w:tr>
      <w:tr w:rsidR="009B3AEB" w14:paraId="056B64DB" w14:textId="77777777">
        <w:tc>
          <w:tcPr>
            <w:tcW w:w="1384" w:type="dxa"/>
          </w:tcPr>
          <w:p w14:paraId="531FC290" w14:textId="77777777" w:rsidR="009B3AEB" w:rsidRDefault="00EC05D7">
            <w:pPr>
              <w:rPr>
                <w:rFonts w:ascii="楷体" w:eastAsia="楷体" w:hAnsi="楷体" w:cs="楷体"/>
              </w:rPr>
            </w:pPr>
            <w:r>
              <w:rPr>
                <w:rFonts w:ascii="楷体" w:eastAsia="楷体" w:hAnsi="楷体" w:cs="楷体" w:hint="eastAsia"/>
              </w:rPr>
              <w:lastRenderedPageBreak/>
              <w:t>主/从IP</w:t>
            </w:r>
          </w:p>
        </w:tc>
        <w:tc>
          <w:tcPr>
            <w:tcW w:w="7144" w:type="dxa"/>
          </w:tcPr>
          <w:p w14:paraId="0477DD24" w14:textId="77777777" w:rsidR="009B3AEB" w:rsidRDefault="00EC05D7">
            <w:pPr>
              <w:rPr>
                <w:rFonts w:ascii="楷体" w:eastAsia="楷体" w:hAnsi="楷体" w:cs="楷体"/>
              </w:rPr>
            </w:pPr>
            <w:r>
              <w:rPr>
                <w:rFonts w:ascii="楷体" w:eastAsia="楷体" w:hAnsi="楷体" w:cs="楷体" w:hint="eastAsia"/>
              </w:rPr>
              <w:t>主/从服务器的IP地址，用于主/从服务器连接到对端服务器。</w:t>
            </w:r>
          </w:p>
        </w:tc>
      </w:tr>
      <w:tr w:rsidR="009B3AEB" w14:paraId="76A4DC4B" w14:textId="77777777">
        <w:tc>
          <w:tcPr>
            <w:tcW w:w="1384" w:type="dxa"/>
          </w:tcPr>
          <w:p w14:paraId="0408D092" w14:textId="77777777" w:rsidR="009B3AEB" w:rsidRDefault="00EC05D7">
            <w:pPr>
              <w:rPr>
                <w:rFonts w:ascii="楷体" w:eastAsia="楷体" w:hAnsi="楷体" w:cs="楷体"/>
              </w:rPr>
            </w:pPr>
            <w:r>
              <w:rPr>
                <w:rFonts w:ascii="楷体" w:eastAsia="楷体" w:hAnsi="楷体" w:cs="楷体" w:hint="eastAsia"/>
              </w:rPr>
              <w:t>虚拟IP</w:t>
            </w:r>
          </w:p>
        </w:tc>
        <w:tc>
          <w:tcPr>
            <w:tcW w:w="7144" w:type="dxa"/>
          </w:tcPr>
          <w:p w14:paraId="61362E8E" w14:textId="77777777" w:rsidR="009B3AEB" w:rsidRDefault="00EC05D7">
            <w:pPr>
              <w:rPr>
                <w:rFonts w:ascii="楷体" w:eastAsia="楷体" w:hAnsi="楷体" w:cs="楷体"/>
              </w:rPr>
            </w:pPr>
            <w:r>
              <w:rPr>
                <w:rFonts w:ascii="楷体" w:eastAsia="楷体" w:hAnsi="楷体" w:cs="楷体" w:hint="eastAsia"/>
              </w:rPr>
              <w:t>双机热备系统对外提供服务的IP地址，根据状态在主/从服务器上切换；用户话机注册的地址。</w:t>
            </w:r>
          </w:p>
        </w:tc>
      </w:tr>
      <w:tr w:rsidR="009B3AEB" w14:paraId="70ECD5C7" w14:textId="77777777">
        <w:tc>
          <w:tcPr>
            <w:tcW w:w="1384" w:type="dxa"/>
          </w:tcPr>
          <w:p w14:paraId="2DA419DD" w14:textId="77777777" w:rsidR="009B3AEB" w:rsidRDefault="00EC05D7">
            <w:pPr>
              <w:rPr>
                <w:rFonts w:ascii="楷体" w:eastAsia="楷体" w:hAnsi="楷体" w:cs="楷体"/>
              </w:rPr>
            </w:pPr>
            <w:r>
              <w:rPr>
                <w:rFonts w:ascii="楷体" w:eastAsia="楷体" w:hAnsi="楷体" w:cs="楷体" w:hint="eastAsia"/>
              </w:rPr>
              <w:t>网卡</w:t>
            </w:r>
          </w:p>
        </w:tc>
        <w:tc>
          <w:tcPr>
            <w:tcW w:w="7144" w:type="dxa"/>
          </w:tcPr>
          <w:p w14:paraId="0B810D6D" w14:textId="77777777" w:rsidR="009B3AEB" w:rsidRDefault="00EC05D7">
            <w:pPr>
              <w:rPr>
                <w:rFonts w:ascii="楷体" w:eastAsia="楷体" w:hAnsi="楷体" w:cs="楷体"/>
              </w:rPr>
            </w:pPr>
            <w:r>
              <w:rPr>
                <w:rFonts w:ascii="楷体" w:eastAsia="楷体" w:hAnsi="楷体" w:cs="楷体" w:hint="eastAsia"/>
              </w:rPr>
              <w:t>心跳数据通过哪一个网卡发送。</w:t>
            </w:r>
          </w:p>
        </w:tc>
      </w:tr>
      <w:tr w:rsidR="009B3AEB" w14:paraId="3F7E232B" w14:textId="77777777">
        <w:tc>
          <w:tcPr>
            <w:tcW w:w="1384" w:type="dxa"/>
          </w:tcPr>
          <w:p w14:paraId="48D22290" w14:textId="77777777" w:rsidR="009B3AEB" w:rsidRDefault="00EC05D7">
            <w:pPr>
              <w:rPr>
                <w:rFonts w:ascii="楷体" w:eastAsia="楷体" w:hAnsi="楷体" w:cs="楷体"/>
              </w:rPr>
            </w:pPr>
            <w:r>
              <w:rPr>
                <w:rFonts w:ascii="楷体" w:eastAsia="楷体" w:hAnsi="楷体" w:cs="楷体" w:hint="eastAsia"/>
              </w:rPr>
              <w:t>邮件通知</w:t>
            </w:r>
          </w:p>
        </w:tc>
        <w:tc>
          <w:tcPr>
            <w:tcW w:w="7144" w:type="dxa"/>
          </w:tcPr>
          <w:p w14:paraId="4084BE1D" w14:textId="77777777" w:rsidR="009B3AEB" w:rsidRDefault="00EC05D7">
            <w:pPr>
              <w:rPr>
                <w:rFonts w:ascii="楷体" w:eastAsia="楷体" w:hAnsi="楷体" w:cs="楷体"/>
              </w:rPr>
            </w:pPr>
            <w:r>
              <w:rPr>
                <w:rFonts w:ascii="楷体" w:eastAsia="楷体" w:hAnsi="楷体" w:cs="楷体" w:hint="eastAsia"/>
              </w:rPr>
              <w:t>状态切换的时候发送邮件通知到邮箱（必须要先好配置SMTP服务才能支持）。</w:t>
            </w:r>
          </w:p>
        </w:tc>
      </w:tr>
      <w:tr w:rsidR="009B3AEB" w14:paraId="0172AC19" w14:textId="77777777">
        <w:tc>
          <w:tcPr>
            <w:tcW w:w="1384" w:type="dxa"/>
          </w:tcPr>
          <w:p w14:paraId="65181125" w14:textId="77777777" w:rsidR="009B3AEB" w:rsidRDefault="00EC05D7">
            <w:pPr>
              <w:rPr>
                <w:rFonts w:ascii="楷体" w:eastAsia="楷体" w:hAnsi="楷体" w:cs="楷体"/>
              </w:rPr>
            </w:pPr>
            <w:r>
              <w:rPr>
                <w:rFonts w:ascii="楷体" w:eastAsia="楷体" w:hAnsi="楷体" w:cs="楷体" w:hint="eastAsia"/>
              </w:rPr>
              <w:t>电话通知</w:t>
            </w:r>
          </w:p>
        </w:tc>
        <w:tc>
          <w:tcPr>
            <w:tcW w:w="7144" w:type="dxa"/>
          </w:tcPr>
          <w:p w14:paraId="6756A130" w14:textId="77777777" w:rsidR="009B3AEB" w:rsidRDefault="00EC05D7">
            <w:pPr>
              <w:rPr>
                <w:rFonts w:ascii="楷体" w:eastAsia="楷体" w:hAnsi="楷体" w:cs="楷体"/>
              </w:rPr>
            </w:pPr>
            <w:r>
              <w:rPr>
                <w:rFonts w:ascii="楷体" w:eastAsia="楷体" w:hAnsi="楷体" w:cs="楷体" w:hint="eastAsia"/>
              </w:rPr>
              <w:t>状态切换的时候拨打电话通知，支持内部分机号码和外部号码（系统默认掉用DialPlan1拨号权限进行拨号，必须保证该拨号权限可以拨打此号码）</w:t>
            </w:r>
          </w:p>
        </w:tc>
      </w:tr>
    </w:tbl>
    <w:p w14:paraId="2740DFA6" w14:textId="77777777" w:rsidR="009B3AEB" w:rsidRDefault="009B3AEB">
      <w:pPr>
        <w:rPr>
          <w:rFonts w:ascii="楷体" w:eastAsia="楷体" w:hAnsi="楷体" w:cs="楷体"/>
        </w:rPr>
      </w:pPr>
    </w:p>
    <w:p w14:paraId="7ED0AF5B" w14:textId="77777777" w:rsidR="009B3AEB" w:rsidRDefault="009B3AEB">
      <w:pPr>
        <w:rPr>
          <w:rFonts w:ascii="楷体" w:eastAsia="楷体" w:hAnsi="楷体" w:cs="楷体"/>
        </w:rPr>
      </w:pPr>
    </w:p>
    <w:p w14:paraId="26E4296A" w14:textId="77777777" w:rsidR="009B3AEB" w:rsidRDefault="00EC05D7">
      <w:pPr>
        <w:pStyle w:val="2"/>
        <w:rPr>
          <w:rFonts w:ascii="楷体" w:eastAsia="楷体" w:hAnsi="楷体" w:cs="楷体"/>
        </w:rPr>
      </w:pPr>
      <w:bookmarkStart w:id="145" w:name="_Toc103347899"/>
      <w:bookmarkStart w:id="146" w:name="_Toc134115154"/>
      <w:r>
        <w:rPr>
          <w:rFonts w:ascii="楷体" w:eastAsia="楷体" w:hAnsi="楷体" w:cs="楷体" w:hint="eastAsia"/>
        </w:rPr>
        <w:t>6.7 远程管理</w:t>
      </w:r>
      <w:bookmarkEnd w:id="145"/>
      <w:bookmarkEnd w:id="146"/>
    </w:p>
    <w:p w14:paraId="1A15803B" w14:textId="77777777" w:rsidR="009B3AEB" w:rsidRDefault="00EC05D7">
      <w:pPr>
        <w:rPr>
          <w:rFonts w:ascii="楷体" w:eastAsia="楷体" w:hAnsi="楷体" w:cs="楷体"/>
        </w:rPr>
      </w:pPr>
      <w:r>
        <w:rPr>
          <w:rFonts w:ascii="楷体" w:eastAsia="楷体" w:hAnsi="楷体" w:cs="楷体" w:hint="eastAsia"/>
        </w:rPr>
        <w:t>远程管理功能，将设备连接到官方的远程管理平台，技术人员可以通过远程管理平台连接到设备的管理页面，并通过用户名密码验证进入管理页面。</w:t>
      </w:r>
    </w:p>
    <w:p w14:paraId="45E51E2A"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7FDE0AB" wp14:editId="21A0DD8F">
            <wp:extent cx="2938145" cy="1734820"/>
            <wp:effectExtent l="19050" t="0" r="0" b="0"/>
            <wp:docPr id="35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图片 34"/>
                    <pic:cNvPicPr>
                      <a:picLocks noChangeAspect="1" noChangeArrowheads="1"/>
                    </pic:cNvPicPr>
                  </pic:nvPicPr>
                  <pic:blipFill>
                    <a:blip r:embed="rId172"/>
                    <a:srcRect/>
                    <a:stretch>
                      <a:fillRect/>
                    </a:stretch>
                  </pic:blipFill>
                  <pic:spPr>
                    <a:xfrm>
                      <a:off x="0" y="0"/>
                      <a:ext cx="2940892" cy="1736592"/>
                    </a:xfrm>
                    <a:prstGeom prst="rect">
                      <a:avLst/>
                    </a:prstGeom>
                    <a:noFill/>
                    <a:ln w="9525">
                      <a:noFill/>
                      <a:miter lim="800000"/>
                      <a:headEnd/>
                      <a:tailEnd/>
                    </a:ln>
                  </pic:spPr>
                </pic:pic>
              </a:graphicData>
            </a:graphic>
          </wp:inline>
        </w:drawing>
      </w:r>
    </w:p>
    <w:tbl>
      <w:tblPr>
        <w:tblStyle w:val="affb"/>
        <w:tblW w:w="8528" w:type="dxa"/>
        <w:tblLayout w:type="fixed"/>
        <w:tblLook w:val="04A0" w:firstRow="1" w:lastRow="0" w:firstColumn="1" w:lastColumn="0" w:noHBand="0" w:noVBand="1"/>
      </w:tblPr>
      <w:tblGrid>
        <w:gridCol w:w="1384"/>
        <w:gridCol w:w="7144"/>
      </w:tblGrid>
      <w:tr w:rsidR="009B3AEB" w14:paraId="5DD3FE43" w14:textId="77777777">
        <w:tc>
          <w:tcPr>
            <w:tcW w:w="1384" w:type="dxa"/>
            <w:shd w:val="clear" w:color="auto" w:fill="1F497D" w:themeFill="text2"/>
          </w:tcPr>
          <w:p w14:paraId="01C31D15"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353F70B7"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3D614D21" w14:textId="77777777">
        <w:tc>
          <w:tcPr>
            <w:tcW w:w="1384" w:type="dxa"/>
          </w:tcPr>
          <w:p w14:paraId="28CE42C2" w14:textId="77777777" w:rsidR="009B3AEB" w:rsidRDefault="00EC05D7">
            <w:pPr>
              <w:rPr>
                <w:rFonts w:ascii="楷体" w:eastAsia="楷体" w:hAnsi="楷体" w:cs="楷体"/>
              </w:rPr>
            </w:pPr>
            <w:r>
              <w:rPr>
                <w:rFonts w:ascii="楷体" w:eastAsia="楷体" w:hAnsi="楷体" w:cs="楷体" w:hint="eastAsia"/>
              </w:rPr>
              <w:t>开启</w:t>
            </w:r>
          </w:p>
        </w:tc>
        <w:tc>
          <w:tcPr>
            <w:tcW w:w="7144" w:type="dxa"/>
          </w:tcPr>
          <w:p w14:paraId="0BE3CDF8" w14:textId="77777777" w:rsidR="009B3AEB" w:rsidRDefault="00EC05D7">
            <w:pPr>
              <w:rPr>
                <w:rFonts w:ascii="楷体" w:eastAsia="楷体" w:hAnsi="楷体" w:cs="楷体"/>
              </w:rPr>
            </w:pPr>
            <w:r>
              <w:rPr>
                <w:rFonts w:ascii="楷体" w:eastAsia="楷体" w:hAnsi="楷体" w:cs="楷体" w:hint="eastAsia"/>
              </w:rPr>
              <w:t>是否开启远程管理功能。</w:t>
            </w:r>
          </w:p>
        </w:tc>
      </w:tr>
      <w:tr w:rsidR="009B3AEB" w14:paraId="277C82E8" w14:textId="77777777">
        <w:tc>
          <w:tcPr>
            <w:tcW w:w="1384" w:type="dxa"/>
          </w:tcPr>
          <w:p w14:paraId="58D8C101" w14:textId="77777777" w:rsidR="009B3AEB" w:rsidRDefault="00EC05D7">
            <w:pPr>
              <w:rPr>
                <w:rFonts w:ascii="楷体" w:eastAsia="楷体" w:hAnsi="楷体" w:cs="楷体"/>
              </w:rPr>
            </w:pPr>
            <w:r>
              <w:rPr>
                <w:rFonts w:ascii="楷体" w:eastAsia="楷体" w:hAnsi="楷体" w:cs="楷体" w:hint="eastAsia"/>
              </w:rPr>
              <w:t>邀请码</w:t>
            </w:r>
          </w:p>
        </w:tc>
        <w:tc>
          <w:tcPr>
            <w:tcW w:w="7144" w:type="dxa"/>
          </w:tcPr>
          <w:p w14:paraId="0E713149" w14:textId="77777777" w:rsidR="009B3AEB" w:rsidRDefault="00EC05D7">
            <w:pPr>
              <w:rPr>
                <w:rFonts w:ascii="楷体" w:eastAsia="楷体" w:hAnsi="楷体" w:cs="楷体"/>
              </w:rPr>
            </w:pPr>
            <w:r>
              <w:rPr>
                <w:rFonts w:ascii="楷体" w:eastAsia="楷体" w:hAnsi="楷体" w:cs="楷体" w:hint="eastAsia"/>
              </w:rPr>
              <w:t>从技术支持或者分销商处获取邀请码，通过邀请码设备可以连接到远程管理平台</w:t>
            </w:r>
          </w:p>
        </w:tc>
      </w:tr>
      <w:tr w:rsidR="009B3AEB" w14:paraId="7E4E890A" w14:textId="77777777">
        <w:tc>
          <w:tcPr>
            <w:tcW w:w="1384" w:type="dxa"/>
          </w:tcPr>
          <w:p w14:paraId="6EB6B966" w14:textId="77777777" w:rsidR="009B3AEB" w:rsidRDefault="00EC05D7">
            <w:pPr>
              <w:rPr>
                <w:rFonts w:ascii="楷体" w:eastAsia="楷体" w:hAnsi="楷体" w:cs="楷体"/>
              </w:rPr>
            </w:pPr>
            <w:r>
              <w:rPr>
                <w:rFonts w:ascii="楷体" w:eastAsia="楷体" w:hAnsi="楷体" w:cs="楷体" w:hint="eastAsia"/>
              </w:rPr>
              <w:t>服务器地址</w:t>
            </w:r>
          </w:p>
        </w:tc>
        <w:tc>
          <w:tcPr>
            <w:tcW w:w="7144" w:type="dxa"/>
          </w:tcPr>
          <w:p w14:paraId="72F363F4" w14:textId="77777777" w:rsidR="009B3AEB" w:rsidRDefault="00EC05D7">
            <w:pPr>
              <w:rPr>
                <w:rFonts w:ascii="楷体" w:eastAsia="楷体" w:hAnsi="楷体" w:cs="楷体"/>
              </w:rPr>
            </w:pPr>
            <w:r>
              <w:rPr>
                <w:rFonts w:ascii="楷体" w:eastAsia="楷体" w:hAnsi="楷体" w:cs="楷体" w:hint="eastAsia"/>
              </w:rPr>
              <w:t>用于第三方的远程管理服务器连接，一般情况下不需要填写。</w:t>
            </w:r>
          </w:p>
        </w:tc>
      </w:tr>
    </w:tbl>
    <w:p w14:paraId="25EC3926" w14:textId="77777777" w:rsidR="009B3AEB" w:rsidRDefault="009B3AEB">
      <w:pPr>
        <w:rPr>
          <w:rFonts w:ascii="楷体" w:eastAsia="楷体" w:hAnsi="楷体" w:cs="楷体"/>
          <w:szCs w:val="22"/>
        </w:rPr>
      </w:pPr>
    </w:p>
    <w:p w14:paraId="72592BA9" w14:textId="77777777" w:rsidR="009B3AEB" w:rsidRDefault="00EC05D7">
      <w:pPr>
        <w:pStyle w:val="2"/>
        <w:rPr>
          <w:rFonts w:ascii="楷体" w:eastAsia="楷体" w:hAnsi="楷体" w:cs="楷体"/>
        </w:rPr>
      </w:pPr>
      <w:bookmarkStart w:id="147" w:name="_Toc103347896"/>
      <w:bookmarkStart w:id="148" w:name="_Toc134115155"/>
      <w:r>
        <w:rPr>
          <w:rFonts w:ascii="楷体" w:eastAsia="楷体" w:hAnsi="楷体" w:cs="楷体" w:hint="eastAsia"/>
        </w:rPr>
        <w:t>6.8 自动配置</w:t>
      </w:r>
      <w:bookmarkEnd w:id="147"/>
      <w:bookmarkEnd w:id="148"/>
    </w:p>
    <w:p w14:paraId="61ECEFD3" w14:textId="77777777" w:rsidR="009B3AEB" w:rsidRDefault="00EC05D7">
      <w:pPr>
        <w:rPr>
          <w:rFonts w:ascii="楷体" w:eastAsia="楷体" w:hAnsi="楷体" w:cs="楷体"/>
        </w:rPr>
      </w:pPr>
      <w:r>
        <w:rPr>
          <w:rFonts w:ascii="楷体" w:eastAsia="楷体" w:hAnsi="楷体" w:cs="楷体" w:hint="eastAsia"/>
        </w:rPr>
        <w:t>话机自动配置功能，实现对局域网内话机的自动发现和配置，支持pnp和option66自动配置。</w:t>
      </w:r>
    </w:p>
    <w:p w14:paraId="59B94E30" w14:textId="77777777" w:rsidR="009B3AEB" w:rsidRDefault="00EC05D7">
      <w:pPr>
        <w:rPr>
          <w:rFonts w:ascii="楷体" w:eastAsia="楷体" w:hAnsi="楷体" w:cs="楷体"/>
        </w:rPr>
      </w:pPr>
      <w:r>
        <w:rPr>
          <w:rFonts w:ascii="楷体" w:eastAsia="楷体" w:hAnsi="楷体" w:cs="楷体" w:hint="eastAsia"/>
        </w:rPr>
        <w:t>第一步：发现或新建话机，点击“扫描”按钮，可以自动发现局域网中的话机，或者通过话机的pnp订阅功能发现局域网中的话机。或者通过“新建”按钮添加指定厂商和型号的话机。</w:t>
      </w:r>
    </w:p>
    <w:p w14:paraId="34F96DCA" w14:textId="77777777" w:rsidR="009B3AEB" w:rsidRDefault="00EC05D7">
      <w:pPr>
        <w:rPr>
          <w:rFonts w:ascii="楷体" w:eastAsia="楷体" w:hAnsi="楷体" w:cs="楷体"/>
        </w:rPr>
      </w:pPr>
      <w:r>
        <w:rPr>
          <w:rFonts w:ascii="楷体" w:eastAsia="楷体" w:hAnsi="楷体" w:cs="楷体" w:hint="eastAsia"/>
        </w:rPr>
        <w:t>第二步：配置话机，点击“编辑”，为话机分配分机号码或者其他配置。</w:t>
      </w:r>
    </w:p>
    <w:p w14:paraId="5FF5BCDE" w14:textId="77777777" w:rsidR="009B3AEB" w:rsidRDefault="00EC05D7">
      <w:pPr>
        <w:rPr>
          <w:rFonts w:ascii="楷体" w:eastAsia="楷体" w:hAnsi="楷体" w:cs="楷体"/>
        </w:rPr>
      </w:pPr>
      <w:r>
        <w:rPr>
          <w:rFonts w:ascii="楷体" w:eastAsia="楷体" w:hAnsi="楷体" w:cs="楷体" w:hint="eastAsia"/>
        </w:rPr>
        <w:t>第三步：下发配置，选中需要下发配置数据的话机点击“重启”按钮（必须要话机端支持sip check-sync重启），话机会自动重启并下载IPPBX端生成的配置文件实现自动配置。如果话机不支持自动重启，可以手动重启话机实现话机自动下载配置文件。</w:t>
      </w:r>
    </w:p>
    <w:p w14:paraId="715B6C5C"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33607DD5" wp14:editId="17C827C7">
            <wp:extent cx="5278120" cy="2385695"/>
            <wp:effectExtent l="19050" t="0" r="0" b="0"/>
            <wp:docPr id="3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1"/>
                    <pic:cNvPicPr>
                      <a:picLocks noChangeAspect="1" noChangeArrowheads="1"/>
                    </pic:cNvPicPr>
                  </pic:nvPicPr>
                  <pic:blipFill>
                    <a:blip r:embed="rId173"/>
                    <a:srcRect/>
                    <a:stretch>
                      <a:fillRect/>
                    </a:stretch>
                  </pic:blipFill>
                  <pic:spPr>
                    <a:xfrm>
                      <a:off x="0" y="0"/>
                      <a:ext cx="5278120" cy="2385952"/>
                    </a:xfrm>
                    <a:prstGeom prst="rect">
                      <a:avLst/>
                    </a:prstGeom>
                    <a:noFill/>
                    <a:ln w="9525">
                      <a:noFill/>
                      <a:miter lim="800000"/>
                      <a:headEnd/>
                      <a:tailEnd/>
                    </a:ln>
                  </pic:spPr>
                </pic:pic>
              </a:graphicData>
            </a:graphic>
          </wp:inline>
        </w:drawing>
      </w:r>
    </w:p>
    <w:p w14:paraId="5B58EBD9" w14:textId="77777777" w:rsidR="009B3AEB" w:rsidRDefault="009B3AEB">
      <w:pPr>
        <w:rPr>
          <w:rFonts w:ascii="楷体" w:eastAsia="楷体" w:hAnsi="楷体" w:cs="楷体"/>
        </w:rPr>
      </w:pPr>
    </w:p>
    <w:tbl>
      <w:tblPr>
        <w:tblStyle w:val="affb"/>
        <w:tblW w:w="8528" w:type="dxa"/>
        <w:tblLayout w:type="fixed"/>
        <w:tblLook w:val="04A0" w:firstRow="1" w:lastRow="0" w:firstColumn="1" w:lastColumn="0" w:noHBand="0" w:noVBand="1"/>
      </w:tblPr>
      <w:tblGrid>
        <w:gridCol w:w="1384"/>
        <w:gridCol w:w="7144"/>
      </w:tblGrid>
      <w:tr w:rsidR="009B3AEB" w14:paraId="4DE9FC03" w14:textId="77777777">
        <w:tc>
          <w:tcPr>
            <w:tcW w:w="1384" w:type="dxa"/>
            <w:shd w:val="clear" w:color="auto" w:fill="1F497D" w:themeFill="text2"/>
          </w:tcPr>
          <w:p w14:paraId="7D5CC95B"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6BA5ACFB"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3199ACF1" w14:textId="77777777">
        <w:tc>
          <w:tcPr>
            <w:tcW w:w="1384" w:type="dxa"/>
          </w:tcPr>
          <w:p w14:paraId="2475EF69" w14:textId="77777777" w:rsidR="009B3AEB" w:rsidRDefault="00EC05D7">
            <w:pPr>
              <w:rPr>
                <w:rFonts w:ascii="楷体" w:eastAsia="楷体" w:hAnsi="楷体" w:cs="楷体"/>
              </w:rPr>
            </w:pPr>
            <w:r>
              <w:rPr>
                <w:rFonts w:ascii="楷体" w:eastAsia="楷体" w:hAnsi="楷体" w:cs="楷体" w:hint="eastAsia"/>
              </w:rPr>
              <w:t>组播地址</w:t>
            </w:r>
          </w:p>
        </w:tc>
        <w:tc>
          <w:tcPr>
            <w:tcW w:w="7144" w:type="dxa"/>
          </w:tcPr>
          <w:p w14:paraId="5B6E4D55" w14:textId="77777777" w:rsidR="009B3AEB" w:rsidRDefault="00EC05D7">
            <w:pPr>
              <w:rPr>
                <w:rFonts w:ascii="楷体" w:eastAsia="楷体" w:hAnsi="楷体" w:cs="楷体"/>
              </w:rPr>
            </w:pPr>
            <w:r>
              <w:rPr>
                <w:rFonts w:ascii="楷体" w:eastAsia="楷体" w:hAnsi="楷体" w:cs="楷体" w:hint="eastAsia"/>
              </w:rPr>
              <w:t>监听pnp数据的组播地址，默认为224.0.1.75:5060。</w:t>
            </w:r>
          </w:p>
        </w:tc>
      </w:tr>
      <w:tr w:rsidR="009B3AEB" w14:paraId="615EF959" w14:textId="77777777">
        <w:tc>
          <w:tcPr>
            <w:tcW w:w="1384" w:type="dxa"/>
          </w:tcPr>
          <w:p w14:paraId="6F8C6513" w14:textId="77777777" w:rsidR="009B3AEB" w:rsidRDefault="00EC05D7">
            <w:pPr>
              <w:rPr>
                <w:rFonts w:ascii="楷体" w:eastAsia="楷体" w:hAnsi="楷体" w:cs="楷体"/>
              </w:rPr>
            </w:pPr>
            <w:r>
              <w:rPr>
                <w:rFonts w:ascii="楷体" w:eastAsia="楷体" w:hAnsi="楷体" w:cs="楷体" w:hint="eastAsia"/>
              </w:rPr>
              <w:t>注册地址</w:t>
            </w:r>
          </w:p>
        </w:tc>
        <w:tc>
          <w:tcPr>
            <w:tcW w:w="7144" w:type="dxa"/>
          </w:tcPr>
          <w:p w14:paraId="780E8DB3" w14:textId="77777777" w:rsidR="009B3AEB" w:rsidRDefault="00EC05D7">
            <w:pPr>
              <w:rPr>
                <w:rFonts w:ascii="楷体" w:eastAsia="楷体" w:hAnsi="楷体" w:cs="楷体"/>
              </w:rPr>
            </w:pPr>
            <w:r>
              <w:rPr>
                <w:rFonts w:ascii="楷体" w:eastAsia="楷体" w:hAnsi="楷体" w:cs="楷体" w:hint="eastAsia"/>
              </w:rPr>
              <w:t>生成的话机自动配置文件中关联的话机注册服务器地址。可以选择设备WAN口地址或者LAN口地址。</w:t>
            </w:r>
          </w:p>
        </w:tc>
      </w:tr>
      <w:tr w:rsidR="009B3AEB" w14:paraId="065F078D" w14:textId="77777777">
        <w:tc>
          <w:tcPr>
            <w:tcW w:w="1384" w:type="dxa"/>
          </w:tcPr>
          <w:p w14:paraId="1390A5C6" w14:textId="77777777" w:rsidR="009B3AEB" w:rsidRDefault="00EC05D7">
            <w:pPr>
              <w:rPr>
                <w:rFonts w:ascii="楷体" w:eastAsia="楷体" w:hAnsi="楷体" w:cs="楷体"/>
              </w:rPr>
            </w:pPr>
            <w:r>
              <w:rPr>
                <w:rFonts w:ascii="楷体" w:eastAsia="楷体" w:hAnsi="楷体" w:cs="楷体" w:hint="eastAsia"/>
              </w:rPr>
              <w:t>下载路径</w:t>
            </w:r>
          </w:p>
        </w:tc>
        <w:tc>
          <w:tcPr>
            <w:tcW w:w="7144" w:type="dxa"/>
          </w:tcPr>
          <w:p w14:paraId="2F34599F" w14:textId="77777777" w:rsidR="009B3AEB" w:rsidRDefault="00EC05D7">
            <w:pPr>
              <w:rPr>
                <w:rFonts w:ascii="楷体" w:eastAsia="楷体" w:hAnsi="楷体" w:cs="楷体"/>
              </w:rPr>
            </w:pPr>
            <w:r>
              <w:rPr>
                <w:rFonts w:ascii="楷体" w:eastAsia="楷体" w:hAnsi="楷体" w:cs="楷体" w:hint="eastAsia"/>
              </w:rPr>
              <w:t>话机端使用静态方式下载配置所需要的下载路径。</w:t>
            </w:r>
          </w:p>
        </w:tc>
      </w:tr>
      <w:tr w:rsidR="009B3AEB" w14:paraId="66AB45FD" w14:textId="77777777">
        <w:tc>
          <w:tcPr>
            <w:tcW w:w="1384" w:type="dxa"/>
          </w:tcPr>
          <w:p w14:paraId="06B15716" w14:textId="77777777" w:rsidR="009B3AEB" w:rsidRDefault="00EC05D7">
            <w:pPr>
              <w:rPr>
                <w:rFonts w:ascii="楷体" w:eastAsia="楷体" w:hAnsi="楷体" w:cs="楷体"/>
              </w:rPr>
            </w:pPr>
            <w:r>
              <w:rPr>
                <w:rFonts w:ascii="楷体" w:eastAsia="楷体" w:hAnsi="楷体" w:cs="楷体" w:hint="eastAsia"/>
              </w:rPr>
              <w:t>Mac</w:t>
            </w:r>
          </w:p>
        </w:tc>
        <w:tc>
          <w:tcPr>
            <w:tcW w:w="7144" w:type="dxa"/>
          </w:tcPr>
          <w:p w14:paraId="5C669692" w14:textId="77777777" w:rsidR="009B3AEB" w:rsidRDefault="00EC05D7">
            <w:pPr>
              <w:rPr>
                <w:rFonts w:ascii="楷体" w:eastAsia="楷体" w:hAnsi="楷体" w:cs="楷体"/>
              </w:rPr>
            </w:pPr>
            <w:r>
              <w:rPr>
                <w:rFonts w:ascii="楷体" w:eastAsia="楷体" w:hAnsi="楷体" w:cs="楷体" w:hint="eastAsia"/>
              </w:rPr>
              <w:t>话机的mac地址。</w:t>
            </w:r>
          </w:p>
        </w:tc>
      </w:tr>
      <w:tr w:rsidR="009B3AEB" w14:paraId="4A92F37A" w14:textId="77777777">
        <w:tc>
          <w:tcPr>
            <w:tcW w:w="1384" w:type="dxa"/>
          </w:tcPr>
          <w:p w14:paraId="53A8EAC7" w14:textId="77777777" w:rsidR="009B3AEB" w:rsidRDefault="00EC05D7">
            <w:pPr>
              <w:rPr>
                <w:rFonts w:ascii="楷体" w:eastAsia="楷体" w:hAnsi="楷体" w:cs="楷体"/>
              </w:rPr>
            </w:pPr>
            <w:r>
              <w:rPr>
                <w:rFonts w:ascii="楷体" w:eastAsia="楷体" w:hAnsi="楷体" w:cs="楷体" w:hint="eastAsia"/>
              </w:rPr>
              <w:t>IP</w:t>
            </w:r>
          </w:p>
        </w:tc>
        <w:tc>
          <w:tcPr>
            <w:tcW w:w="7144" w:type="dxa"/>
          </w:tcPr>
          <w:p w14:paraId="1243B567" w14:textId="77777777" w:rsidR="009B3AEB" w:rsidRDefault="00EC05D7">
            <w:pPr>
              <w:rPr>
                <w:rFonts w:ascii="楷体" w:eastAsia="楷体" w:hAnsi="楷体" w:cs="楷体"/>
              </w:rPr>
            </w:pPr>
            <w:r>
              <w:rPr>
                <w:rFonts w:ascii="楷体" w:eastAsia="楷体" w:hAnsi="楷体" w:cs="楷体" w:hint="eastAsia"/>
              </w:rPr>
              <w:t>话机的IP地址。</w:t>
            </w:r>
          </w:p>
        </w:tc>
      </w:tr>
      <w:tr w:rsidR="009B3AEB" w14:paraId="4CD6C140" w14:textId="77777777">
        <w:tc>
          <w:tcPr>
            <w:tcW w:w="1384" w:type="dxa"/>
          </w:tcPr>
          <w:p w14:paraId="02937EF8" w14:textId="77777777" w:rsidR="009B3AEB" w:rsidRDefault="00EC05D7">
            <w:pPr>
              <w:rPr>
                <w:rFonts w:ascii="楷体" w:eastAsia="楷体" w:hAnsi="楷体" w:cs="楷体"/>
              </w:rPr>
            </w:pPr>
            <w:r>
              <w:rPr>
                <w:rFonts w:ascii="楷体" w:eastAsia="楷体" w:hAnsi="楷体" w:cs="楷体" w:hint="eastAsia"/>
              </w:rPr>
              <w:t>状态</w:t>
            </w:r>
          </w:p>
        </w:tc>
        <w:tc>
          <w:tcPr>
            <w:tcW w:w="7144" w:type="dxa"/>
          </w:tcPr>
          <w:p w14:paraId="6F7A95EE" w14:textId="77777777" w:rsidR="009B3AEB" w:rsidRDefault="00EC05D7">
            <w:pPr>
              <w:rPr>
                <w:rFonts w:ascii="楷体" w:eastAsia="楷体" w:hAnsi="楷体" w:cs="楷体"/>
              </w:rPr>
            </w:pPr>
            <w:r>
              <w:rPr>
                <w:rFonts w:ascii="楷体" w:eastAsia="楷体" w:hAnsi="楷体" w:cs="楷体" w:hint="eastAsia"/>
              </w:rPr>
              <w:t>话机是否在线，绿色-在线、红色-离线。</w:t>
            </w:r>
          </w:p>
        </w:tc>
      </w:tr>
      <w:tr w:rsidR="009B3AEB" w14:paraId="5CE1E00F" w14:textId="77777777">
        <w:tc>
          <w:tcPr>
            <w:tcW w:w="1384" w:type="dxa"/>
          </w:tcPr>
          <w:p w14:paraId="65C0937B" w14:textId="77777777" w:rsidR="009B3AEB" w:rsidRDefault="00EC05D7">
            <w:pPr>
              <w:rPr>
                <w:rFonts w:ascii="楷体" w:eastAsia="楷体" w:hAnsi="楷体" w:cs="楷体"/>
              </w:rPr>
            </w:pPr>
            <w:r>
              <w:rPr>
                <w:rFonts w:ascii="楷体" w:eastAsia="楷体" w:hAnsi="楷体" w:cs="楷体" w:hint="eastAsia"/>
              </w:rPr>
              <w:t>类型</w:t>
            </w:r>
          </w:p>
        </w:tc>
        <w:tc>
          <w:tcPr>
            <w:tcW w:w="7144" w:type="dxa"/>
          </w:tcPr>
          <w:p w14:paraId="27E6D0B8" w14:textId="77777777" w:rsidR="009B3AEB" w:rsidRDefault="00EC05D7">
            <w:pPr>
              <w:rPr>
                <w:rFonts w:ascii="楷体" w:eastAsia="楷体" w:hAnsi="楷体" w:cs="楷体"/>
              </w:rPr>
            </w:pPr>
            <w:r>
              <w:rPr>
                <w:rFonts w:ascii="楷体" w:eastAsia="楷体" w:hAnsi="楷体" w:cs="楷体" w:hint="eastAsia"/>
              </w:rPr>
              <w:t>区分话机是pnp订阅自动发现的还是手动添加的还是扫描发现。</w:t>
            </w:r>
          </w:p>
        </w:tc>
      </w:tr>
      <w:tr w:rsidR="009B3AEB" w14:paraId="405D3590" w14:textId="77777777">
        <w:tc>
          <w:tcPr>
            <w:tcW w:w="1384" w:type="dxa"/>
          </w:tcPr>
          <w:p w14:paraId="605D88A6" w14:textId="77777777" w:rsidR="009B3AEB" w:rsidRDefault="00EC05D7">
            <w:pPr>
              <w:rPr>
                <w:rFonts w:ascii="楷体" w:eastAsia="楷体" w:hAnsi="楷体" w:cs="楷体"/>
              </w:rPr>
            </w:pPr>
            <w:r>
              <w:rPr>
                <w:rFonts w:ascii="楷体" w:eastAsia="楷体" w:hAnsi="楷体" w:cs="楷体" w:hint="eastAsia"/>
              </w:rPr>
              <w:t>厂商</w:t>
            </w:r>
          </w:p>
        </w:tc>
        <w:tc>
          <w:tcPr>
            <w:tcW w:w="7144" w:type="dxa"/>
          </w:tcPr>
          <w:p w14:paraId="7F50230A" w14:textId="77777777" w:rsidR="009B3AEB" w:rsidRDefault="00EC05D7">
            <w:pPr>
              <w:rPr>
                <w:rFonts w:ascii="楷体" w:eastAsia="楷体" w:hAnsi="楷体" w:cs="楷体"/>
              </w:rPr>
            </w:pPr>
            <w:r>
              <w:rPr>
                <w:rFonts w:ascii="楷体" w:eastAsia="楷体" w:hAnsi="楷体" w:cs="楷体" w:hint="eastAsia"/>
              </w:rPr>
              <w:t>话机的品牌厂商</w:t>
            </w:r>
          </w:p>
        </w:tc>
      </w:tr>
      <w:tr w:rsidR="009B3AEB" w14:paraId="49B3FE1D" w14:textId="77777777">
        <w:tc>
          <w:tcPr>
            <w:tcW w:w="1384" w:type="dxa"/>
          </w:tcPr>
          <w:p w14:paraId="52DCA3C3" w14:textId="77777777" w:rsidR="009B3AEB" w:rsidRDefault="00EC05D7">
            <w:pPr>
              <w:rPr>
                <w:rFonts w:ascii="楷体" w:eastAsia="楷体" w:hAnsi="楷体" w:cs="楷体"/>
              </w:rPr>
            </w:pPr>
            <w:r>
              <w:rPr>
                <w:rFonts w:ascii="楷体" w:eastAsia="楷体" w:hAnsi="楷体" w:cs="楷体" w:hint="eastAsia"/>
              </w:rPr>
              <w:t>电话型号</w:t>
            </w:r>
          </w:p>
        </w:tc>
        <w:tc>
          <w:tcPr>
            <w:tcW w:w="7144" w:type="dxa"/>
          </w:tcPr>
          <w:p w14:paraId="7583507F" w14:textId="77777777" w:rsidR="009B3AEB" w:rsidRDefault="00EC05D7">
            <w:pPr>
              <w:rPr>
                <w:rFonts w:ascii="楷体" w:eastAsia="楷体" w:hAnsi="楷体" w:cs="楷体"/>
              </w:rPr>
            </w:pPr>
            <w:r>
              <w:rPr>
                <w:rFonts w:ascii="楷体" w:eastAsia="楷体" w:hAnsi="楷体" w:cs="楷体" w:hint="eastAsia"/>
              </w:rPr>
              <w:t>话机型号。</w:t>
            </w:r>
          </w:p>
        </w:tc>
      </w:tr>
      <w:tr w:rsidR="009B3AEB" w14:paraId="095B703A" w14:textId="77777777">
        <w:tc>
          <w:tcPr>
            <w:tcW w:w="1384" w:type="dxa"/>
          </w:tcPr>
          <w:p w14:paraId="1928809E" w14:textId="77777777" w:rsidR="009B3AEB" w:rsidRDefault="00EC05D7">
            <w:pPr>
              <w:rPr>
                <w:rFonts w:ascii="楷体" w:eastAsia="楷体" w:hAnsi="楷体" w:cs="楷体"/>
              </w:rPr>
            </w:pPr>
            <w:r>
              <w:rPr>
                <w:rFonts w:ascii="楷体" w:eastAsia="楷体" w:hAnsi="楷体" w:cs="楷体" w:hint="eastAsia"/>
              </w:rPr>
              <w:t>配置文件</w:t>
            </w:r>
          </w:p>
        </w:tc>
        <w:tc>
          <w:tcPr>
            <w:tcW w:w="7144" w:type="dxa"/>
          </w:tcPr>
          <w:p w14:paraId="41DAFE52" w14:textId="77777777" w:rsidR="009B3AEB" w:rsidRDefault="00EC05D7">
            <w:pPr>
              <w:rPr>
                <w:rFonts w:ascii="楷体" w:eastAsia="楷体" w:hAnsi="楷体" w:cs="楷体"/>
              </w:rPr>
            </w:pPr>
            <w:r>
              <w:rPr>
                <w:rFonts w:ascii="楷体" w:eastAsia="楷体" w:hAnsi="楷体" w:cs="楷体" w:hint="eastAsia"/>
              </w:rPr>
              <w:t>生成的配置文件名称和路径，可用作话机静态下载。</w:t>
            </w:r>
          </w:p>
        </w:tc>
      </w:tr>
      <w:tr w:rsidR="009B3AEB" w14:paraId="2D6AA597" w14:textId="77777777">
        <w:tc>
          <w:tcPr>
            <w:tcW w:w="1384" w:type="dxa"/>
          </w:tcPr>
          <w:p w14:paraId="13ED0BC8" w14:textId="77777777" w:rsidR="009B3AEB" w:rsidRDefault="00EC05D7">
            <w:pPr>
              <w:rPr>
                <w:rFonts w:ascii="楷体" w:eastAsia="楷体" w:hAnsi="楷体" w:cs="楷体"/>
              </w:rPr>
            </w:pPr>
            <w:r>
              <w:rPr>
                <w:rFonts w:ascii="楷体" w:eastAsia="楷体" w:hAnsi="楷体" w:cs="楷体" w:hint="eastAsia"/>
              </w:rPr>
              <w:t>操作</w:t>
            </w:r>
          </w:p>
        </w:tc>
        <w:tc>
          <w:tcPr>
            <w:tcW w:w="7144" w:type="dxa"/>
          </w:tcPr>
          <w:p w14:paraId="07E9BFAB" w14:textId="77777777" w:rsidR="009B3AEB" w:rsidRDefault="00EC05D7">
            <w:pPr>
              <w:rPr>
                <w:rFonts w:ascii="楷体" w:eastAsia="楷体" w:hAnsi="楷体" w:cs="楷体"/>
              </w:rPr>
            </w:pPr>
            <w:r>
              <w:rPr>
                <w:rFonts w:ascii="楷体" w:eastAsia="楷体" w:hAnsi="楷体" w:cs="楷体" w:hint="eastAsia"/>
              </w:rPr>
              <w:t>可以对话机进行编辑和删除操作</w:t>
            </w:r>
          </w:p>
        </w:tc>
      </w:tr>
      <w:bookmarkEnd w:id="77"/>
      <w:bookmarkEnd w:id="78"/>
    </w:tbl>
    <w:p w14:paraId="6F5F5A9C" w14:textId="77777777" w:rsidR="009B3AEB" w:rsidRDefault="00EC05D7">
      <w:pPr>
        <w:rPr>
          <w:rFonts w:ascii="楷体" w:eastAsia="楷体" w:hAnsi="楷体" w:cs="楷体"/>
        </w:rPr>
      </w:pPr>
      <w:r>
        <w:rPr>
          <w:rFonts w:ascii="楷体" w:eastAsia="楷体" w:hAnsi="楷体" w:cs="楷体" w:hint="eastAsia"/>
        </w:rPr>
        <w:br w:type="page"/>
      </w:r>
    </w:p>
    <w:p w14:paraId="3823FAD3" w14:textId="77777777" w:rsidR="009B3AEB" w:rsidRDefault="00EC05D7">
      <w:pPr>
        <w:pStyle w:val="1"/>
        <w:spacing w:line="240" w:lineRule="auto"/>
        <w:rPr>
          <w:rFonts w:ascii="楷体" w:eastAsia="楷体" w:hAnsi="楷体" w:cs="楷体"/>
        </w:rPr>
      </w:pPr>
      <w:bookmarkStart w:id="149" w:name="_Toc134115156"/>
      <w:r>
        <w:rPr>
          <w:rFonts w:ascii="楷体" w:eastAsia="楷体" w:hAnsi="楷体" w:cs="楷体" w:hint="eastAsia"/>
        </w:rPr>
        <w:lastRenderedPageBreak/>
        <w:t>第7章 系统</w:t>
      </w:r>
      <w:bookmarkEnd w:id="149"/>
    </w:p>
    <w:p w14:paraId="575A36B6" w14:textId="77777777" w:rsidR="009B3AEB" w:rsidRDefault="00EC05D7">
      <w:pPr>
        <w:pStyle w:val="2"/>
        <w:rPr>
          <w:rFonts w:ascii="楷体" w:eastAsia="楷体" w:hAnsi="楷体" w:cs="楷体"/>
        </w:rPr>
      </w:pPr>
      <w:bookmarkStart w:id="150" w:name="_Toc134115157"/>
      <w:r>
        <w:rPr>
          <w:rFonts w:ascii="楷体" w:eastAsia="楷体" w:hAnsi="楷体" w:cs="楷体" w:hint="eastAsia"/>
        </w:rPr>
        <w:t>7.1 重启/重置</w:t>
      </w:r>
      <w:bookmarkEnd w:id="150"/>
    </w:p>
    <w:p w14:paraId="3AF1B797" w14:textId="77777777" w:rsidR="009B3AEB" w:rsidRDefault="00EC05D7">
      <w:pPr>
        <w:rPr>
          <w:rFonts w:ascii="楷体" w:eastAsia="楷体" w:hAnsi="楷体" w:cs="楷体"/>
        </w:rPr>
      </w:pPr>
      <w:r>
        <w:rPr>
          <w:rFonts w:ascii="楷体" w:eastAsia="楷体" w:hAnsi="楷体" w:cs="楷体" w:hint="eastAsia"/>
          <w:b/>
        </w:rPr>
        <w:t>定时重启</w:t>
      </w:r>
      <w:r>
        <w:rPr>
          <w:rFonts w:ascii="楷体" w:eastAsia="楷体" w:hAnsi="楷体" w:cs="楷体" w:hint="eastAsia"/>
        </w:rPr>
        <w:t>：</w:t>
      </w:r>
    </w:p>
    <w:p w14:paraId="661CDCAB" w14:textId="77777777" w:rsidR="009B3AEB" w:rsidRDefault="00EC05D7">
      <w:pPr>
        <w:rPr>
          <w:rFonts w:ascii="楷体" w:eastAsia="楷体" w:hAnsi="楷体" w:cs="楷体"/>
        </w:rPr>
      </w:pPr>
      <w:r>
        <w:rPr>
          <w:rFonts w:ascii="楷体" w:eastAsia="楷体" w:hAnsi="楷体" w:cs="楷体" w:hint="eastAsia"/>
        </w:rPr>
        <w:t>对asterisk服务和板卡驱动程序设置指定的频率和时间进行定时重启。可以有效的释放异常的通道和网络链接，复位硬件板卡的寄存器数据。</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00D6746F" w14:textId="77777777">
        <w:tc>
          <w:tcPr>
            <w:tcW w:w="1938" w:type="dxa"/>
            <w:tcBorders>
              <w:top w:val="single" w:sz="4" w:space="0" w:color="7F7F7F"/>
              <w:left w:val="single" w:sz="4" w:space="0" w:color="7F7F7F"/>
              <w:right w:val="single" w:sz="4" w:space="0" w:color="7F7F7F"/>
            </w:tcBorders>
            <w:shd w:val="clear" w:color="auto" w:fill="1F497D" w:themeFill="text2"/>
          </w:tcPr>
          <w:p w14:paraId="7C4A6A87"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4DE5B82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17FB4EB6" w14:textId="77777777">
        <w:tc>
          <w:tcPr>
            <w:tcW w:w="1938" w:type="dxa"/>
            <w:tcBorders>
              <w:left w:val="single" w:sz="4" w:space="0" w:color="7F7F7F"/>
              <w:right w:val="single" w:sz="4" w:space="0" w:color="7F7F7F"/>
            </w:tcBorders>
          </w:tcPr>
          <w:p w14:paraId="3E3D65A5" w14:textId="77777777" w:rsidR="009B3AEB" w:rsidRDefault="00EC05D7">
            <w:pPr>
              <w:rPr>
                <w:rFonts w:ascii="楷体" w:eastAsia="楷体" w:hAnsi="楷体" w:cs="楷体"/>
              </w:rPr>
            </w:pPr>
            <w:r>
              <w:rPr>
                <w:rFonts w:ascii="楷体" w:eastAsia="楷体" w:hAnsi="楷体" w:cs="楷体" w:hint="eastAsia"/>
              </w:rPr>
              <w:t>重启asterisk</w:t>
            </w:r>
          </w:p>
        </w:tc>
        <w:tc>
          <w:tcPr>
            <w:tcW w:w="6250" w:type="dxa"/>
            <w:tcBorders>
              <w:left w:val="single" w:sz="4" w:space="0" w:color="7F7F7F"/>
              <w:right w:val="single" w:sz="4" w:space="0" w:color="7F7F7F"/>
            </w:tcBorders>
          </w:tcPr>
          <w:p w14:paraId="547141EF" w14:textId="77777777" w:rsidR="009B3AEB" w:rsidRDefault="00EC05D7">
            <w:pPr>
              <w:rPr>
                <w:rFonts w:ascii="楷体" w:eastAsia="楷体" w:hAnsi="楷体" w:cs="楷体"/>
              </w:rPr>
            </w:pPr>
            <w:r>
              <w:rPr>
                <w:rFonts w:ascii="楷体" w:eastAsia="楷体" w:hAnsi="楷体" w:cs="楷体" w:hint="eastAsia"/>
              </w:rPr>
              <w:t>是否定时重启asterisk服务。</w:t>
            </w:r>
          </w:p>
        </w:tc>
      </w:tr>
      <w:tr w:rsidR="009B3AEB" w14:paraId="5D35E4FB" w14:textId="77777777">
        <w:tc>
          <w:tcPr>
            <w:tcW w:w="1938" w:type="dxa"/>
            <w:tcBorders>
              <w:left w:val="single" w:sz="4" w:space="0" w:color="7F7F7F"/>
              <w:right w:val="single" w:sz="4" w:space="0" w:color="7F7F7F"/>
            </w:tcBorders>
          </w:tcPr>
          <w:p w14:paraId="1F074A46" w14:textId="77777777" w:rsidR="009B3AEB" w:rsidRDefault="00EC05D7">
            <w:pPr>
              <w:rPr>
                <w:rFonts w:ascii="楷体" w:eastAsia="楷体" w:hAnsi="楷体" w:cs="楷体"/>
              </w:rPr>
            </w:pPr>
            <w:r>
              <w:rPr>
                <w:rFonts w:ascii="楷体" w:eastAsia="楷体" w:hAnsi="楷体" w:cs="楷体" w:hint="eastAsia"/>
              </w:rPr>
              <w:t>重启驱动</w:t>
            </w:r>
          </w:p>
        </w:tc>
        <w:tc>
          <w:tcPr>
            <w:tcW w:w="6250" w:type="dxa"/>
            <w:tcBorders>
              <w:left w:val="single" w:sz="4" w:space="0" w:color="7F7F7F"/>
              <w:right w:val="single" w:sz="4" w:space="0" w:color="7F7F7F"/>
            </w:tcBorders>
          </w:tcPr>
          <w:p w14:paraId="75B93512" w14:textId="77777777" w:rsidR="009B3AEB" w:rsidRDefault="00EC05D7">
            <w:pPr>
              <w:rPr>
                <w:rFonts w:ascii="楷体" w:eastAsia="楷体" w:hAnsi="楷体" w:cs="楷体"/>
              </w:rPr>
            </w:pPr>
            <w:r>
              <w:rPr>
                <w:rFonts w:ascii="楷体" w:eastAsia="楷体" w:hAnsi="楷体" w:cs="楷体" w:hint="eastAsia"/>
              </w:rPr>
              <w:t>是否定时重启板卡驱动。</w:t>
            </w:r>
          </w:p>
        </w:tc>
      </w:tr>
      <w:tr w:rsidR="009B3AEB" w14:paraId="6F148A4B" w14:textId="77777777">
        <w:tc>
          <w:tcPr>
            <w:tcW w:w="1938" w:type="dxa"/>
            <w:tcBorders>
              <w:left w:val="single" w:sz="4" w:space="0" w:color="7F7F7F"/>
              <w:right w:val="single" w:sz="4" w:space="0" w:color="7F7F7F"/>
            </w:tcBorders>
          </w:tcPr>
          <w:p w14:paraId="779E4B52" w14:textId="77777777" w:rsidR="009B3AEB" w:rsidRDefault="00EC05D7">
            <w:pPr>
              <w:rPr>
                <w:rFonts w:ascii="楷体" w:eastAsia="楷体" w:hAnsi="楷体" w:cs="楷体"/>
              </w:rPr>
            </w:pPr>
            <w:r>
              <w:rPr>
                <w:rFonts w:ascii="楷体" w:eastAsia="楷体" w:hAnsi="楷体" w:cs="楷体" w:hint="eastAsia"/>
              </w:rPr>
              <w:t>重启频率（天）</w:t>
            </w:r>
          </w:p>
        </w:tc>
        <w:tc>
          <w:tcPr>
            <w:tcW w:w="6250" w:type="dxa"/>
            <w:tcBorders>
              <w:left w:val="single" w:sz="4" w:space="0" w:color="7F7F7F"/>
              <w:right w:val="single" w:sz="4" w:space="0" w:color="7F7F7F"/>
            </w:tcBorders>
          </w:tcPr>
          <w:p w14:paraId="0EBC7656" w14:textId="77777777" w:rsidR="009B3AEB" w:rsidRDefault="00EC05D7">
            <w:pPr>
              <w:rPr>
                <w:rFonts w:ascii="楷体" w:eastAsia="楷体" w:hAnsi="楷体" w:cs="楷体"/>
              </w:rPr>
            </w:pPr>
            <w:r>
              <w:rPr>
                <w:rFonts w:ascii="楷体" w:eastAsia="楷体" w:hAnsi="楷体" w:cs="楷体" w:hint="eastAsia"/>
              </w:rPr>
              <w:t>重启是时间间隔，以天为单位。</w:t>
            </w:r>
          </w:p>
        </w:tc>
      </w:tr>
      <w:tr w:rsidR="009B3AEB" w14:paraId="064B3D57" w14:textId="77777777">
        <w:trPr>
          <w:trHeight w:val="165"/>
        </w:trPr>
        <w:tc>
          <w:tcPr>
            <w:tcW w:w="1938" w:type="dxa"/>
            <w:tcBorders>
              <w:left w:val="single" w:sz="4" w:space="0" w:color="7F7F7F"/>
              <w:right w:val="single" w:sz="4" w:space="0" w:color="7F7F7F"/>
            </w:tcBorders>
          </w:tcPr>
          <w:p w14:paraId="020A6346" w14:textId="77777777" w:rsidR="009B3AEB" w:rsidRDefault="00EC05D7">
            <w:pPr>
              <w:rPr>
                <w:rFonts w:ascii="楷体" w:eastAsia="楷体" w:hAnsi="楷体" w:cs="楷体"/>
              </w:rPr>
            </w:pPr>
            <w:r>
              <w:rPr>
                <w:rFonts w:ascii="楷体" w:eastAsia="楷体" w:hAnsi="楷体" w:cs="楷体" w:hint="eastAsia"/>
              </w:rPr>
              <w:t>重启时间</w:t>
            </w:r>
          </w:p>
        </w:tc>
        <w:tc>
          <w:tcPr>
            <w:tcW w:w="6250" w:type="dxa"/>
            <w:tcBorders>
              <w:left w:val="single" w:sz="4" w:space="0" w:color="7F7F7F"/>
              <w:right w:val="single" w:sz="4" w:space="0" w:color="7F7F7F"/>
            </w:tcBorders>
          </w:tcPr>
          <w:p w14:paraId="638F2A00" w14:textId="77777777" w:rsidR="009B3AEB" w:rsidRDefault="00EC05D7">
            <w:pPr>
              <w:rPr>
                <w:rFonts w:ascii="楷体" w:eastAsia="楷体" w:hAnsi="楷体" w:cs="楷体"/>
              </w:rPr>
            </w:pPr>
            <w:r>
              <w:rPr>
                <w:rFonts w:ascii="楷体" w:eastAsia="楷体" w:hAnsi="楷体" w:cs="楷体" w:hint="eastAsia"/>
              </w:rPr>
              <w:t>执行重启操作的时间点。</w:t>
            </w:r>
          </w:p>
        </w:tc>
      </w:tr>
    </w:tbl>
    <w:p w14:paraId="0F7CD5FA" w14:textId="77777777" w:rsidR="009B3AEB" w:rsidRDefault="009B3AEB">
      <w:pPr>
        <w:rPr>
          <w:rFonts w:ascii="楷体" w:eastAsia="楷体" w:hAnsi="楷体" w:cs="楷体"/>
        </w:rPr>
      </w:pPr>
    </w:p>
    <w:p w14:paraId="4329811B" w14:textId="77777777" w:rsidR="009B3AEB" w:rsidRDefault="00EC05D7">
      <w:pPr>
        <w:rPr>
          <w:rFonts w:ascii="楷体" w:eastAsia="楷体" w:hAnsi="楷体" w:cs="楷体"/>
        </w:rPr>
      </w:pPr>
      <w:r>
        <w:rPr>
          <w:rFonts w:ascii="楷体" w:eastAsia="楷体" w:hAnsi="楷体" w:cs="楷体" w:hint="eastAsia"/>
          <w:b/>
        </w:rPr>
        <w:t>重启</w:t>
      </w:r>
      <w:r>
        <w:rPr>
          <w:rFonts w:ascii="楷体" w:eastAsia="楷体" w:hAnsi="楷体" w:cs="楷体" w:hint="eastAsia"/>
        </w:rPr>
        <w:t>：</w:t>
      </w:r>
    </w:p>
    <w:p w14:paraId="2A4AC5DF" w14:textId="77777777" w:rsidR="009B3AEB" w:rsidRDefault="00EC05D7">
      <w:pPr>
        <w:rPr>
          <w:rFonts w:ascii="楷体" w:eastAsia="楷体" w:hAnsi="楷体" w:cs="楷体"/>
        </w:rPr>
      </w:pPr>
      <w:r>
        <w:rPr>
          <w:rFonts w:ascii="楷体" w:eastAsia="楷体" w:hAnsi="楷体" w:cs="楷体" w:hint="eastAsia"/>
        </w:rPr>
        <w:t>立即重启系统；</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5658318F" w14:textId="77777777">
        <w:tc>
          <w:tcPr>
            <w:tcW w:w="1938" w:type="dxa"/>
            <w:tcBorders>
              <w:top w:val="single" w:sz="4" w:space="0" w:color="7F7F7F"/>
              <w:left w:val="single" w:sz="4" w:space="0" w:color="7F7F7F"/>
              <w:right w:val="single" w:sz="4" w:space="0" w:color="7F7F7F"/>
            </w:tcBorders>
            <w:shd w:val="clear" w:color="auto" w:fill="1F497D" w:themeFill="text2"/>
          </w:tcPr>
          <w:p w14:paraId="1195C66B"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39E9B882"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2001311A" w14:textId="77777777">
        <w:tc>
          <w:tcPr>
            <w:tcW w:w="1938" w:type="dxa"/>
            <w:tcBorders>
              <w:left w:val="single" w:sz="4" w:space="0" w:color="7F7F7F"/>
              <w:right w:val="single" w:sz="4" w:space="0" w:color="7F7F7F"/>
            </w:tcBorders>
          </w:tcPr>
          <w:p w14:paraId="10722F17" w14:textId="77777777" w:rsidR="009B3AEB" w:rsidRDefault="00EC05D7">
            <w:pPr>
              <w:rPr>
                <w:rFonts w:ascii="楷体" w:eastAsia="楷体" w:hAnsi="楷体" w:cs="楷体"/>
              </w:rPr>
            </w:pPr>
            <w:r>
              <w:rPr>
                <w:rFonts w:ascii="楷体" w:eastAsia="楷体" w:hAnsi="楷体" w:cs="楷体" w:hint="eastAsia"/>
              </w:rPr>
              <w:t>重启</w:t>
            </w:r>
          </w:p>
        </w:tc>
        <w:tc>
          <w:tcPr>
            <w:tcW w:w="6250" w:type="dxa"/>
            <w:tcBorders>
              <w:left w:val="single" w:sz="4" w:space="0" w:color="7F7F7F"/>
              <w:right w:val="single" w:sz="4" w:space="0" w:color="7F7F7F"/>
            </w:tcBorders>
          </w:tcPr>
          <w:p w14:paraId="07854DAA" w14:textId="77777777" w:rsidR="009B3AEB" w:rsidRDefault="00EC05D7">
            <w:pPr>
              <w:rPr>
                <w:rFonts w:ascii="楷体" w:eastAsia="楷体" w:hAnsi="楷体" w:cs="楷体"/>
              </w:rPr>
            </w:pPr>
            <w:r>
              <w:rPr>
                <w:rFonts w:ascii="楷体" w:eastAsia="楷体" w:hAnsi="楷体" w:cs="楷体" w:hint="eastAsia"/>
              </w:rPr>
              <w:t>立即重启系统，重启系统将会终端所有当前的通话。</w:t>
            </w:r>
          </w:p>
        </w:tc>
      </w:tr>
    </w:tbl>
    <w:p w14:paraId="68C56AB7" w14:textId="77777777" w:rsidR="009B3AEB" w:rsidRDefault="009B3AEB">
      <w:pPr>
        <w:rPr>
          <w:rFonts w:ascii="楷体" w:eastAsia="楷体" w:hAnsi="楷体" w:cs="楷体"/>
        </w:rPr>
      </w:pPr>
    </w:p>
    <w:p w14:paraId="789BD820" w14:textId="77777777" w:rsidR="009B3AEB" w:rsidRDefault="00EC05D7">
      <w:pPr>
        <w:rPr>
          <w:rFonts w:ascii="楷体" w:eastAsia="楷体" w:hAnsi="楷体" w:cs="楷体"/>
        </w:rPr>
      </w:pPr>
      <w:r>
        <w:rPr>
          <w:rFonts w:ascii="楷体" w:eastAsia="楷体" w:hAnsi="楷体" w:cs="楷体" w:hint="eastAsia"/>
          <w:b/>
        </w:rPr>
        <w:t>重置</w:t>
      </w:r>
      <w:r>
        <w:rPr>
          <w:rFonts w:ascii="楷体" w:eastAsia="楷体" w:hAnsi="楷体" w:cs="楷体" w:hint="eastAsia"/>
        </w:rPr>
        <w:t>：</w:t>
      </w:r>
    </w:p>
    <w:p w14:paraId="0DBF482D" w14:textId="77777777" w:rsidR="009B3AEB" w:rsidRDefault="00EC05D7">
      <w:pPr>
        <w:rPr>
          <w:rFonts w:ascii="楷体" w:eastAsia="楷体" w:hAnsi="楷体" w:cs="楷体"/>
        </w:rPr>
      </w:pPr>
      <w:r>
        <w:rPr>
          <w:rFonts w:ascii="楷体" w:eastAsia="楷体" w:hAnsi="楷体" w:cs="楷体" w:hint="eastAsia"/>
        </w:rPr>
        <w:t>将系统恢复出厂设置；</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0D33C465" w14:textId="77777777">
        <w:tc>
          <w:tcPr>
            <w:tcW w:w="2127" w:type="dxa"/>
            <w:tcBorders>
              <w:top w:val="single" w:sz="4" w:space="0" w:color="7F7F7F"/>
              <w:left w:val="single" w:sz="4" w:space="0" w:color="7F7F7F"/>
              <w:right w:val="single" w:sz="4" w:space="0" w:color="7F7F7F"/>
            </w:tcBorders>
            <w:shd w:val="clear" w:color="auto" w:fill="1F497D" w:themeFill="text2"/>
          </w:tcPr>
          <w:p w14:paraId="7E40A642"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11372FDC"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2DAB3D0" w14:textId="77777777">
        <w:tc>
          <w:tcPr>
            <w:tcW w:w="2127" w:type="dxa"/>
            <w:tcBorders>
              <w:left w:val="single" w:sz="4" w:space="0" w:color="7F7F7F"/>
              <w:right w:val="single" w:sz="4" w:space="0" w:color="7F7F7F"/>
            </w:tcBorders>
          </w:tcPr>
          <w:p w14:paraId="16021662" w14:textId="77777777" w:rsidR="009B3AEB" w:rsidRDefault="00EC05D7">
            <w:pPr>
              <w:rPr>
                <w:rFonts w:ascii="楷体" w:eastAsia="楷体" w:hAnsi="楷体" w:cs="楷体"/>
              </w:rPr>
            </w:pPr>
            <w:r>
              <w:rPr>
                <w:rFonts w:ascii="楷体" w:eastAsia="楷体" w:hAnsi="楷体" w:cs="楷体" w:hint="eastAsia"/>
              </w:rPr>
              <w:t>保留网络配置</w:t>
            </w:r>
          </w:p>
        </w:tc>
        <w:tc>
          <w:tcPr>
            <w:tcW w:w="6061" w:type="dxa"/>
            <w:tcBorders>
              <w:left w:val="single" w:sz="4" w:space="0" w:color="7F7F7F"/>
              <w:right w:val="single" w:sz="4" w:space="0" w:color="7F7F7F"/>
            </w:tcBorders>
          </w:tcPr>
          <w:p w14:paraId="69217036" w14:textId="77777777" w:rsidR="009B3AEB" w:rsidRDefault="00EC05D7">
            <w:pPr>
              <w:rPr>
                <w:rFonts w:ascii="楷体" w:eastAsia="楷体" w:hAnsi="楷体" w:cs="楷体"/>
              </w:rPr>
            </w:pPr>
            <w:r>
              <w:rPr>
                <w:rFonts w:ascii="楷体" w:eastAsia="楷体" w:hAnsi="楷体" w:cs="楷体" w:hint="eastAsia"/>
              </w:rPr>
              <w:t>将系统恢复出厂设置，保留系统原来的网络设置。</w:t>
            </w:r>
          </w:p>
        </w:tc>
      </w:tr>
      <w:tr w:rsidR="009B3AEB" w14:paraId="2A0D8C91" w14:textId="77777777">
        <w:tc>
          <w:tcPr>
            <w:tcW w:w="2127" w:type="dxa"/>
            <w:tcBorders>
              <w:left w:val="single" w:sz="4" w:space="0" w:color="7F7F7F"/>
              <w:right w:val="single" w:sz="4" w:space="0" w:color="7F7F7F"/>
            </w:tcBorders>
          </w:tcPr>
          <w:p w14:paraId="5B31177D" w14:textId="77777777" w:rsidR="009B3AEB" w:rsidRDefault="00EC05D7">
            <w:pPr>
              <w:rPr>
                <w:rFonts w:ascii="楷体" w:eastAsia="楷体" w:hAnsi="楷体" w:cs="楷体"/>
              </w:rPr>
            </w:pPr>
            <w:r>
              <w:rPr>
                <w:rFonts w:ascii="楷体" w:eastAsia="楷体" w:hAnsi="楷体" w:cs="楷体" w:hint="eastAsia"/>
              </w:rPr>
              <w:t>保留通话日志和录音</w:t>
            </w:r>
          </w:p>
        </w:tc>
        <w:tc>
          <w:tcPr>
            <w:tcW w:w="6061" w:type="dxa"/>
            <w:tcBorders>
              <w:left w:val="single" w:sz="4" w:space="0" w:color="7F7F7F"/>
              <w:right w:val="single" w:sz="4" w:space="0" w:color="7F7F7F"/>
            </w:tcBorders>
          </w:tcPr>
          <w:p w14:paraId="055F09F4" w14:textId="77777777" w:rsidR="009B3AEB" w:rsidRDefault="00EC05D7">
            <w:pPr>
              <w:rPr>
                <w:rFonts w:ascii="楷体" w:eastAsia="楷体" w:hAnsi="楷体" w:cs="楷体"/>
              </w:rPr>
            </w:pPr>
            <w:r>
              <w:rPr>
                <w:rFonts w:ascii="楷体" w:eastAsia="楷体" w:hAnsi="楷体" w:cs="楷体" w:hint="eastAsia"/>
              </w:rPr>
              <w:t>将系统恢复出厂设置，保留系统原来的呼叫日志和录音文件。</w:t>
            </w:r>
          </w:p>
        </w:tc>
      </w:tr>
    </w:tbl>
    <w:p w14:paraId="64D64F9F" w14:textId="77777777" w:rsidR="009B3AEB" w:rsidRDefault="009B3AEB">
      <w:pPr>
        <w:rPr>
          <w:rFonts w:ascii="楷体" w:eastAsia="楷体" w:hAnsi="楷体" w:cs="楷体"/>
        </w:rPr>
      </w:pPr>
    </w:p>
    <w:p w14:paraId="0CB96267"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4AAB722" wp14:editId="54409C3F">
            <wp:extent cx="5334000" cy="3360420"/>
            <wp:effectExtent l="0" t="0" r="0" b="11430"/>
            <wp:docPr id="7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4"/>
                    <pic:cNvPicPr>
                      <a:picLocks noChangeAspect="1" noChangeArrowheads="1"/>
                    </pic:cNvPicPr>
                  </pic:nvPicPr>
                  <pic:blipFill>
                    <a:blip r:embed="rId174"/>
                    <a:srcRect/>
                    <a:stretch>
                      <a:fillRect/>
                    </a:stretch>
                  </pic:blipFill>
                  <pic:spPr>
                    <a:xfrm>
                      <a:off x="0" y="0"/>
                      <a:ext cx="5334000" cy="3360420"/>
                    </a:xfrm>
                    <a:prstGeom prst="rect">
                      <a:avLst/>
                    </a:prstGeom>
                    <a:noFill/>
                    <a:ln w="9525">
                      <a:noFill/>
                      <a:miter lim="800000"/>
                      <a:headEnd/>
                      <a:tailEnd/>
                    </a:ln>
                  </pic:spPr>
                </pic:pic>
              </a:graphicData>
            </a:graphic>
          </wp:inline>
        </w:drawing>
      </w:r>
    </w:p>
    <w:p w14:paraId="3F00C284" w14:textId="77777777" w:rsidR="009B3AEB" w:rsidRDefault="00EC05D7">
      <w:pPr>
        <w:pStyle w:val="2"/>
        <w:rPr>
          <w:rFonts w:ascii="楷体" w:eastAsia="楷体" w:hAnsi="楷体" w:cs="楷体"/>
        </w:rPr>
      </w:pPr>
      <w:bookmarkStart w:id="151" w:name="_Toc134115158"/>
      <w:r>
        <w:rPr>
          <w:rFonts w:ascii="楷体" w:eastAsia="楷体" w:hAnsi="楷体" w:cs="楷体" w:hint="eastAsia"/>
        </w:rPr>
        <w:lastRenderedPageBreak/>
        <w:t>7.2 时间和地区</w:t>
      </w:r>
      <w:bookmarkEnd w:id="151"/>
    </w:p>
    <w:p w14:paraId="1B33052B" w14:textId="77777777" w:rsidR="009B3AEB" w:rsidRDefault="00EC05D7">
      <w:pPr>
        <w:rPr>
          <w:rFonts w:ascii="楷体" w:eastAsia="楷体" w:hAnsi="楷体" w:cs="楷体"/>
        </w:rPr>
      </w:pPr>
      <w:r>
        <w:rPr>
          <w:rFonts w:ascii="楷体" w:eastAsia="楷体" w:hAnsi="楷体" w:cs="楷体" w:hint="eastAsia"/>
        </w:rPr>
        <w:t>地区的设置在快速安装向导中有相关设置，设置系统的地区后可以指定IPPBX系统所在的时区，IPPBX系统联网后可以通过网络时间服务器获取当前系统时间。如果IPPBX应用与不能连接外网的网络环境中，用户需要手动设置系统时间。</w:t>
      </w:r>
    </w:p>
    <w:p w14:paraId="0F59F37A" w14:textId="77777777" w:rsidR="009B3AEB" w:rsidRDefault="009B3AEB">
      <w:pPr>
        <w:rPr>
          <w:rFonts w:ascii="楷体" w:eastAsia="楷体" w:hAnsi="楷体" w:cs="楷体"/>
        </w:rPr>
      </w:pPr>
    </w:p>
    <w:p w14:paraId="08DE5349" w14:textId="77777777" w:rsidR="009B3AEB" w:rsidRDefault="00EC05D7">
      <w:pPr>
        <w:rPr>
          <w:rFonts w:ascii="楷体" w:eastAsia="楷体" w:hAnsi="楷体" w:cs="楷体"/>
        </w:rPr>
      </w:pPr>
      <w:r>
        <w:rPr>
          <w:rFonts w:ascii="楷体" w:eastAsia="楷体" w:hAnsi="楷体" w:cs="楷体" w:hint="eastAsia"/>
          <w:b/>
        </w:rPr>
        <w:t>地区</w:t>
      </w:r>
      <w:r>
        <w:rPr>
          <w:rFonts w:ascii="楷体" w:eastAsia="楷体" w:hAnsi="楷体" w:cs="楷体" w:hint="eastAsia"/>
        </w:rPr>
        <w:t>：</w:t>
      </w:r>
    </w:p>
    <w:p w14:paraId="542DC154" w14:textId="77777777" w:rsidR="009B3AEB" w:rsidRDefault="00EC05D7">
      <w:pPr>
        <w:rPr>
          <w:rFonts w:ascii="楷体" w:eastAsia="楷体" w:hAnsi="楷体" w:cs="楷体"/>
        </w:rPr>
      </w:pPr>
      <w:r>
        <w:rPr>
          <w:rFonts w:ascii="楷体" w:eastAsia="楷体" w:hAnsi="楷体" w:cs="楷体" w:hint="eastAsia"/>
        </w:rPr>
        <w:t>在下拉框中选择所设置的地区，点击提交后会弹出提示“重启系统使配置生效” 点击“确认”后系统重启，等待系统起来后完成地区修改。</w:t>
      </w:r>
    </w:p>
    <w:p w14:paraId="7A5E9AFD" w14:textId="77777777" w:rsidR="009B3AEB" w:rsidRDefault="00EC05D7">
      <w:pPr>
        <w:pStyle w:val="12"/>
        <w:ind w:firstLineChars="0" w:firstLine="0"/>
        <w:rPr>
          <w:rFonts w:ascii="楷体" w:eastAsia="楷体" w:hAnsi="楷体" w:cs="楷体"/>
          <w:b/>
          <w:bCs/>
        </w:rPr>
      </w:pPr>
      <w:r>
        <w:rPr>
          <w:rFonts w:ascii="楷体" w:eastAsia="楷体" w:hAnsi="楷体" w:cs="楷体" w:hint="eastAsia"/>
          <w:b/>
          <w:bCs/>
        </w:rPr>
        <w:t>时间设置：</w:t>
      </w:r>
    </w:p>
    <w:p w14:paraId="1A6CD632" w14:textId="77777777" w:rsidR="009B3AEB" w:rsidRDefault="00EC05D7">
      <w:pPr>
        <w:rPr>
          <w:rFonts w:ascii="楷体" w:eastAsia="楷体" w:hAnsi="楷体" w:cs="楷体"/>
        </w:rPr>
      </w:pPr>
      <w:r>
        <w:rPr>
          <w:rFonts w:ascii="楷体" w:eastAsia="楷体" w:hAnsi="楷体" w:cs="楷体" w:hint="eastAsia"/>
        </w:rPr>
        <w:t>时间的设置有两种方式：NTP时间服务器获取时间和手动设置时间。</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299E7026" w14:textId="77777777">
        <w:tc>
          <w:tcPr>
            <w:tcW w:w="1938" w:type="dxa"/>
            <w:tcBorders>
              <w:top w:val="single" w:sz="4" w:space="0" w:color="7F7F7F"/>
              <w:left w:val="single" w:sz="4" w:space="0" w:color="7F7F7F"/>
              <w:right w:val="single" w:sz="4" w:space="0" w:color="7F7F7F"/>
            </w:tcBorders>
            <w:shd w:val="clear" w:color="auto" w:fill="1F497D" w:themeFill="text2"/>
          </w:tcPr>
          <w:p w14:paraId="5C62006C"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36B71B48"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2EF5CAE0" w14:textId="77777777">
        <w:tc>
          <w:tcPr>
            <w:tcW w:w="1938" w:type="dxa"/>
            <w:tcBorders>
              <w:left w:val="single" w:sz="4" w:space="0" w:color="7F7F7F"/>
              <w:right w:val="single" w:sz="4" w:space="0" w:color="7F7F7F"/>
            </w:tcBorders>
          </w:tcPr>
          <w:p w14:paraId="3E413739" w14:textId="77777777" w:rsidR="009B3AEB" w:rsidRDefault="00EC05D7">
            <w:pPr>
              <w:rPr>
                <w:rFonts w:ascii="楷体" w:eastAsia="楷体" w:hAnsi="楷体" w:cs="楷体"/>
              </w:rPr>
            </w:pPr>
            <w:r>
              <w:rPr>
                <w:rFonts w:ascii="楷体" w:eastAsia="楷体" w:hAnsi="楷体" w:cs="楷体" w:hint="eastAsia"/>
              </w:rPr>
              <w:t>NTP时间设置</w:t>
            </w:r>
          </w:p>
        </w:tc>
        <w:tc>
          <w:tcPr>
            <w:tcW w:w="6250" w:type="dxa"/>
            <w:tcBorders>
              <w:left w:val="single" w:sz="4" w:space="0" w:color="7F7F7F"/>
              <w:right w:val="single" w:sz="4" w:space="0" w:color="7F7F7F"/>
            </w:tcBorders>
          </w:tcPr>
          <w:p w14:paraId="66F0623E" w14:textId="77777777" w:rsidR="009B3AEB" w:rsidRDefault="00EC05D7">
            <w:pPr>
              <w:rPr>
                <w:rFonts w:ascii="楷体" w:eastAsia="楷体" w:hAnsi="楷体" w:cs="楷体"/>
              </w:rPr>
            </w:pPr>
            <w:r>
              <w:rPr>
                <w:rFonts w:ascii="楷体" w:eastAsia="楷体" w:hAnsi="楷体" w:cs="楷体" w:hint="eastAsia"/>
              </w:rPr>
              <w:t>设置系统自动从NTP服务器获取时间。</w:t>
            </w:r>
          </w:p>
        </w:tc>
      </w:tr>
      <w:tr w:rsidR="009B3AEB" w14:paraId="2721ED48" w14:textId="77777777">
        <w:tc>
          <w:tcPr>
            <w:tcW w:w="1938" w:type="dxa"/>
            <w:tcBorders>
              <w:left w:val="single" w:sz="4" w:space="0" w:color="7F7F7F"/>
              <w:right w:val="single" w:sz="4" w:space="0" w:color="7F7F7F"/>
            </w:tcBorders>
          </w:tcPr>
          <w:p w14:paraId="2674D1DD" w14:textId="77777777" w:rsidR="009B3AEB" w:rsidRDefault="00EC05D7">
            <w:pPr>
              <w:rPr>
                <w:rFonts w:ascii="楷体" w:eastAsia="楷体" w:hAnsi="楷体" w:cs="楷体"/>
                <w:color w:val="548DD4"/>
              </w:rPr>
            </w:pPr>
            <w:r>
              <w:rPr>
                <w:rFonts w:ascii="楷体" w:eastAsia="楷体" w:hAnsi="楷体" w:cs="楷体" w:hint="eastAsia"/>
              </w:rPr>
              <w:t>当前PBX时间</w:t>
            </w:r>
          </w:p>
        </w:tc>
        <w:tc>
          <w:tcPr>
            <w:tcW w:w="6250" w:type="dxa"/>
            <w:tcBorders>
              <w:left w:val="single" w:sz="4" w:space="0" w:color="7F7F7F"/>
              <w:right w:val="single" w:sz="4" w:space="0" w:color="7F7F7F"/>
            </w:tcBorders>
          </w:tcPr>
          <w:p w14:paraId="6AA3C0A2" w14:textId="77777777" w:rsidR="009B3AEB" w:rsidRDefault="00EC05D7">
            <w:pPr>
              <w:rPr>
                <w:rFonts w:ascii="楷体" w:eastAsia="楷体" w:hAnsi="楷体" w:cs="楷体"/>
              </w:rPr>
            </w:pPr>
            <w:r>
              <w:rPr>
                <w:rFonts w:ascii="楷体" w:eastAsia="楷体" w:hAnsi="楷体" w:cs="楷体" w:hint="eastAsia"/>
              </w:rPr>
              <w:t>当前IPPBX系统的时间，如果时间准确则无需修改设置。</w:t>
            </w:r>
          </w:p>
        </w:tc>
      </w:tr>
      <w:tr w:rsidR="009B3AEB" w14:paraId="3958891F" w14:textId="77777777">
        <w:tc>
          <w:tcPr>
            <w:tcW w:w="1938" w:type="dxa"/>
            <w:tcBorders>
              <w:left w:val="single" w:sz="4" w:space="0" w:color="7F7F7F"/>
              <w:right w:val="single" w:sz="4" w:space="0" w:color="7F7F7F"/>
            </w:tcBorders>
          </w:tcPr>
          <w:p w14:paraId="5B98A23F" w14:textId="77777777" w:rsidR="009B3AEB" w:rsidRDefault="00EC05D7">
            <w:pPr>
              <w:rPr>
                <w:rFonts w:ascii="楷体" w:eastAsia="楷体" w:hAnsi="楷体" w:cs="楷体"/>
              </w:rPr>
            </w:pPr>
            <w:r>
              <w:rPr>
                <w:rFonts w:ascii="楷体" w:eastAsia="楷体" w:hAnsi="楷体" w:cs="楷体" w:hint="eastAsia"/>
              </w:rPr>
              <w:t>时区</w:t>
            </w:r>
          </w:p>
        </w:tc>
        <w:tc>
          <w:tcPr>
            <w:tcW w:w="6250" w:type="dxa"/>
            <w:tcBorders>
              <w:left w:val="single" w:sz="4" w:space="0" w:color="7F7F7F"/>
              <w:right w:val="single" w:sz="4" w:space="0" w:color="7F7F7F"/>
            </w:tcBorders>
          </w:tcPr>
          <w:p w14:paraId="0995227B" w14:textId="77777777" w:rsidR="009B3AEB" w:rsidRDefault="00EC05D7">
            <w:pPr>
              <w:rPr>
                <w:rFonts w:ascii="楷体" w:eastAsia="楷体" w:hAnsi="楷体" w:cs="楷体"/>
              </w:rPr>
            </w:pPr>
            <w:r>
              <w:rPr>
                <w:rFonts w:ascii="楷体" w:eastAsia="楷体" w:hAnsi="楷体" w:cs="楷体" w:hint="eastAsia"/>
              </w:rPr>
              <w:t>选择你所在的时区，IPPBX系统会从网络世界服务器获取该时区准确的时间。</w:t>
            </w:r>
          </w:p>
        </w:tc>
      </w:tr>
      <w:tr w:rsidR="009B3AEB" w14:paraId="1244E37C" w14:textId="77777777">
        <w:tc>
          <w:tcPr>
            <w:tcW w:w="1938" w:type="dxa"/>
            <w:tcBorders>
              <w:left w:val="single" w:sz="4" w:space="0" w:color="7F7F7F"/>
              <w:right w:val="single" w:sz="4" w:space="0" w:color="7F7F7F"/>
            </w:tcBorders>
          </w:tcPr>
          <w:p w14:paraId="14914C32" w14:textId="77777777" w:rsidR="009B3AEB" w:rsidRDefault="00EC05D7">
            <w:pPr>
              <w:rPr>
                <w:rFonts w:ascii="楷体" w:eastAsia="楷体" w:hAnsi="楷体" w:cs="楷体"/>
              </w:rPr>
            </w:pPr>
            <w:r>
              <w:rPr>
                <w:rFonts w:ascii="楷体" w:eastAsia="楷体" w:hAnsi="楷体" w:cs="楷体" w:hint="eastAsia"/>
              </w:rPr>
              <w:t>NTP服务器</w:t>
            </w:r>
          </w:p>
        </w:tc>
        <w:tc>
          <w:tcPr>
            <w:tcW w:w="6250" w:type="dxa"/>
            <w:tcBorders>
              <w:left w:val="single" w:sz="4" w:space="0" w:color="7F7F7F"/>
              <w:right w:val="single" w:sz="4" w:space="0" w:color="7F7F7F"/>
            </w:tcBorders>
          </w:tcPr>
          <w:p w14:paraId="2524DD27" w14:textId="77777777" w:rsidR="009B3AEB" w:rsidRDefault="00EC05D7">
            <w:pPr>
              <w:pStyle w:val="12"/>
              <w:ind w:firstLineChars="0" w:firstLine="0"/>
              <w:rPr>
                <w:rFonts w:ascii="楷体" w:eastAsia="楷体" w:hAnsi="楷体" w:cs="楷体"/>
              </w:rPr>
            </w:pPr>
            <w:r>
              <w:rPr>
                <w:rFonts w:ascii="楷体" w:eastAsia="楷体" w:hAnsi="楷体" w:cs="楷体" w:hint="eastAsia"/>
              </w:rPr>
              <w:t>系统默认的NTP服务器为time.nist.gov;也可以自行设置一个可用的NTP时间服务器地址。</w:t>
            </w:r>
          </w:p>
        </w:tc>
      </w:tr>
      <w:tr w:rsidR="009B3AEB" w14:paraId="04AB530D" w14:textId="77777777">
        <w:tc>
          <w:tcPr>
            <w:tcW w:w="1938" w:type="dxa"/>
            <w:tcBorders>
              <w:left w:val="single" w:sz="4" w:space="0" w:color="7F7F7F"/>
              <w:right w:val="single" w:sz="4" w:space="0" w:color="7F7F7F"/>
            </w:tcBorders>
          </w:tcPr>
          <w:p w14:paraId="77D7B601" w14:textId="77777777" w:rsidR="009B3AEB" w:rsidRDefault="00EC05D7">
            <w:pPr>
              <w:rPr>
                <w:rFonts w:ascii="楷体" w:eastAsia="楷体" w:hAnsi="楷体" w:cs="楷体"/>
              </w:rPr>
            </w:pPr>
            <w:r>
              <w:rPr>
                <w:rFonts w:ascii="楷体" w:eastAsia="楷体" w:hAnsi="楷体" w:cs="楷体" w:hint="eastAsia"/>
              </w:rPr>
              <w:t>手动设置时间</w:t>
            </w:r>
          </w:p>
        </w:tc>
        <w:tc>
          <w:tcPr>
            <w:tcW w:w="6250" w:type="dxa"/>
            <w:tcBorders>
              <w:left w:val="single" w:sz="4" w:space="0" w:color="7F7F7F"/>
              <w:right w:val="single" w:sz="4" w:space="0" w:color="7F7F7F"/>
            </w:tcBorders>
          </w:tcPr>
          <w:p w14:paraId="296E39C7" w14:textId="77777777" w:rsidR="009B3AEB" w:rsidRDefault="00EC05D7">
            <w:pPr>
              <w:pStyle w:val="12"/>
              <w:ind w:firstLineChars="0" w:firstLine="0"/>
              <w:rPr>
                <w:rFonts w:ascii="楷体" w:eastAsia="楷体" w:hAnsi="楷体" w:cs="楷体"/>
              </w:rPr>
            </w:pPr>
            <w:r>
              <w:rPr>
                <w:rFonts w:ascii="楷体" w:eastAsia="楷体" w:hAnsi="楷体" w:cs="楷体" w:hint="eastAsia"/>
              </w:rPr>
              <w:t>可手动设置时间或从当前电脑同步时间。</w:t>
            </w:r>
          </w:p>
        </w:tc>
      </w:tr>
    </w:tbl>
    <w:p w14:paraId="3B9DBF56" w14:textId="77777777" w:rsidR="009B3AEB" w:rsidRDefault="00EC05D7">
      <w:pPr>
        <w:rPr>
          <w:rFonts w:ascii="楷体" w:eastAsia="楷体" w:hAnsi="楷体" w:cs="楷体"/>
        </w:rPr>
      </w:pPr>
      <w:r>
        <w:rPr>
          <w:rFonts w:ascii="楷体" w:eastAsia="楷体" w:hAnsi="楷体" w:cs="楷体" w:hint="eastAsia"/>
        </w:rPr>
        <w:t>通过以上任意一种方式设置了系统时间之后点击“提交”按钮，在系统重启后系统时间设置生效。</w:t>
      </w:r>
    </w:p>
    <w:p w14:paraId="2DC22720" w14:textId="77777777" w:rsidR="009B3AEB" w:rsidRDefault="009B3AEB">
      <w:pPr>
        <w:rPr>
          <w:rFonts w:ascii="楷体" w:eastAsia="楷体" w:hAnsi="楷体" w:cs="楷体"/>
        </w:rPr>
      </w:pPr>
    </w:p>
    <w:p w14:paraId="0C63CB26"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DB6F155" wp14:editId="7E55188D">
            <wp:extent cx="6188710" cy="3267075"/>
            <wp:effectExtent l="19050" t="0" r="2540" b="0"/>
            <wp:docPr id="7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31"/>
                    <pic:cNvPicPr>
                      <a:picLocks noChangeAspect="1" noChangeArrowheads="1"/>
                    </pic:cNvPicPr>
                  </pic:nvPicPr>
                  <pic:blipFill>
                    <a:blip r:embed="rId175"/>
                    <a:srcRect/>
                    <a:stretch>
                      <a:fillRect/>
                    </a:stretch>
                  </pic:blipFill>
                  <pic:spPr>
                    <a:xfrm>
                      <a:off x="0" y="0"/>
                      <a:ext cx="6188710" cy="3267515"/>
                    </a:xfrm>
                    <a:prstGeom prst="rect">
                      <a:avLst/>
                    </a:prstGeom>
                    <a:noFill/>
                    <a:ln w="9525">
                      <a:noFill/>
                      <a:miter lim="800000"/>
                      <a:headEnd/>
                      <a:tailEnd/>
                    </a:ln>
                  </pic:spPr>
                </pic:pic>
              </a:graphicData>
            </a:graphic>
          </wp:inline>
        </w:drawing>
      </w:r>
    </w:p>
    <w:p w14:paraId="6B752015" w14:textId="77777777" w:rsidR="009B3AEB" w:rsidRDefault="009B3AEB">
      <w:pPr>
        <w:rPr>
          <w:rFonts w:ascii="楷体" w:eastAsia="楷体" w:hAnsi="楷体" w:cs="楷体"/>
        </w:rPr>
      </w:pPr>
    </w:p>
    <w:p w14:paraId="075CB713" w14:textId="77777777" w:rsidR="009B3AEB" w:rsidRDefault="00EC05D7">
      <w:pPr>
        <w:pStyle w:val="2"/>
        <w:spacing w:line="240" w:lineRule="auto"/>
        <w:rPr>
          <w:rFonts w:ascii="楷体" w:eastAsia="楷体" w:hAnsi="楷体" w:cs="楷体"/>
        </w:rPr>
      </w:pPr>
      <w:bookmarkStart w:id="152" w:name="_Toc134115159"/>
      <w:r>
        <w:rPr>
          <w:rFonts w:ascii="楷体" w:eastAsia="楷体" w:hAnsi="楷体" w:cs="楷体" w:hint="eastAsia"/>
        </w:rPr>
        <w:t>7.3 数据存储</w:t>
      </w:r>
      <w:bookmarkEnd w:id="152"/>
    </w:p>
    <w:p w14:paraId="0AE807AE" w14:textId="77777777" w:rsidR="009B3AEB" w:rsidRDefault="00EC05D7">
      <w:pPr>
        <w:rPr>
          <w:rFonts w:ascii="楷体" w:eastAsia="楷体" w:hAnsi="楷体" w:cs="楷体"/>
        </w:rPr>
      </w:pPr>
      <w:r>
        <w:rPr>
          <w:rFonts w:ascii="楷体" w:eastAsia="楷体" w:hAnsi="楷体" w:cs="楷体" w:hint="eastAsia"/>
        </w:rPr>
        <w:t>数据存储功能允许你将CooVox IPPBX系统本地存储中的通话记录文件，通话录音文件，语</w:t>
      </w:r>
      <w:r>
        <w:rPr>
          <w:rFonts w:ascii="楷体" w:eastAsia="楷体" w:hAnsi="楷体" w:cs="楷体" w:hint="eastAsia"/>
        </w:rPr>
        <w:lastRenderedPageBreak/>
        <w:t>音留言文件以及系统日志文件上传到 FTP 服务器，或者存储到U 盘中。同时也支持ftp客户端连接设备读取设备中的录音文件。</w:t>
      </w:r>
    </w:p>
    <w:p w14:paraId="027B6566" w14:textId="77777777" w:rsidR="009B3AEB" w:rsidRDefault="00EC05D7">
      <w:pPr>
        <w:pStyle w:val="3"/>
        <w:spacing w:line="240" w:lineRule="auto"/>
        <w:ind w:left="0" w:firstLine="0"/>
        <w:rPr>
          <w:rFonts w:ascii="楷体" w:eastAsia="楷体" w:hAnsi="楷体" w:cs="楷体"/>
          <w:sz w:val="28"/>
          <w:szCs w:val="18"/>
        </w:rPr>
      </w:pPr>
      <w:bookmarkStart w:id="153" w:name="_Toc134115160"/>
      <w:r>
        <w:rPr>
          <w:rFonts w:ascii="楷体" w:eastAsia="楷体" w:hAnsi="楷体" w:cs="楷体" w:hint="eastAsia"/>
          <w:sz w:val="28"/>
          <w:szCs w:val="18"/>
        </w:rPr>
        <w:t>7.3.1 USB存储</w:t>
      </w:r>
      <w:bookmarkEnd w:id="153"/>
    </w:p>
    <w:p w14:paraId="52ED9C99" w14:textId="77777777" w:rsidR="009B3AEB" w:rsidRDefault="00EC05D7">
      <w:pPr>
        <w:rPr>
          <w:rFonts w:ascii="楷体" w:eastAsia="楷体" w:hAnsi="楷体" w:cs="楷体"/>
        </w:rPr>
      </w:pPr>
      <w:r>
        <w:rPr>
          <w:rFonts w:ascii="楷体" w:eastAsia="楷体" w:hAnsi="楷体" w:cs="楷体" w:hint="eastAsia"/>
        </w:rPr>
        <w:t>USB存储设备可以在CooVox IPPBX带电运行的时候插入，但是要移除USB存储设备需要在</w:t>
      </w:r>
      <w:r>
        <w:rPr>
          <w:rFonts w:ascii="楷体" w:eastAsia="楷体" w:hAnsi="楷体" w:cs="楷体" w:hint="eastAsia"/>
          <w:b/>
        </w:rPr>
        <w:t>系统-&gt;存储-&gt;USB存储</w:t>
      </w:r>
      <w:r>
        <w:rPr>
          <w:rFonts w:ascii="楷体" w:eastAsia="楷体" w:hAnsi="楷体" w:cs="楷体" w:hint="eastAsia"/>
        </w:rPr>
        <w:t>页面点击“安全移除”后再移除USB设备，否则有可能造成录音文件丢失。开启USB存储之后，可以选择将系统内的指定文件自动拷贝到USB存储中。</w:t>
      </w:r>
    </w:p>
    <w:p w14:paraId="009D6950" w14:textId="77777777" w:rsidR="009B3AEB" w:rsidRDefault="00EC05D7">
      <w:pPr>
        <w:rPr>
          <w:rFonts w:ascii="楷体" w:eastAsia="楷体" w:hAnsi="楷体" w:cs="楷体"/>
        </w:rPr>
      </w:pPr>
      <w:r>
        <w:rPr>
          <w:rFonts w:ascii="楷体" w:eastAsia="楷体" w:hAnsi="楷体" w:cs="楷体" w:hint="eastAsia"/>
        </w:rPr>
        <w:t>当连接上USB存储设备后你可以在CooVox IPPBX系统状态界面看到USB设备的存储信息。</w:t>
      </w:r>
    </w:p>
    <w:p w14:paraId="31DDD05F" w14:textId="77777777" w:rsidR="009B3AEB" w:rsidRDefault="009B3AEB">
      <w:pPr>
        <w:rPr>
          <w:rFonts w:ascii="楷体" w:eastAsia="楷体" w:hAnsi="楷体" w:cs="楷体"/>
        </w:rPr>
      </w:pPr>
    </w:p>
    <w:p w14:paraId="258F89BB" w14:textId="77777777" w:rsidR="009B3AEB" w:rsidRDefault="00EC05D7">
      <w:pPr>
        <w:rPr>
          <w:rFonts w:ascii="楷体" w:eastAsia="楷体" w:hAnsi="楷体" w:cs="楷体"/>
        </w:rPr>
      </w:pPr>
      <w:r>
        <w:rPr>
          <w:rFonts w:ascii="楷体" w:eastAsia="楷体" w:hAnsi="楷体" w:cs="楷体" w:hint="eastAsia"/>
        </w:rPr>
        <w:t>在</w:t>
      </w:r>
      <w:r>
        <w:rPr>
          <w:rFonts w:ascii="楷体" w:eastAsia="楷体" w:hAnsi="楷体" w:cs="楷体" w:hint="eastAsia"/>
          <w:b/>
        </w:rPr>
        <w:t>USB存储</w:t>
      </w:r>
      <w:r>
        <w:rPr>
          <w:rFonts w:ascii="楷体" w:eastAsia="楷体" w:hAnsi="楷体" w:cs="楷体" w:hint="eastAsia"/>
        </w:rPr>
        <w:t>页面，USB存储的设置如下图所示。</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53789C1E" w14:textId="77777777">
        <w:tc>
          <w:tcPr>
            <w:tcW w:w="1938" w:type="dxa"/>
            <w:tcBorders>
              <w:top w:val="single" w:sz="4" w:space="0" w:color="7F7F7F"/>
              <w:left w:val="single" w:sz="4" w:space="0" w:color="7F7F7F"/>
              <w:right w:val="single" w:sz="4" w:space="0" w:color="7F7F7F"/>
            </w:tcBorders>
            <w:shd w:val="clear" w:color="auto" w:fill="1F497D" w:themeFill="text2"/>
          </w:tcPr>
          <w:p w14:paraId="0EA3994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353BD574" w14:textId="7B73A5D2" w:rsidR="009B3AEB" w:rsidRDefault="00EC05D7">
            <w:pPr>
              <w:jc w:val="center"/>
              <w:rPr>
                <w:rFonts w:ascii="楷体" w:eastAsia="楷体" w:hAnsi="楷体" w:cs="楷体"/>
                <w:b/>
                <w:color w:val="FFFFFF"/>
              </w:rPr>
            </w:pPr>
            <w:r>
              <w:rPr>
                <w:rFonts w:ascii="楷体" w:eastAsia="楷体" w:hAnsi="楷体" w:cs="楷体" w:hint="eastAsia"/>
                <w:b/>
                <w:color w:val="FFFFFF"/>
              </w:rPr>
              <w:t>说明</w:t>
            </w:r>
            <w:r w:rsidR="000A404D">
              <w:rPr>
                <w:rFonts w:ascii="楷体" w:eastAsia="楷体" w:hAnsi="楷体" w:cs="楷体" w:hint="eastAsia"/>
                <w:b/>
                <w:color w:val="FFFFFF"/>
              </w:rPr>
              <w:t>s</w:t>
            </w:r>
          </w:p>
        </w:tc>
      </w:tr>
      <w:tr w:rsidR="009B3AEB" w14:paraId="73213A1A" w14:textId="77777777">
        <w:trPr>
          <w:trHeight w:val="674"/>
        </w:trPr>
        <w:tc>
          <w:tcPr>
            <w:tcW w:w="1938" w:type="dxa"/>
            <w:tcBorders>
              <w:left w:val="single" w:sz="4" w:space="0" w:color="7F7F7F"/>
              <w:bottom w:val="single" w:sz="4" w:space="0" w:color="auto"/>
              <w:right w:val="single" w:sz="4" w:space="0" w:color="7F7F7F"/>
            </w:tcBorders>
          </w:tcPr>
          <w:p w14:paraId="550A0C57" w14:textId="77777777" w:rsidR="009B3AEB" w:rsidRDefault="00EC05D7">
            <w:pPr>
              <w:rPr>
                <w:rFonts w:ascii="楷体" w:eastAsia="楷体" w:hAnsi="楷体" w:cs="楷体"/>
              </w:rPr>
            </w:pPr>
            <w:r>
              <w:rPr>
                <w:rFonts w:ascii="楷体" w:eastAsia="楷体" w:hAnsi="楷体" w:cs="楷体" w:hint="eastAsia"/>
              </w:rPr>
              <w:t>安全移除</w:t>
            </w:r>
          </w:p>
        </w:tc>
        <w:tc>
          <w:tcPr>
            <w:tcW w:w="6250" w:type="dxa"/>
            <w:tcBorders>
              <w:left w:val="single" w:sz="4" w:space="0" w:color="7F7F7F"/>
              <w:bottom w:val="single" w:sz="4" w:space="0" w:color="auto"/>
              <w:right w:val="single" w:sz="4" w:space="0" w:color="7F7F7F"/>
            </w:tcBorders>
          </w:tcPr>
          <w:p w14:paraId="7D885B3D" w14:textId="77777777" w:rsidR="009B3AEB" w:rsidRDefault="00EC05D7">
            <w:pPr>
              <w:rPr>
                <w:rFonts w:ascii="楷体" w:eastAsia="楷体" w:hAnsi="楷体" w:cs="楷体"/>
              </w:rPr>
            </w:pPr>
            <w:r>
              <w:rPr>
                <w:rFonts w:ascii="楷体" w:eastAsia="楷体" w:hAnsi="楷体" w:cs="楷体" w:hint="eastAsia"/>
              </w:rPr>
              <w:t>拔掉USB存储之前必须安全移除，避免损坏文件。</w:t>
            </w:r>
          </w:p>
        </w:tc>
      </w:tr>
      <w:tr w:rsidR="009B3AEB" w14:paraId="4EB8606D" w14:textId="77777777">
        <w:trPr>
          <w:trHeight w:val="571"/>
        </w:trPr>
        <w:tc>
          <w:tcPr>
            <w:tcW w:w="1938" w:type="dxa"/>
            <w:tcBorders>
              <w:top w:val="single" w:sz="4" w:space="0" w:color="auto"/>
              <w:left w:val="single" w:sz="4" w:space="0" w:color="7F7F7F"/>
              <w:right w:val="single" w:sz="4" w:space="0" w:color="7F7F7F"/>
            </w:tcBorders>
          </w:tcPr>
          <w:p w14:paraId="5CBEFCE4" w14:textId="77777777" w:rsidR="009B3AEB" w:rsidRDefault="00EC05D7">
            <w:pPr>
              <w:rPr>
                <w:rFonts w:ascii="楷体" w:eastAsia="楷体" w:hAnsi="楷体" w:cs="楷体"/>
              </w:rPr>
            </w:pPr>
            <w:r>
              <w:rPr>
                <w:rFonts w:ascii="楷体" w:eastAsia="楷体" w:hAnsi="楷体" w:cs="楷体" w:hint="eastAsia"/>
              </w:rPr>
              <w:t>开启</w:t>
            </w:r>
          </w:p>
        </w:tc>
        <w:tc>
          <w:tcPr>
            <w:tcW w:w="6250" w:type="dxa"/>
            <w:tcBorders>
              <w:top w:val="single" w:sz="4" w:space="0" w:color="auto"/>
              <w:left w:val="single" w:sz="4" w:space="0" w:color="7F7F7F"/>
              <w:right w:val="single" w:sz="4" w:space="0" w:color="7F7F7F"/>
            </w:tcBorders>
          </w:tcPr>
          <w:p w14:paraId="25F8A400" w14:textId="77777777" w:rsidR="009B3AEB" w:rsidRDefault="00EC05D7">
            <w:pPr>
              <w:rPr>
                <w:rFonts w:ascii="楷体" w:eastAsia="楷体" w:hAnsi="楷体" w:cs="楷体"/>
              </w:rPr>
            </w:pPr>
            <w:r>
              <w:rPr>
                <w:rFonts w:ascii="楷体" w:eastAsia="楷体" w:hAnsi="楷体" w:cs="楷体" w:hint="eastAsia"/>
              </w:rPr>
              <w:t>是否开启usb存储</w:t>
            </w:r>
          </w:p>
        </w:tc>
      </w:tr>
      <w:tr w:rsidR="009B3AEB" w14:paraId="43704481" w14:textId="77777777">
        <w:tc>
          <w:tcPr>
            <w:tcW w:w="1938" w:type="dxa"/>
            <w:tcBorders>
              <w:left w:val="single" w:sz="4" w:space="0" w:color="7F7F7F"/>
              <w:right w:val="single" w:sz="4" w:space="0" w:color="7F7F7F"/>
            </w:tcBorders>
          </w:tcPr>
          <w:p w14:paraId="125819EE" w14:textId="77777777" w:rsidR="009B3AEB" w:rsidRDefault="00EC05D7">
            <w:pPr>
              <w:rPr>
                <w:rFonts w:ascii="楷体" w:eastAsia="楷体" w:hAnsi="楷体" w:cs="楷体"/>
              </w:rPr>
            </w:pPr>
            <w:r>
              <w:rPr>
                <w:rFonts w:ascii="楷体" w:eastAsia="楷体" w:hAnsi="楷体" w:cs="楷体" w:hint="eastAsia"/>
              </w:rPr>
              <w:t>频率</w:t>
            </w:r>
          </w:p>
        </w:tc>
        <w:tc>
          <w:tcPr>
            <w:tcW w:w="6250" w:type="dxa"/>
            <w:tcBorders>
              <w:left w:val="single" w:sz="4" w:space="0" w:color="7F7F7F"/>
              <w:right w:val="single" w:sz="4" w:space="0" w:color="7F7F7F"/>
            </w:tcBorders>
          </w:tcPr>
          <w:p w14:paraId="58E77B41" w14:textId="77777777" w:rsidR="009B3AEB" w:rsidRDefault="00EC05D7">
            <w:pPr>
              <w:rPr>
                <w:rFonts w:ascii="楷体" w:eastAsia="楷体" w:hAnsi="楷体" w:cs="楷体"/>
              </w:rPr>
            </w:pPr>
            <w:r>
              <w:rPr>
                <w:rFonts w:ascii="楷体" w:eastAsia="楷体" w:hAnsi="楷体" w:cs="楷体" w:hint="eastAsia"/>
              </w:rPr>
              <w:t>拷贝数据操作执行频率。由于拷贝文件会消耗大量系统资源，请集合“更新时间”参数合理设置，避免影响系统正常运行。</w:t>
            </w:r>
          </w:p>
        </w:tc>
      </w:tr>
      <w:tr w:rsidR="009B3AEB" w14:paraId="0A451699" w14:textId="77777777">
        <w:tc>
          <w:tcPr>
            <w:tcW w:w="1938" w:type="dxa"/>
            <w:tcBorders>
              <w:left w:val="single" w:sz="4" w:space="0" w:color="7F7F7F"/>
              <w:right w:val="single" w:sz="4" w:space="0" w:color="7F7F7F"/>
            </w:tcBorders>
          </w:tcPr>
          <w:p w14:paraId="4500E52D" w14:textId="77777777" w:rsidR="009B3AEB" w:rsidRDefault="00EC05D7">
            <w:pPr>
              <w:rPr>
                <w:rFonts w:ascii="楷体" w:eastAsia="楷体" w:hAnsi="楷体" w:cs="楷体"/>
              </w:rPr>
            </w:pPr>
            <w:r>
              <w:rPr>
                <w:rFonts w:ascii="楷体" w:eastAsia="楷体" w:hAnsi="楷体" w:cs="楷体" w:hint="eastAsia"/>
              </w:rPr>
              <w:t>更新时间</w:t>
            </w:r>
          </w:p>
        </w:tc>
        <w:tc>
          <w:tcPr>
            <w:tcW w:w="6250" w:type="dxa"/>
            <w:tcBorders>
              <w:left w:val="single" w:sz="4" w:space="0" w:color="7F7F7F"/>
              <w:right w:val="single" w:sz="4" w:space="0" w:color="7F7F7F"/>
            </w:tcBorders>
          </w:tcPr>
          <w:p w14:paraId="4E64C0CB" w14:textId="77777777" w:rsidR="009B3AEB" w:rsidRDefault="00EC05D7">
            <w:pPr>
              <w:rPr>
                <w:rFonts w:ascii="楷体" w:eastAsia="楷体" w:hAnsi="楷体" w:cs="楷体"/>
              </w:rPr>
            </w:pPr>
            <w:r>
              <w:rPr>
                <w:rFonts w:ascii="楷体" w:eastAsia="楷体" w:hAnsi="楷体" w:cs="楷体" w:hint="eastAsia"/>
              </w:rPr>
              <w:t>执行自动拷贝操作的时间点，建议设置在设备空闲时间。</w:t>
            </w:r>
          </w:p>
        </w:tc>
      </w:tr>
      <w:tr w:rsidR="009B3AEB" w14:paraId="0530A590" w14:textId="77777777">
        <w:trPr>
          <w:trHeight w:val="165"/>
        </w:trPr>
        <w:tc>
          <w:tcPr>
            <w:tcW w:w="1938" w:type="dxa"/>
            <w:tcBorders>
              <w:left w:val="single" w:sz="4" w:space="0" w:color="7F7F7F"/>
              <w:right w:val="single" w:sz="4" w:space="0" w:color="7F7F7F"/>
            </w:tcBorders>
          </w:tcPr>
          <w:p w14:paraId="17809FCF" w14:textId="77777777" w:rsidR="009B3AEB" w:rsidRDefault="00EC05D7">
            <w:pPr>
              <w:rPr>
                <w:rFonts w:ascii="楷体" w:eastAsia="楷体" w:hAnsi="楷体" w:cs="楷体"/>
              </w:rPr>
            </w:pPr>
            <w:r>
              <w:rPr>
                <w:rFonts w:ascii="楷体" w:eastAsia="楷体" w:hAnsi="楷体" w:cs="楷体" w:hint="eastAsia"/>
              </w:rPr>
              <w:t>数据类型</w:t>
            </w:r>
          </w:p>
        </w:tc>
        <w:tc>
          <w:tcPr>
            <w:tcW w:w="6250" w:type="dxa"/>
            <w:tcBorders>
              <w:left w:val="single" w:sz="4" w:space="0" w:color="7F7F7F"/>
              <w:right w:val="single" w:sz="4" w:space="0" w:color="7F7F7F"/>
            </w:tcBorders>
          </w:tcPr>
          <w:p w14:paraId="3C7F92D4" w14:textId="77777777" w:rsidR="009B3AEB" w:rsidRDefault="00EC05D7">
            <w:pPr>
              <w:rPr>
                <w:rFonts w:ascii="楷体" w:eastAsia="楷体" w:hAnsi="楷体" w:cs="楷体"/>
              </w:rPr>
            </w:pPr>
            <w:r>
              <w:rPr>
                <w:rFonts w:ascii="楷体" w:eastAsia="楷体" w:hAnsi="楷体" w:cs="楷体" w:hint="eastAsia"/>
              </w:rPr>
              <w:t>需要拷贝的文件类型，通话记录、通话录音等数据</w:t>
            </w:r>
          </w:p>
        </w:tc>
      </w:tr>
    </w:tbl>
    <w:p w14:paraId="364C30EC" w14:textId="77777777" w:rsidR="009B3AEB" w:rsidRDefault="009B3AEB">
      <w:pPr>
        <w:rPr>
          <w:rFonts w:ascii="楷体" w:eastAsia="楷体" w:hAnsi="楷体" w:cs="楷体"/>
        </w:rPr>
      </w:pPr>
    </w:p>
    <w:p w14:paraId="23FD9CA3"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19BCECA" wp14:editId="7158CEB5">
            <wp:extent cx="4248150" cy="3892550"/>
            <wp:effectExtent l="19050" t="0" r="0" b="0"/>
            <wp:docPr id="161"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27"/>
                    <pic:cNvPicPr>
                      <a:picLocks noChangeAspect="1" noChangeArrowheads="1"/>
                    </pic:cNvPicPr>
                  </pic:nvPicPr>
                  <pic:blipFill>
                    <a:blip r:embed="rId176"/>
                    <a:srcRect/>
                    <a:stretch>
                      <a:fillRect/>
                    </a:stretch>
                  </pic:blipFill>
                  <pic:spPr>
                    <a:xfrm>
                      <a:off x="0" y="0"/>
                      <a:ext cx="4250432" cy="3894645"/>
                    </a:xfrm>
                    <a:prstGeom prst="rect">
                      <a:avLst/>
                    </a:prstGeom>
                    <a:noFill/>
                    <a:ln w="9525">
                      <a:noFill/>
                      <a:miter lim="800000"/>
                      <a:headEnd/>
                      <a:tailEnd/>
                    </a:ln>
                  </pic:spPr>
                </pic:pic>
              </a:graphicData>
            </a:graphic>
          </wp:inline>
        </w:drawing>
      </w:r>
    </w:p>
    <w:p w14:paraId="536ED6F4"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5E394241" w14:textId="77777777" w:rsidR="009B3AEB" w:rsidRDefault="00EC05D7">
      <w:pPr>
        <w:pStyle w:val="12"/>
        <w:ind w:firstLineChars="0" w:firstLine="0"/>
        <w:rPr>
          <w:rFonts w:ascii="楷体" w:eastAsia="楷体" w:hAnsi="楷体" w:cs="楷体"/>
          <w:i/>
          <w:sz w:val="20"/>
          <w:szCs w:val="18"/>
        </w:rPr>
      </w:pPr>
      <w:r>
        <w:rPr>
          <w:rFonts w:ascii="楷体" w:eastAsia="楷体" w:hAnsi="楷体" w:cs="楷体" w:hint="eastAsia"/>
          <w:i/>
          <w:sz w:val="20"/>
          <w:szCs w:val="18"/>
        </w:rPr>
        <w:t>CooVox系列IPPBX系统支持USB文件系统格式包括FAT16, FAT32, exFAT, NTFS, EXT3, EXT4,如果是USB接口的移动硬盘，为了保证稳定性，建议使用外置电源。</w:t>
      </w:r>
    </w:p>
    <w:p w14:paraId="55AF9BDE" w14:textId="77777777" w:rsidR="009B3AEB" w:rsidRDefault="009B3AEB">
      <w:pPr>
        <w:rPr>
          <w:rFonts w:ascii="楷体" w:eastAsia="楷体" w:hAnsi="楷体" w:cs="楷体"/>
        </w:rPr>
      </w:pPr>
    </w:p>
    <w:p w14:paraId="4CFB6ED6" w14:textId="77777777" w:rsidR="009B3AEB" w:rsidRDefault="00EC05D7">
      <w:pPr>
        <w:pStyle w:val="3"/>
        <w:spacing w:line="240" w:lineRule="auto"/>
        <w:ind w:left="0" w:firstLine="0"/>
        <w:rPr>
          <w:rFonts w:ascii="楷体" w:eastAsia="楷体" w:hAnsi="楷体" w:cs="楷体"/>
          <w:sz w:val="28"/>
          <w:szCs w:val="18"/>
        </w:rPr>
      </w:pPr>
      <w:bookmarkStart w:id="154" w:name="_Toc134115161"/>
      <w:r>
        <w:rPr>
          <w:rFonts w:ascii="楷体" w:eastAsia="楷体" w:hAnsi="楷体" w:cs="楷体" w:hint="eastAsia"/>
          <w:sz w:val="28"/>
          <w:szCs w:val="18"/>
        </w:rPr>
        <w:t>7.3.2 FTP存储</w:t>
      </w:r>
      <w:bookmarkEnd w:id="154"/>
    </w:p>
    <w:p w14:paraId="64D7E3C1" w14:textId="77777777" w:rsidR="009B3AEB" w:rsidRDefault="00EC05D7">
      <w:pPr>
        <w:rPr>
          <w:rFonts w:ascii="楷体" w:eastAsia="楷体" w:hAnsi="楷体" w:cs="楷体"/>
        </w:rPr>
      </w:pPr>
      <w:r>
        <w:rPr>
          <w:rFonts w:ascii="楷体" w:eastAsia="楷体" w:hAnsi="楷体" w:cs="楷体" w:hint="eastAsia"/>
        </w:rPr>
        <w:t>FTP 数据备份允许你配置CooVox IPPBX连接到你的FTP服务器，并将通话录音，语音留言,通话日志和系统日志上传到 FTP 服务器。和USB数据备份不同的是，FTP服务器只会在某个指定的时间点周期性的上传文件到 FTP 服务器，可以是每天或者是每隔几天上传一次，并且可以选择是否删除CooVox IPPBX内部存储的已经上传过的文件删除已达到释放空间的目的。</w:t>
      </w:r>
    </w:p>
    <w:p w14:paraId="49493F0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6FEDFD9" wp14:editId="2ADE8FD4">
            <wp:extent cx="6188710" cy="4006215"/>
            <wp:effectExtent l="19050" t="0" r="2540" b="0"/>
            <wp:docPr id="7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5"/>
                    <pic:cNvPicPr>
                      <a:picLocks noChangeAspect="1" noChangeArrowheads="1"/>
                    </pic:cNvPicPr>
                  </pic:nvPicPr>
                  <pic:blipFill>
                    <a:blip r:embed="rId177"/>
                    <a:srcRect/>
                    <a:stretch>
                      <a:fillRect/>
                    </a:stretch>
                  </pic:blipFill>
                  <pic:spPr>
                    <a:xfrm>
                      <a:off x="0" y="0"/>
                      <a:ext cx="6188710" cy="4006397"/>
                    </a:xfrm>
                    <a:prstGeom prst="rect">
                      <a:avLst/>
                    </a:prstGeom>
                    <a:noFill/>
                    <a:ln w="9525">
                      <a:noFill/>
                      <a:miter lim="800000"/>
                      <a:headEnd/>
                      <a:tailEnd/>
                    </a:ln>
                  </pic:spPr>
                </pic:pic>
              </a:graphicData>
            </a:graphic>
          </wp:inline>
        </w:drawing>
      </w:r>
    </w:p>
    <w:p w14:paraId="1A04AAB2" w14:textId="77777777" w:rsidR="009B3AEB" w:rsidRDefault="009B3AEB">
      <w:pPr>
        <w:rPr>
          <w:rFonts w:ascii="楷体" w:eastAsia="楷体" w:hAnsi="楷体" w:cs="楷体"/>
        </w:rPr>
      </w:pP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1EBCCC3C" w14:textId="77777777">
        <w:tc>
          <w:tcPr>
            <w:tcW w:w="1938" w:type="dxa"/>
            <w:tcBorders>
              <w:top w:val="single" w:sz="4" w:space="0" w:color="7F7F7F"/>
              <w:left w:val="single" w:sz="4" w:space="0" w:color="7F7F7F"/>
              <w:right w:val="single" w:sz="4" w:space="0" w:color="7F7F7F"/>
            </w:tcBorders>
            <w:shd w:val="clear" w:color="auto" w:fill="1F497D" w:themeFill="text2"/>
          </w:tcPr>
          <w:p w14:paraId="40152164"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05AED20C"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A786345" w14:textId="77777777">
        <w:tc>
          <w:tcPr>
            <w:tcW w:w="1938" w:type="dxa"/>
            <w:tcBorders>
              <w:left w:val="single" w:sz="4" w:space="0" w:color="7F7F7F"/>
              <w:right w:val="single" w:sz="4" w:space="0" w:color="7F7F7F"/>
            </w:tcBorders>
          </w:tcPr>
          <w:p w14:paraId="4BF3E446" w14:textId="77777777" w:rsidR="009B3AEB" w:rsidRDefault="00EC05D7">
            <w:pPr>
              <w:rPr>
                <w:rFonts w:ascii="楷体" w:eastAsia="楷体" w:hAnsi="楷体" w:cs="楷体"/>
              </w:rPr>
            </w:pPr>
            <w:r>
              <w:rPr>
                <w:rFonts w:ascii="楷体" w:eastAsia="楷体" w:hAnsi="楷体" w:cs="楷体" w:hint="eastAsia"/>
              </w:rPr>
              <w:t>FTP连接状态</w:t>
            </w:r>
          </w:p>
        </w:tc>
        <w:tc>
          <w:tcPr>
            <w:tcW w:w="6250" w:type="dxa"/>
            <w:tcBorders>
              <w:left w:val="single" w:sz="4" w:space="0" w:color="7F7F7F"/>
              <w:right w:val="single" w:sz="4" w:space="0" w:color="7F7F7F"/>
            </w:tcBorders>
          </w:tcPr>
          <w:p w14:paraId="66894065" w14:textId="77777777" w:rsidR="009B3AEB" w:rsidRDefault="00EC05D7">
            <w:pPr>
              <w:rPr>
                <w:rFonts w:ascii="楷体" w:eastAsia="楷体" w:hAnsi="楷体" w:cs="楷体"/>
              </w:rPr>
            </w:pPr>
            <w:r>
              <w:rPr>
                <w:rFonts w:ascii="楷体" w:eastAsia="楷体" w:hAnsi="楷体" w:cs="楷体" w:hint="eastAsia"/>
              </w:rPr>
              <w:t>FTP连接成功或者失败的状态</w:t>
            </w:r>
          </w:p>
        </w:tc>
      </w:tr>
      <w:tr w:rsidR="009B3AEB" w14:paraId="5706A316" w14:textId="77777777">
        <w:tc>
          <w:tcPr>
            <w:tcW w:w="1938" w:type="dxa"/>
            <w:tcBorders>
              <w:left w:val="single" w:sz="4" w:space="0" w:color="7F7F7F"/>
              <w:right w:val="single" w:sz="4" w:space="0" w:color="7F7F7F"/>
            </w:tcBorders>
          </w:tcPr>
          <w:p w14:paraId="37851C38" w14:textId="77777777" w:rsidR="009B3AEB" w:rsidRDefault="00EC05D7">
            <w:pPr>
              <w:rPr>
                <w:rFonts w:ascii="楷体" w:eastAsia="楷体" w:hAnsi="楷体" w:cs="楷体"/>
              </w:rPr>
            </w:pPr>
            <w:r>
              <w:rPr>
                <w:rFonts w:ascii="楷体" w:eastAsia="楷体" w:hAnsi="楷体" w:cs="楷体" w:hint="eastAsia"/>
              </w:rPr>
              <w:t>FTP上传</w:t>
            </w:r>
          </w:p>
        </w:tc>
        <w:tc>
          <w:tcPr>
            <w:tcW w:w="6250" w:type="dxa"/>
            <w:tcBorders>
              <w:left w:val="single" w:sz="4" w:space="0" w:color="7F7F7F"/>
              <w:right w:val="single" w:sz="4" w:space="0" w:color="7F7F7F"/>
            </w:tcBorders>
          </w:tcPr>
          <w:p w14:paraId="08985522" w14:textId="77777777" w:rsidR="009B3AEB" w:rsidRDefault="00EC05D7">
            <w:pPr>
              <w:rPr>
                <w:rFonts w:ascii="楷体" w:eastAsia="楷体" w:hAnsi="楷体" w:cs="楷体"/>
              </w:rPr>
            </w:pPr>
            <w:r>
              <w:rPr>
                <w:rFonts w:ascii="楷体" w:eastAsia="楷体" w:hAnsi="楷体" w:cs="楷体" w:hint="eastAsia"/>
              </w:rPr>
              <w:t>开启/关闭FTP服务备份</w:t>
            </w:r>
          </w:p>
        </w:tc>
      </w:tr>
      <w:tr w:rsidR="009B3AEB" w14:paraId="764F8161" w14:textId="77777777">
        <w:tc>
          <w:tcPr>
            <w:tcW w:w="1938" w:type="dxa"/>
            <w:tcBorders>
              <w:left w:val="single" w:sz="4" w:space="0" w:color="7F7F7F"/>
              <w:right w:val="single" w:sz="4" w:space="0" w:color="7F7F7F"/>
            </w:tcBorders>
          </w:tcPr>
          <w:p w14:paraId="34AB6380" w14:textId="77777777" w:rsidR="009B3AEB" w:rsidRDefault="00EC05D7">
            <w:pPr>
              <w:rPr>
                <w:rFonts w:ascii="楷体" w:eastAsia="楷体" w:hAnsi="楷体" w:cs="楷体"/>
              </w:rPr>
            </w:pPr>
            <w:r>
              <w:rPr>
                <w:rFonts w:ascii="楷体" w:eastAsia="楷体" w:hAnsi="楷体" w:cs="楷体" w:hint="eastAsia"/>
              </w:rPr>
              <w:t>FTP服务器地址</w:t>
            </w:r>
          </w:p>
        </w:tc>
        <w:tc>
          <w:tcPr>
            <w:tcW w:w="6250" w:type="dxa"/>
            <w:tcBorders>
              <w:left w:val="single" w:sz="4" w:space="0" w:color="7F7F7F"/>
              <w:right w:val="single" w:sz="4" w:space="0" w:color="7F7F7F"/>
            </w:tcBorders>
          </w:tcPr>
          <w:p w14:paraId="2E14FD8B" w14:textId="77777777" w:rsidR="009B3AEB" w:rsidRDefault="00EC05D7">
            <w:pPr>
              <w:rPr>
                <w:rFonts w:ascii="楷体" w:eastAsia="楷体" w:hAnsi="楷体" w:cs="楷体"/>
              </w:rPr>
            </w:pPr>
            <w:r>
              <w:rPr>
                <w:rFonts w:ascii="楷体" w:eastAsia="楷体" w:hAnsi="楷体" w:cs="楷体" w:hint="eastAsia"/>
              </w:rPr>
              <w:t>FTP服务器的IP或域名</w:t>
            </w:r>
          </w:p>
        </w:tc>
      </w:tr>
      <w:tr w:rsidR="009B3AEB" w14:paraId="518374BD" w14:textId="77777777">
        <w:trPr>
          <w:trHeight w:val="165"/>
        </w:trPr>
        <w:tc>
          <w:tcPr>
            <w:tcW w:w="1938" w:type="dxa"/>
            <w:tcBorders>
              <w:left w:val="single" w:sz="4" w:space="0" w:color="7F7F7F"/>
              <w:right w:val="single" w:sz="4" w:space="0" w:color="7F7F7F"/>
            </w:tcBorders>
          </w:tcPr>
          <w:p w14:paraId="632355CE" w14:textId="77777777" w:rsidR="009B3AEB" w:rsidRDefault="00EC05D7">
            <w:pPr>
              <w:rPr>
                <w:rFonts w:ascii="楷体" w:eastAsia="楷体" w:hAnsi="楷体" w:cs="楷体"/>
              </w:rPr>
            </w:pPr>
            <w:r>
              <w:rPr>
                <w:rFonts w:ascii="楷体" w:eastAsia="楷体" w:hAnsi="楷体" w:cs="楷体" w:hint="eastAsia"/>
              </w:rPr>
              <w:t>FTP服务存储路径</w:t>
            </w:r>
          </w:p>
        </w:tc>
        <w:tc>
          <w:tcPr>
            <w:tcW w:w="6250" w:type="dxa"/>
            <w:tcBorders>
              <w:left w:val="single" w:sz="4" w:space="0" w:color="7F7F7F"/>
              <w:right w:val="single" w:sz="4" w:space="0" w:color="7F7F7F"/>
            </w:tcBorders>
          </w:tcPr>
          <w:p w14:paraId="5D9FAB82" w14:textId="77777777" w:rsidR="009B3AEB" w:rsidRDefault="00EC05D7">
            <w:pPr>
              <w:rPr>
                <w:rFonts w:ascii="楷体" w:eastAsia="楷体" w:hAnsi="楷体" w:cs="楷体"/>
              </w:rPr>
            </w:pPr>
            <w:r>
              <w:rPr>
                <w:rFonts w:ascii="楷体" w:eastAsia="楷体" w:hAnsi="楷体" w:cs="楷体" w:hint="eastAsia"/>
              </w:rPr>
              <w:t>文件上传到FTP服务器的某个指定目录</w:t>
            </w:r>
          </w:p>
        </w:tc>
      </w:tr>
      <w:tr w:rsidR="009B3AEB" w14:paraId="341D99C2" w14:textId="77777777">
        <w:trPr>
          <w:trHeight w:val="165"/>
        </w:trPr>
        <w:tc>
          <w:tcPr>
            <w:tcW w:w="1938" w:type="dxa"/>
            <w:tcBorders>
              <w:left w:val="single" w:sz="4" w:space="0" w:color="7F7F7F"/>
              <w:right w:val="single" w:sz="4" w:space="0" w:color="7F7F7F"/>
            </w:tcBorders>
          </w:tcPr>
          <w:p w14:paraId="3B2260AF" w14:textId="77777777" w:rsidR="009B3AEB" w:rsidRDefault="00EC05D7">
            <w:pPr>
              <w:rPr>
                <w:rFonts w:ascii="楷体" w:eastAsia="楷体" w:hAnsi="楷体" w:cs="楷体"/>
              </w:rPr>
            </w:pPr>
            <w:r>
              <w:rPr>
                <w:rFonts w:ascii="楷体" w:eastAsia="楷体" w:hAnsi="楷体" w:cs="楷体" w:hint="eastAsia"/>
              </w:rPr>
              <w:t>用户名</w:t>
            </w:r>
          </w:p>
        </w:tc>
        <w:tc>
          <w:tcPr>
            <w:tcW w:w="6250" w:type="dxa"/>
            <w:tcBorders>
              <w:left w:val="single" w:sz="4" w:space="0" w:color="7F7F7F"/>
              <w:right w:val="single" w:sz="4" w:space="0" w:color="7F7F7F"/>
            </w:tcBorders>
          </w:tcPr>
          <w:p w14:paraId="30E3F43D" w14:textId="77777777" w:rsidR="009B3AEB" w:rsidRDefault="00EC05D7">
            <w:pPr>
              <w:rPr>
                <w:rFonts w:ascii="楷体" w:eastAsia="楷体" w:hAnsi="楷体" w:cs="楷体"/>
              </w:rPr>
            </w:pPr>
            <w:r>
              <w:rPr>
                <w:rFonts w:ascii="楷体" w:eastAsia="楷体" w:hAnsi="楷体" w:cs="楷体" w:hint="eastAsia"/>
              </w:rPr>
              <w:t>FTP服务器的用户名</w:t>
            </w:r>
          </w:p>
        </w:tc>
      </w:tr>
      <w:tr w:rsidR="009B3AEB" w14:paraId="1C86EF60" w14:textId="77777777">
        <w:trPr>
          <w:trHeight w:val="165"/>
        </w:trPr>
        <w:tc>
          <w:tcPr>
            <w:tcW w:w="1938" w:type="dxa"/>
            <w:tcBorders>
              <w:left w:val="single" w:sz="4" w:space="0" w:color="7F7F7F"/>
              <w:right w:val="single" w:sz="4" w:space="0" w:color="7F7F7F"/>
            </w:tcBorders>
          </w:tcPr>
          <w:p w14:paraId="6EA079E5" w14:textId="77777777" w:rsidR="009B3AEB" w:rsidRDefault="00EC05D7">
            <w:pPr>
              <w:rPr>
                <w:rFonts w:ascii="楷体" w:eastAsia="楷体" w:hAnsi="楷体" w:cs="楷体"/>
              </w:rPr>
            </w:pPr>
            <w:r>
              <w:rPr>
                <w:rFonts w:ascii="楷体" w:eastAsia="楷体" w:hAnsi="楷体" w:cs="楷体" w:hint="eastAsia"/>
              </w:rPr>
              <w:t>密码</w:t>
            </w:r>
          </w:p>
        </w:tc>
        <w:tc>
          <w:tcPr>
            <w:tcW w:w="6250" w:type="dxa"/>
            <w:tcBorders>
              <w:left w:val="single" w:sz="4" w:space="0" w:color="7F7F7F"/>
              <w:right w:val="single" w:sz="4" w:space="0" w:color="7F7F7F"/>
            </w:tcBorders>
          </w:tcPr>
          <w:p w14:paraId="1D713EE7" w14:textId="77777777" w:rsidR="009B3AEB" w:rsidRDefault="00EC05D7">
            <w:pPr>
              <w:rPr>
                <w:rFonts w:ascii="楷体" w:eastAsia="楷体" w:hAnsi="楷体" w:cs="楷体"/>
              </w:rPr>
            </w:pPr>
            <w:r>
              <w:rPr>
                <w:rFonts w:ascii="楷体" w:eastAsia="楷体" w:hAnsi="楷体" w:cs="楷体" w:hint="eastAsia"/>
              </w:rPr>
              <w:t>FTP认证用户的密码</w:t>
            </w:r>
          </w:p>
        </w:tc>
      </w:tr>
      <w:tr w:rsidR="009B3AEB" w14:paraId="20B99989" w14:textId="77777777">
        <w:trPr>
          <w:trHeight w:val="165"/>
        </w:trPr>
        <w:tc>
          <w:tcPr>
            <w:tcW w:w="1938" w:type="dxa"/>
            <w:tcBorders>
              <w:left w:val="single" w:sz="4" w:space="0" w:color="7F7F7F"/>
              <w:right w:val="single" w:sz="4" w:space="0" w:color="7F7F7F"/>
            </w:tcBorders>
          </w:tcPr>
          <w:p w14:paraId="7F99E5FA" w14:textId="77777777" w:rsidR="009B3AEB" w:rsidRDefault="00EC05D7">
            <w:pPr>
              <w:rPr>
                <w:rFonts w:ascii="楷体" w:eastAsia="楷体" w:hAnsi="楷体" w:cs="楷体"/>
              </w:rPr>
            </w:pPr>
            <w:r>
              <w:rPr>
                <w:rFonts w:ascii="楷体" w:eastAsia="楷体" w:hAnsi="楷体" w:cs="楷体" w:hint="eastAsia"/>
              </w:rPr>
              <w:t>频率</w:t>
            </w:r>
          </w:p>
        </w:tc>
        <w:tc>
          <w:tcPr>
            <w:tcW w:w="6250" w:type="dxa"/>
            <w:tcBorders>
              <w:left w:val="single" w:sz="4" w:space="0" w:color="7F7F7F"/>
              <w:right w:val="single" w:sz="4" w:space="0" w:color="7F7F7F"/>
            </w:tcBorders>
          </w:tcPr>
          <w:p w14:paraId="4E189930" w14:textId="77777777" w:rsidR="009B3AEB" w:rsidRDefault="00EC05D7">
            <w:pPr>
              <w:rPr>
                <w:rFonts w:ascii="楷体" w:eastAsia="楷体" w:hAnsi="楷体" w:cs="楷体"/>
              </w:rPr>
            </w:pPr>
            <w:r>
              <w:rPr>
                <w:rFonts w:ascii="楷体" w:eastAsia="楷体" w:hAnsi="楷体" w:cs="楷体" w:hint="eastAsia"/>
              </w:rPr>
              <w:t>设置文件的上传时间间隔</w:t>
            </w:r>
          </w:p>
        </w:tc>
      </w:tr>
      <w:tr w:rsidR="009B3AEB" w14:paraId="44B5A2BD" w14:textId="77777777">
        <w:trPr>
          <w:trHeight w:val="165"/>
        </w:trPr>
        <w:tc>
          <w:tcPr>
            <w:tcW w:w="1938" w:type="dxa"/>
            <w:tcBorders>
              <w:left w:val="single" w:sz="4" w:space="0" w:color="7F7F7F"/>
              <w:right w:val="single" w:sz="4" w:space="0" w:color="7F7F7F"/>
            </w:tcBorders>
          </w:tcPr>
          <w:p w14:paraId="0B43E11C" w14:textId="77777777" w:rsidR="009B3AEB" w:rsidRDefault="00EC05D7">
            <w:pPr>
              <w:rPr>
                <w:rFonts w:ascii="楷体" w:eastAsia="楷体" w:hAnsi="楷体" w:cs="楷体"/>
              </w:rPr>
            </w:pPr>
            <w:r>
              <w:rPr>
                <w:rFonts w:ascii="楷体" w:eastAsia="楷体" w:hAnsi="楷体" w:cs="楷体" w:hint="eastAsia"/>
              </w:rPr>
              <w:t>更新时间</w:t>
            </w:r>
          </w:p>
        </w:tc>
        <w:tc>
          <w:tcPr>
            <w:tcW w:w="6250" w:type="dxa"/>
            <w:tcBorders>
              <w:left w:val="single" w:sz="4" w:space="0" w:color="7F7F7F"/>
              <w:right w:val="single" w:sz="4" w:space="0" w:color="7F7F7F"/>
            </w:tcBorders>
          </w:tcPr>
          <w:p w14:paraId="461F9576" w14:textId="77777777" w:rsidR="009B3AEB" w:rsidRDefault="00EC05D7">
            <w:pPr>
              <w:rPr>
                <w:rFonts w:ascii="楷体" w:eastAsia="楷体" w:hAnsi="楷体" w:cs="楷体"/>
              </w:rPr>
            </w:pPr>
            <w:r>
              <w:rPr>
                <w:rFonts w:ascii="楷体" w:eastAsia="楷体" w:hAnsi="楷体" w:cs="楷体" w:hint="eastAsia"/>
              </w:rPr>
              <w:t>上传文件当天的确切执行时间（建议在IPPBX系统空闲时段上传）</w:t>
            </w:r>
          </w:p>
        </w:tc>
      </w:tr>
      <w:tr w:rsidR="009B3AEB" w14:paraId="43C4D147" w14:textId="77777777">
        <w:trPr>
          <w:trHeight w:val="165"/>
        </w:trPr>
        <w:tc>
          <w:tcPr>
            <w:tcW w:w="1938" w:type="dxa"/>
            <w:tcBorders>
              <w:left w:val="single" w:sz="4" w:space="0" w:color="7F7F7F"/>
              <w:right w:val="single" w:sz="4" w:space="0" w:color="7F7F7F"/>
            </w:tcBorders>
          </w:tcPr>
          <w:p w14:paraId="07310275" w14:textId="77777777" w:rsidR="009B3AEB" w:rsidRDefault="00EC05D7">
            <w:pPr>
              <w:rPr>
                <w:rFonts w:ascii="楷体" w:eastAsia="楷体" w:hAnsi="楷体" w:cs="楷体"/>
              </w:rPr>
            </w:pPr>
            <w:r>
              <w:rPr>
                <w:rFonts w:ascii="楷体" w:eastAsia="楷体" w:hAnsi="楷体" w:cs="楷体" w:hint="eastAsia"/>
              </w:rPr>
              <w:t>文件</w:t>
            </w:r>
          </w:p>
        </w:tc>
        <w:tc>
          <w:tcPr>
            <w:tcW w:w="6250" w:type="dxa"/>
            <w:tcBorders>
              <w:left w:val="single" w:sz="4" w:space="0" w:color="7F7F7F"/>
              <w:right w:val="single" w:sz="4" w:space="0" w:color="7F7F7F"/>
            </w:tcBorders>
          </w:tcPr>
          <w:p w14:paraId="7E37F527" w14:textId="77777777" w:rsidR="009B3AEB" w:rsidRDefault="00EC05D7">
            <w:pPr>
              <w:rPr>
                <w:rFonts w:ascii="楷体" w:eastAsia="楷体" w:hAnsi="楷体" w:cs="楷体"/>
              </w:rPr>
            </w:pPr>
            <w:r>
              <w:rPr>
                <w:rFonts w:ascii="楷体" w:eastAsia="楷体" w:hAnsi="楷体" w:cs="楷体" w:hint="eastAsia"/>
              </w:rPr>
              <w:t>选择需要上传的文件类型</w:t>
            </w:r>
          </w:p>
        </w:tc>
      </w:tr>
    </w:tbl>
    <w:p w14:paraId="709D7139" w14:textId="77777777" w:rsidR="009B3AEB" w:rsidRDefault="009B3AEB">
      <w:pPr>
        <w:rPr>
          <w:rFonts w:ascii="楷体" w:eastAsia="楷体" w:hAnsi="楷体" w:cs="楷体"/>
        </w:rPr>
      </w:pPr>
    </w:p>
    <w:p w14:paraId="630D8F24" w14:textId="77777777" w:rsidR="009B3AEB" w:rsidRDefault="00EC05D7">
      <w:pPr>
        <w:rPr>
          <w:rFonts w:ascii="楷体" w:eastAsia="楷体" w:hAnsi="楷体" w:cs="楷体"/>
        </w:rPr>
      </w:pPr>
      <w:r>
        <w:rPr>
          <w:rFonts w:ascii="楷体" w:eastAsia="楷体" w:hAnsi="楷体" w:cs="楷体" w:hint="eastAsia"/>
        </w:rPr>
        <w:t>每次数据上传之后，在 FTP 服务器指定的目录下都会产生一个以数据上传当天日期命名的 文件夹，在该文件夹下保存了“cdr”，“monitor”，“voicemail” “syslogs”四个文件夹，</w:t>
      </w:r>
      <w:r>
        <w:rPr>
          <w:rFonts w:ascii="楷体" w:eastAsia="楷体" w:hAnsi="楷体" w:cs="楷体" w:hint="eastAsia"/>
        </w:rPr>
        <w:lastRenderedPageBreak/>
        <w:t>分别存储了通话日志文件，通话录音文件,语音留言文件和系统日志文件</w:t>
      </w:r>
    </w:p>
    <w:p w14:paraId="1A39469A" w14:textId="77777777" w:rsidR="009B3AEB" w:rsidRDefault="009B3AEB">
      <w:pPr>
        <w:rPr>
          <w:rFonts w:ascii="楷体" w:eastAsia="楷体" w:hAnsi="楷体" w:cs="楷体"/>
        </w:rPr>
      </w:pPr>
    </w:p>
    <w:p w14:paraId="2256325A" w14:textId="77777777" w:rsidR="009B3AEB" w:rsidRDefault="00EC05D7">
      <w:pPr>
        <w:rPr>
          <w:rFonts w:ascii="楷体" w:eastAsia="楷体" w:hAnsi="楷体" w:cs="楷体"/>
        </w:rPr>
      </w:pPr>
      <w:r>
        <w:rPr>
          <w:rFonts w:ascii="楷体" w:eastAsia="楷体" w:hAnsi="楷体" w:cs="楷体" w:hint="eastAsia"/>
        </w:rPr>
        <w:t>内部ftp服务器，可以使用设置的用户名和密码通过ftp登录到IPPBX，用于浏览或者批量导出录音文件。</w:t>
      </w:r>
    </w:p>
    <w:p w14:paraId="5FD66735"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7408591" wp14:editId="4150E571">
            <wp:extent cx="6188710" cy="2640330"/>
            <wp:effectExtent l="19050" t="0" r="2540" b="0"/>
            <wp:docPr id="26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16"/>
                    <pic:cNvPicPr>
                      <a:picLocks noChangeAspect="1" noChangeArrowheads="1"/>
                    </pic:cNvPicPr>
                  </pic:nvPicPr>
                  <pic:blipFill>
                    <a:blip r:embed="rId178"/>
                    <a:srcRect/>
                    <a:stretch>
                      <a:fillRect/>
                    </a:stretch>
                  </pic:blipFill>
                  <pic:spPr>
                    <a:xfrm>
                      <a:off x="0" y="0"/>
                      <a:ext cx="6188710" cy="2640704"/>
                    </a:xfrm>
                    <a:prstGeom prst="rect">
                      <a:avLst/>
                    </a:prstGeom>
                    <a:noFill/>
                    <a:ln w="9525">
                      <a:noFill/>
                      <a:miter lim="800000"/>
                      <a:headEnd/>
                      <a:tailEnd/>
                    </a:ln>
                  </pic:spPr>
                </pic:pic>
              </a:graphicData>
            </a:graphic>
          </wp:inline>
        </w:drawing>
      </w:r>
    </w:p>
    <w:p w14:paraId="3F424527" w14:textId="77777777" w:rsidR="009B3AEB" w:rsidRDefault="00EC05D7">
      <w:pPr>
        <w:rPr>
          <w:rFonts w:ascii="楷体" w:eastAsia="楷体" w:hAnsi="楷体" w:cs="楷体"/>
        </w:rPr>
      </w:pPr>
      <w:r>
        <w:rPr>
          <w:rFonts w:ascii="楷体" w:eastAsia="楷体" w:hAnsi="楷体" w:cs="楷体" w:hint="eastAsia"/>
        </w:rPr>
        <w:t>通过Windows系统的ftp客户端输入用户名和密码登录到IPPBX，管理录音文件。</w:t>
      </w:r>
    </w:p>
    <w:p w14:paraId="6C63CE65"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577EEAC1" wp14:editId="3B00CBA0">
            <wp:extent cx="4618355" cy="2232660"/>
            <wp:effectExtent l="19050" t="0" r="0" b="0"/>
            <wp:docPr id="10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73"/>
                    <pic:cNvPicPr>
                      <a:picLocks noChangeAspect="1" noChangeArrowheads="1"/>
                    </pic:cNvPicPr>
                  </pic:nvPicPr>
                  <pic:blipFill>
                    <a:blip r:embed="rId179"/>
                    <a:srcRect/>
                    <a:stretch>
                      <a:fillRect/>
                    </a:stretch>
                  </pic:blipFill>
                  <pic:spPr>
                    <a:xfrm>
                      <a:off x="0" y="0"/>
                      <a:ext cx="4619063" cy="2233311"/>
                    </a:xfrm>
                    <a:prstGeom prst="rect">
                      <a:avLst/>
                    </a:prstGeom>
                    <a:noFill/>
                    <a:ln w="9525">
                      <a:noFill/>
                      <a:miter lim="800000"/>
                      <a:headEnd/>
                      <a:tailEnd/>
                    </a:ln>
                  </pic:spPr>
                </pic:pic>
              </a:graphicData>
            </a:graphic>
          </wp:inline>
        </w:drawing>
      </w:r>
    </w:p>
    <w:p w14:paraId="4BF1E1BE" w14:textId="77777777" w:rsidR="009B3AEB" w:rsidRDefault="009B3AEB">
      <w:pPr>
        <w:rPr>
          <w:rFonts w:ascii="楷体" w:eastAsia="楷体" w:hAnsi="楷体" w:cs="楷体"/>
        </w:rPr>
      </w:pP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1E890534" w14:textId="77777777">
        <w:tc>
          <w:tcPr>
            <w:tcW w:w="1938" w:type="dxa"/>
            <w:tcBorders>
              <w:top w:val="single" w:sz="4" w:space="0" w:color="7F7F7F"/>
              <w:left w:val="single" w:sz="4" w:space="0" w:color="7F7F7F"/>
              <w:right w:val="single" w:sz="4" w:space="0" w:color="7F7F7F"/>
            </w:tcBorders>
            <w:shd w:val="clear" w:color="auto" w:fill="1F497D" w:themeFill="text2"/>
          </w:tcPr>
          <w:p w14:paraId="196E02FA"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2C74F934"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7C67FCB1" w14:textId="77777777">
        <w:tc>
          <w:tcPr>
            <w:tcW w:w="1938" w:type="dxa"/>
            <w:tcBorders>
              <w:left w:val="single" w:sz="4" w:space="0" w:color="7F7F7F"/>
              <w:right w:val="single" w:sz="4" w:space="0" w:color="7F7F7F"/>
            </w:tcBorders>
          </w:tcPr>
          <w:p w14:paraId="0999500B" w14:textId="77777777" w:rsidR="009B3AEB" w:rsidRDefault="00EC05D7">
            <w:pPr>
              <w:rPr>
                <w:rFonts w:ascii="楷体" w:eastAsia="楷体" w:hAnsi="楷体" w:cs="楷体"/>
              </w:rPr>
            </w:pPr>
            <w:r>
              <w:rPr>
                <w:rFonts w:ascii="楷体" w:eastAsia="楷体" w:hAnsi="楷体" w:cs="楷体" w:hint="eastAsia"/>
              </w:rPr>
              <w:t>开启服务</w:t>
            </w:r>
          </w:p>
        </w:tc>
        <w:tc>
          <w:tcPr>
            <w:tcW w:w="6250" w:type="dxa"/>
            <w:tcBorders>
              <w:left w:val="single" w:sz="4" w:space="0" w:color="7F7F7F"/>
              <w:right w:val="single" w:sz="4" w:space="0" w:color="7F7F7F"/>
            </w:tcBorders>
          </w:tcPr>
          <w:p w14:paraId="59A079A8" w14:textId="77777777" w:rsidR="009B3AEB" w:rsidRDefault="00EC05D7">
            <w:pPr>
              <w:rPr>
                <w:rFonts w:ascii="楷体" w:eastAsia="楷体" w:hAnsi="楷体" w:cs="楷体"/>
              </w:rPr>
            </w:pPr>
            <w:r>
              <w:rPr>
                <w:rFonts w:ascii="楷体" w:eastAsia="楷体" w:hAnsi="楷体" w:cs="楷体" w:hint="eastAsia"/>
              </w:rPr>
              <w:t>是否开启ftp服务。</w:t>
            </w:r>
          </w:p>
        </w:tc>
      </w:tr>
      <w:tr w:rsidR="009B3AEB" w14:paraId="3212B10F" w14:textId="77777777">
        <w:tc>
          <w:tcPr>
            <w:tcW w:w="1938" w:type="dxa"/>
            <w:tcBorders>
              <w:left w:val="single" w:sz="4" w:space="0" w:color="7F7F7F"/>
              <w:right w:val="single" w:sz="4" w:space="0" w:color="7F7F7F"/>
            </w:tcBorders>
          </w:tcPr>
          <w:p w14:paraId="3C560A43" w14:textId="77777777" w:rsidR="009B3AEB" w:rsidRDefault="00EC05D7">
            <w:pPr>
              <w:rPr>
                <w:rFonts w:ascii="楷体" w:eastAsia="楷体" w:hAnsi="楷体" w:cs="楷体"/>
              </w:rPr>
            </w:pPr>
            <w:r>
              <w:rPr>
                <w:rFonts w:ascii="楷体" w:eastAsia="楷体" w:hAnsi="楷体" w:cs="楷体" w:hint="eastAsia"/>
              </w:rPr>
              <w:t>允许写</w:t>
            </w:r>
          </w:p>
        </w:tc>
        <w:tc>
          <w:tcPr>
            <w:tcW w:w="6250" w:type="dxa"/>
            <w:tcBorders>
              <w:left w:val="single" w:sz="4" w:space="0" w:color="7F7F7F"/>
              <w:right w:val="single" w:sz="4" w:space="0" w:color="7F7F7F"/>
            </w:tcBorders>
          </w:tcPr>
          <w:p w14:paraId="4BD47ED6" w14:textId="77777777" w:rsidR="009B3AEB" w:rsidRDefault="00EC05D7">
            <w:pPr>
              <w:rPr>
                <w:rFonts w:ascii="楷体" w:eastAsia="楷体" w:hAnsi="楷体" w:cs="楷体"/>
              </w:rPr>
            </w:pPr>
            <w:r>
              <w:rPr>
                <w:rFonts w:ascii="楷体" w:eastAsia="楷体" w:hAnsi="楷体" w:cs="楷体" w:hint="eastAsia"/>
              </w:rPr>
              <w:t>是否允许在系统中对文件进行修改删除。</w:t>
            </w:r>
          </w:p>
        </w:tc>
      </w:tr>
      <w:tr w:rsidR="009B3AEB" w14:paraId="2DFFEA18" w14:textId="77777777">
        <w:tc>
          <w:tcPr>
            <w:tcW w:w="1938" w:type="dxa"/>
            <w:tcBorders>
              <w:left w:val="single" w:sz="4" w:space="0" w:color="7F7F7F"/>
              <w:right w:val="single" w:sz="4" w:space="0" w:color="7F7F7F"/>
            </w:tcBorders>
          </w:tcPr>
          <w:p w14:paraId="121F53B6" w14:textId="77777777" w:rsidR="009B3AEB" w:rsidRDefault="00EC05D7">
            <w:pPr>
              <w:rPr>
                <w:rFonts w:ascii="楷体" w:eastAsia="楷体" w:hAnsi="楷体" w:cs="楷体"/>
              </w:rPr>
            </w:pPr>
            <w:r>
              <w:rPr>
                <w:rFonts w:ascii="楷体" w:eastAsia="楷体" w:hAnsi="楷体" w:cs="楷体" w:hint="eastAsia"/>
              </w:rPr>
              <w:t>用户名/密码</w:t>
            </w:r>
          </w:p>
        </w:tc>
        <w:tc>
          <w:tcPr>
            <w:tcW w:w="6250" w:type="dxa"/>
            <w:tcBorders>
              <w:left w:val="single" w:sz="4" w:space="0" w:color="7F7F7F"/>
              <w:right w:val="single" w:sz="4" w:space="0" w:color="7F7F7F"/>
            </w:tcBorders>
          </w:tcPr>
          <w:p w14:paraId="56DB16A0" w14:textId="77777777" w:rsidR="009B3AEB" w:rsidRDefault="00EC05D7">
            <w:pPr>
              <w:rPr>
                <w:rFonts w:ascii="楷体" w:eastAsia="楷体" w:hAnsi="楷体" w:cs="楷体"/>
              </w:rPr>
            </w:pPr>
            <w:r>
              <w:rPr>
                <w:rFonts w:ascii="楷体" w:eastAsia="楷体" w:hAnsi="楷体" w:cs="楷体" w:hint="eastAsia"/>
              </w:rPr>
              <w:t>FTP服务器的用户名密码。</w:t>
            </w:r>
          </w:p>
        </w:tc>
      </w:tr>
    </w:tbl>
    <w:p w14:paraId="4DC458C2" w14:textId="77777777" w:rsidR="009B3AEB" w:rsidRDefault="009B3AEB">
      <w:pPr>
        <w:rPr>
          <w:rFonts w:ascii="楷体" w:eastAsia="楷体" w:hAnsi="楷体" w:cs="楷体"/>
        </w:rPr>
      </w:pPr>
    </w:p>
    <w:p w14:paraId="008DF39B" w14:textId="77777777" w:rsidR="009B3AEB" w:rsidRDefault="00EC05D7">
      <w:pPr>
        <w:pStyle w:val="3"/>
        <w:spacing w:line="240" w:lineRule="auto"/>
        <w:ind w:left="0" w:firstLine="0"/>
        <w:rPr>
          <w:rFonts w:ascii="楷体" w:eastAsia="楷体" w:hAnsi="楷体" w:cs="楷体"/>
          <w:sz w:val="28"/>
          <w:szCs w:val="18"/>
        </w:rPr>
      </w:pPr>
      <w:bookmarkStart w:id="155" w:name="_Toc134115162"/>
      <w:r>
        <w:rPr>
          <w:rFonts w:ascii="楷体" w:eastAsia="楷体" w:hAnsi="楷体" w:cs="楷体" w:hint="eastAsia"/>
          <w:sz w:val="28"/>
          <w:szCs w:val="18"/>
        </w:rPr>
        <w:t>7.3.3 系统存储</w:t>
      </w:r>
      <w:bookmarkEnd w:id="155"/>
    </w:p>
    <w:p w14:paraId="60C72EB7" w14:textId="77777777" w:rsidR="009B3AEB" w:rsidRDefault="00EC05D7">
      <w:pPr>
        <w:rPr>
          <w:rFonts w:ascii="楷体" w:eastAsia="楷体" w:hAnsi="楷体" w:cs="楷体"/>
        </w:rPr>
      </w:pPr>
      <w:r>
        <w:rPr>
          <w:rFonts w:ascii="楷体" w:eastAsia="楷体" w:hAnsi="楷体" w:cs="楷体" w:hint="eastAsia"/>
        </w:rPr>
        <w:t>系统中录音文件和语音信息的存储管理</w:t>
      </w:r>
    </w:p>
    <w:p w14:paraId="5457FF2B"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289086FA" wp14:editId="4B96F418">
            <wp:extent cx="6188710" cy="2373630"/>
            <wp:effectExtent l="19050" t="0" r="2540" b="0"/>
            <wp:docPr id="28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2"/>
                    <pic:cNvPicPr>
                      <a:picLocks noChangeAspect="1" noChangeArrowheads="1"/>
                    </pic:cNvPicPr>
                  </pic:nvPicPr>
                  <pic:blipFill>
                    <a:blip r:embed="rId180"/>
                    <a:srcRect/>
                    <a:stretch>
                      <a:fillRect/>
                    </a:stretch>
                  </pic:blipFill>
                  <pic:spPr>
                    <a:xfrm>
                      <a:off x="0" y="0"/>
                      <a:ext cx="6188710" cy="2374255"/>
                    </a:xfrm>
                    <a:prstGeom prst="rect">
                      <a:avLst/>
                    </a:prstGeom>
                    <a:noFill/>
                    <a:ln w="9525">
                      <a:noFill/>
                      <a:miter lim="800000"/>
                      <a:headEnd/>
                      <a:tailEnd/>
                    </a:ln>
                  </pic:spPr>
                </pic:pic>
              </a:graphicData>
            </a:graphic>
          </wp:inline>
        </w:drawing>
      </w:r>
    </w:p>
    <w:p w14:paraId="4EE4EE03" w14:textId="77777777" w:rsidR="009B3AEB" w:rsidRDefault="00EC05D7">
      <w:pPr>
        <w:rPr>
          <w:rFonts w:ascii="楷体" w:eastAsia="楷体" w:hAnsi="楷体" w:cs="楷体"/>
        </w:rPr>
      </w:pPr>
      <w:r>
        <w:rPr>
          <w:rFonts w:ascii="楷体" w:eastAsia="楷体" w:hAnsi="楷体" w:cs="楷体" w:hint="eastAsia"/>
        </w:rPr>
        <w:t>当系统空间满了之后可以在系统存储中操作清除录音文件和和语音信息文件。</w:t>
      </w:r>
    </w:p>
    <w:p w14:paraId="3F8BB751" w14:textId="77777777" w:rsidR="009B3AEB" w:rsidRDefault="00EC05D7">
      <w:pPr>
        <w:pStyle w:val="2"/>
        <w:spacing w:line="240" w:lineRule="auto"/>
        <w:rPr>
          <w:rFonts w:ascii="楷体" w:eastAsia="楷体" w:hAnsi="楷体" w:cs="楷体"/>
        </w:rPr>
      </w:pPr>
      <w:bookmarkStart w:id="156" w:name="_Toc134115163"/>
      <w:r>
        <w:rPr>
          <w:rFonts w:ascii="楷体" w:eastAsia="楷体" w:hAnsi="楷体" w:cs="楷体" w:hint="eastAsia"/>
        </w:rPr>
        <w:t>7.4 网络</w:t>
      </w:r>
      <w:bookmarkEnd w:id="156"/>
    </w:p>
    <w:p w14:paraId="6E046A2D" w14:textId="77777777" w:rsidR="009B3AEB" w:rsidRDefault="00EC05D7">
      <w:pPr>
        <w:pStyle w:val="3"/>
        <w:spacing w:line="240" w:lineRule="auto"/>
        <w:ind w:left="0" w:firstLine="0"/>
        <w:rPr>
          <w:rFonts w:ascii="楷体" w:eastAsia="楷体" w:hAnsi="楷体" w:cs="楷体"/>
          <w:sz w:val="28"/>
          <w:szCs w:val="18"/>
        </w:rPr>
      </w:pPr>
      <w:bookmarkStart w:id="157" w:name="_Toc134115164"/>
      <w:r>
        <w:rPr>
          <w:rFonts w:ascii="楷体" w:eastAsia="楷体" w:hAnsi="楷体" w:cs="楷体" w:hint="eastAsia"/>
          <w:sz w:val="28"/>
          <w:szCs w:val="18"/>
        </w:rPr>
        <w:t>7.4.1 网络配置</w:t>
      </w:r>
      <w:bookmarkEnd w:id="157"/>
    </w:p>
    <w:p w14:paraId="3A6A32B0" w14:textId="77777777" w:rsidR="009B3AEB" w:rsidRDefault="00EC05D7">
      <w:pPr>
        <w:rPr>
          <w:rFonts w:ascii="楷体" w:eastAsia="楷体" w:hAnsi="楷体" w:cs="楷体"/>
        </w:rPr>
      </w:pPr>
      <w:r>
        <w:rPr>
          <w:rFonts w:ascii="楷体" w:eastAsia="楷体" w:hAnsi="楷体" w:cs="楷体" w:hint="eastAsia"/>
        </w:rPr>
        <w:t>本部分可以对 CooVox IPPBX 的两个网络接口进行设置，其中 WAN 口的网络模式可以设置为静态IP，DHCP或PPPoE，并且可以添加一个虚接口地址。LAN口只能设置为静态IP，需要注意的是，WAN口和LAN口的地址不能再同一个网段。</w:t>
      </w:r>
    </w:p>
    <w:p w14:paraId="17276AF9" w14:textId="77777777" w:rsidR="009B3AEB" w:rsidRDefault="00EC05D7">
      <w:pPr>
        <w:rPr>
          <w:rFonts w:ascii="楷体" w:eastAsia="楷体" w:hAnsi="楷体" w:cs="楷体"/>
        </w:rPr>
      </w:pPr>
      <w:r>
        <w:rPr>
          <w:rFonts w:ascii="楷体" w:eastAsia="楷体" w:hAnsi="楷体" w:cs="楷体" w:hint="eastAsia"/>
        </w:rPr>
        <w:t>默认情况下，CooVox IPPBX 的 WAN 口 IP 和 LAN 口 IP 分别默认出厂设置为 192.168.1.100 和 192.168.10.100,WAN口网关和IP地址必须在同一网段，你可以根据实际应用修改以上参数。</w:t>
      </w:r>
    </w:p>
    <w:p w14:paraId="5E3F8E8C" w14:textId="77777777" w:rsidR="009B3AEB" w:rsidRDefault="00EC05D7">
      <w:pPr>
        <w:rPr>
          <w:rFonts w:ascii="楷体" w:eastAsia="楷体" w:hAnsi="楷体" w:cs="楷体"/>
          <w:b/>
          <w:szCs w:val="21"/>
        </w:rPr>
      </w:pPr>
      <w:r>
        <w:rPr>
          <w:rFonts w:ascii="楷体" w:eastAsia="楷体" w:hAnsi="楷体" w:cs="楷体" w:hint="eastAsia"/>
        </w:rPr>
        <w:t>网络参数设置在</w:t>
      </w:r>
      <w:r>
        <w:rPr>
          <w:rFonts w:ascii="楷体" w:eastAsia="楷体" w:hAnsi="楷体" w:cs="楷体" w:hint="eastAsia"/>
          <w:b/>
        </w:rPr>
        <w:t>系统-&gt;网络-&gt;网络配置</w:t>
      </w:r>
      <w:r>
        <w:rPr>
          <w:rFonts w:ascii="楷体" w:eastAsia="楷体" w:hAnsi="楷体" w:cs="楷体" w:hint="eastAsia"/>
        </w:rPr>
        <w:t>页面进行。</w:t>
      </w:r>
    </w:p>
    <w:p w14:paraId="474C84A0" w14:textId="77777777" w:rsidR="009B3AEB" w:rsidRDefault="009B3AEB">
      <w:pPr>
        <w:rPr>
          <w:rFonts w:ascii="楷体" w:eastAsia="楷体" w:hAnsi="楷体" w:cs="楷体"/>
          <w:b/>
          <w:szCs w:val="21"/>
        </w:rPr>
      </w:pPr>
    </w:p>
    <w:p w14:paraId="5D88B9F3" w14:textId="77777777" w:rsidR="009B3AEB" w:rsidRDefault="00EC05D7">
      <w:pPr>
        <w:rPr>
          <w:rFonts w:ascii="楷体" w:eastAsia="楷体" w:hAnsi="楷体" w:cs="楷体"/>
          <w:b/>
          <w:szCs w:val="21"/>
        </w:rPr>
      </w:pPr>
      <w:r>
        <w:rPr>
          <w:rFonts w:ascii="楷体" w:eastAsia="楷体" w:hAnsi="楷体" w:cs="楷体" w:hint="eastAsia"/>
          <w:b/>
          <w:szCs w:val="21"/>
        </w:rPr>
        <w:t>静态IP</w:t>
      </w:r>
    </w:p>
    <w:p w14:paraId="61529896" w14:textId="77777777" w:rsidR="009B3AEB" w:rsidRDefault="00EC05D7">
      <w:pPr>
        <w:pStyle w:val="ListParagraph1"/>
        <w:ind w:firstLineChars="0" w:firstLine="0"/>
        <w:rPr>
          <w:rFonts w:ascii="楷体" w:eastAsia="楷体" w:hAnsi="楷体" w:cs="楷体"/>
        </w:rPr>
      </w:pPr>
      <w:r>
        <w:rPr>
          <w:rFonts w:ascii="楷体" w:eastAsia="楷体" w:hAnsi="楷体" w:cs="楷体" w:hint="eastAsia"/>
          <w:noProof/>
        </w:rPr>
        <w:lastRenderedPageBreak/>
        <w:drawing>
          <wp:inline distT="0" distB="0" distL="0" distR="0" wp14:anchorId="791F1D4C" wp14:editId="39B3F1FC">
            <wp:extent cx="2896870" cy="3333750"/>
            <wp:effectExtent l="0" t="0" r="17780" b="0"/>
            <wp:docPr id="27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19"/>
                    <pic:cNvPicPr>
                      <a:picLocks noChangeAspect="1" noChangeArrowheads="1"/>
                    </pic:cNvPicPr>
                  </pic:nvPicPr>
                  <pic:blipFill>
                    <a:blip r:embed="rId181"/>
                    <a:srcRect/>
                    <a:stretch>
                      <a:fillRect/>
                    </a:stretch>
                  </pic:blipFill>
                  <pic:spPr>
                    <a:xfrm>
                      <a:off x="0" y="0"/>
                      <a:ext cx="2896870" cy="3333750"/>
                    </a:xfrm>
                    <a:prstGeom prst="rect">
                      <a:avLst/>
                    </a:prstGeom>
                    <a:noFill/>
                    <a:ln w="9525">
                      <a:noFill/>
                      <a:miter lim="800000"/>
                      <a:headEnd/>
                      <a:tailEnd/>
                    </a:ln>
                  </pic:spPr>
                </pic:pic>
              </a:graphicData>
            </a:graphic>
          </wp:inline>
        </w:drawing>
      </w:r>
    </w:p>
    <w:p w14:paraId="38B48F41" w14:textId="77777777" w:rsidR="009B3AEB" w:rsidRDefault="00EC05D7">
      <w:pPr>
        <w:pStyle w:val="ListParagraph1"/>
        <w:numPr>
          <w:ilvl w:val="0"/>
          <w:numId w:val="26"/>
        </w:numPr>
        <w:ind w:firstLineChars="0"/>
        <w:rPr>
          <w:rFonts w:ascii="楷体" w:eastAsia="楷体" w:hAnsi="楷体" w:cs="楷体"/>
        </w:rPr>
      </w:pPr>
      <w:r>
        <w:rPr>
          <w:rFonts w:ascii="楷体" w:eastAsia="楷体" w:hAnsi="楷体" w:cs="楷体" w:hint="eastAsia"/>
        </w:rPr>
        <w:t>设置系统的网络可以选择静态IP或者DHCP服务器动态获取，一般情况下建议使用静态IP。</w:t>
      </w:r>
    </w:p>
    <w:p w14:paraId="01E88583" w14:textId="77777777" w:rsidR="009B3AEB" w:rsidRDefault="00EC05D7">
      <w:pPr>
        <w:pStyle w:val="ListParagraph1"/>
        <w:numPr>
          <w:ilvl w:val="0"/>
          <w:numId w:val="26"/>
        </w:numPr>
        <w:ind w:firstLineChars="0"/>
        <w:rPr>
          <w:rFonts w:ascii="楷体" w:eastAsia="楷体" w:hAnsi="楷体" w:cs="楷体"/>
        </w:rPr>
      </w:pPr>
      <w:r>
        <w:rPr>
          <w:rFonts w:ascii="楷体" w:eastAsia="楷体" w:hAnsi="楷体" w:cs="楷体" w:hint="eastAsia"/>
        </w:rPr>
        <w:t>启用虚拟IP开关：根据需要，可以启用虚拟IP功能，这样你就可以从另一个网络访问系统。</w:t>
      </w:r>
    </w:p>
    <w:p w14:paraId="50569E59" w14:textId="77777777" w:rsidR="009B3AEB" w:rsidRDefault="009B3AEB">
      <w:pPr>
        <w:pStyle w:val="ListParagraph1"/>
        <w:ind w:firstLineChars="0" w:firstLine="0"/>
        <w:rPr>
          <w:rFonts w:ascii="楷体" w:eastAsia="楷体" w:hAnsi="楷体" w:cs="楷体"/>
        </w:rPr>
      </w:pPr>
    </w:p>
    <w:p w14:paraId="2605992C"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3FD1F97D" w14:textId="77777777" w:rsidR="009B3AEB" w:rsidRDefault="00EC05D7">
      <w:pPr>
        <w:rPr>
          <w:rFonts w:ascii="楷体" w:eastAsia="楷体" w:hAnsi="楷体" w:cs="楷体"/>
          <w:i/>
          <w:sz w:val="20"/>
          <w:szCs w:val="18"/>
        </w:rPr>
      </w:pPr>
      <w:r>
        <w:rPr>
          <w:rFonts w:ascii="楷体" w:eastAsia="楷体" w:hAnsi="楷体" w:cs="楷体" w:hint="eastAsia"/>
          <w:i/>
          <w:sz w:val="20"/>
          <w:szCs w:val="18"/>
        </w:rPr>
        <w:t>LAN口参数设置中不能指定网关地址，所以LAN口不能用于访问互联网。如果需要CooVox IPPBX接入互联网请使用WAN口。在没有联网需求的情况下可以使用LAN口接入你的本地局域网，这样也能保证 CooVox IPPBX的安全性。</w:t>
      </w:r>
    </w:p>
    <w:p w14:paraId="755CF557" w14:textId="77777777" w:rsidR="009B3AEB" w:rsidRDefault="009B3AEB">
      <w:pPr>
        <w:rPr>
          <w:rFonts w:ascii="楷体" w:eastAsia="楷体" w:hAnsi="楷体" w:cs="楷体"/>
        </w:rPr>
      </w:pPr>
    </w:p>
    <w:p w14:paraId="0A3D0F02" w14:textId="77777777" w:rsidR="009B3AEB" w:rsidRDefault="00EC05D7">
      <w:pPr>
        <w:rPr>
          <w:rFonts w:ascii="楷体" w:eastAsia="楷体" w:hAnsi="楷体" w:cs="楷体"/>
          <w:b/>
          <w:szCs w:val="21"/>
        </w:rPr>
      </w:pPr>
      <w:r>
        <w:rPr>
          <w:rFonts w:ascii="楷体" w:eastAsia="楷体" w:hAnsi="楷体" w:cs="楷体" w:hint="eastAsia"/>
          <w:b/>
          <w:szCs w:val="21"/>
        </w:rPr>
        <w:t>DHCP</w:t>
      </w:r>
    </w:p>
    <w:p w14:paraId="637571B4" w14:textId="77777777" w:rsidR="009B3AEB" w:rsidRDefault="00EC05D7">
      <w:pPr>
        <w:rPr>
          <w:rFonts w:ascii="楷体" w:eastAsia="楷体" w:hAnsi="楷体" w:cs="楷体"/>
        </w:rPr>
      </w:pPr>
      <w:r>
        <w:rPr>
          <w:rFonts w:ascii="楷体" w:eastAsia="楷体" w:hAnsi="楷体" w:cs="楷体" w:hint="eastAsia"/>
        </w:rPr>
        <w:t>如果你的本地局域网有可用的DHCP服务器，那么你可以设置IPPBX系统的WAN口工作模式为DHCP。如果WAN口工作模式为DHCP，则不可以手动修改WAN口的其他信息。所有信息都将从 DHCP 服务器自动获取。</w:t>
      </w:r>
    </w:p>
    <w:p w14:paraId="2B97E627" w14:textId="77777777" w:rsidR="009B3AEB" w:rsidRDefault="00EC05D7">
      <w:pPr>
        <w:rPr>
          <w:rFonts w:ascii="楷体" w:eastAsia="楷体" w:hAnsi="楷体" w:cs="楷体"/>
        </w:rPr>
      </w:pPr>
      <w:r>
        <w:rPr>
          <w:rFonts w:ascii="楷体" w:eastAsia="楷体" w:hAnsi="楷体" w:cs="楷体" w:hint="eastAsia"/>
        </w:rPr>
        <w:t>DHCP模式需要谨慎使用，除非DHCP服务器为IPPBX系统预留了固定的IP地址，否则由于IP地址变更会导致所有的IP分机注册失败。</w:t>
      </w:r>
    </w:p>
    <w:p w14:paraId="7D651EE3" w14:textId="77777777" w:rsidR="009B3AEB" w:rsidRDefault="009B3AEB">
      <w:pPr>
        <w:rPr>
          <w:rFonts w:ascii="楷体" w:eastAsia="楷体" w:hAnsi="楷体" w:cs="楷体"/>
        </w:rPr>
      </w:pPr>
    </w:p>
    <w:p w14:paraId="2B5ED790" w14:textId="77777777" w:rsidR="009B3AEB" w:rsidRDefault="00EC05D7">
      <w:pPr>
        <w:rPr>
          <w:rFonts w:ascii="楷体" w:eastAsia="楷体" w:hAnsi="楷体" w:cs="楷体"/>
          <w:b/>
        </w:rPr>
      </w:pPr>
      <w:r>
        <w:rPr>
          <w:rFonts w:ascii="楷体" w:eastAsia="楷体" w:hAnsi="楷体" w:cs="楷体" w:hint="eastAsia"/>
          <w:b/>
        </w:rPr>
        <w:t>PPPoE</w:t>
      </w:r>
    </w:p>
    <w:p w14:paraId="708074C5" w14:textId="77777777" w:rsidR="009B3AEB" w:rsidRDefault="00EC05D7">
      <w:pPr>
        <w:rPr>
          <w:rFonts w:ascii="楷体" w:eastAsia="楷体" w:hAnsi="楷体" w:cs="楷体"/>
        </w:rPr>
      </w:pPr>
      <w:r>
        <w:rPr>
          <w:rFonts w:ascii="楷体" w:eastAsia="楷体" w:hAnsi="楷体" w:cs="楷体" w:hint="eastAsia"/>
        </w:rPr>
        <w:t>CooVox IPPBX可以通过PPPoE拨号接入互联网。但是WAN口和LAN口之间是没有路由功能的，所以不能将CooVox IPPBX当作路由器使用。如果有该使用需求，可以将CooVox IPPBX的WAN口配置为PPPoE拨号上网连入互联网，LAN口接局域网交换机供局域网的IP电话注册。</w:t>
      </w:r>
    </w:p>
    <w:p w14:paraId="0B0C9205" w14:textId="77777777" w:rsidR="009B3AEB" w:rsidRDefault="00EC05D7">
      <w:pPr>
        <w:rPr>
          <w:rFonts w:ascii="楷体" w:eastAsia="楷体" w:hAnsi="楷体" w:cs="楷体"/>
        </w:rPr>
      </w:pPr>
      <w:r>
        <w:rPr>
          <w:rFonts w:ascii="楷体" w:eastAsia="楷体" w:hAnsi="楷体" w:cs="楷体" w:hint="eastAsia"/>
        </w:rPr>
        <w:t>在WAN口设置的IP分配方式中选择PPPoE，填写网络运营商提供的账号和密码，IPPBX拨号成功后就可以连接到网络。此时如果没有固定公网IP，可以配置动态域名解析（DDNS），通过动态域名远程访问和管理CooVox IPPBX。这种使用方式存在很大的安全风险，故不推荐这样使用。</w:t>
      </w:r>
    </w:p>
    <w:p w14:paraId="7C4A8562" w14:textId="77777777" w:rsidR="009B3AEB" w:rsidRDefault="00EC05D7">
      <w:pPr>
        <w:pStyle w:val="3"/>
        <w:spacing w:line="240" w:lineRule="auto"/>
        <w:ind w:left="0" w:firstLine="0"/>
        <w:rPr>
          <w:rFonts w:ascii="楷体" w:eastAsia="楷体" w:hAnsi="楷体" w:cs="楷体"/>
          <w:sz w:val="28"/>
          <w:szCs w:val="18"/>
        </w:rPr>
      </w:pPr>
      <w:bookmarkStart w:id="158" w:name="_Toc134115165"/>
      <w:r>
        <w:rPr>
          <w:rFonts w:ascii="楷体" w:eastAsia="楷体" w:hAnsi="楷体" w:cs="楷体" w:hint="eastAsia"/>
          <w:sz w:val="28"/>
          <w:szCs w:val="18"/>
        </w:rPr>
        <w:lastRenderedPageBreak/>
        <w:t>7.4.2 VLAN</w:t>
      </w:r>
      <w:bookmarkEnd w:id="158"/>
    </w:p>
    <w:p w14:paraId="51EBE9F3" w14:textId="77777777" w:rsidR="009B3AEB" w:rsidRDefault="00EC05D7">
      <w:pPr>
        <w:rPr>
          <w:rFonts w:ascii="楷体" w:eastAsia="楷体" w:hAnsi="楷体" w:cs="楷体"/>
        </w:rPr>
      </w:pPr>
      <w:r>
        <w:rPr>
          <w:rFonts w:ascii="楷体" w:eastAsia="楷体" w:hAnsi="楷体" w:cs="楷体" w:hint="eastAsia"/>
        </w:rPr>
        <w:t>通过划分 VLAN 将语音和数据网络分开。这样就算数据网络拥堵的情况下，语音服务质量也可得到保证。</w:t>
      </w:r>
    </w:p>
    <w:p w14:paraId="627AF81A" w14:textId="77777777" w:rsidR="009B3AEB" w:rsidRDefault="00EC05D7">
      <w:pPr>
        <w:rPr>
          <w:rFonts w:ascii="楷体" w:eastAsia="楷体" w:hAnsi="楷体" w:cs="楷体"/>
        </w:rPr>
      </w:pPr>
      <w:r>
        <w:rPr>
          <w:rFonts w:ascii="楷体" w:eastAsia="楷体" w:hAnsi="楷体" w:cs="楷体" w:hint="eastAsia"/>
        </w:rPr>
        <w:t>CooVox系列IPPBX设备默认两个网口，每个网口可划分成两个VLAN。</w:t>
      </w:r>
    </w:p>
    <w:p w14:paraId="228CDBB5"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7571050" wp14:editId="721996A4">
            <wp:extent cx="6188710" cy="4585970"/>
            <wp:effectExtent l="19050" t="0" r="2540" b="0"/>
            <wp:docPr id="9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40"/>
                    <pic:cNvPicPr>
                      <a:picLocks noChangeAspect="1" noChangeArrowheads="1"/>
                    </pic:cNvPicPr>
                  </pic:nvPicPr>
                  <pic:blipFill>
                    <a:blip r:embed="rId182"/>
                    <a:srcRect/>
                    <a:stretch>
                      <a:fillRect/>
                    </a:stretch>
                  </pic:blipFill>
                  <pic:spPr>
                    <a:xfrm>
                      <a:off x="0" y="0"/>
                      <a:ext cx="6188710" cy="4586245"/>
                    </a:xfrm>
                    <a:prstGeom prst="rect">
                      <a:avLst/>
                    </a:prstGeom>
                    <a:noFill/>
                    <a:ln w="9525">
                      <a:noFill/>
                      <a:miter lim="800000"/>
                      <a:headEnd/>
                      <a:tailEnd/>
                    </a:ln>
                  </pic:spPr>
                </pic:pic>
              </a:graphicData>
            </a:graphic>
          </wp:inline>
        </w:drawing>
      </w:r>
    </w:p>
    <w:p w14:paraId="10D57590" w14:textId="77777777" w:rsidR="009B3AEB" w:rsidRDefault="00EC05D7">
      <w:pPr>
        <w:rPr>
          <w:rFonts w:ascii="楷体" w:eastAsia="楷体" w:hAnsi="楷体" w:cs="楷体"/>
        </w:rPr>
      </w:pPr>
      <w:r>
        <w:rPr>
          <w:rFonts w:ascii="楷体" w:eastAsia="楷体" w:hAnsi="楷体" w:cs="楷体" w:hint="eastAsia"/>
        </w:rPr>
        <w:t>在此页面上，你将可以为WAN口和LAN口分别设置2个不同的VLAN，启用一个VLAN后并为该接口指派VLAN ID号地址和VLAN地址，请确保每个VLAN 地址都在不同的网段中。</w:t>
      </w:r>
    </w:p>
    <w:p w14:paraId="680BE1BD" w14:textId="77777777" w:rsidR="009B3AEB" w:rsidRDefault="00EC05D7">
      <w:pPr>
        <w:pStyle w:val="3"/>
        <w:spacing w:line="240" w:lineRule="auto"/>
        <w:ind w:left="0" w:firstLine="0"/>
        <w:rPr>
          <w:rFonts w:ascii="楷体" w:eastAsia="楷体" w:hAnsi="楷体" w:cs="楷体"/>
          <w:sz w:val="28"/>
          <w:szCs w:val="18"/>
        </w:rPr>
      </w:pPr>
      <w:bookmarkStart w:id="159" w:name="_Toc134115166"/>
      <w:r>
        <w:rPr>
          <w:rFonts w:ascii="楷体" w:eastAsia="楷体" w:hAnsi="楷体" w:cs="楷体" w:hint="eastAsia"/>
          <w:sz w:val="28"/>
          <w:szCs w:val="18"/>
        </w:rPr>
        <w:t>7.4.3 VPN</w:t>
      </w:r>
      <w:bookmarkEnd w:id="159"/>
    </w:p>
    <w:p w14:paraId="2ADFF3FE" w14:textId="77777777" w:rsidR="009B3AEB" w:rsidRDefault="00EC05D7">
      <w:pPr>
        <w:rPr>
          <w:rFonts w:ascii="楷体" w:eastAsia="楷体" w:hAnsi="楷体" w:cs="楷体"/>
        </w:rPr>
      </w:pPr>
      <w:r>
        <w:rPr>
          <w:rFonts w:ascii="楷体" w:eastAsia="楷体" w:hAnsi="楷体" w:cs="楷体" w:hint="eastAsia"/>
        </w:rPr>
        <w:t>VPN(虚拟专用网络)主要用于设置远程和安全的网络连接。当应用于CooVox IPPBX上之时， 所有打出的和打入到的电话将被加密传输，这可以保护你的远程分机或异地组网的IPPBX 之间的电话服务的安全性。CooVox IPPBX自带的VPN服务端和客户端，提供了IPPBX与IPPBX 间，或IPPBX与IP电话间简单快捷的建立VPN连接的功能。</w:t>
      </w:r>
    </w:p>
    <w:p w14:paraId="6CA01310" w14:textId="77777777" w:rsidR="009B3AEB" w:rsidRDefault="00EC05D7">
      <w:pPr>
        <w:rPr>
          <w:rFonts w:ascii="楷体" w:eastAsia="楷体" w:hAnsi="楷体" w:cs="楷体"/>
        </w:rPr>
      </w:pPr>
      <w:r>
        <w:rPr>
          <w:rFonts w:ascii="楷体" w:eastAsia="楷体" w:hAnsi="楷体" w:cs="楷体" w:hint="eastAsia"/>
        </w:rPr>
        <w:t>CooVox系列IPPBX的v3.x版本软件支持 PPTP，OpenVPN，IPSec和L2TP四种VPN类型的服务器或客户端模式。</w:t>
      </w:r>
    </w:p>
    <w:p w14:paraId="54084B11" w14:textId="77777777" w:rsidR="009B3AEB" w:rsidRDefault="00EC05D7">
      <w:pPr>
        <w:rPr>
          <w:rFonts w:ascii="楷体" w:eastAsia="楷体" w:hAnsi="楷体" w:cs="楷体"/>
        </w:rPr>
      </w:pPr>
      <w:r>
        <w:rPr>
          <w:rFonts w:ascii="楷体" w:eastAsia="楷体" w:hAnsi="楷体" w:cs="楷体" w:hint="eastAsia"/>
        </w:rPr>
        <w:t>VPN的设置在</w:t>
      </w:r>
      <w:r>
        <w:rPr>
          <w:rFonts w:ascii="楷体" w:eastAsia="楷体" w:hAnsi="楷体" w:cs="楷体" w:hint="eastAsia"/>
          <w:b/>
        </w:rPr>
        <w:t>系统-&gt;网络-&gt;VPN</w:t>
      </w:r>
      <w:r>
        <w:rPr>
          <w:rFonts w:ascii="楷体" w:eastAsia="楷体" w:hAnsi="楷体" w:cs="楷体" w:hint="eastAsia"/>
        </w:rPr>
        <w:t>页面进行。</w:t>
      </w:r>
    </w:p>
    <w:p w14:paraId="5D34A790"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5AB4F9A7" wp14:editId="6BDA610B">
            <wp:extent cx="6188710" cy="1952625"/>
            <wp:effectExtent l="19050" t="0" r="2540" b="0"/>
            <wp:docPr id="165"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36"/>
                    <pic:cNvPicPr>
                      <a:picLocks noChangeAspect="1" noChangeArrowheads="1"/>
                    </pic:cNvPicPr>
                  </pic:nvPicPr>
                  <pic:blipFill>
                    <a:blip r:embed="rId183"/>
                    <a:srcRect/>
                    <a:stretch>
                      <a:fillRect/>
                    </a:stretch>
                  </pic:blipFill>
                  <pic:spPr>
                    <a:xfrm>
                      <a:off x="0" y="0"/>
                      <a:ext cx="6188710" cy="1952803"/>
                    </a:xfrm>
                    <a:prstGeom prst="rect">
                      <a:avLst/>
                    </a:prstGeom>
                    <a:noFill/>
                    <a:ln w="9525">
                      <a:noFill/>
                      <a:miter lim="800000"/>
                      <a:headEnd/>
                      <a:tailEnd/>
                    </a:ln>
                  </pic:spPr>
                </pic:pic>
              </a:graphicData>
            </a:graphic>
          </wp:inline>
        </w:drawing>
      </w:r>
    </w:p>
    <w:p w14:paraId="480D17BA" w14:textId="77777777" w:rsidR="009B3AEB" w:rsidRDefault="00EC05D7">
      <w:pPr>
        <w:pStyle w:val="ListParagraph1"/>
        <w:numPr>
          <w:ilvl w:val="0"/>
          <w:numId w:val="27"/>
        </w:numPr>
        <w:ind w:firstLineChars="0"/>
        <w:rPr>
          <w:rFonts w:ascii="楷体" w:eastAsia="楷体" w:hAnsi="楷体" w:cs="楷体"/>
          <w:b/>
          <w:szCs w:val="21"/>
        </w:rPr>
      </w:pPr>
      <w:r>
        <w:rPr>
          <w:rFonts w:ascii="楷体" w:eastAsia="楷体" w:hAnsi="楷体" w:cs="楷体" w:hint="eastAsia"/>
          <w:b/>
          <w:szCs w:val="21"/>
        </w:rPr>
        <w:t>PPTP服务端</w:t>
      </w:r>
    </w:p>
    <w:p w14:paraId="3954214C" w14:textId="77777777" w:rsidR="009B3AEB" w:rsidRDefault="00EC05D7">
      <w:pPr>
        <w:rPr>
          <w:rFonts w:ascii="楷体" w:eastAsia="楷体" w:hAnsi="楷体" w:cs="楷体"/>
        </w:rPr>
      </w:pPr>
      <w:r>
        <w:rPr>
          <w:rFonts w:ascii="楷体" w:eastAsia="楷体" w:hAnsi="楷体" w:cs="楷体" w:hint="eastAsia"/>
        </w:rPr>
        <w:t>PPTP是在PPP协议的基础上开发的一种新的增强型安全协议，支持多协议虚拟专用网 （VPN），可以通过密码身份验证协议（PAP）、可扩展身份验证协议（EAP）等方法增强安全性.</w:t>
      </w:r>
    </w:p>
    <w:p w14:paraId="6B8E3B92" w14:textId="77777777" w:rsidR="009B3AEB" w:rsidRDefault="00EC05D7">
      <w:pPr>
        <w:rPr>
          <w:rFonts w:ascii="楷体" w:eastAsia="楷体" w:hAnsi="楷体" w:cs="楷体"/>
        </w:rPr>
      </w:pPr>
      <w:r>
        <w:rPr>
          <w:rFonts w:ascii="楷体" w:eastAsia="楷体" w:hAnsi="楷体" w:cs="楷体" w:hint="eastAsia"/>
        </w:rPr>
        <w:t>点击“PPTP服务端”按钮以显示PPTP服务器相关设置，此时请勿开启VPN服务，请先点击“配置”完成服务器的详细设置。</w:t>
      </w:r>
    </w:p>
    <w:p w14:paraId="4A903D82" w14:textId="77777777" w:rsidR="009B3AEB" w:rsidRDefault="00EC05D7">
      <w:pPr>
        <w:rPr>
          <w:rFonts w:ascii="楷体" w:eastAsia="楷体" w:hAnsi="楷体" w:cs="楷体"/>
          <w:b/>
          <w:sz w:val="28"/>
          <w:szCs w:val="28"/>
        </w:rPr>
      </w:pPr>
      <w:r>
        <w:rPr>
          <w:rFonts w:ascii="楷体" w:eastAsia="楷体" w:hAnsi="楷体" w:cs="楷体" w:hint="eastAsia"/>
          <w:b/>
          <w:noProof/>
          <w:sz w:val="28"/>
          <w:szCs w:val="28"/>
        </w:rPr>
        <w:drawing>
          <wp:inline distT="0" distB="0" distL="0" distR="0" wp14:anchorId="33C9D9FC" wp14:editId="61BC5D1B">
            <wp:extent cx="3819525" cy="3992245"/>
            <wp:effectExtent l="19050" t="0" r="9268" b="0"/>
            <wp:docPr id="162"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30"/>
                    <pic:cNvPicPr>
                      <a:picLocks noChangeAspect="1" noChangeArrowheads="1"/>
                    </pic:cNvPicPr>
                  </pic:nvPicPr>
                  <pic:blipFill>
                    <a:blip r:embed="rId184"/>
                    <a:srcRect/>
                    <a:stretch>
                      <a:fillRect/>
                    </a:stretch>
                  </pic:blipFill>
                  <pic:spPr>
                    <a:xfrm>
                      <a:off x="0" y="0"/>
                      <a:ext cx="3821335" cy="3994135"/>
                    </a:xfrm>
                    <a:prstGeom prst="rect">
                      <a:avLst/>
                    </a:prstGeom>
                    <a:noFill/>
                    <a:ln w="9525">
                      <a:noFill/>
                      <a:miter lim="800000"/>
                      <a:headEnd/>
                      <a:tailEnd/>
                    </a:ln>
                  </pic:spPr>
                </pic:pic>
              </a:graphicData>
            </a:graphic>
          </wp:inline>
        </w:drawing>
      </w:r>
    </w:p>
    <w:p w14:paraId="1A948C9B" w14:textId="77777777" w:rsidR="009B3AEB" w:rsidRDefault="00EC05D7">
      <w:pPr>
        <w:rPr>
          <w:rFonts w:ascii="楷体" w:eastAsia="楷体" w:hAnsi="楷体" w:cs="楷体"/>
        </w:rPr>
      </w:pPr>
      <w:r>
        <w:rPr>
          <w:rFonts w:ascii="楷体" w:eastAsia="楷体" w:hAnsi="楷体" w:cs="楷体" w:hint="eastAsia"/>
        </w:rPr>
        <w:t>PPTP VPN服务器设置参数说明如下。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1168C146" w14:textId="77777777">
        <w:tc>
          <w:tcPr>
            <w:tcW w:w="2127" w:type="dxa"/>
            <w:tcBorders>
              <w:top w:val="single" w:sz="4" w:space="0" w:color="7F7F7F"/>
              <w:left w:val="single" w:sz="4" w:space="0" w:color="7F7F7F"/>
              <w:right w:val="single" w:sz="4" w:space="0" w:color="7F7F7F"/>
            </w:tcBorders>
            <w:shd w:val="clear" w:color="auto" w:fill="1F497D" w:themeFill="text2"/>
          </w:tcPr>
          <w:p w14:paraId="4FE2CAC2"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4A89540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B4FC5DF" w14:textId="77777777">
        <w:tc>
          <w:tcPr>
            <w:tcW w:w="2127" w:type="dxa"/>
            <w:tcBorders>
              <w:left w:val="single" w:sz="4" w:space="0" w:color="7F7F7F"/>
              <w:right w:val="single" w:sz="4" w:space="0" w:color="7F7F7F"/>
            </w:tcBorders>
          </w:tcPr>
          <w:p w14:paraId="7ACB4729" w14:textId="77777777" w:rsidR="009B3AEB" w:rsidRDefault="00EC05D7">
            <w:pPr>
              <w:rPr>
                <w:rFonts w:ascii="楷体" w:eastAsia="楷体" w:hAnsi="楷体" w:cs="楷体"/>
              </w:rPr>
            </w:pPr>
            <w:r>
              <w:rPr>
                <w:rFonts w:ascii="楷体" w:eastAsia="楷体" w:hAnsi="楷体" w:cs="楷体" w:hint="eastAsia"/>
              </w:rPr>
              <w:t>远端IP</w:t>
            </w:r>
          </w:p>
        </w:tc>
        <w:tc>
          <w:tcPr>
            <w:tcW w:w="6061" w:type="dxa"/>
            <w:tcBorders>
              <w:left w:val="single" w:sz="4" w:space="0" w:color="7F7F7F"/>
              <w:right w:val="single" w:sz="4" w:space="0" w:color="7F7F7F"/>
            </w:tcBorders>
          </w:tcPr>
          <w:p w14:paraId="6375DA97" w14:textId="3EDB60A1" w:rsidR="009B3AEB" w:rsidRDefault="00EC05D7">
            <w:pPr>
              <w:rPr>
                <w:rFonts w:ascii="楷体" w:eastAsia="楷体" w:hAnsi="楷体" w:cs="楷体"/>
              </w:rPr>
            </w:pPr>
            <w:r>
              <w:rPr>
                <w:rFonts w:ascii="楷体" w:eastAsia="楷体" w:hAnsi="楷体" w:cs="楷体" w:hint="eastAsia"/>
              </w:rPr>
              <w:t>设置 PPTP VPN客户端的起始和结束地址，智科IP</w:t>
            </w:r>
            <w:r w:rsidR="00F04DE7">
              <w:rPr>
                <w:rFonts w:ascii="楷体" w:eastAsia="楷体" w:hAnsi="楷体" w:cs="楷体" w:hint="eastAsia"/>
              </w:rPr>
              <w:t>电话服务器</w:t>
            </w:r>
            <w:r>
              <w:rPr>
                <w:rFonts w:ascii="楷体" w:eastAsia="楷体" w:hAnsi="楷体" w:cs="楷体" w:hint="eastAsia"/>
              </w:rPr>
              <w:t>支持最多10个VPN客户端，所以结束IP地址跟起始IP地址之间最好保持10个可用IP。</w:t>
            </w:r>
          </w:p>
        </w:tc>
      </w:tr>
      <w:tr w:rsidR="009B3AEB" w14:paraId="4085EF48" w14:textId="77777777">
        <w:tc>
          <w:tcPr>
            <w:tcW w:w="2127" w:type="dxa"/>
            <w:tcBorders>
              <w:left w:val="single" w:sz="4" w:space="0" w:color="7F7F7F"/>
              <w:right w:val="single" w:sz="4" w:space="0" w:color="7F7F7F"/>
            </w:tcBorders>
          </w:tcPr>
          <w:p w14:paraId="7E66CEE1" w14:textId="77777777" w:rsidR="009B3AEB" w:rsidRDefault="00EC05D7">
            <w:pPr>
              <w:rPr>
                <w:rFonts w:ascii="楷体" w:eastAsia="楷体" w:hAnsi="楷体" w:cs="楷体"/>
              </w:rPr>
            </w:pPr>
            <w:r>
              <w:rPr>
                <w:rFonts w:ascii="楷体" w:eastAsia="楷体" w:hAnsi="楷体" w:cs="楷体" w:hint="eastAsia"/>
              </w:rPr>
              <w:t>本地IP</w:t>
            </w:r>
          </w:p>
        </w:tc>
        <w:tc>
          <w:tcPr>
            <w:tcW w:w="6061" w:type="dxa"/>
            <w:tcBorders>
              <w:left w:val="single" w:sz="4" w:space="0" w:color="7F7F7F"/>
              <w:right w:val="single" w:sz="4" w:space="0" w:color="7F7F7F"/>
            </w:tcBorders>
          </w:tcPr>
          <w:p w14:paraId="491B89E5" w14:textId="77777777" w:rsidR="009B3AEB" w:rsidRDefault="00EC05D7">
            <w:pPr>
              <w:rPr>
                <w:rFonts w:ascii="楷体" w:eastAsia="楷体" w:hAnsi="楷体" w:cs="楷体"/>
              </w:rPr>
            </w:pPr>
            <w:r>
              <w:rPr>
                <w:rFonts w:ascii="楷体" w:eastAsia="楷体" w:hAnsi="楷体" w:cs="楷体" w:hint="eastAsia"/>
              </w:rPr>
              <w:t>设置PPTP VPN服务器的本地IP地址, 客户端将会通过该地址与服务器通信。</w:t>
            </w:r>
          </w:p>
        </w:tc>
      </w:tr>
      <w:tr w:rsidR="009B3AEB" w14:paraId="51EE09CE" w14:textId="77777777">
        <w:tc>
          <w:tcPr>
            <w:tcW w:w="2127" w:type="dxa"/>
            <w:tcBorders>
              <w:left w:val="single" w:sz="4" w:space="0" w:color="7F7F7F"/>
              <w:right w:val="single" w:sz="4" w:space="0" w:color="7F7F7F"/>
            </w:tcBorders>
          </w:tcPr>
          <w:p w14:paraId="6D3975DE" w14:textId="77777777" w:rsidR="009B3AEB" w:rsidRDefault="00EC05D7">
            <w:pPr>
              <w:rPr>
                <w:rFonts w:ascii="楷体" w:eastAsia="楷体" w:hAnsi="楷体" w:cs="楷体"/>
              </w:rPr>
            </w:pPr>
            <w:r>
              <w:rPr>
                <w:rFonts w:ascii="楷体" w:eastAsia="楷体" w:hAnsi="楷体" w:cs="楷体" w:hint="eastAsia"/>
              </w:rPr>
              <w:t>主DNS/备用DNS</w:t>
            </w:r>
          </w:p>
        </w:tc>
        <w:tc>
          <w:tcPr>
            <w:tcW w:w="6061" w:type="dxa"/>
            <w:tcBorders>
              <w:left w:val="single" w:sz="4" w:space="0" w:color="7F7F7F"/>
              <w:right w:val="single" w:sz="4" w:space="0" w:color="7F7F7F"/>
            </w:tcBorders>
          </w:tcPr>
          <w:p w14:paraId="506BC83F" w14:textId="77777777" w:rsidR="009B3AEB" w:rsidRDefault="00EC05D7">
            <w:pPr>
              <w:rPr>
                <w:rFonts w:ascii="楷体" w:eastAsia="楷体" w:hAnsi="楷体" w:cs="楷体"/>
              </w:rPr>
            </w:pPr>
            <w:r>
              <w:rPr>
                <w:rFonts w:ascii="楷体" w:eastAsia="楷体" w:hAnsi="楷体" w:cs="楷体" w:hint="eastAsia"/>
              </w:rPr>
              <w:t>设置 PPTP VPN 服务器的主/备用域名服务器。</w:t>
            </w:r>
          </w:p>
        </w:tc>
      </w:tr>
      <w:tr w:rsidR="009B3AEB" w14:paraId="1492C7B0" w14:textId="77777777">
        <w:tc>
          <w:tcPr>
            <w:tcW w:w="2127" w:type="dxa"/>
            <w:tcBorders>
              <w:left w:val="single" w:sz="4" w:space="0" w:color="7F7F7F"/>
              <w:right w:val="single" w:sz="4" w:space="0" w:color="7F7F7F"/>
            </w:tcBorders>
          </w:tcPr>
          <w:p w14:paraId="33FAF369" w14:textId="77777777" w:rsidR="009B3AEB" w:rsidRDefault="00EC05D7">
            <w:pPr>
              <w:rPr>
                <w:rFonts w:ascii="楷体" w:eastAsia="楷体" w:hAnsi="楷体" w:cs="楷体"/>
              </w:rPr>
            </w:pPr>
            <w:r>
              <w:rPr>
                <w:rFonts w:ascii="楷体" w:eastAsia="楷体" w:hAnsi="楷体" w:cs="楷体" w:hint="eastAsia"/>
              </w:rPr>
              <w:lastRenderedPageBreak/>
              <w:t>超时(秒)</w:t>
            </w:r>
          </w:p>
        </w:tc>
        <w:tc>
          <w:tcPr>
            <w:tcW w:w="6061" w:type="dxa"/>
            <w:tcBorders>
              <w:left w:val="single" w:sz="4" w:space="0" w:color="7F7F7F"/>
              <w:right w:val="single" w:sz="4" w:space="0" w:color="7F7F7F"/>
            </w:tcBorders>
          </w:tcPr>
          <w:p w14:paraId="3D58D93D" w14:textId="77777777" w:rsidR="009B3AEB" w:rsidRDefault="00EC05D7">
            <w:pPr>
              <w:pStyle w:val="12"/>
              <w:ind w:firstLineChars="0" w:firstLine="0"/>
              <w:rPr>
                <w:rFonts w:ascii="楷体" w:eastAsia="楷体" w:hAnsi="楷体" w:cs="楷体"/>
              </w:rPr>
            </w:pPr>
            <w:r>
              <w:rPr>
                <w:rFonts w:ascii="楷体" w:eastAsia="楷体" w:hAnsi="楷体" w:cs="楷体" w:hint="eastAsia"/>
              </w:rPr>
              <w:t>设置 PPTP 连接超时时间，默认为3600秒。</w:t>
            </w:r>
          </w:p>
        </w:tc>
      </w:tr>
      <w:tr w:rsidR="009B3AEB" w14:paraId="68E00BFB" w14:textId="77777777">
        <w:tc>
          <w:tcPr>
            <w:tcW w:w="2127" w:type="dxa"/>
            <w:tcBorders>
              <w:left w:val="single" w:sz="4" w:space="0" w:color="7F7F7F"/>
              <w:right w:val="single" w:sz="4" w:space="0" w:color="7F7F7F"/>
            </w:tcBorders>
          </w:tcPr>
          <w:p w14:paraId="5E036C33" w14:textId="77777777" w:rsidR="009B3AEB" w:rsidRDefault="00EC05D7">
            <w:pPr>
              <w:rPr>
                <w:rFonts w:ascii="楷体" w:eastAsia="楷体" w:hAnsi="楷体" w:cs="楷体"/>
              </w:rPr>
            </w:pPr>
            <w:r>
              <w:rPr>
                <w:rFonts w:ascii="楷体" w:eastAsia="楷体" w:hAnsi="楷体" w:cs="楷体" w:hint="eastAsia"/>
              </w:rPr>
              <w:t>认证方法</w:t>
            </w:r>
          </w:p>
        </w:tc>
        <w:tc>
          <w:tcPr>
            <w:tcW w:w="6061" w:type="dxa"/>
            <w:tcBorders>
              <w:left w:val="single" w:sz="4" w:space="0" w:color="7F7F7F"/>
              <w:right w:val="single" w:sz="4" w:space="0" w:color="7F7F7F"/>
            </w:tcBorders>
          </w:tcPr>
          <w:p w14:paraId="445AC262" w14:textId="77777777" w:rsidR="009B3AEB" w:rsidRDefault="00EC05D7">
            <w:pPr>
              <w:pStyle w:val="12"/>
              <w:ind w:firstLineChars="0" w:firstLine="0"/>
              <w:rPr>
                <w:rFonts w:ascii="楷体" w:eastAsia="楷体" w:hAnsi="楷体" w:cs="楷体"/>
              </w:rPr>
            </w:pPr>
            <w:r>
              <w:rPr>
                <w:rFonts w:ascii="楷体" w:eastAsia="楷体" w:hAnsi="楷体" w:cs="楷体" w:hint="eastAsia"/>
              </w:rPr>
              <w:t>选择认证模式：chap/ pap/ mschap/ mschap-v2</w:t>
            </w:r>
          </w:p>
        </w:tc>
      </w:tr>
      <w:tr w:rsidR="009B3AEB" w14:paraId="7F5C4BFE" w14:textId="77777777">
        <w:tc>
          <w:tcPr>
            <w:tcW w:w="2127" w:type="dxa"/>
            <w:tcBorders>
              <w:left w:val="single" w:sz="4" w:space="0" w:color="7F7F7F"/>
              <w:right w:val="single" w:sz="4" w:space="0" w:color="7F7F7F"/>
            </w:tcBorders>
          </w:tcPr>
          <w:p w14:paraId="763888FA" w14:textId="77777777" w:rsidR="009B3AEB" w:rsidRDefault="00EC05D7">
            <w:pPr>
              <w:rPr>
                <w:rFonts w:ascii="楷体" w:eastAsia="楷体" w:hAnsi="楷体" w:cs="楷体"/>
              </w:rPr>
            </w:pPr>
            <w:r>
              <w:rPr>
                <w:rFonts w:ascii="楷体" w:eastAsia="楷体" w:hAnsi="楷体" w:cs="楷体" w:hint="eastAsia"/>
              </w:rPr>
              <w:t>开启mppe128加密</w:t>
            </w:r>
          </w:p>
        </w:tc>
        <w:tc>
          <w:tcPr>
            <w:tcW w:w="6061" w:type="dxa"/>
            <w:tcBorders>
              <w:left w:val="single" w:sz="4" w:space="0" w:color="7F7F7F"/>
              <w:right w:val="single" w:sz="4" w:space="0" w:color="7F7F7F"/>
            </w:tcBorders>
          </w:tcPr>
          <w:p w14:paraId="71EBD521" w14:textId="77777777" w:rsidR="009B3AEB" w:rsidRDefault="00EC05D7">
            <w:pPr>
              <w:pStyle w:val="12"/>
              <w:ind w:firstLineChars="0" w:firstLine="0"/>
              <w:rPr>
                <w:rFonts w:ascii="楷体" w:eastAsia="楷体" w:hAnsi="楷体" w:cs="楷体"/>
              </w:rPr>
            </w:pPr>
            <w:r>
              <w:rPr>
                <w:rFonts w:ascii="楷体" w:eastAsia="楷体" w:hAnsi="楷体" w:cs="楷体" w:hint="eastAsia"/>
              </w:rPr>
              <w:t>开启或关闭 mppe128 加密</w:t>
            </w:r>
          </w:p>
        </w:tc>
      </w:tr>
      <w:tr w:rsidR="009B3AEB" w14:paraId="030759DB" w14:textId="77777777">
        <w:tc>
          <w:tcPr>
            <w:tcW w:w="2127" w:type="dxa"/>
            <w:tcBorders>
              <w:left w:val="single" w:sz="4" w:space="0" w:color="7F7F7F"/>
              <w:right w:val="single" w:sz="4" w:space="0" w:color="7F7F7F"/>
            </w:tcBorders>
          </w:tcPr>
          <w:p w14:paraId="12DC5CF7" w14:textId="77777777" w:rsidR="009B3AEB" w:rsidRDefault="00EC05D7">
            <w:pPr>
              <w:rPr>
                <w:rFonts w:ascii="楷体" w:eastAsia="楷体" w:hAnsi="楷体" w:cs="楷体"/>
              </w:rPr>
            </w:pPr>
            <w:r>
              <w:rPr>
                <w:rFonts w:ascii="楷体" w:eastAsia="楷体" w:hAnsi="楷体" w:cs="楷体" w:hint="eastAsia"/>
              </w:rPr>
              <w:t>调试</w:t>
            </w:r>
          </w:p>
        </w:tc>
        <w:tc>
          <w:tcPr>
            <w:tcW w:w="6061" w:type="dxa"/>
            <w:tcBorders>
              <w:left w:val="single" w:sz="4" w:space="0" w:color="7F7F7F"/>
              <w:right w:val="single" w:sz="4" w:space="0" w:color="7F7F7F"/>
            </w:tcBorders>
          </w:tcPr>
          <w:p w14:paraId="2AE735CA" w14:textId="77777777" w:rsidR="009B3AEB" w:rsidRDefault="00EC05D7">
            <w:pPr>
              <w:pStyle w:val="12"/>
              <w:ind w:firstLineChars="0" w:firstLine="0"/>
              <w:rPr>
                <w:rFonts w:ascii="楷体" w:eastAsia="楷体" w:hAnsi="楷体" w:cs="楷体"/>
              </w:rPr>
            </w:pPr>
            <w:r>
              <w:rPr>
                <w:rFonts w:ascii="楷体" w:eastAsia="楷体" w:hAnsi="楷体" w:cs="楷体" w:hint="eastAsia"/>
              </w:rPr>
              <w:t>开启或关闭调试，调试信息将会被写入系统日志。</w:t>
            </w:r>
          </w:p>
        </w:tc>
      </w:tr>
    </w:tbl>
    <w:p w14:paraId="4C0EE75F" w14:textId="77777777" w:rsidR="009B3AEB" w:rsidRDefault="009B3AEB">
      <w:pPr>
        <w:rPr>
          <w:rFonts w:ascii="楷体" w:eastAsia="楷体" w:hAnsi="楷体" w:cs="楷体"/>
          <w:szCs w:val="21"/>
        </w:rPr>
      </w:pPr>
    </w:p>
    <w:p w14:paraId="72CF05EC" w14:textId="77777777" w:rsidR="009B3AEB" w:rsidRDefault="00EC05D7">
      <w:pPr>
        <w:rPr>
          <w:rFonts w:ascii="楷体" w:eastAsia="楷体" w:hAnsi="楷体" w:cs="楷体"/>
        </w:rPr>
      </w:pPr>
      <w:r>
        <w:rPr>
          <w:rFonts w:ascii="楷体" w:eastAsia="楷体" w:hAnsi="楷体" w:cs="楷体" w:hint="eastAsia"/>
          <w:szCs w:val="21"/>
        </w:rPr>
        <w:t>服务器配置完成后开启vpn，</w:t>
      </w:r>
      <w:r>
        <w:rPr>
          <w:rFonts w:ascii="楷体" w:eastAsia="楷体" w:hAnsi="楷体" w:cs="楷体" w:hint="eastAsia"/>
        </w:rPr>
        <w:t>您还需要在该界面添加VPN用户，设置 VPN 用户的用户名和密码。所有能连接到该VPN服务器的VPN用户都需要使用服务器上添加的用户名和密码认证，在VPN用户列表处点击“添加”按钮以添加一个用户（客户端），如下图所示。</w:t>
      </w:r>
    </w:p>
    <w:p w14:paraId="0B231A7C" w14:textId="77777777" w:rsidR="009B3AEB" w:rsidRDefault="00EC05D7">
      <w:pPr>
        <w:rPr>
          <w:rFonts w:ascii="楷体" w:eastAsia="楷体" w:hAnsi="楷体" w:cs="楷体"/>
          <w:b/>
          <w:sz w:val="28"/>
          <w:szCs w:val="28"/>
        </w:rPr>
      </w:pPr>
      <w:r>
        <w:rPr>
          <w:rFonts w:ascii="楷体" w:eastAsia="楷体" w:hAnsi="楷体" w:cs="楷体" w:hint="eastAsia"/>
          <w:b/>
          <w:noProof/>
          <w:sz w:val="28"/>
          <w:szCs w:val="28"/>
        </w:rPr>
        <w:drawing>
          <wp:inline distT="0" distB="0" distL="0" distR="0" wp14:anchorId="124CB65E" wp14:editId="23FCFAA8">
            <wp:extent cx="2691130" cy="1732280"/>
            <wp:effectExtent l="19050" t="0" r="0" b="0"/>
            <wp:docPr id="16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33"/>
                    <pic:cNvPicPr>
                      <a:picLocks noChangeAspect="1" noChangeArrowheads="1"/>
                    </pic:cNvPicPr>
                  </pic:nvPicPr>
                  <pic:blipFill>
                    <a:blip r:embed="rId185"/>
                    <a:srcRect/>
                    <a:stretch>
                      <a:fillRect/>
                    </a:stretch>
                  </pic:blipFill>
                  <pic:spPr>
                    <a:xfrm>
                      <a:off x="0" y="0"/>
                      <a:ext cx="2692722" cy="1733675"/>
                    </a:xfrm>
                    <a:prstGeom prst="rect">
                      <a:avLst/>
                    </a:prstGeom>
                    <a:noFill/>
                    <a:ln w="9525">
                      <a:noFill/>
                      <a:miter lim="800000"/>
                      <a:headEnd/>
                      <a:tailEnd/>
                    </a:ln>
                  </pic:spPr>
                </pic:pic>
              </a:graphicData>
            </a:graphic>
          </wp:inline>
        </w:drawing>
      </w:r>
    </w:p>
    <w:p w14:paraId="5CBBC250" w14:textId="77777777" w:rsidR="009B3AEB" w:rsidRDefault="00EC05D7">
      <w:pPr>
        <w:rPr>
          <w:rFonts w:ascii="楷体" w:eastAsia="楷体" w:hAnsi="楷体" w:cs="楷体"/>
        </w:rPr>
      </w:pPr>
      <w:r>
        <w:rPr>
          <w:rFonts w:ascii="楷体" w:eastAsia="楷体" w:hAnsi="楷体" w:cs="楷体" w:hint="eastAsia"/>
        </w:rPr>
        <w:t>当以上设置完成之后再点击开启按钮以开启PPTP VPN服务。</w:t>
      </w:r>
    </w:p>
    <w:p w14:paraId="2A1A6AE7" w14:textId="77777777" w:rsidR="009B3AEB" w:rsidRDefault="009B3AEB">
      <w:pPr>
        <w:rPr>
          <w:rFonts w:ascii="楷体" w:eastAsia="楷体" w:hAnsi="楷体" w:cs="楷体"/>
        </w:rPr>
      </w:pPr>
    </w:p>
    <w:p w14:paraId="5283F2B7"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2B03254E" w14:textId="77777777" w:rsidR="009B3AEB" w:rsidRDefault="00EC05D7">
      <w:pPr>
        <w:rPr>
          <w:rFonts w:ascii="楷体" w:eastAsia="楷体" w:hAnsi="楷体" w:cs="楷体"/>
          <w:i/>
          <w:sz w:val="20"/>
          <w:szCs w:val="18"/>
        </w:rPr>
      </w:pPr>
      <w:r>
        <w:rPr>
          <w:rFonts w:ascii="楷体" w:eastAsia="楷体" w:hAnsi="楷体" w:cs="楷体" w:hint="eastAsia"/>
          <w:i/>
          <w:sz w:val="20"/>
          <w:szCs w:val="18"/>
        </w:rPr>
        <w:t>设置VPN服务器之后，需要在你的路由器或防火墙上开放PPTP VPN端口1723，VPN客户端通过你的固定公网IP以及服务器上添加的用户信息才能连接到服务器。</w:t>
      </w:r>
    </w:p>
    <w:p w14:paraId="32BAFE79" w14:textId="77777777" w:rsidR="009B3AEB" w:rsidRDefault="009B3AEB">
      <w:pPr>
        <w:rPr>
          <w:rFonts w:ascii="楷体" w:eastAsia="楷体" w:hAnsi="楷体" w:cs="楷体"/>
        </w:rPr>
      </w:pPr>
    </w:p>
    <w:p w14:paraId="4AC13954" w14:textId="77777777" w:rsidR="009B3AEB" w:rsidRDefault="00EC05D7">
      <w:pPr>
        <w:pStyle w:val="ListParagraph1"/>
        <w:numPr>
          <w:ilvl w:val="0"/>
          <w:numId w:val="28"/>
        </w:numPr>
        <w:ind w:firstLineChars="0"/>
        <w:rPr>
          <w:rFonts w:ascii="楷体" w:eastAsia="楷体" w:hAnsi="楷体" w:cs="楷体"/>
          <w:b/>
          <w:szCs w:val="21"/>
        </w:rPr>
      </w:pPr>
      <w:r>
        <w:rPr>
          <w:rFonts w:ascii="楷体" w:eastAsia="楷体" w:hAnsi="楷体" w:cs="楷体" w:hint="eastAsia"/>
          <w:b/>
          <w:szCs w:val="21"/>
        </w:rPr>
        <w:t>PPTP客户端</w:t>
      </w:r>
    </w:p>
    <w:p w14:paraId="71C12F64" w14:textId="77777777" w:rsidR="009B3AEB" w:rsidRDefault="00EC05D7">
      <w:pPr>
        <w:rPr>
          <w:rFonts w:ascii="楷体" w:eastAsia="楷体" w:hAnsi="楷体" w:cs="楷体"/>
        </w:rPr>
      </w:pPr>
      <w:r>
        <w:rPr>
          <w:rFonts w:ascii="楷体" w:eastAsia="楷体" w:hAnsi="楷体" w:cs="楷体" w:hint="eastAsia"/>
        </w:rPr>
        <w:t>如果要配置你的IPPBX作为PPTP VPN客户端连接到PPTP VPN服务器，请在</w:t>
      </w:r>
      <w:r>
        <w:rPr>
          <w:rFonts w:ascii="楷体" w:eastAsia="楷体" w:hAnsi="楷体" w:cs="楷体" w:hint="eastAsia"/>
          <w:b/>
        </w:rPr>
        <w:t>系统-&gt;网络-&gt;VPN</w:t>
      </w:r>
      <w:r>
        <w:rPr>
          <w:rFonts w:ascii="楷体" w:eastAsia="楷体" w:hAnsi="楷体" w:cs="楷体" w:hint="eastAsia"/>
        </w:rPr>
        <w:t>页面点击“PPTP客户端”按钮，以设置IPPBX系统作为客户端连接到服务器。</w:t>
      </w:r>
    </w:p>
    <w:p w14:paraId="1B441467" w14:textId="77777777" w:rsidR="009B3AEB" w:rsidRDefault="00EC05D7">
      <w:pPr>
        <w:rPr>
          <w:rFonts w:ascii="楷体" w:eastAsia="楷体" w:hAnsi="楷体" w:cs="楷体"/>
        </w:rPr>
      </w:pPr>
      <w:r>
        <w:rPr>
          <w:rFonts w:ascii="楷体" w:eastAsia="楷体" w:hAnsi="楷体" w:cs="楷体" w:hint="eastAsia"/>
        </w:rPr>
        <w:t>请首先点击“配置”按钮完成客户端配置，如下图所示。</w:t>
      </w:r>
    </w:p>
    <w:p w14:paraId="1DCF7DA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B28D5F3" wp14:editId="28A499BB">
            <wp:extent cx="3662680" cy="2480310"/>
            <wp:effectExtent l="19050" t="0" r="0" b="0"/>
            <wp:docPr id="166"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39"/>
                    <pic:cNvPicPr>
                      <a:picLocks noChangeAspect="1" noChangeArrowheads="1"/>
                    </pic:cNvPicPr>
                  </pic:nvPicPr>
                  <pic:blipFill>
                    <a:blip r:embed="rId186"/>
                    <a:srcRect/>
                    <a:stretch>
                      <a:fillRect/>
                    </a:stretch>
                  </pic:blipFill>
                  <pic:spPr>
                    <a:xfrm>
                      <a:off x="0" y="0"/>
                      <a:ext cx="3664841" cy="2481731"/>
                    </a:xfrm>
                    <a:prstGeom prst="rect">
                      <a:avLst/>
                    </a:prstGeom>
                    <a:noFill/>
                    <a:ln w="9525">
                      <a:noFill/>
                      <a:miter lim="800000"/>
                      <a:headEnd/>
                      <a:tailEnd/>
                    </a:ln>
                  </pic:spPr>
                </pic:pic>
              </a:graphicData>
            </a:graphic>
          </wp:inline>
        </w:drawing>
      </w:r>
    </w:p>
    <w:p w14:paraId="3C15098C" w14:textId="77777777" w:rsidR="009B3AEB" w:rsidRDefault="00EC05D7">
      <w:pPr>
        <w:rPr>
          <w:rFonts w:ascii="楷体" w:eastAsia="楷体" w:hAnsi="楷体" w:cs="楷体"/>
        </w:rPr>
      </w:pPr>
      <w:r>
        <w:rPr>
          <w:rFonts w:ascii="楷体" w:eastAsia="楷体" w:hAnsi="楷体" w:cs="楷体" w:hint="eastAsia"/>
        </w:rPr>
        <w:t>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0"/>
        <w:gridCol w:w="5778"/>
      </w:tblGrid>
      <w:tr w:rsidR="009B3AEB" w14:paraId="0F2D32D5" w14:textId="77777777">
        <w:tc>
          <w:tcPr>
            <w:tcW w:w="2410" w:type="dxa"/>
            <w:tcBorders>
              <w:top w:val="single" w:sz="4" w:space="0" w:color="7F7F7F"/>
              <w:left w:val="single" w:sz="4" w:space="0" w:color="7F7F7F"/>
              <w:right w:val="single" w:sz="4" w:space="0" w:color="7F7F7F"/>
            </w:tcBorders>
            <w:shd w:val="clear" w:color="auto" w:fill="1F497D" w:themeFill="text2"/>
          </w:tcPr>
          <w:p w14:paraId="0E1C2671"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5778" w:type="dxa"/>
            <w:tcBorders>
              <w:top w:val="single" w:sz="4" w:space="0" w:color="7F7F7F"/>
              <w:left w:val="single" w:sz="4" w:space="0" w:color="7F7F7F"/>
              <w:right w:val="single" w:sz="4" w:space="0" w:color="7F7F7F"/>
            </w:tcBorders>
            <w:shd w:val="clear" w:color="auto" w:fill="1F497D" w:themeFill="text2"/>
          </w:tcPr>
          <w:p w14:paraId="68FB63B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0ED1A1D1" w14:textId="77777777">
        <w:tc>
          <w:tcPr>
            <w:tcW w:w="2410" w:type="dxa"/>
            <w:tcBorders>
              <w:left w:val="single" w:sz="4" w:space="0" w:color="7F7F7F"/>
              <w:right w:val="single" w:sz="4" w:space="0" w:color="7F7F7F"/>
            </w:tcBorders>
          </w:tcPr>
          <w:p w14:paraId="5403D691" w14:textId="77777777" w:rsidR="009B3AEB" w:rsidRDefault="00EC05D7">
            <w:pPr>
              <w:rPr>
                <w:rFonts w:ascii="楷体" w:eastAsia="楷体" w:hAnsi="楷体" w:cs="楷体"/>
              </w:rPr>
            </w:pPr>
            <w:r>
              <w:rPr>
                <w:rFonts w:ascii="楷体" w:eastAsia="楷体" w:hAnsi="楷体" w:cs="楷体" w:hint="eastAsia"/>
              </w:rPr>
              <w:t>开启40/128-bit加密</w:t>
            </w:r>
          </w:p>
        </w:tc>
        <w:tc>
          <w:tcPr>
            <w:tcW w:w="5778" w:type="dxa"/>
            <w:tcBorders>
              <w:left w:val="single" w:sz="4" w:space="0" w:color="7F7F7F"/>
              <w:right w:val="single" w:sz="4" w:space="0" w:color="7F7F7F"/>
            </w:tcBorders>
          </w:tcPr>
          <w:p w14:paraId="324B5391" w14:textId="77777777" w:rsidR="009B3AEB" w:rsidRDefault="00EC05D7">
            <w:pPr>
              <w:rPr>
                <w:rFonts w:ascii="楷体" w:eastAsia="楷体" w:hAnsi="楷体" w:cs="楷体"/>
              </w:rPr>
            </w:pPr>
            <w:r>
              <w:rPr>
                <w:rFonts w:ascii="楷体" w:eastAsia="楷体" w:hAnsi="楷体" w:cs="楷体" w:hint="eastAsia"/>
              </w:rPr>
              <w:t>根据服务器是否开启了40/128bit加密来开启或关闭该选项。</w:t>
            </w:r>
          </w:p>
        </w:tc>
      </w:tr>
      <w:tr w:rsidR="009B3AEB" w14:paraId="4D518FA1" w14:textId="77777777">
        <w:tc>
          <w:tcPr>
            <w:tcW w:w="2410" w:type="dxa"/>
            <w:tcBorders>
              <w:left w:val="single" w:sz="4" w:space="0" w:color="7F7F7F"/>
              <w:right w:val="single" w:sz="4" w:space="0" w:color="7F7F7F"/>
            </w:tcBorders>
          </w:tcPr>
          <w:p w14:paraId="1B3994FC" w14:textId="77777777" w:rsidR="009B3AEB" w:rsidRDefault="00EC05D7">
            <w:pPr>
              <w:rPr>
                <w:rFonts w:ascii="楷体" w:eastAsia="楷体" w:hAnsi="楷体" w:cs="楷体"/>
              </w:rPr>
            </w:pPr>
            <w:r>
              <w:rPr>
                <w:rFonts w:ascii="楷体" w:eastAsia="楷体" w:hAnsi="楷体" w:cs="楷体" w:hint="eastAsia"/>
              </w:rPr>
              <w:t>服务器地址</w:t>
            </w:r>
          </w:p>
        </w:tc>
        <w:tc>
          <w:tcPr>
            <w:tcW w:w="5778" w:type="dxa"/>
            <w:tcBorders>
              <w:left w:val="single" w:sz="4" w:space="0" w:color="7F7F7F"/>
              <w:right w:val="single" w:sz="4" w:space="0" w:color="7F7F7F"/>
            </w:tcBorders>
          </w:tcPr>
          <w:p w14:paraId="0B155B05" w14:textId="77777777" w:rsidR="009B3AEB" w:rsidRDefault="00EC05D7">
            <w:pPr>
              <w:rPr>
                <w:rFonts w:ascii="楷体" w:eastAsia="楷体" w:hAnsi="楷体" w:cs="楷体"/>
              </w:rPr>
            </w:pPr>
            <w:r>
              <w:rPr>
                <w:rFonts w:ascii="楷体" w:eastAsia="楷体" w:hAnsi="楷体" w:cs="楷体" w:hint="eastAsia"/>
              </w:rPr>
              <w:t>PPTP VPN服务器公网地址或域名。</w:t>
            </w:r>
          </w:p>
        </w:tc>
      </w:tr>
      <w:tr w:rsidR="009B3AEB" w14:paraId="39702328" w14:textId="77777777">
        <w:tc>
          <w:tcPr>
            <w:tcW w:w="2410" w:type="dxa"/>
            <w:tcBorders>
              <w:left w:val="single" w:sz="4" w:space="0" w:color="7F7F7F"/>
              <w:right w:val="single" w:sz="4" w:space="0" w:color="7F7F7F"/>
            </w:tcBorders>
          </w:tcPr>
          <w:p w14:paraId="4CFFF1E6" w14:textId="77777777" w:rsidR="009B3AEB" w:rsidRDefault="00EC05D7">
            <w:pPr>
              <w:rPr>
                <w:rFonts w:ascii="楷体" w:eastAsia="楷体" w:hAnsi="楷体" w:cs="楷体"/>
              </w:rPr>
            </w:pPr>
            <w:r>
              <w:rPr>
                <w:rFonts w:ascii="楷体" w:eastAsia="楷体" w:hAnsi="楷体" w:cs="楷体" w:hint="eastAsia"/>
              </w:rPr>
              <w:lastRenderedPageBreak/>
              <w:t>用户名</w:t>
            </w:r>
          </w:p>
        </w:tc>
        <w:tc>
          <w:tcPr>
            <w:tcW w:w="5778" w:type="dxa"/>
            <w:tcBorders>
              <w:left w:val="single" w:sz="4" w:space="0" w:color="7F7F7F"/>
              <w:right w:val="single" w:sz="4" w:space="0" w:color="7F7F7F"/>
            </w:tcBorders>
          </w:tcPr>
          <w:p w14:paraId="11EFD94D" w14:textId="77777777" w:rsidR="009B3AEB" w:rsidRDefault="00EC05D7">
            <w:pPr>
              <w:rPr>
                <w:rFonts w:ascii="楷体" w:eastAsia="楷体" w:hAnsi="楷体" w:cs="楷体"/>
              </w:rPr>
            </w:pPr>
            <w:r>
              <w:rPr>
                <w:rFonts w:ascii="楷体" w:eastAsia="楷体" w:hAnsi="楷体" w:cs="楷体" w:hint="eastAsia"/>
              </w:rPr>
              <w:t>PPTP VPN服务器添加的客户端用户名。</w:t>
            </w:r>
          </w:p>
        </w:tc>
      </w:tr>
      <w:tr w:rsidR="009B3AEB" w14:paraId="7C0A4D0F" w14:textId="77777777">
        <w:tc>
          <w:tcPr>
            <w:tcW w:w="2410" w:type="dxa"/>
            <w:tcBorders>
              <w:left w:val="single" w:sz="4" w:space="0" w:color="7F7F7F"/>
              <w:right w:val="single" w:sz="4" w:space="0" w:color="7F7F7F"/>
            </w:tcBorders>
          </w:tcPr>
          <w:p w14:paraId="1E019A9D" w14:textId="77777777" w:rsidR="009B3AEB" w:rsidRDefault="00EC05D7">
            <w:pPr>
              <w:rPr>
                <w:rFonts w:ascii="楷体" w:eastAsia="楷体" w:hAnsi="楷体" w:cs="楷体"/>
              </w:rPr>
            </w:pPr>
            <w:r>
              <w:rPr>
                <w:rFonts w:ascii="楷体" w:eastAsia="楷体" w:hAnsi="楷体" w:cs="楷体" w:hint="eastAsia"/>
              </w:rPr>
              <w:t>密码</w:t>
            </w:r>
          </w:p>
        </w:tc>
        <w:tc>
          <w:tcPr>
            <w:tcW w:w="5778" w:type="dxa"/>
            <w:tcBorders>
              <w:left w:val="single" w:sz="4" w:space="0" w:color="7F7F7F"/>
              <w:right w:val="single" w:sz="4" w:space="0" w:color="7F7F7F"/>
            </w:tcBorders>
          </w:tcPr>
          <w:p w14:paraId="3E952DC9" w14:textId="77777777" w:rsidR="009B3AEB" w:rsidRDefault="00EC05D7">
            <w:pPr>
              <w:pStyle w:val="12"/>
              <w:ind w:firstLineChars="0" w:firstLine="0"/>
              <w:rPr>
                <w:rFonts w:ascii="楷体" w:eastAsia="楷体" w:hAnsi="楷体" w:cs="楷体"/>
              </w:rPr>
            </w:pPr>
            <w:r>
              <w:rPr>
                <w:rFonts w:ascii="楷体" w:eastAsia="楷体" w:hAnsi="楷体" w:cs="楷体" w:hint="eastAsia"/>
              </w:rPr>
              <w:t>VPN客户端用户的密码。</w:t>
            </w:r>
          </w:p>
        </w:tc>
      </w:tr>
      <w:tr w:rsidR="009B3AEB" w14:paraId="479A67A9" w14:textId="77777777">
        <w:tc>
          <w:tcPr>
            <w:tcW w:w="2410" w:type="dxa"/>
            <w:tcBorders>
              <w:left w:val="single" w:sz="4" w:space="0" w:color="7F7F7F"/>
              <w:right w:val="single" w:sz="4" w:space="0" w:color="7F7F7F"/>
            </w:tcBorders>
          </w:tcPr>
          <w:p w14:paraId="323B3EDF" w14:textId="77777777" w:rsidR="009B3AEB" w:rsidRDefault="00EC05D7">
            <w:pPr>
              <w:rPr>
                <w:rFonts w:ascii="楷体" w:eastAsia="楷体" w:hAnsi="楷体" w:cs="楷体"/>
              </w:rPr>
            </w:pPr>
            <w:r>
              <w:rPr>
                <w:rFonts w:ascii="楷体" w:eastAsia="楷体" w:hAnsi="楷体" w:cs="楷体" w:hint="eastAsia"/>
              </w:rPr>
              <w:t>默认网关</w:t>
            </w:r>
          </w:p>
        </w:tc>
        <w:tc>
          <w:tcPr>
            <w:tcW w:w="5778" w:type="dxa"/>
            <w:tcBorders>
              <w:left w:val="single" w:sz="4" w:space="0" w:color="7F7F7F"/>
              <w:right w:val="single" w:sz="4" w:space="0" w:color="7F7F7F"/>
            </w:tcBorders>
          </w:tcPr>
          <w:p w14:paraId="25E7C5C2" w14:textId="77777777" w:rsidR="009B3AEB" w:rsidRDefault="00EC05D7">
            <w:pPr>
              <w:pStyle w:val="12"/>
              <w:ind w:firstLineChars="0" w:firstLine="0"/>
              <w:rPr>
                <w:rFonts w:ascii="楷体" w:eastAsia="楷体" w:hAnsi="楷体" w:cs="楷体"/>
              </w:rPr>
            </w:pPr>
            <w:r>
              <w:rPr>
                <w:rFonts w:ascii="楷体" w:eastAsia="楷体" w:hAnsi="楷体" w:cs="楷体" w:hint="eastAsia"/>
              </w:rPr>
              <w:t>作为系统的默认网关，代替网络设置的网关，外网数据将会从VPN连接出局。</w:t>
            </w:r>
          </w:p>
        </w:tc>
      </w:tr>
    </w:tbl>
    <w:p w14:paraId="0987A37A" w14:textId="77777777" w:rsidR="009B3AEB" w:rsidRDefault="00EC05D7">
      <w:pPr>
        <w:rPr>
          <w:rFonts w:ascii="楷体" w:eastAsia="楷体" w:hAnsi="楷体" w:cs="楷体"/>
        </w:rPr>
      </w:pPr>
      <w:r>
        <w:rPr>
          <w:rFonts w:ascii="楷体" w:eastAsia="楷体" w:hAnsi="楷体" w:cs="楷体" w:hint="eastAsia"/>
        </w:rPr>
        <w:t>完成以上配置之后，点击开启开关，此时PPTP VPN客户端将会尝试连接到服务器，在页面下方你将可以看到连接状 态和 VPN 客户端的IP 地址，如下图所示</w:t>
      </w:r>
    </w:p>
    <w:p w14:paraId="33973412"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DAA553A" wp14:editId="1A94780D">
            <wp:extent cx="3631565" cy="1012825"/>
            <wp:effectExtent l="0" t="0" r="698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7"/>
                    <a:stretch>
                      <a:fillRect/>
                    </a:stretch>
                  </pic:blipFill>
                  <pic:spPr>
                    <a:xfrm>
                      <a:off x="0" y="0"/>
                      <a:ext cx="3631856" cy="1013210"/>
                    </a:xfrm>
                    <a:prstGeom prst="rect">
                      <a:avLst/>
                    </a:prstGeom>
                  </pic:spPr>
                </pic:pic>
              </a:graphicData>
            </a:graphic>
          </wp:inline>
        </w:drawing>
      </w:r>
    </w:p>
    <w:p w14:paraId="4AB56B95" w14:textId="77777777" w:rsidR="009B3AEB" w:rsidRDefault="00EC05D7">
      <w:pPr>
        <w:rPr>
          <w:rFonts w:ascii="楷体" w:eastAsia="楷体" w:hAnsi="楷体" w:cs="楷体"/>
        </w:rPr>
      </w:pPr>
      <w:r>
        <w:rPr>
          <w:rFonts w:ascii="楷体" w:eastAsia="楷体" w:hAnsi="楷体" w:cs="楷体" w:hint="eastAsia"/>
        </w:rPr>
        <w:t>如示例所示，192.168.8.100即是VPN客户端的VPN地址，若要和服务器进行通信只需要指定VPN服务器的VPN地址或其他VPN客户端的VPN地址即可。</w:t>
      </w:r>
    </w:p>
    <w:p w14:paraId="2CED1330" w14:textId="77777777" w:rsidR="009B3AEB" w:rsidRDefault="009B3AEB">
      <w:pPr>
        <w:rPr>
          <w:rFonts w:ascii="楷体" w:eastAsia="楷体" w:hAnsi="楷体" w:cs="楷体"/>
        </w:rPr>
      </w:pPr>
    </w:p>
    <w:p w14:paraId="1E05ED09" w14:textId="77777777" w:rsidR="009B3AEB" w:rsidRDefault="00EC05D7">
      <w:pPr>
        <w:pStyle w:val="ListParagraph1"/>
        <w:numPr>
          <w:ilvl w:val="0"/>
          <w:numId w:val="27"/>
        </w:numPr>
        <w:ind w:firstLineChars="0"/>
        <w:rPr>
          <w:rFonts w:ascii="楷体" w:eastAsia="楷体" w:hAnsi="楷体" w:cs="楷体"/>
          <w:b/>
          <w:szCs w:val="21"/>
        </w:rPr>
      </w:pPr>
      <w:r>
        <w:rPr>
          <w:rFonts w:ascii="楷体" w:eastAsia="楷体" w:hAnsi="楷体" w:cs="楷体" w:hint="eastAsia"/>
          <w:b/>
          <w:szCs w:val="21"/>
        </w:rPr>
        <w:t>OpenVPN服务端</w:t>
      </w:r>
    </w:p>
    <w:p w14:paraId="64632884" w14:textId="77777777" w:rsidR="009B3AEB" w:rsidRDefault="00EC05D7">
      <w:pPr>
        <w:rPr>
          <w:rFonts w:ascii="楷体" w:eastAsia="楷体" w:hAnsi="楷体" w:cs="楷体"/>
          <w:b/>
          <w:sz w:val="28"/>
          <w:szCs w:val="28"/>
        </w:rPr>
      </w:pPr>
      <w:r>
        <w:rPr>
          <w:rFonts w:ascii="楷体" w:eastAsia="楷体" w:hAnsi="楷体" w:cs="楷体" w:hint="eastAsia"/>
        </w:rPr>
        <w:t>OpenVPN是一个开放源码的基于SSL的VPN系统,给IPPBX与IPPBX之间或IPPBX与IP电话之间提供安全数据传输的隧道。</w:t>
      </w:r>
    </w:p>
    <w:p w14:paraId="4B163D46" w14:textId="77777777" w:rsidR="009B3AEB" w:rsidRDefault="00EC05D7">
      <w:pPr>
        <w:rPr>
          <w:rFonts w:ascii="楷体" w:eastAsia="楷体" w:hAnsi="楷体" w:cs="楷体"/>
        </w:rPr>
      </w:pPr>
      <w:r>
        <w:rPr>
          <w:rFonts w:ascii="楷体" w:eastAsia="楷体" w:hAnsi="楷体" w:cs="楷体" w:hint="eastAsia"/>
        </w:rPr>
        <w:t>OpenVPN服务端的配置需要在</w:t>
      </w:r>
      <w:r>
        <w:rPr>
          <w:rFonts w:ascii="楷体" w:eastAsia="楷体" w:hAnsi="楷体" w:cs="楷体" w:hint="eastAsia"/>
          <w:b/>
        </w:rPr>
        <w:t>系统-&gt;网络-&gt;VPN</w:t>
      </w:r>
      <w:r>
        <w:rPr>
          <w:rFonts w:ascii="楷体" w:eastAsia="楷体" w:hAnsi="楷体" w:cs="楷体" w:hint="eastAsia"/>
        </w:rPr>
        <w:t>页面,点击“VPN服务端”按钮以设置VPN服务器类型为OpenVPN，请先点击“配置”按钮完成服务器的配置，如下图所示。</w:t>
      </w:r>
    </w:p>
    <w:p w14:paraId="2F3980CB"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4CCE465D" wp14:editId="27AC5EFE">
            <wp:extent cx="3177767" cy="4613405"/>
            <wp:effectExtent l="0" t="0" r="0" b="0"/>
            <wp:docPr id="169"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42"/>
                    <pic:cNvPicPr>
                      <a:picLocks noChangeAspect="1" noChangeArrowheads="1"/>
                    </pic:cNvPicPr>
                  </pic:nvPicPr>
                  <pic:blipFill>
                    <a:blip r:embed="rId188"/>
                    <a:srcRect/>
                    <a:stretch>
                      <a:fillRect/>
                    </a:stretch>
                  </pic:blipFill>
                  <pic:spPr>
                    <a:xfrm>
                      <a:off x="0" y="0"/>
                      <a:ext cx="3185545" cy="4624696"/>
                    </a:xfrm>
                    <a:prstGeom prst="rect">
                      <a:avLst/>
                    </a:prstGeom>
                    <a:noFill/>
                    <a:ln w="9525">
                      <a:noFill/>
                      <a:miter lim="800000"/>
                      <a:headEnd/>
                      <a:tailEnd/>
                    </a:ln>
                  </pic:spPr>
                </pic:pic>
              </a:graphicData>
            </a:graphic>
          </wp:inline>
        </w:drawing>
      </w:r>
    </w:p>
    <w:p w14:paraId="4C0EC7D5" w14:textId="77777777" w:rsidR="009B3AEB" w:rsidRDefault="00EC05D7">
      <w:pPr>
        <w:rPr>
          <w:rFonts w:ascii="楷体" w:eastAsia="楷体" w:hAnsi="楷体" w:cs="楷体"/>
        </w:rPr>
      </w:pPr>
      <w:r>
        <w:rPr>
          <w:rFonts w:ascii="楷体" w:eastAsia="楷体" w:hAnsi="楷体" w:cs="楷体" w:hint="eastAsia"/>
        </w:rPr>
        <w:t>配置参数说明如下。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2267ADB1" w14:textId="77777777">
        <w:tc>
          <w:tcPr>
            <w:tcW w:w="2127" w:type="dxa"/>
            <w:tcBorders>
              <w:top w:val="single" w:sz="4" w:space="0" w:color="7F7F7F"/>
              <w:left w:val="single" w:sz="4" w:space="0" w:color="7F7F7F"/>
              <w:right w:val="single" w:sz="4" w:space="0" w:color="7F7F7F"/>
            </w:tcBorders>
            <w:shd w:val="clear" w:color="auto" w:fill="1F497D" w:themeFill="text2"/>
          </w:tcPr>
          <w:p w14:paraId="6E151948"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lastRenderedPageBreak/>
              <w:t>名称</w:t>
            </w:r>
          </w:p>
        </w:tc>
        <w:tc>
          <w:tcPr>
            <w:tcW w:w="6061" w:type="dxa"/>
            <w:tcBorders>
              <w:top w:val="single" w:sz="4" w:space="0" w:color="7F7F7F"/>
              <w:left w:val="single" w:sz="4" w:space="0" w:color="7F7F7F"/>
              <w:right w:val="single" w:sz="4" w:space="0" w:color="7F7F7F"/>
            </w:tcBorders>
            <w:shd w:val="clear" w:color="auto" w:fill="1F497D" w:themeFill="text2"/>
          </w:tcPr>
          <w:p w14:paraId="3A77D65E"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87708CE" w14:textId="77777777">
        <w:tc>
          <w:tcPr>
            <w:tcW w:w="2127" w:type="dxa"/>
            <w:tcBorders>
              <w:left w:val="single" w:sz="4" w:space="0" w:color="7F7F7F"/>
              <w:right w:val="single" w:sz="4" w:space="0" w:color="7F7F7F"/>
            </w:tcBorders>
          </w:tcPr>
          <w:p w14:paraId="7E7F1519" w14:textId="77777777" w:rsidR="009B3AEB" w:rsidRDefault="00EC05D7">
            <w:pPr>
              <w:rPr>
                <w:rFonts w:ascii="楷体" w:eastAsia="楷体" w:hAnsi="楷体" w:cs="楷体"/>
              </w:rPr>
            </w:pPr>
            <w:r>
              <w:rPr>
                <w:rFonts w:ascii="楷体" w:eastAsia="楷体" w:hAnsi="楷体" w:cs="楷体" w:hint="eastAsia"/>
              </w:rPr>
              <w:t>端口</w:t>
            </w:r>
          </w:p>
        </w:tc>
        <w:tc>
          <w:tcPr>
            <w:tcW w:w="6061" w:type="dxa"/>
            <w:tcBorders>
              <w:left w:val="single" w:sz="4" w:space="0" w:color="7F7F7F"/>
              <w:right w:val="single" w:sz="4" w:space="0" w:color="7F7F7F"/>
            </w:tcBorders>
          </w:tcPr>
          <w:p w14:paraId="6C5949F4" w14:textId="77777777" w:rsidR="009B3AEB" w:rsidRDefault="00EC05D7">
            <w:pPr>
              <w:rPr>
                <w:rFonts w:ascii="楷体" w:eastAsia="楷体" w:hAnsi="楷体" w:cs="楷体"/>
              </w:rPr>
            </w:pPr>
            <w:r>
              <w:rPr>
                <w:rFonts w:ascii="楷体" w:eastAsia="楷体" w:hAnsi="楷体" w:cs="楷体" w:hint="eastAsia"/>
              </w:rPr>
              <w:t>OpenVPN服务端口，默认值为 1194。</w:t>
            </w:r>
          </w:p>
        </w:tc>
      </w:tr>
      <w:tr w:rsidR="009B3AEB" w14:paraId="4B014F6E" w14:textId="77777777">
        <w:tc>
          <w:tcPr>
            <w:tcW w:w="2127" w:type="dxa"/>
            <w:tcBorders>
              <w:left w:val="single" w:sz="4" w:space="0" w:color="7F7F7F"/>
              <w:right w:val="single" w:sz="4" w:space="0" w:color="7F7F7F"/>
            </w:tcBorders>
          </w:tcPr>
          <w:p w14:paraId="4999A7B8" w14:textId="77777777" w:rsidR="009B3AEB" w:rsidRDefault="00EC05D7">
            <w:pPr>
              <w:rPr>
                <w:rFonts w:ascii="楷体" w:eastAsia="楷体" w:hAnsi="楷体" w:cs="楷体"/>
              </w:rPr>
            </w:pPr>
            <w:r>
              <w:rPr>
                <w:rFonts w:ascii="楷体" w:eastAsia="楷体" w:hAnsi="楷体" w:cs="楷体" w:hint="eastAsia"/>
              </w:rPr>
              <w:t>协议</w:t>
            </w:r>
          </w:p>
        </w:tc>
        <w:tc>
          <w:tcPr>
            <w:tcW w:w="6061" w:type="dxa"/>
            <w:tcBorders>
              <w:left w:val="single" w:sz="4" w:space="0" w:color="7F7F7F"/>
              <w:right w:val="single" w:sz="4" w:space="0" w:color="7F7F7F"/>
            </w:tcBorders>
          </w:tcPr>
          <w:p w14:paraId="26C4125D" w14:textId="77777777" w:rsidR="009B3AEB" w:rsidRDefault="00EC05D7">
            <w:pPr>
              <w:rPr>
                <w:rFonts w:ascii="楷体" w:eastAsia="楷体" w:hAnsi="楷体" w:cs="楷体"/>
              </w:rPr>
            </w:pPr>
            <w:r>
              <w:rPr>
                <w:rFonts w:ascii="楷体" w:eastAsia="楷体" w:hAnsi="楷体" w:cs="楷体" w:hint="eastAsia"/>
              </w:rPr>
              <w:t>传输协议可以是UDP或者是TCP，服务器和客户端的传输协议需要保持一致。</w:t>
            </w:r>
          </w:p>
        </w:tc>
      </w:tr>
      <w:tr w:rsidR="009B3AEB" w14:paraId="0AB75260" w14:textId="77777777">
        <w:tc>
          <w:tcPr>
            <w:tcW w:w="2127" w:type="dxa"/>
            <w:tcBorders>
              <w:left w:val="single" w:sz="4" w:space="0" w:color="7F7F7F"/>
              <w:right w:val="single" w:sz="4" w:space="0" w:color="7F7F7F"/>
            </w:tcBorders>
          </w:tcPr>
          <w:p w14:paraId="0C50FA0B" w14:textId="77777777" w:rsidR="009B3AEB" w:rsidRDefault="00EC05D7">
            <w:pPr>
              <w:rPr>
                <w:rFonts w:ascii="楷体" w:eastAsia="楷体" w:hAnsi="楷体" w:cs="楷体"/>
              </w:rPr>
            </w:pPr>
            <w:r>
              <w:rPr>
                <w:rFonts w:ascii="楷体" w:eastAsia="楷体" w:hAnsi="楷体" w:cs="楷体" w:hint="eastAsia"/>
              </w:rPr>
              <w:t>设备结点</w:t>
            </w:r>
          </w:p>
        </w:tc>
        <w:tc>
          <w:tcPr>
            <w:tcW w:w="6061" w:type="dxa"/>
            <w:tcBorders>
              <w:left w:val="single" w:sz="4" w:space="0" w:color="7F7F7F"/>
              <w:right w:val="single" w:sz="4" w:space="0" w:color="7F7F7F"/>
            </w:tcBorders>
          </w:tcPr>
          <w:p w14:paraId="19952BA0" w14:textId="77777777" w:rsidR="009B3AEB" w:rsidRDefault="00EC05D7">
            <w:pPr>
              <w:rPr>
                <w:rFonts w:ascii="楷体" w:eastAsia="楷体" w:hAnsi="楷体" w:cs="楷体"/>
              </w:rPr>
            </w:pPr>
            <w:r>
              <w:rPr>
                <w:rFonts w:ascii="楷体" w:eastAsia="楷体" w:hAnsi="楷体" w:cs="楷体" w:hint="eastAsia"/>
              </w:rPr>
              <w:t>TAP或TUN设备，TAP等同于一个以太网设备，它操作第二层数据包如以太网数据帧，TUN模拟了网络层设备，操作第三层数据包，比如IP数据封包。</w:t>
            </w:r>
          </w:p>
        </w:tc>
      </w:tr>
      <w:tr w:rsidR="009B3AEB" w14:paraId="187C2A39" w14:textId="77777777">
        <w:tc>
          <w:tcPr>
            <w:tcW w:w="2127" w:type="dxa"/>
            <w:tcBorders>
              <w:left w:val="single" w:sz="4" w:space="0" w:color="7F7F7F"/>
              <w:right w:val="single" w:sz="4" w:space="0" w:color="7F7F7F"/>
            </w:tcBorders>
          </w:tcPr>
          <w:p w14:paraId="35DFD7A9" w14:textId="77777777" w:rsidR="009B3AEB" w:rsidRDefault="00EC05D7">
            <w:pPr>
              <w:rPr>
                <w:rFonts w:ascii="楷体" w:eastAsia="楷体" w:hAnsi="楷体" w:cs="楷体"/>
              </w:rPr>
            </w:pPr>
            <w:r>
              <w:rPr>
                <w:rFonts w:ascii="楷体" w:eastAsia="楷体" w:hAnsi="楷体" w:cs="楷体" w:hint="eastAsia"/>
              </w:rPr>
              <w:t>密码</w:t>
            </w:r>
          </w:p>
        </w:tc>
        <w:tc>
          <w:tcPr>
            <w:tcW w:w="6061" w:type="dxa"/>
            <w:tcBorders>
              <w:left w:val="single" w:sz="4" w:space="0" w:color="7F7F7F"/>
              <w:right w:val="single" w:sz="4" w:space="0" w:color="7F7F7F"/>
            </w:tcBorders>
          </w:tcPr>
          <w:p w14:paraId="67613D5E" w14:textId="77777777" w:rsidR="009B3AEB" w:rsidRDefault="00EC05D7">
            <w:pPr>
              <w:pStyle w:val="12"/>
              <w:ind w:firstLineChars="0" w:firstLine="0"/>
              <w:rPr>
                <w:rFonts w:ascii="楷体" w:eastAsia="楷体" w:hAnsi="楷体" w:cs="楷体"/>
              </w:rPr>
            </w:pPr>
            <w:r>
              <w:rPr>
                <w:rFonts w:ascii="楷体" w:eastAsia="楷体" w:hAnsi="楷体" w:cs="楷体" w:hint="eastAsia"/>
              </w:rPr>
              <w:t>加密编解码的算法，选择Default则使用默认算法，选择None则不采用加密算法。</w:t>
            </w:r>
          </w:p>
        </w:tc>
      </w:tr>
      <w:tr w:rsidR="009B3AEB" w14:paraId="2F366F41" w14:textId="77777777">
        <w:tc>
          <w:tcPr>
            <w:tcW w:w="2127" w:type="dxa"/>
            <w:tcBorders>
              <w:left w:val="single" w:sz="4" w:space="0" w:color="7F7F7F"/>
              <w:right w:val="single" w:sz="4" w:space="0" w:color="7F7F7F"/>
            </w:tcBorders>
          </w:tcPr>
          <w:p w14:paraId="6E6C95D6" w14:textId="77777777" w:rsidR="009B3AEB" w:rsidRDefault="00EC05D7">
            <w:pPr>
              <w:rPr>
                <w:rFonts w:ascii="楷体" w:eastAsia="楷体" w:hAnsi="楷体" w:cs="楷体"/>
              </w:rPr>
            </w:pPr>
            <w:r>
              <w:rPr>
                <w:rFonts w:ascii="楷体" w:eastAsia="楷体" w:hAnsi="楷体" w:cs="楷体" w:hint="eastAsia"/>
              </w:rPr>
              <w:t>LZO压缩</w:t>
            </w:r>
          </w:p>
        </w:tc>
        <w:tc>
          <w:tcPr>
            <w:tcW w:w="6061" w:type="dxa"/>
            <w:tcBorders>
              <w:left w:val="single" w:sz="4" w:space="0" w:color="7F7F7F"/>
              <w:right w:val="single" w:sz="4" w:space="0" w:color="7F7F7F"/>
            </w:tcBorders>
          </w:tcPr>
          <w:p w14:paraId="56BD175F" w14:textId="77777777" w:rsidR="009B3AEB" w:rsidRDefault="00EC05D7">
            <w:pPr>
              <w:pStyle w:val="12"/>
              <w:ind w:firstLineChars="0" w:firstLine="0"/>
              <w:rPr>
                <w:rFonts w:ascii="楷体" w:eastAsia="楷体" w:hAnsi="楷体" w:cs="楷体"/>
              </w:rPr>
            </w:pPr>
            <w:r>
              <w:rPr>
                <w:rFonts w:ascii="楷体" w:eastAsia="楷体" w:hAnsi="楷体" w:cs="楷体" w:hint="eastAsia"/>
              </w:rPr>
              <w:t>是一种高效的数据压缩算法，适用于数据的实时传输压缩和解压缩。</w:t>
            </w:r>
          </w:p>
        </w:tc>
      </w:tr>
      <w:tr w:rsidR="009B3AEB" w14:paraId="13A0FCAF" w14:textId="77777777">
        <w:tc>
          <w:tcPr>
            <w:tcW w:w="2127" w:type="dxa"/>
            <w:tcBorders>
              <w:left w:val="single" w:sz="4" w:space="0" w:color="7F7F7F"/>
              <w:right w:val="single" w:sz="4" w:space="0" w:color="7F7F7F"/>
            </w:tcBorders>
          </w:tcPr>
          <w:p w14:paraId="5656DEFD" w14:textId="77777777" w:rsidR="009B3AEB" w:rsidRDefault="00EC05D7">
            <w:pPr>
              <w:rPr>
                <w:rFonts w:ascii="楷体" w:eastAsia="楷体" w:hAnsi="楷体" w:cs="楷体"/>
              </w:rPr>
            </w:pPr>
            <w:r>
              <w:rPr>
                <w:rFonts w:ascii="楷体" w:eastAsia="楷体" w:hAnsi="楷体" w:cs="楷体" w:hint="eastAsia"/>
              </w:rPr>
              <w:t>TLS服务端</w:t>
            </w:r>
          </w:p>
        </w:tc>
        <w:tc>
          <w:tcPr>
            <w:tcW w:w="6061" w:type="dxa"/>
            <w:tcBorders>
              <w:left w:val="single" w:sz="4" w:space="0" w:color="7F7F7F"/>
              <w:right w:val="single" w:sz="4" w:space="0" w:color="7F7F7F"/>
            </w:tcBorders>
          </w:tcPr>
          <w:p w14:paraId="5DB56999" w14:textId="77777777" w:rsidR="009B3AEB" w:rsidRDefault="00EC05D7">
            <w:pPr>
              <w:pStyle w:val="12"/>
              <w:ind w:firstLineChars="0" w:firstLine="0"/>
              <w:rPr>
                <w:rFonts w:ascii="楷体" w:eastAsia="楷体" w:hAnsi="楷体" w:cs="楷体"/>
              </w:rPr>
            </w:pPr>
            <w:r>
              <w:rPr>
                <w:rFonts w:ascii="楷体" w:eastAsia="楷体" w:hAnsi="楷体" w:cs="楷体" w:hint="eastAsia"/>
              </w:rPr>
              <w:t>OpenVPN 的认证和秘钥交换基于 TLS 传输是个很好的选择。</w:t>
            </w:r>
          </w:p>
        </w:tc>
      </w:tr>
      <w:tr w:rsidR="009B3AEB" w14:paraId="29BA35B6" w14:textId="77777777">
        <w:tc>
          <w:tcPr>
            <w:tcW w:w="2127" w:type="dxa"/>
            <w:tcBorders>
              <w:left w:val="single" w:sz="4" w:space="0" w:color="7F7F7F"/>
              <w:right w:val="single" w:sz="4" w:space="0" w:color="7F7F7F"/>
            </w:tcBorders>
          </w:tcPr>
          <w:p w14:paraId="220A80D8" w14:textId="77777777" w:rsidR="009B3AEB" w:rsidRDefault="00EC05D7">
            <w:pPr>
              <w:rPr>
                <w:rFonts w:ascii="楷体" w:eastAsia="楷体" w:hAnsi="楷体" w:cs="楷体"/>
              </w:rPr>
            </w:pPr>
            <w:r>
              <w:rPr>
                <w:rFonts w:ascii="楷体" w:eastAsia="楷体" w:hAnsi="楷体" w:cs="楷体" w:hint="eastAsia"/>
              </w:rPr>
              <w:t>远端网络</w:t>
            </w:r>
          </w:p>
        </w:tc>
        <w:tc>
          <w:tcPr>
            <w:tcW w:w="6061" w:type="dxa"/>
            <w:tcBorders>
              <w:left w:val="single" w:sz="4" w:space="0" w:color="7F7F7F"/>
              <w:right w:val="single" w:sz="4" w:space="0" w:color="7F7F7F"/>
            </w:tcBorders>
          </w:tcPr>
          <w:p w14:paraId="07FDABF3" w14:textId="77777777" w:rsidR="009B3AEB" w:rsidRDefault="00EC05D7">
            <w:pPr>
              <w:pStyle w:val="12"/>
              <w:ind w:firstLineChars="0" w:firstLine="0"/>
              <w:rPr>
                <w:rFonts w:ascii="楷体" w:eastAsia="楷体" w:hAnsi="楷体" w:cs="楷体"/>
              </w:rPr>
            </w:pPr>
            <w:r>
              <w:rPr>
                <w:rFonts w:ascii="楷体" w:eastAsia="楷体" w:hAnsi="楷体" w:cs="楷体" w:hint="eastAsia"/>
              </w:rPr>
              <w:t>设置OpenVPN客户端网络，服务器的VPN IP一般是这个网络的第一个可用IP地址。</w:t>
            </w:r>
          </w:p>
        </w:tc>
      </w:tr>
      <w:tr w:rsidR="009B3AEB" w14:paraId="0F54C050" w14:textId="77777777">
        <w:tc>
          <w:tcPr>
            <w:tcW w:w="2127" w:type="dxa"/>
            <w:tcBorders>
              <w:left w:val="single" w:sz="4" w:space="0" w:color="7F7F7F"/>
              <w:right w:val="single" w:sz="4" w:space="0" w:color="7F7F7F"/>
            </w:tcBorders>
          </w:tcPr>
          <w:p w14:paraId="67AB55F1" w14:textId="77777777" w:rsidR="009B3AEB" w:rsidRDefault="00EC05D7">
            <w:pPr>
              <w:rPr>
                <w:rFonts w:ascii="楷体" w:eastAsia="楷体" w:hAnsi="楷体" w:cs="楷体"/>
              </w:rPr>
            </w:pPr>
            <w:r>
              <w:rPr>
                <w:rFonts w:ascii="楷体" w:eastAsia="楷体" w:hAnsi="楷体" w:cs="楷体" w:hint="eastAsia"/>
              </w:rPr>
              <w:t>路由</w:t>
            </w:r>
          </w:p>
        </w:tc>
        <w:tc>
          <w:tcPr>
            <w:tcW w:w="6061" w:type="dxa"/>
            <w:tcBorders>
              <w:left w:val="single" w:sz="4" w:space="0" w:color="7F7F7F"/>
              <w:right w:val="single" w:sz="4" w:space="0" w:color="7F7F7F"/>
            </w:tcBorders>
          </w:tcPr>
          <w:p w14:paraId="330CDBB0" w14:textId="77777777" w:rsidR="009B3AEB" w:rsidRDefault="00EC05D7">
            <w:pPr>
              <w:pStyle w:val="12"/>
              <w:ind w:firstLineChars="0" w:firstLine="0"/>
              <w:rPr>
                <w:rFonts w:ascii="楷体" w:eastAsia="楷体" w:hAnsi="楷体" w:cs="楷体"/>
              </w:rPr>
            </w:pPr>
            <w:r>
              <w:rPr>
                <w:rFonts w:ascii="楷体" w:eastAsia="楷体" w:hAnsi="楷体" w:cs="楷体" w:hint="eastAsia"/>
              </w:rPr>
              <w:t>置本地路由表，告知 VPN 客户端哪些地址通过VPN传输，一般设置为跟“客户端网络”一致。</w:t>
            </w:r>
          </w:p>
        </w:tc>
      </w:tr>
      <w:tr w:rsidR="009B3AEB" w14:paraId="3B063893" w14:textId="77777777">
        <w:tc>
          <w:tcPr>
            <w:tcW w:w="2127" w:type="dxa"/>
            <w:tcBorders>
              <w:left w:val="single" w:sz="4" w:space="0" w:color="7F7F7F"/>
              <w:right w:val="single" w:sz="4" w:space="0" w:color="7F7F7F"/>
            </w:tcBorders>
          </w:tcPr>
          <w:p w14:paraId="41627A94" w14:textId="77777777" w:rsidR="009B3AEB" w:rsidRDefault="00EC05D7">
            <w:pPr>
              <w:rPr>
                <w:rFonts w:ascii="楷体" w:eastAsia="楷体" w:hAnsi="楷体" w:cs="楷体"/>
              </w:rPr>
            </w:pPr>
            <w:r>
              <w:rPr>
                <w:rFonts w:ascii="楷体" w:eastAsia="楷体" w:hAnsi="楷体" w:cs="楷体" w:hint="eastAsia"/>
              </w:rPr>
              <w:t>点对点</w:t>
            </w:r>
          </w:p>
        </w:tc>
        <w:tc>
          <w:tcPr>
            <w:tcW w:w="6061" w:type="dxa"/>
            <w:tcBorders>
              <w:left w:val="single" w:sz="4" w:space="0" w:color="7F7F7F"/>
              <w:right w:val="single" w:sz="4" w:space="0" w:color="7F7F7F"/>
            </w:tcBorders>
          </w:tcPr>
          <w:p w14:paraId="7A055E79" w14:textId="77777777" w:rsidR="009B3AEB" w:rsidRDefault="00EC05D7">
            <w:pPr>
              <w:pStyle w:val="12"/>
              <w:ind w:firstLineChars="0" w:firstLine="0"/>
              <w:rPr>
                <w:rFonts w:ascii="楷体" w:eastAsia="楷体" w:hAnsi="楷体" w:cs="楷体"/>
              </w:rPr>
            </w:pPr>
            <w:r>
              <w:rPr>
                <w:rFonts w:ascii="楷体" w:eastAsia="楷体" w:hAnsi="楷体" w:cs="楷体" w:hint="eastAsia"/>
              </w:rPr>
              <w:t>开启允许客户端相互访问。</w:t>
            </w:r>
          </w:p>
        </w:tc>
      </w:tr>
    </w:tbl>
    <w:p w14:paraId="78B5398A" w14:textId="77777777" w:rsidR="009B3AEB" w:rsidRDefault="00EC05D7">
      <w:pPr>
        <w:rPr>
          <w:rFonts w:ascii="楷体" w:eastAsia="楷体" w:hAnsi="楷体" w:cs="楷体"/>
        </w:rPr>
      </w:pPr>
      <w:r>
        <w:rPr>
          <w:rFonts w:ascii="楷体" w:eastAsia="楷体" w:hAnsi="楷体" w:cs="楷体" w:hint="eastAsia"/>
        </w:rPr>
        <w:t>当服务器设置完成之后，还需要创建OpenVPN证书，证书的创建如下图所示。</w:t>
      </w:r>
    </w:p>
    <w:p w14:paraId="5B6D50AD" w14:textId="77777777" w:rsidR="009B3AEB" w:rsidRDefault="00EC05D7">
      <w:pPr>
        <w:rPr>
          <w:rFonts w:ascii="楷体" w:eastAsia="楷体" w:hAnsi="楷体" w:cs="楷体"/>
          <w:b/>
        </w:rPr>
      </w:pPr>
      <w:r>
        <w:rPr>
          <w:rFonts w:ascii="楷体" w:eastAsia="楷体" w:hAnsi="楷体" w:cs="楷体" w:hint="eastAsia"/>
          <w:noProof/>
        </w:rPr>
        <w:drawing>
          <wp:inline distT="0" distB="0" distL="0" distR="0" wp14:anchorId="42B72000" wp14:editId="065370B4">
            <wp:extent cx="5278120" cy="2354580"/>
            <wp:effectExtent l="0" t="0" r="0" b="762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189"/>
                    <a:stretch>
                      <a:fillRect/>
                    </a:stretch>
                  </pic:blipFill>
                  <pic:spPr>
                    <a:xfrm>
                      <a:off x="0" y="0"/>
                      <a:ext cx="5278120" cy="2354580"/>
                    </a:xfrm>
                    <a:prstGeom prst="rect">
                      <a:avLst/>
                    </a:prstGeom>
                  </pic:spPr>
                </pic:pic>
              </a:graphicData>
            </a:graphic>
          </wp:inline>
        </w:drawing>
      </w:r>
    </w:p>
    <w:p w14:paraId="0BBCEC45" w14:textId="77777777" w:rsidR="009B3AEB" w:rsidRDefault="00EC05D7">
      <w:pPr>
        <w:rPr>
          <w:rFonts w:ascii="楷体" w:eastAsia="楷体" w:hAnsi="楷体" w:cs="楷体"/>
        </w:rPr>
      </w:pPr>
      <w:r>
        <w:rPr>
          <w:rFonts w:ascii="楷体" w:eastAsia="楷体" w:hAnsi="楷体" w:cs="楷体" w:hint="eastAsia"/>
        </w:rPr>
        <w:t>这些参数将会被添加到为OpenVPN客户端创建的证书文件中用于对客户端的认证。证书创建完成后，用户需要为每个要连接到该OpenVPN服务器的客户端创建一个新证书，请点击“创建新证书”按钮以添加一个证书，如下图所示：</w:t>
      </w:r>
    </w:p>
    <w:p w14:paraId="69C0CA5C" w14:textId="77777777" w:rsidR="009B3AEB" w:rsidRDefault="00EC05D7">
      <w:pPr>
        <w:rPr>
          <w:rFonts w:ascii="楷体" w:eastAsia="楷体" w:hAnsi="楷体" w:cs="楷体"/>
          <w:b/>
        </w:rPr>
      </w:pPr>
      <w:r>
        <w:rPr>
          <w:rFonts w:ascii="楷体" w:eastAsia="楷体" w:hAnsi="楷体" w:cs="楷体" w:hint="eastAsia"/>
          <w:noProof/>
        </w:rPr>
        <w:drawing>
          <wp:inline distT="0" distB="0" distL="0" distR="0" wp14:anchorId="4A174E8E" wp14:editId="7B2D7B05">
            <wp:extent cx="3622675" cy="1325880"/>
            <wp:effectExtent l="0" t="0" r="0"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90"/>
                    <a:stretch>
                      <a:fillRect/>
                    </a:stretch>
                  </pic:blipFill>
                  <pic:spPr>
                    <a:xfrm>
                      <a:off x="0" y="0"/>
                      <a:ext cx="3623761" cy="1326296"/>
                    </a:xfrm>
                    <a:prstGeom prst="rect">
                      <a:avLst/>
                    </a:prstGeom>
                  </pic:spPr>
                </pic:pic>
              </a:graphicData>
            </a:graphic>
          </wp:inline>
        </w:drawing>
      </w:r>
    </w:p>
    <w:p w14:paraId="24202D93" w14:textId="77777777" w:rsidR="009B3AEB" w:rsidRDefault="00EC05D7">
      <w:pPr>
        <w:rPr>
          <w:rFonts w:ascii="楷体" w:eastAsia="楷体" w:hAnsi="楷体" w:cs="楷体"/>
        </w:rPr>
      </w:pPr>
      <w:r>
        <w:rPr>
          <w:rFonts w:ascii="楷体" w:eastAsia="楷体" w:hAnsi="楷体" w:cs="楷体" w:hint="eastAsia"/>
        </w:rPr>
        <w:t>创建完成后，所有证书都会出现在OpenVPN证书下载列表中，点击</w:t>
      </w:r>
      <w:r>
        <w:rPr>
          <w:rFonts w:ascii="楷体" w:eastAsia="楷体" w:hAnsi="楷体" w:cs="楷体" w:hint="eastAsia"/>
          <w:noProof/>
        </w:rPr>
        <w:drawing>
          <wp:inline distT="0" distB="0" distL="0" distR="0" wp14:anchorId="1AD55C11" wp14:editId="0639A55D">
            <wp:extent cx="215265" cy="150495"/>
            <wp:effectExtent l="0" t="0" r="0" b="190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191"/>
                    <a:stretch>
                      <a:fillRect/>
                    </a:stretch>
                  </pic:blipFill>
                  <pic:spPr>
                    <a:xfrm>
                      <a:off x="0" y="0"/>
                      <a:ext cx="216451" cy="151516"/>
                    </a:xfrm>
                    <a:prstGeom prst="rect">
                      <a:avLst/>
                    </a:prstGeom>
                  </pic:spPr>
                </pic:pic>
              </a:graphicData>
            </a:graphic>
          </wp:inline>
        </w:drawing>
      </w:r>
      <w:r>
        <w:rPr>
          <w:rFonts w:ascii="楷体" w:eastAsia="楷体" w:hAnsi="楷体" w:cs="楷体" w:hint="eastAsia"/>
        </w:rPr>
        <w:t>按钮将证书下载到本地桌面并发送给OpenVPN客户端，客户端需要上传证书文件中的以下三个文件才能连接到服务器，如下图所示。</w:t>
      </w:r>
    </w:p>
    <w:p w14:paraId="01812770"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C898233" wp14:editId="7254DF2D">
            <wp:extent cx="905510" cy="507365"/>
            <wp:effectExtent l="0" t="0" r="889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92"/>
                    <a:stretch>
                      <a:fillRect/>
                    </a:stretch>
                  </pic:blipFill>
                  <pic:spPr>
                    <a:xfrm>
                      <a:off x="0" y="0"/>
                      <a:ext cx="906250" cy="507812"/>
                    </a:xfrm>
                    <a:prstGeom prst="rect">
                      <a:avLst/>
                    </a:prstGeom>
                  </pic:spPr>
                </pic:pic>
              </a:graphicData>
            </a:graphic>
          </wp:inline>
        </w:drawing>
      </w:r>
    </w:p>
    <w:p w14:paraId="52D2AEA8" w14:textId="77777777" w:rsidR="009B3AEB" w:rsidRDefault="00EC05D7">
      <w:pPr>
        <w:rPr>
          <w:rFonts w:ascii="楷体" w:eastAsia="楷体" w:hAnsi="楷体" w:cs="楷体"/>
        </w:rPr>
      </w:pPr>
      <w:r>
        <w:rPr>
          <w:rFonts w:ascii="楷体" w:eastAsia="楷体" w:hAnsi="楷体" w:cs="楷体" w:hint="eastAsia"/>
        </w:rPr>
        <w:lastRenderedPageBreak/>
        <w:t>完成以上设置后，最后点击开启开关以启用OpenVPN服务器。</w:t>
      </w:r>
    </w:p>
    <w:p w14:paraId="77833AFF" w14:textId="77777777" w:rsidR="009B3AEB" w:rsidRDefault="009B3AEB">
      <w:pPr>
        <w:rPr>
          <w:rFonts w:ascii="楷体" w:eastAsia="楷体" w:hAnsi="楷体" w:cs="楷体"/>
        </w:rPr>
      </w:pPr>
    </w:p>
    <w:p w14:paraId="007B3763"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12087010" w14:textId="77777777" w:rsidR="009B3AEB" w:rsidRDefault="00EC05D7">
      <w:pPr>
        <w:rPr>
          <w:rFonts w:ascii="楷体" w:eastAsia="楷体" w:hAnsi="楷体" w:cs="楷体"/>
          <w:i/>
          <w:iCs/>
          <w:sz w:val="20"/>
          <w:szCs w:val="18"/>
        </w:rPr>
      </w:pPr>
      <w:r>
        <w:rPr>
          <w:rFonts w:ascii="楷体" w:eastAsia="楷体" w:hAnsi="楷体" w:cs="楷体" w:hint="eastAsia"/>
          <w:i/>
          <w:iCs/>
          <w:sz w:val="20"/>
          <w:szCs w:val="18"/>
        </w:rPr>
        <w:t>设置VPN服务器之后，需要在你的路由器或防火墙上开放OpenVPN端口1174，VPN客户端通过你的固定公网IP以及从服务器下载的证书文件才能连接到服务器。</w:t>
      </w:r>
    </w:p>
    <w:p w14:paraId="68BFD7E6" w14:textId="77777777" w:rsidR="009B3AEB" w:rsidRDefault="009B3AEB">
      <w:pPr>
        <w:rPr>
          <w:rFonts w:ascii="楷体" w:eastAsia="楷体" w:hAnsi="楷体" w:cs="楷体"/>
        </w:rPr>
      </w:pPr>
    </w:p>
    <w:p w14:paraId="22CA7FD7" w14:textId="77777777" w:rsidR="009B3AEB" w:rsidRDefault="00EC05D7">
      <w:pPr>
        <w:pStyle w:val="ListParagraph1"/>
        <w:numPr>
          <w:ilvl w:val="0"/>
          <w:numId w:val="27"/>
        </w:numPr>
        <w:ind w:firstLineChars="0"/>
        <w:rPr>
          <w:rFonts w:ascii="楷体" w:eastAsia="楷体" w:hAnsi="楷体" w:cs="楷体"/>
          <w:b/>
          <w:szCs w:val="21"/>
        </w:rPr>
      </w:pPr>
      <w:r>
        <w:rPr>
          <w:rFonts w:ascii="楷体" w:eastAsia="楷体" w:hAnsi="楷体" w:cs="楷体" w:hint="eastAsia"/>
          <w:b/>
          <w:szCs w:val="21"/>
        </w:rPr>
        <w:t>Open VPN客户端</w:t>
      </w:r>
    </w:p>
    <w:p w14:paraId="4D971ED7" w14:textId="77777777" w:rsidR="009B3AEB" w:rsidRDefault="00EC05D7">
      <w:pPr>
        <w:rPr>
          <w:rFonts w:ascii="楷体" w:eastAsia="楷体" w:hAnsi="楷体" w:cs="楷体"/>
        </w:rPr>
      </w:pPr>
      <w:r>
        <w:rPr>
          <w:rFonts w:ascii="楷体" w:eastAsia="楷体" w:hAnsi="楷体" w:cs="楷体" w:hint="eastAsia"/>
        </w:rPr>
        <w:t>如果要配置你的IPPBX作为OpenVPN客户端连接到OpenVPN服务器，请在</w:t>
      </w:r>
      <w:r>
        <w:rPr>
          <w:rFonts w:ascii="楷体" w:eastAsia="楷体" w:hAnsi="楷体" w:cs="楷体" w:hint="eastAsia"/>
          <w:b/>
        </w:rPr>
        <w:t>系统-&gt;网络-&gt;VPN</w:t>
      </w:r>
      <w:r>
        <w:rPr>
          <w:rFonts w:ascii="楷体" w:eastAsia="楷体" w:hAnsi="楷体" w:cs="楷体" w:hint="eastAsia"/>
        </w:rPr>
        <w:t>页面点击“OpenVPN客户端”按钮，以设置IPPBX系统作为客户端连接到服务器。</w:t>
      </w:r>
    </w:p>
    <w:p w14:paraId="3986FFBD" w14:textId="77777777" w:rsidR="009B3AEB" w:rsidRDefault="00EC05D7">
      <w:pPr>
        <w:rPr>
          <w:rFonts w:ascii="楷体" w:eastAsia="楷体" w:hAnsi="楷体" w:cs="楷体"/>
        </w:rPr>
      </w:pPr>
      <w:r>
        <w:rPr>
          <w:rFonts w:ascii="楷体" w:eastAsia="楷体" w:hAnsi="楷体" w:cs="楷体" w:hint="eastAsia"/>
        </w:rPr>
        <w:t>请首先点击“配置”按钮完成客户端配置，如下图所示。</w:t>
      </w:r>
    </w:p>
    <w:p w14:paraId="0B0DC324" w14:textId="77777777" w:rsidR="009B3AEB" w:rsidRDefault="00EC05D7">
      <w:pPr>
        <w:rPr>
          <w:rFonts w:ascii="楷体" w:eastAsia="楷体" w:hAnsi="楷体" w:cs="楷体"/>
          <w:szCs w:val="21"/>
        </w:rPr>
      </w:pPr>
      <w:r>
        <w:rPr>
          <w:rFonts w:ascii="楷体" w:eastAsia="楷体" w:hAnsi="楷体" w:cs="楷体" w:hint="eastAsia"/>
          <w:noProof/>
          <w:szCs w:val="21"/>
        </w:rPr>
        <w:drawing>
          <wp:inline distT="0" distB="0" distL="0" distR="0" wp14:anchorId="3D02BCE8" wp14:editId="2D15D7FD">
            <wp:extent cx="3605530" cy="3812540"/>
            <wp:effectExtent l="19050" t="0" r="0" b="0"/>
            <wp:docPr id="172"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45"/>
                    <pic:cNvPicPr>
                      <a:picLocks noChangeAspect="1" noChangeArrowheads="1"/>
                    </pic:cNvPicPr>
                  </pic:nvPicPr>
                  <pic:blipFill>
                    <a:blip r:embed="rId193"/>
                    <a:srcRect/>
                    <a:stretch>
                      <a:fillRect/>
                    </a:stretch>
                  </pic:blipFill>
                  <pic:spPr>
                    <a:xfrm>
                      <a:off x="0" y="0"/>
                      <a:ext cx="3607515" cy="3815092"/>
                    </a:xfrm>
                    <a:prstGeom prst="rect">
                      <a:avLst/>
                    </a:prstGeom>
                    <a:noFill/>
                    <a:ln w="9525">
                      <a:noFill/>
                      <a:miter lim="800000"/>
                      <a:headEnd/>
                      <a:tailEnd/>
                    </a:ln>
                  </pic:spPr>
                </pic:pic>
              </a:graphicData>
            </a:graphic>
          </wp:inline>
        </w:drawing>
      </w:r>
    </w:p>
    <w:p w14:paraId="2A03E883" w14:textId="77777777" w:rsidR="009B3AEB" w:rsidRDefault="00EC05D7">
      <w:pPr>
        <w:rPr>
          <w:rFonts w:ascii="楷体" w:eastAsia="楷体" w:hAnsi="楷体" w:cs="楷体"/>
          <w:szCs w:val="21"/>
        </w:rPr>
      </w:pPr>
      <w:r>
        <w:rPr>
          <w:rFonts w:ascii="楷体" w:eastAsia="楷体" w:hAnsi="楷体" w:cs="楷体" w:hint="eastAsia"/>
          <w:szCs w:val="21"/>
        </w:rPr>
        <w:t>配置参数说明如下。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1F6C6664" w14:textId="77777777">
        <w:tc>
          <w:tcPr>
            <w:tcW w:w="2127" w:type="dxa"/>
            <w:tcBorders>
              <w:top w:val="single" w:sz="4" w:space="0" w:color="7F7F7F"/>
              <w:left w:val="single" w:sz="4" w:space="0" w:color="7F7F7F"/>
              <w:right w:val="single" w:sz="4" w:space="0" w:color="7F7F7F"/>
            </w:tcBorders>
            <w:shd w:val="clear" w:color="auto" w:fill="1F497D" w:themeFill="text2"/>
          </w:tcPr>
          <w:p w14:paraId="72FBB869"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3DDE97A5"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674C8ECB" w14:textId="77777777">
        <w:tc>
          <w:tcPr>
            <w:tcW w:w="2127" w:type="dxa"/>
            <w:tcBorders>
              <w:left w:val="single" w:sz="4" w:space="0" w:color="7F7F7F"/>
              <w:right w:val="single" w:sz="4" w:space="0" w:color="7F7F7F"/>
            </w:tcBorders>
          </w:tcPr>
          <w:p w14:paraId="1CA0CED1" w14:textId="77777777" w:rsidR="009B3AEB" w:rsidRDefault="00EC05D7">
            <w:pPr>
              <w:rPr>
                <w:rFonts w:ascii="楷体" w:eastAsia="楷体" w:hAnsi="楷体" w:cs="楷体"/>
              </w:rPr>
            </w:pPr>
            <w:r>
              <w:rPr>
                <w:rFonts w:ascii="楷体" w:eastAsia="楷体" w:hAnsi="楷体" w:cs="楷体" w:hint="eastAsia"/>
              </w:rPr>
              <w:t>服务器地址</w:t>
            </w:r>
          </w:p>
        </w:tc>
        <w:tc>
          <w:tcPr>
            <w:tcW w:w="6061" w:type="dxa"/>
            <w:tcBorders>
              <w:left w:val="single" w:sz="4" w:space="0" w:color="7F7F7F"/>
              <w:right w:val="single" w:sz="4" w:space="0" w:color="7F7F7F"/>
            </w:tcBorders>
          </w:tcPr>
          <w:p w14:paraId="602ADC26" w14:textId="77777777" w:rsidR="009B3AEB" w:rsidRDefault="00EC05D7">
            <w:pPr>
              <w:rPr>
                <w:rFonts w:ascii="楷体" w:eastAsia="楷体" w:hAnsi="楷体" w:cs="楷体"/>
              </w:rPr>
            </w:pPr>
            <w:r>
              <w:rPr>
                <w:rFonts w:ascii="楷体" w:eastAsia="楷体" w:hAnsi="楷体" w:cs="楷体" w:hint="eastAsia"/>
              </w:rPr>
              <w:t>OpenVPN服务器的公网地址或域名。</w:t>
            </w:r>
          </w:p>
        </w:tc>
      </w:tr>
      <w:tr w:rsidR="009B3AEB" w14:paraId="6C4048A0" w14:textId="77777777">
        <w:tc>
          <w:tcPr>
            <w:tcW w:w="2127" w:type="dxa"/>
            <w:tcBorders>
              <w:left w:val="single" w:sz="4" w:space="0" w:color="7F7F7F"/>
              <w:right w:val="single" w:sz="4" w:space="0" w:color="7F7F7F"/>
            </w:tcBorders>
          </w:tcPr>
          <w:p w14:paraId="7F0EFEA6" w14:textId="77777777" w:rsidR="009B3AEB" w:rsidRDefault="00EC05D7">
            <w:pPr>
              <w:rPr>
                <w:rFonts w:ascii="楷体" w:eastAsia="楷体" w:hAnsi="楷体" w:cs="楷体"/>
              </w:rPr>
            </w:pPr>
            <w:r>
              <w:rPr>
                <w:rFonts w:ascii="楷体" w:eastAsia="楷体" w:hAnsi="楷体" w:cs="楷体" w:hint="eastAsia"/>
              </w:rPr>
              <w:t>端口</w:t>
            </w:r>
          </w:p>
        </w:tc>
        <w:tc>
          <w:tcPr>
            <w:tcW w:w="6061" w:type="dxa"/>
            <w:tcBorders>
              <w:left w:val="single" w:sz="4" w:space="0" w:color="7F7F7F"/>
              <w:right w:val="single" w:sz="4" w:space="0" w:color="7F7F7F"/>
            </w:tcBorders>
          </w:tcPr>
          <w:p w14:paraId="7D4C1EA3" w14:textId="77777777" w:rsidR="009B3AEB" w:rsidRDefault="00EC05D7">
            <w:pPr>
              <w:rPr>
                <w:rFonts w:ascii="楷体" w:eastAsia="楷体" w:hAnsi="楷体" w:cs="楷体"/>
              </w:rPr>
            </w:pPr>
            <w:r>
              <w:rPr>
                <w:rFonts w:ascii="楷体" w:eastAsia="楷体" w:hAnsi="楷体" w:cs="楷体" w:hint="eastAsia"/>
              </w:rPr>
              <w:t>设置和OpenVPN服务器相同的端口，默认为1174。</w:t>
            </w:r>
          </w:p>
        </w:tc>
      </w:tr>
      <w:tr w:rsidR="009B3AEB" w14:paraId="0D27A155" w14:textId="77777777">
        <w:tc>
          <w:tcPr>
            <w:tcW w:w="2127" w:type="dxa"/>
            <w:tcBorders>
              <w:left w:val="single" w:sz="4" w:space="0" w:color="7F7F7F"/>
              <w:right w:val="single" w:sz="4" w:space="0" w:color="7F7F7F"/>
            </w:tcBorders>
          </w:tcPr>
          <w:p w14:paraId="792F143D" w14:textId="77777777" w:rsidR="009B3AEB" w:rsidRDefault="00EC05D7">
            <w:pPr>
              <w:rPr>
                <w:rFonts w:ascii="楷体" w:eastAsia="楷体" w:hAnsi="楷体" w:cs="楷体"/>
              </w:rPr>
            </w:pPr>
            <w:r>
              <w:rPr>
                <w:rFonts w:ascii="楷体" w:eastAsia="楷体" w:hAnsi="楷体" w:cs="楷体" w:hint="eastAsia"/>
              </w:rPr>
              <w:t>协议</w:t>
            </w:r>
          </w:p>
        </w:tc>
        <w:tc>
          <w:tcPr>
            <w:tcW w:w="6061" w:type="dxa"/>
            <w:tcBorders>
              <w:left w:val="single" w:sz="4" w:space="0" w:color="7F7F7F"/>
              <w:right w:val="single" w:sz="4" w:space="0" w:color="7F7F7F"/>
            </w:tcBorders>
          </w:tcPr>
          <w:p w14:paraId="1E285A94" w14:textId="77777777" w:rsidR="009B3AEB" w:rsidRDefault="00EC05D7">
            <w:pPr>
              <w:rPr>
                <w:rFonts w:ascii="楷体" w:eastAsia="楷体" w:hAnsi="楷体" w:cs="楷体"/>
              </w:rPr>
            </w:pPr>
            <w:r>
              <w:rPr>
                <w:rFonts w:ascii="楷体" w:eastAsia="楷体" w:hAnsi="楷体" w:cs="楷体" w:hint="eastAsia"/>
              </w:rPr>
              <w:t>设置OpenVPN服务器传输协议，需要跟服务器保持一致。</w:t>
            </w:r>
          </w:p>
        </w:tc>
      </w:tr>
      <w:tr w:rsidR="009B3AEB" w14:paraId="332071EF" w14:textId="77777777">
        <w:tc>
          <w:tcPr>
            <w:tcW w:w="2127" w:type="dxa"/>
            <w:tcBorders>
              <w:left w:val="single" w:sz="4" w:space="0" w:color="7F7F7F"/>
              <w:right w:val="single" w:sz="4" w:space="0" w:color="7F7F7F"/>
            </w:tcBorders>
          </w:tcPr>
          <w:p w14:paraId="4464EAE2" w14:textId="77777777" w:rsidR="009B3AEB" w:rsidRDefault="00EC05D7">
            <w:pPr>
              <w:rPr>
                <w:rFonts w:ascii="楷体" w:eastAsia="楷体" w:hAnsi="楷体" w:cs="楷体"/>
              </w:rPr>
            </w:pPr>
            <w:r>
              <w:rPr>
                <w:rFonts w:ascii="楷体" w:eastAsia="楷体" w:hAnsi="楷体" w:cs="楷体" w:hint="eastAsia"/>
              </w:rPr>
              <w:t>设备结点</w:t>
            </w:r>
          </w:p>
        </w:tc>
        <w:tc>
          <w:tcPr>
            <w:tcW w:w="6061" w:type="dxa"/>
            <w:tcBorders>
              <w:left w:val="single" w:sz="4" w:space="0" w:color="7F7F7F"/>
              <w:right w:val="single" w:sz="4" w:space="0" w:color="7F7F7F"/>
            </w:tcBorders>
          </w:tcPr>
          <w:p w14:paraId="6E93B1FF" w14:textId="77777777" w:rsidR="009B3AEB" w:rsidRDefault="00EC05D7">
            <w:pPr>
              <w:pStyle w:val="12"/>
              <w:ind w:firstLineChars="0" w:firstLine="0"/>
              <w:rPr>
                <w:rFonts w:ascii="楷体" w:eastAsia="楷体" w:hAnsi="楷体" w:cs="楷体"/>
              </w:rPr>
            </w:pPr>
            <w:r>
              <w:rPr>
                <w:rFonts w:ascii="楷体" w:eastAsia="楷体" w:hAnsi="楷体" w:cs="楷体" w:hint="eastAsia"/>
              </w:rPr>
              <w:t>TAP或TUN设备，TAP等同于一个以太网设备，它操作第二层数据包如以太网数据帧，TUN模拟了网络层设备，操作第三层数据包，比如IP数据封包，设置和服务器端保持一致。</w:t>
            </w:r>
          </w:p>
        </w:tc>
      </w:tr>
      <w:tr w:rsidR="009B3AEB" w14:paraId="66C5E67C" w14:textId="77777777">
        <w:tc>
          <w:tcPr>
            <w:tcW w:w="2127" w:type="dxa"/>
            <w:tcBorders>
              <w:left w:val="single" w:sz="4" w:space="0" w:color="7F7F7F"/>
              <w:right w:val="single" w:sz="4" w:space="0" w:color="7F7F7F"/>
            </w:tcBorders>
          </w:tcPr>
          <w:p w14:paraId="7EBF9FAF" w14:textId="77777777" w:rsidR="009B3AEB" w:rsidRDefault="00EC05D7">
            <w:pPr>
              <w:rPr>
                <w:rFonts w:ascii="楷体" w:eastAsia="楷体" w:hAnsi="楷体" w:cs="楷体"/>
              </w:rPr>
            </w:pPr>
            <w:r>
              <w:rPr>
                <w:rFonts w:ascii="楷体" w:eastAsia="楷体" w:hAnsi="楷体" w:cs="楷体" w:hint="eastAsia"/>
              </w:rPr>
              <w:t>密码</w:t>
            </w:r>
          </w:p>
        </w:tc>
        <w:tc>
          <w:tcPr>
            <w:tcW w:w="6061" w:type="dxa"/>
            <w:tcBorders>
              <w:left w:val="single" w:sz="4" w:space="0" w:color="7F7F7F"/>
              <w:right w:val="single" w:sz="4" w:space="0" w:color="7F7F7F"/>
            </w:tcBorders>
          </w:tcPr>
          <w:p w14:paraId="185DEFD1" w14:textId="77777777" w:rsidR="009B3AEB" w:rsidRDefault="00EC05D7">
            <w:pPr>
              <w:pStyle w:val="12"/>
              <w:ind w:firstLineChars="0" w:firstLine="0"/>
              <w:rPr>
                <w:rFonts w:ascii="楷体" w:eastAsia="楷体" w:hAnsi="楷体" w:cs="楷体"/>
              </w:rPr>
            </w:pPr>
            <w:r>
              <w:rPr>
                <w:rFonts w:ascii="楷体" w:eastAsia="楷体" w:hAnsi="楷体" w:cs="楷体" w:hint="eastAsia"/>
              </w:rPr>
              <w:t>加密编解码的算法，设置需要跟服务器端保持一致。</w:t>
            </w:r>
          </w:p>
        </w:tc>
      </w:tr>
      <w:tr w:rsidR="009B3AEB" w14:paraId="060AD3BC" w14:textId="77777777">
        <w:tc>
          <w:tcPr>
            <w:tcW w:w="2127" w:type="dxa"/>
            <w:tcBorders>
              <w:left w:val="single" w:sz="4" w:space="0" w:color="7F7F7F"/>
              <w:right w:val="single" w:sz="4" w:space="0" w:color="7F7F7F"/>
            </w:tcBorders>
          </w:tcPr>
          <w:p w14:paraId="512820C7" w14:textId="77777777" w:rsidR="009B3AEB" w:rsidRDefault="00EC05D7">
            <w:pPr>
              <w:rPr>
                <w:rFonts w:ascii="楷体" w:eastAsia="楷体" w:hAnsi="楷体" w:cs="楷体"/>
              </w:rPr>
            </w:pPr>
            <w:r>
              <w:rPr>
                <w:rFonts w:ascii="楷体" w:eastAsia="楷体" w:hAnsi="楷体" w:cs="楷体" w:hint="eastAsia"/>
              </w:rPr>
              <w:t>LZO压缩</w:t>
            </w:r>
          </w:p>
        </w:tc>
        <w:tc>
          <w:tcPr>
            <w:tcW w:w="6061" w:type="dxa"/>
            <w:tcBorders>
              <w:left w:val="single" w:sz="4" w:space="0" w:color="7F7F7F"/>
              <w:right w:val="single" w:sz="4" w:space="0" w:color="7F7F7F"/>
            </w:tcBorders>
          </w:tcPr>
          <w:p w14:paraId="0B7E4431" w14:textId="77777777" w:rsidR="009B3AEB" w:rsidRDefault="00EC05D7">
            <w:pPr>
              <w:pStyle w:val="12"/>
              <w:ind w:firstLineChars="0" w:firstLine="0"/>
              <w:rPr>
                <w:rFonts w:ascii="楷体" w:eastAsia="楷体" w:hAnsi="楷体" w:cs="楷体"/>
              </w:rPr>
            </w:pPr>
            <w:r>
              <w:rPr>
                <w:rFonts w:ascii="楷体" w:eastAsia="楷体" w:hAnsi="楷体" w:cs="楷体" w:hint="eastAsia"/>
              </w:rPr>
              <w:t>开启或关闭状态需要和服务器端保持一致。</w:t>
            </w:r>
          </w:p>
        </w:tc>
      </w:tr>
      <w:tr w:rsidR="009B3AEB" w14:paraId="59B8F757" w14:textId="77777777">
        <w:tc>
          <w:tcPr>
            <w:tcW w:w="2127" w:type="dxa"/>
            <w:tcBorders>
              <w:left w:val="single" w:sz="4" w:space="0" w:color="7F7F7F"/>
              <w:right w:val="single" w:sz="4" w:space="0" w:color="7F7F7F"/>
            </w:tcBorders>
          </w:tcPr>
          <w:p w14:paraId="68699528" w14:textId="77777777" w:rsidR="009B3AEB" w:rsidRDefault="00EC05D7">
            <w:pPr>
              <w:rPr>
                <w:rFonts w:ascii="楷体" w:eastAsia="楷体" w:hAnsi="楷体" w:cs="楷体"/>
              </w:rPr>
            </w:pPr>
            <w:r>
              <w:rPr>
                <w:rFonts w:ascii="楷体" w:eastAsia="楷体" w:hAnsi="楷体" w:cs="楷体" w:hint="eastAsia"/>
              </w:rPr>
              <w:t>默认网关</w:t>
            </w:r>
          </w:p>
        </w:tc>
        <w:tc>
          <w:tcPr>
            <w:tcW w:w="6061" w:type="dxa"/>
            <w:tcBorders>
              <w:left w:val="single" w:sz="4" w:space="0" w:color="7F7F7F"/>
              <w:right w:val="single" w:sz="4" w:space="0" w:color="7F7F7F"/>
            </w:tcBorders>
          </w:tcPr>
          <w:p w14:paraId="358C12C6" w14:textId="77777777" w:rsidR="009B3AEB" w:rsidRDefault="00EC05D7">
            <w:pPr>
              <w:pStyle w:val="12"/>
              <w:ind w:firstLineChars="0" w:firstLine="0"/>
              <w:rPr>
                <w:rFonts w:ascii="楷体" w:eastAsia="楷体" w:hAnsi="楷体" w:cs="楷体"/>
              </w:rPr>
            </w:pPr>
            <w:r>
              <w:rPr>
                <w:rFonts w:ascii="楷体" w:eastAsia="楷体" w:hAnsi="楷体" w:cs="楷体" w:hint="eastAsia"/>
              </w:rPr>
              <w:t>作为系统的默认网关，代替网络设置的网关，外网数据将会从VPN连接出局。</w:t>
            </w:r>
          </w:p>
        </w:tc>
      </w:tr>
    </w:tbl>
    <w:p w14:paraId="27F5B466" w14:textId="77777777" w:rsidR="009B3AEB" w:rsidRDefault="00EC05D7">
      <w:pPr>
        <w:rPr>
          <w:rFonts w:ascii="楷体" w:eastAsia="楷体" w:hAnsi="楷体" w:cs="楷体"/>
        </w:rPr>
      </w:pPr>
      <w:r>
        <w:rPr>
          <w:rFonts w:ascii="楷体" w:eastAsia="楷体" w:hAnsi="楷体" w:cs="楷体" w:hint="eastAsia"/>
        </w:rPr>
        <w:t>完成以上配置之后，还需要将OpenVPN服务器提供的证书文件上传到客户端，证书文件打包的文件列表如下图所示。</w:t>
      </w:r>
    </w:p>
    <w:p w14:paraId="18168732"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3A0BD83B" wp14:editId="737328AC">
            <wp:extent cx="991870" cy="484505"/>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194"/>
                    <a:stretch>
                      <a:fillRect/>
                    </a:stretch>
                  </pic:blipFill>
                  <pic:spPr>
                    <a:xfrm>
                      <a:off x="0" y="0"/>
                      <a:ext cx="990930" cy="484290"/>
                    </a:xfrm>
                    <a:prstGeom prst="rect">
                      <a:avLst/>
                    </a:prstGeom>
                  </pic:spPr>
                </pic:pic>
              </a:graphicData>
            </a:graphic>
          </wp:inline>
        </w:drawing>
      </w:r>
    </w:p>
    <w:p w14:paraId="334D5059" w14:textId="77777777" w:rsidR="009B3AEB" w:rsidRDefault="00EC05D7">
      <w:pPr>
        <w:rPr>
          <w:rFonts w:ascii="楷体" w:eastAsia="楷体" w:hAnsi="楷体" w:cs="楷体"/>
        </w:rPr>
      </w:pPr>
      <w:r>
        <w:rPr>
          <w:rFonts w:ascii="楷体" w:eastAsia="楷体" w:hAnsi="楷体" w:cs="楷体" w:hint="eastAsia"/>
        </w:rPr>
        <w:t>其中“CA证书”处上传“ca.crt”文件，“客户端证书”处上传“office1.crt”文件，“客户端密钥”处上传“office1.key”文件，如下图所示。</w:t>
      </w:r>
    </w:p>
    <w:p w14:paraId="38102F3D"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23EC3523" wp14:editId="37BF53DC">
            <wp:extent cx="4313555" cy="1776095"/>
            <wp:effectExtent l="19050" t="0" r="0" b="0"/>
            <wp:docPr id="179"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48"/>
                    <pic:cNvPicPr>
                      <a:picLocks noChangeAspect="1" noChangeArrowheads="1"/>
                    </pic:cNvPicPr>
                  </pic:nvPicPr>
                  <pic:blipFill>
                    <a:blip r:embed="rId195"/>
                    <a:srcRect/>
                    <a:stretch>
                      <a:fillRect/>
                    </a:stretch>
                  </pic:blipFill>
                  <pic:spPr>
                    <a:xfrm>
                      <a:off x="0" y="0"/>
                      <a:ext cx="4318279" cy="1777901"/>
                    </a:xfrm>
                    <a:prstGeom prst="rect">
                      <a:avLst/>
                    </a:prstGeom>
                    <a:noFill/>
                    <a:ln w="9525">
                      <a:noFill/>
                      <a:miter lim="800000"/>
                      <a:headEnd/>
                      <a:tailEnd/>
                    </a:ln>
                  </pic:spPr>
                </pic:pic>
              </a:graphicData>
            </a:graphic>
          </wp:inline>
        </w:drawing>
      </w:r>
    </w:p>
    <w:p w14:paraId="5FF106E2" w14:textId="77777777" w:rsidR="009B3AEB" w:rsidRDefault="00EC05D7">
      <w:pPr>
        <w:rPr>
          <w:rFonts w:ascii="楷体" w:eastAsia="楷体" w:hAnsi="楷体" w:cs="楷体"/>
        </w:rPr>
      </w:pPr>
      <w:r>
        <w:rPr>
          <w:rFonts w:ascii="楷体" w:eastAsia="楷体" w:hAnsi="楷体" w:cs="楷体" w:hint="eastAsia"/>
        </w:rPr>
        <w:t>完成以上设置后，点击开启开关以启用OpenVPN客户端，OpenVPN客户端即可连接到OpenVPN 服务器。在页面下方你将可以看到连接状态和客户端的VPN IP地址，如下图所示。</w:t>
      </w:r>
    </w:p>
    <w:p w14:paraId="3CA1F022" w14:textId="77777777" w:rsidR="009B3AEB" w:rsidRDefault="00EC05D7">
      <w:pPr>
        <w:rPr>
          <w:rFonts w:ascii="楷体" w:eastAsia="楷体" w:hAnsi="楷体" w:cs="楷体"/>
          <w:b/>
          <w:sz w:val="28"/>
          <w:szCs w:val="28"/>
        </w:rPr>
      </w:pPr>
      <w:r>
        <w:rPr>
          <w:rFonts w:ascii="楷体" w:eastAsia="楷体" w:hAnsi="楷体" w:cs="楷体" w:hint="eastAsia"/>
          <w:noProof/>
        </w:rPr>
        <w:drawing>
          <wp:inline distT="0" distB="0" distL="0" distR="0" wp14:anchorId="4200F816" wp14:editId="3A3A43AD">
            <wp:extent cx="5278755" cy="11639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96"/>
                    <a:stretch>
                      <a:fillRect/>
                    </a:stretch>
                  </pic:blipFill>
                  <pic:spPr>
                    <a:xfrm>
                      <a:off x="0" y="0"/>
                      <a:ext cx="5278120" cy="1163955"/>
                    </a:xfrm>
                    <a:prstGeom prst="rect">
                      <a:avLst/>
                    </a:prstGeom>
                  </pic:spPr>
                </pic:pic>
              </a:graphicData>
            </a:graphic>
          </wp:inline>
        </w:drawing>
      </w:r>
    </w:p>
    <w:p w14:paraId="2B860EA3" w14:textId="77777777" w:rsidR="009B3AEB" w:rsidRDefault="00EC05D7">
      <w:pPr>
        <w:rPr>
          <w:rFonts w:ascii="楷体" w:eastAsia="楷体" w:hAnsi="楷体" w:cs="楷体"/>
        </w:rPr>
      </w:pPr>
      <w:r>
        <w:rPr>
          <w:rFonts w:ascii="楷体" w:eastAsia="楷体" w:hAnsi="楷体" w:cs="楷体" w:hint="eastAsia"/>
        </w:rPr>
        <w:t>如示例所示，10.10.10.14即是VPN客户端的VPN地址，若要和服务器进行通信只需要指定VPN服务器的VPN地址或其他VPN客户端的VPN地址即可。</w:t>
      </w:r>
    </w:p>
    <w:p w14:paraId="50EC453A" w14:textId="77777777" w:rsidR="009B3AEB" w:rsidRDefault="00EC05D7">
      <w:pPr>
        <w:pStyle w:val="3"/>
        <w:spacing w:line="240" w:lineRule="auto"/>
        <w:ind w:left="0" w:firstLine="0"/>
        <w:rPr>
          <w:rFonts w:ascii="楷体" w:eastAsia="楷体" w:hAnsi="楷体" w:cs="楷体"/>
          <w:sz w:val="28"/>
          <w:szCs w:val="18"/>
        </w:rPr>
      </w:pPr>
      <w:bookmarkStart w:id="160" w:name="_Toc134115167"/>
      <w:r>
        <w:rPr>
          <w:rFonts w:ascii="楷体" w:eastAsia="楷体" w:hAnsi="楷体" w:cs="楷体" w:hint="eastAsia"/>
          <w:sz w:val="28"/>
          <w:szCs w:val="18"/>
        </w:rPr>
        <w:t>7.4.4 静态路由</w:t>
      </w:r>
      <w:bookmarkEnd w:id="160"/>
    </w:p>
    <w:p w14:paraId="13289CE3" w14:textId="77777777" w:rsidR="009B3AEB" w:rsidRDefault="00EC05D7">
      <w:pPr>
        <w:rPr>
          <w:rFonts w:ascii="楷体" w:eastAsia="楷体" w:hAnsi="楷体" w:cs="楷体"/>
        </w:rPr>
      </w:pPr>
      <w:r>
        <w:rPr>
          <w:rFonts w:ascii="楷体" w:eastAsia="楷体" w:hAnsi="楷体" w:cs="楷体" w:hint="eastAsia"/>
        </w:rPr>
        <w:t>智科通信 CooVox IPPBX 通常只有一个缺省网关，在多个网络接入，需要设置两个及以上的网关时，需要通过设置系统中的静态路由来实现。</w:t>
      </w:r>
    </w:p>
    <w:p w14:paraId="181769A3" w14:textId="77777777" w:rsidR="009B3AEB" w:rsidRDefault="00EC05D7">
      <w:pPr>
        <w:rPr>
          <w:rFonts w:ascii="楷体" w:eastAsia="楷体" w:hAnsi="楷体" w:cs="楷体"/>
        </w:rPr>
      </w:pPr>
      <w:r>
        <w:rPr>
          <w:rFonts w:ascii="楷体" w:eastAsia="楷体" w:hAnsi="楷体" w:cs="楷体" w:hint="eastAsia"/>
        </w:rPr>
        <w:t>静态路由需要在</w:t>
      </w:r>
      <w:r>
        <w:rPr>
          <w:rFonts w:ascii="楷体" w:eastAsia="楷体" w:hAnsi="楷体" w:cs="楷体" w:hint="eastAsia"/>
          <w:b/>
        </w:rPr>
        <w:t>系统-&gt;网络-&gt;静态路由</w:t>
      </w:r>
      <w:r>
        <w:rPr>
          <w:rFonts w:ascii="楷体" w:eastAsia="楷体" w:hAnsi="楷体" w:cs="楷体" w:hint="eastAsia"/>
        </w:rPr>
        <w:t>页面进行添加。</w:t>
      </w:r>
    </w:p>
    <w:p w14:paraId="553C5C65" w14:textId="77777777" w:rsidR="009B3AEB" w:rsidRDefault="009B3AEB">
      <w:pPr>
        <w:rPr>
          <w:rFonts w:ascii="楷体" w:eastAsia="楷体" w:hAnsi="楷体" w:cs="楷体"/>
        </w:rPr>
      </w:pPr>
    </w:p>
    <w:p w14:paraId="07B161CA" w14:textId="77777777" w:rsidR="009B3AEB" w:rsidRDefault="00EC05D7">
      <w:pPr>
        <w:rPr>
          <w:rFonts w:ascii="楷体" w:eastAsia="楷体" w:hAnsi="楷体" w:cs="楷体"/>
        </w:rPr>
      </w:pPr>
      <w:r>
        <w:rPr>
          <w:rFonts w:ascii="楷体" w:eastAsia="楷体" w:hAnsi="楷体" w:cs="楷体" w:hint="eastAsia"/>
        </w:rPr>
        <w:t>配置参数说明如下。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75925401" w14:textId="77777777">
        <w:tc>
          <w:tcPr>
            <w:tcW w:w="2127" w:type="dxa"/>
            <w:tcBorders>
              <w:top w:val="single" w:sz="4" w:space="0" w:color="7F7F7F"/>
              <w:left w:val="single" w:sz="4" w:space="0" w:color="7F7F7F"/>
              <w:right w:val="single" w:sz="4" w:space="0" w:color="7F7F7F"/>
            </w:tcBorders>
            <w:shd w:val="clear" w:color="auto" w:fill="1F497D" w:themeFill="text2"/>
          </w:tcPr>
          <w:p w14:paraId="3B0146B8"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3B02CD7F"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7A740F7E" w14:textId="77777777">
        <w:tc>
          <w:tcPr>
            <w:tcW w:w="2127" w:type="dxa"/>
            <w:tcBorders>
              <w:left w:val="single" w:sz="4" w:space="0" w:color="7F7F7F"/>
              <w:right w:val="single" w:sz="4" w:space="0" w:color="7F7F7F"/>
            </w:tcBorders>
          </w:tcPr>
          <w:p w14:paraId="09ADA686" w14:textId="77777777" w:rsidR="009B3AEB" w:rsidRDefault="00EC05D7">
            <w:pPr>
              <w:rPr>
                <w:rFonts w:ascii="楷体" w:eastAsia="楷体" w:hAnsi="楷体" w:cs="楷体"/>
              </w:rPr>
            </w:pPr>
            <w:r>
              <w:rPr>
                <w:rFonts w:ascii="楷体" w:eastAsia="楷体" w:hAnsi="楷体" w:cs="楷体" w:hint="eastAsia"/>
              </w:rPr>
              <w:t>目的地</w:t>
            </w:r>
          </w:p>
        </w:tc>
        <w:tc>
          <w:tcPr>
            <w:tcW w:w="6061" w:type="dxa"/>
            <w:tcBorders>
              <w:left w:val="single" w:sz="4" w:space="0" w:color="7F7F7F"/>
              <w:right w:val="single" w:sz="4" w:space="0" w:color="7F7F7F"/>
            </w:tcBorders>
          </w:tcPr>
          <w:p w14:paraId="65DA1567" w14:textId="77777777" w:rsidR="009B3AEB" w:rsidRDefault="00EC05D7">
            <w:pPr>
              <w:rPr>
                <w:rFonts w:ascii="楷体" w:eastAsia="楷体" w:hAnsi="楷体" w:cs="楷体"/>
              </w:rPr>
            </w:pPr>
            <w:r>
              <w:rPr>
                <w:rFonts w:ascii="楷体" w:eastAsia="楷体" w:hAnsi="楷体" w:cs="楷体" w:hint="eastAsia"/>
              </w:rPr>
              <w:t>设置要访问的目标网络或IP地址。</w:t>
            </w:r>
          </w:p>
        </w:tc>
      </w:tr>
      <w:tr w:rsidR="009B3AEB" w14:paraId="5D04F389" w14:textId="77777777">
        <w:tc>
          <w:tcPr>
            <w:tcW w:w="2127" w:type="dxa"/>
            <w:tcBorders>
              <w:left w:val="single" w:sz="4" w:space="0" w:color="7F7F7F"/>
              <w:right w:val="single" w:sz="4" w:space="0" w:color="7F7F7F"/>
            </w:tcBorders>
          </w:tcPr>
          <w:p w14:paraId="5183575F" w14:textId="77777777" w:rsidR="009B3AEB" w:rsidRDefault="00EC05D7">
            <w:pPr>
              <w:rPr>
                <w:rFonts w:ascii="楷体" w:eastAsia="楷体" w:hAnsi="楷体" w:cs="楷体"/>
              </w:rPr>
            </w:pPr>
            <w:r>
              <w:rPr>
                <w:rFonts w:ascii="楷体" w:eastAsia="楷体" w:hAnsi="楷体" w:cs="楷体" w:hint="eastAsia"/>
              </w:rPr>
              <w:t>子网掩码</w:t>
            </w:r>
          </w:p>
        </w:tc>
        <w:tc>
          <w:tcPr>
            <w:tcW w:w="6061" w:type="dxa"/>
            <w:tcBorders>
              <w:left w:val="single" w:sz="4" w:space="0" w:color="7F7F7F"/>
              <w:right w:val="single" w:sz="4" w:space="0" w:color="7F7F7F"/>
            </w:tcBorders>
          </w:tcPr>
          <w:p w14:paraId="36BBC86E" w14:textId="77777777" w:rsidR="009B3AEB" w:rsidRDefault="00EC05D7">
            <w:pPr>
              <w:rPr>
                <w:rFonts w:ascii="楷体" w:eastAsia="楷体" w:hAnsi="楷体" w:cs="楷体"/>
              </w:rPr>
            </w:pPr>
            <w:r>
              <w:rPr>
                <w:rFonts w:ascii="楷体" w:eastAsia="楷体" w:hAnsi="楷体" w:cs="楷体" w:hint="eastAsia"/>
              </w:rPr>
              <w:t>设置目的网络子网掩码。</w:t>
            </w:r>
          </w:p>
        </w:tc>
      </w:tr>
      <w:tr w:rsidR="009B3AEB" w14:paraId="15AE6CD4" w14:textId="77777777">
        <w:tc>
          <w:tcPr>
            <w:tcW w:w="2127" w:type="dxa"/>
            <w:tcBorders>
              <w:left w:val="single" w:sz="4" w:space="0" w:color="7F7F7F"/>
              <w:right w:val="single" w:sz="4" w:space="0" w:color="7F7F7F"/>
            </w:tcBorders>
          </w:tcPr>
          <w:p w14:paraId="21FFA4DD" w14:textId="77777777" w:rsidR="009B3AEB" w:rsidRDefault="00EC05D7">
            <w:pPr>
              <w:rPr>
                <w:rFonts w:ascii="楷体" w:eastAsia="楷体" w:hAnsi="楷体" w:cs="楷体"/>
              </w:rPr>
            </w:pPr>
            <w:r>
              <w:rPr>
                <w:rFonts w:ascii="楷体" w:eastAsia="楷体" w:hAnsi="楷体" w:cs="楷体" w:hint="eastAsia"/>
              </w:rPr>
              <w:t>网关</w:t>
            </w:r>
          </w:p>
        </w:tc>
        <w:tc>
          <w:tcPr>
            <w:tcW w:w="6061" w:type="dxa"/>
            <w:tcBorders>
              <w:left w:val="single" w:sz="4" w:space="0" w:color="7F7F7F"/>
              <w:right w:val="single" w:sz="4" w:space="0" w:color="7F7F7F"/>
            </w:tcBorders>
          </w:tcPr>
          <w:p w14:paraId="676480CF" w14:textId="77777777" w:rsidR="009B3AEB" w:rsidRDefault="00EC05D7">
            <w:pPr>
              <w:rPr>
                <w:rFonts w:ascii="楷体" w:eastAsia="楷体" w:hAnsi="楷体" w:cs="楷体"/>
              </w:rPr>
            </w:pPr>
            <w:r>
              <w:rPr>
                <w:rFonts w:ascii="楷体" w:eastAsia="楷体" w:hAnsi="楷体" w:cs="楷体" w:hint="eastAsia"/>
              </w:rPr>
              <w:t>通往指定网关地址访问目标网络。</w:t>
            </w:r>
          </w:p>
        </w:tc>
      </w:tr>
    </w:tbl>
    <w:p w14:paraId="5F91BC82" w14:textId="77777777" w:rsidR="009B3AEB" w:rsidRDefault="00EC05D7">
      <w:pPr>
        <w:rPr>
          <w:rFonts w:ascii="楷体" w:eastAsia="楷体" w:hAnsi="楷体" w:cs="楷体"/>
        </w:rPr>
      </w:pPr>
      <w:r>
        <w:rPr>
          <w:rFonts w:ascii="楷体" w:eastAsia="楷体" w:hAnsi="楷体" w:cs="楷体" w:hint="eastAsia"/>
        </w:rPr>
        <w:t>系统默认的路由表和手动添加的静态路由如下图所示。</w:t>
      </w:r>
    </w:p>
    <w:p w14:paraId="74F9A99B"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68431BF6" wp14:editId="71949D95">
            <wp:extent cx="6188710" cy="2847975"/>
            <wp:effectExtent l="19050" t="0" r="2540" b="0"/>
            <wp:docPr id="11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43"/>
                    <pic:cNvPicPr>
                      <a:picLocks noChangeAspect="1" noChangeArrowheads="1"/>
                    </pic:cNvPicPr>
                  </pic:nvPicPr>
                  <pic:blipFill>
                    <a:blip r:embed="rId197"/>
                    <a:srcRect/>
                    <a:stretch>
                      <a:fillRect/>
                    </a:stretch>
                  </pic:blipFill>
                  <pic:spPr>
                    <a:xfrm>
                      <a:off x="0" y="0"/>
                      <a:ext cx="6188710" cy="2848396"/>
                    </a:xfrm>
                    <a:prstGeom prst="rect">
                      <a:avLst/>
                    </a:prstGeom>
                    <a:noFill/>
                    <a:ln w="9525">
                      <a:noFill/>
                      <a:miter lim="800000"/>
                      <a:headEnd/>
                      <a:tailEnd/>
                    </a:ln>
                  </pic:spPr>
                </pic:pic>
              </a:graphicData>
            </a:graphic>
          </wp:inline>
        </w:drawing>
      </w:r>
    </w:p>
    <w:p w14:paraId="28EC8C1B" w14:textId="77777777" w:rsidR="009B3AEB" w:rsidRDefault="009B3AEB">
      <w:pPr>
        <w:rPr>
          <w:rFonts w:ascii="楷体" w:eastAsia="楷体" w:hAnsi="楷体" w:cs="楷体"/>
        </w:rPr>
      </w:pPr>
    </w:p>
    <w:p w14:paraId="15C7B7C3" w14:textId="77777777" w:rsidR="009B3AEB" w:rsidRDefault="00EC05D7">
      <w:pPr>
        <w:pStyle w:val="3"/>
        <w:spacing w:line="240" w:lineRule="auto"/>
        <w:ind w:left="0" w:firstLine="0"/>
        <w:rPr>
          <w:rFonts w:ascii="楷体" w:eastAsia="楷体" w:hAnsi="楷体" w:cs="楷体"/>
          <w:sz w:val="28"/>
          <w:szCs w:val="18"/>
        </w:rPr>
      </w:pPr>
      <w:bookmarkStart w:id="161" w:name="_Toc134115168"/>
      <w:r>
        <w:rPr>
          <w:rFonts w:ascii="楷体" w:eastAsia="楷体" w:hAnsi="楷体" w:cs="楷体" w:hint="eastAsia"/>
          <w:sz w:val="28"/>
          <w:szCs w:val="18"/>
        </w:rPr>
        <w:t>7.4.5 DHCP服务器</w:t>
      </w:r>
      <w:bookmarkEnd w:id="161"/>
    </w:p>
    <w:p w14:paraId="29E1600D" w14:textId="77777777" w:rsidR="009B3AEB" w:rsidRDefault="00EC05D7">
      <w:pPr>
        <w:rPr>
          <w:rFonts w:ascii="楷体" w:eastAsia="楷体" w:hAnsi="楷体" w:cs="楷体"/>
        </w:rPr>
      </w:pPr>
      <w:r>
        <w:rPr>
          <w:rFonts w:ascii="楷体" w:eastAsia="楷体" w:hAnsi="楷体" w:cs="楷体" w:hint="eastAsia"/>
        </w:rPr>
        <w:t>动态主机配置协议（DHCP）是一个局域网的网络协议。DHCP 服务器用于对局域网的客户端自动分配IP 地址等网络参数；当客户端退出网络时，将自动收回IP 地址，从而有效地提高IP地址的使用率。</w:t>
      </w:r>
    </w:p>
    <w:p w14:paraId="462E8CA4" w14:textId="77777777" w:rsidR="009B3AEB" w:rsidRDefault="00EC05D7">
      <w:pPr>
        <w:rPr>
          <w:rFonts w:ascii="楷体" w:eastAsia="楷体" w:hAnsi="楷体" w:cs="楷体"/>
        </w:rPr>
      </w:pPr>
      <w:r>
        <w:rPr>
          <w:rFonts w:ascii="楷体" w:eastAsia="楷体" w:hAnsi="楷体" w:cs="楷体" w:hint="eastAsia"/>
        </w:rPr>
        <w:t>默认情况下，CooVox系列IPPBX没有开启DHCP服务，如果需要，用户以在</w:t>
      </w:r>
      <w:r>
        <w:rPr>
          <w:rFonts w:ascii="楷体" w:eastAsia="楷体" w:hAnsi="楷体" w:cs="楷体" w:hint="eastAsia"/>
          <w:b/>
        </w:rPr>
        <w:t>系统-&gt;网络-&gt;DHCP服务器</w:t>
      </w:r>
      <w:r>
        <w:rPr>
          <w:rFonts w:ascii="楷体" w:eastAsia="楷体" w:hAnsi="楷体" w:cs="楷体" w:hint="eastAsia"/>
        </w:rPr>
        <w:t>页面启用DHCP服务。</w:t>
      </w:r>
    </w:p>
    <w:p w14:paraId="02D65915"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D6E4893" wp14:editId="3AE31B86">
            <wp:extent cx="6188710" cy="3270250"/>
            <wp:effectExtent l="19050" t="0" r="2540" b="0"/>
            <wp:docPr id="12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6"/>
                    <pic:cNvPicPr>
                      <a:picLocks noChangeAspect="1" noChangeArrowheads="1"/>
                    </pic:cNvPicPr>
                  </pic:nvPicPr>
                  <pic:blipFill>
                    <a:blip r:embed="rId198"/>
                    <a:srcRect/>
                    <a:stretch>
                      <a:fillRect/>
                    </a:stretch>
                  </pic:blipFill>
                  <pic:spPr>
                    <a:xfrm>
                      <a:off x="0" y="0"/>
                      <a:ext cx="6188710" cy="3270818"/>
                    </a:xfrm>
                    <a:prstGeom prst="rect">
                      <a:avLst/>
                    </a:prstGeom>
                    <a:noFill/>
                    <a:ln w="9525">
                      <a:noFill/>
                      <a:miter lim="800000"/>
                      <a:headEnd/>
                      <a:tailEnd/>
                    </a:ln>
                  </pic:spPr>
                </pic:pic>
              </a:graphicData>
            </a:graphic>
          </wp:inline>
        </w:drawing>
      </w:r>
    </w:p>
    <w:p w14:paraId="74242483" w14:textId="77777777" w:rsidR="009B3AEB" w:rsidRDefault="009B3AEB">
      <w:pPr>
        <w:rPr>
          <w:rFonts w:ascii="楷体" w:eastAsia="楷体" w:hAnsi="楷体" w:cs="楷体"/>
        </w:rPr>
      </w:pPr>
    </w:p>
    <w:p w14:paraId="2999A40A" w14:textId="77777777" w:rsidR="009B3AEB" w:rsidRDefault="00EC05D7">
      <w:pPr>
        <w:rPr>
          <w:rFonts w:ascii="楷体" w:eastAsia="楷体" w:hAnsi="楷体" w:cs="楷体"/>
        </w:rPr>
      </w:pPr>
      <w:r>
        <w:rPr>
          <w:rFonts w:ascii="楷体" w:eastAsia="楷体" w:hAnsi="楷体" w:cs="楷体" w:hint="eastAsia"/>
        </w:rPr>
        <w:t>配置参数说明如下。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359686D6" w14:textId="77777777">
        <w:tc>
          <w:tcPr>
            <w:tcW w:w="2127" w:type="dxa"/>
            <w:tcBorders>
              <w:top w:val="single" w:sz="4" w:space="0" w:color="7F7F7F"/>
              <w:left w:val="single" w:sz="4" w:space="0" w:color="7F7F7F"/>
              <w:right w:val="single" w:sz="4" w:space="0" w:color="7F7F7F"/>
            </w:tcBorders>
            <w:shd w:val="clear" w:color="auto" w:fill="1F497D" w:themeFill="text2"/>
          </w:tcPr>
          <w:p w14:paraId="0636D42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00757858"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008C1FDD" w14:textId="77777777">
        <w:tc>
          <w:tcPr>
            <w:tcW w:w="2127" w:type="dxa"/>
            <w:tcBorders>
              <w:left w:val="single" w:sz="4" w:space="0" w:color="7F7F7F"/>
              <w:right w:val="single" w:sz="4" w:space="0" w:color="7F7F7F"/>
            </w:tcBorders>
          </w:tcPr>
          <w:p w14:paraId="6ABF826D" w14:textId="77777777" w:rsidR="009B3AEB" w:rsidRDefault="00EC05D7">
            <w:pPr>
              <w:rPr>
                <w:rFonts w:ascii="楷体" w:eastAsia="楷体" w:hAnsi="楷体" w:cs="楷体"/>
              </w:rPr>
            </w:pPr>
            <w:r>
              <w:rPr>
                <w:rFonts w:ascii="楷体" w:eastAsia="楷体" w:hAnsi="楷体" w:cs="楷体" w:hint="eastAsia"/>
              </w:rPr>
              <w:lastRenderedPageBreak/>
              <w:t>DHCP服务器开关</w:t>
            </w:r>
          </w:p>
        </w:tc>
        <w:tc>
          <w:tcPr>
            <w:tcW w:w="6061" w:type="dxa"/>
            <w:tcBorders>
              <w:left w:val="single" w:sz="4" w:space="0" w:color="7F7F7F"/>
              <w:right w:val="single" w:sz="4" w:space="0" w:color="7F7F7F"/>
            </w:tcBorders>
          </w:tcPr>
          <w:p w14:paraId="4FFB8E3A" w14:textId="77777777" w:rsidR="009B3AEB" w:rsidRDefault="00EC05D7">
            <w:pPr>
              <w:rPr>
                <w:rFonts w:ascii="楷体" w:eastAsia="楷体" w:hAnsi="楷体" w:cs="楷体"/>
              </w:rPr>
            </w:pPr>
            <w:r>
              <w:rPr>
                <w:rFonts w:ascii="楷体" w:eastAsia="楷体" w:hAnsi="楷体" w:cs="楷体" w:hint="eastAsia"/>
              </w:rPr>
              <w:t>开启或关闭IPPBX系统的DHCP 服务。</w:t>
            </w:r>
          </w:p>
        </w:tc>
      </w:tr>
      <w:tr w:rsidR="009B3AEB" w14:paraId="307E90D1" w14:textId="77777777">
        <w:tc>
          <w:tcPr>
            <w:tcW w:w="2127" w:type="dxa"/>
            <w:tcBorders>
              <w:left w:val="single" w:sz="4" w:space="0" w:color="7F7F7F"/>
              <w:right w:val="single" w:sz="4" w:space="0" w:color="7F7F7F"/>
            </w:tcBorders>
          </w:tcPr>
          <w:p w14:paraId="1AAF1E21" w14:textId="77777777" w:rsidR="009B3AEB" w:rsidRDefault="00EC05D7">
            <w:pPr>
              <w:rPr>
                <w:rFonts w:ascii="楷体" w:eastAsia="楷体" w:hAnsi="楷体" w:cs="楷体"/>
              </w:rPr>
            </w:pPr>
            <w:r>
              <w:rPr>
                <w:rFonts w:ascii="楷体" w:eastAsia="楷体" w:hAnsi="楷体" w:cs="楷体" w:hint="eastAsia"/>
              </w:rPr>
              <w:t>端口</w:t>
            </w:r>
          </w:p>
        </w:tc>
        <w:tc>
          <w:tcPr>
            <w:tcW w:w="6061" w:type="dxa"/>
            <w:tcBorders>
              <w:left w:val="single" w:sz="4" w:space="0" w:color="7F7F7F"/>
              <w:right w:val="single" w:sz="4" w:space="0" w:color="7F7F7F"/>
            </w:tcBorders>
          </w:tcPr>
          <w:p w14:paraId="4B239E59" w14:textId="77777777" w:rsidR="009B3AEB" w:rsidRDefault="00EC05D7">
            <w:pPr>
              <w:rPr>
                <w:rFonts w:ascii="楷体" w:eastAsia="楷体" w:hAnsi="楷体" w:cs="楷体"/>
              </w:rPr>
            </w:pPr>
            <w:r>
              <w:rPr>
                <w:rFonts w:ascii="楷体" w:eastAsia="楷体" w:hAnsi="楷体" w:cs="楷体" w:hint="eastAsia"/>
              </w:rPr>
              <w:t>选择在 WAN 或者 LAN 口上开启 DHCP 服务。</w:t>
            </w:r>
          </w:p>
        </w:tc>
      </w:tr>
      <w:tr w:rsidR="009B3AEB" w14:paraId="2148EF05" w14:textId="77777777">
        <w:tc>
          <w:tcPr>
            <w:tcW w:w="2127" w:type="dxa"/>
            <w:tcBorders>
              <w:left w:val="single" w:sz="4" w:space="0" w:color="7F7F7F"/>
              <w:right w:val="single" w:sz="4" w:space="0" w:color="7F7F7F"/>
            </w:tcBorders>
          </w:tcPr>
          <w:p w14:paraId="028660DF" w14:textId="77777777" w:rsidR="009B3AEB" w:rsidRDefault="00EC05D7">
            <w:pPr>
              <w:rPr>
                <w:rFonts w:ascii="楷体" w:eastAsia="楷体" w:hAnsi="楷体" w:cs="楷体"/>
              </w:rPr>
            </w:pPr>
            <w:r>
              <w:rPr>
                <w:rFonts w:ascii="楷体" w:eastAsia="楷体" w:hAnsi="楷体" w:cs="楷体" w:hint="eastAsia"/>
              </w:rPr>
              <w:t>开始IP地址</w:t>
            </w:r>
          </w:p>
        </w:tc>
        <w:tc>
          <w:tcPr>
            <w:tcW w:w="6061" w:type="dxa"/>
            <w:tcBorders>
              <w:left w:val="single" w:sz="4" w:space="0" w:color="7F7F7F"/>
              <w:right w:val="single" w:sz="4" w:space="0" w:color="7F7F7F"/>
            </w:tcBorders>
          </w:tcPr>
          <w:p w14:paraId="783EEE4D" w14:textId="77777777" w:rsidR="009B3AEB" w:rsidRDefault="00EC05D7">
            <w:pPr>
              <w:rPr>
                <w:rFonts w:ascii="楷体" w:eastAsia="楷体" w:hAnsi="楷体" w:cs="楷体"/>
              </w:rPr>
            </w:pPr>
            <w:r>
              <w:rPr>
                <w:rFonts w:ascii="楷体" w:eastAsia="楷体" w:hAnsi="楷体" w:cs="楷体" w:hint="eastAsia"/>
              </w:rPr>
              <w:t>设置DHCP 地址池的开始IP 地址。</w:t>
            </w:r>
          </w:p>
        </w:tc>
      </w:tr>
      <w:tr w:rsidR="009B3AEB" w14:paraId="7F480C5E" w14:textId="77777777">
        <w:tc>
          <w:tcPr>
            <w:tcW w:w="2127" w:type="dxa"/>
            <w:tcBorders>
              <w:left w:val="single" w:sz="4" w:space="0" w:color="7F7F7F"/>
              <w:right w:val="single" w:sz="4" w:space="0" w:color="7F7F7F"/>
            </w:tcBorders>
          </w:tcPr>
          <w:p w14:paraId="060664B8" w14:textId="77777777" w:rsidR="009B3AEB" w:rsidRDefault="00EC05D7">
            <w:pPr>
              <w:rPr>
                <w:rFonts w:ascii="楷体" w:eastAsia="楷体" w:hAnsi="楷体" w:cs="楷体"/>
              </w:rPr>
            </w:pPr>
            <w:r>
              <w:rPr>
                <w:rFonts w:ascii="楷体" w:eastAsia="楷体" w:hAnsi="楷体" w:cs="楷体" w:hint="eastAsia"/>
              </w:rPr>
              <w:t>结束IP地址</w:t>
            </w:r>
          </w:p>
        </w:tc>
        <w:tc>
          <w:tcPr>
            <w:tcW w:w="6061" w:type="dxa"/>
            <w:tcBorders>
              <w:left w:val="single" w:sz="4" w:space="0" w:color="7F7F7F"/>
              <w:right w:val="single" w:sz="4" w:space="0" w:color="7F7F7F"/>
            </w:tcBorders>
          </w:tcPr>
          <w:p w14:paraId="3E528869" w14:textId="77777777" w:rsidR="009B3AEB" w:rsidRDefault="00EC05D7">
            <w:pPr>
              <w:rPr>
                <w:rFonts w:ascii="楷体" w:eastAsia="楷体" w:hAnsi="楷体" w:cs="楷体"/>
              </w:rPr>
            </w:pPr>
            <w:r>
              <w:rPr>
                <w:rFonts w:ascii="楷体" w:eastAsia="楷体" w:hAnsi="楷体" w:cs="楷体" w:hint="eastAsia"/>
              </w:rPr>
              <w:t>设置DHCP 地址池的结束IP 地址。</w:t>
            </w:r>
          </w:p>
        </w:tc>
      </w:tr>
      <w:tr w:rsidR="009B3AEB" w14:paraId="30F7F832" w14:textId="77777777">
        <w:tc>
          <w:tcPr>
            <w:tcW w:w="2127" w:type="dxa"/>
            <w:tcBorders>
              <w:left w:val="single" w:sz="4" w:space="0" w:color="7F7F7F"/>
              <w:right w:val="single" w:sz="4" w:space="0" w:color="7F7F7F"/>
            </w:tcBorders>
          </w:tcPr>
          <w:p w14:paraId="0A0F6564" w14:textId="77777777" w:rsidR="009B3AEB" w:rsidRDefault="00EC05D7">
            <w:pPr>
              <w:rPr>
                <w:rFonts w:ascii="楷体" w:eastAsia="楷体" w:hAnsi="楷体" w:cs="楷体"/>
              </w:rPr>
            </w:pPr>
            <w:r>
              <w:rPr>
                <w:rFonts w:ascii="楷体" w:eastAsia="楷体" w:hAnsi="楷体" w:cs="楷体" w:hint="eastAsia"/>
              </w:rPr>
              <w:t>子网掩码</w:t>
            </w:r>
          </w:p>
        </w:tc>
        <w:tc>
          <w:tcPr>
            <w:tcW w:w="6061" w:type="dxa"/>
            <w:tcBorders>
              <w:left w:val="single" w:sz="4" w:space="0" w:color="7F7F7F"/>
              <w:right w:val="single" w:sz="4" w:space="0" w:color="7F7F7F"/>
            </w:tcBorders>
          </w:tcPr>
          <w:p w14:paraId="0BB16EE5" w14:textId="77777777" w:rsidR="009B3AEB" w:rsidRDefault="00EC05D7">
            <w:pPr>
              <w:rPr>
                <w:rFonts w:ascii="楷体" w:eastAsia="楷体" w:hAnsi="楷体" w:cs="楷体"/>
              </w:rPr>
            </w:pPr>
            <w:r>
              <w:rPr>
                <w:rFonts w:ascii="楷体" w:eastAsia="楷体" w:hAnsi="楷体" w:cs="楷体" w:hint="eastAsia"/>
              </w:rPr>
              <w:t>设置局域网的子网掩码</w:t>
            </w:r>
          </w:p>
        </w:tc>
      </w:tr>
      <w:tr w:rsidR="009B3AEB" w14:paraId="38F56240" w14:textId="77777777">
        <w:tc>
          <w:tcPr>
            <w:tcW w:w="2127" w:type="dxa"/>
            <w:tcBorders>
              <w:left w:val="single" w:sz="4" w:space="0" w:color="7F7F7F"/>
              <w:right w:val="single" w:sz="4" w:space="0" w:color="7F7F7F"/>
            </w:tcBorders>
          </w:tcPr>
          <w:p w14:paraId="33F96810" w14:textId="77777777" w:rsidR="009B3AEB" w:rsidRDefault="00EC05D7">
            <w:pPr>
              <w:rPr>
                <w:rFonts w:ascii="楷体" w:eastAsia="楷体" w:hAnsi="楷体" w:cs="楷体"/>
              </w:rPr>
            </w:pPr>
            <w:r>
              <w:rPr>
                <w:rFonts w:ascii="楷体" w:eastAsia="楷体" w:hAnsi="楷体" w:cs="楷体" w:hint="eastAsia"/>
              </w:rPr>
              <w:t>默认网关</w:t>
            </w:r>
          </w:p>
        </w:tc>
        <w:tc>
          <w:tcPr>
            <w:tcW w:w="6061" w:type="dxa"/>
            <w:tcBorders>
              <w:left w:val="single" w:sz="4" w:space="0" w:color="7F7F7F"/>
              <w:right w:val="single" w:sz="4" w:space="0" w:color="7F7F7F"/>
            </w:tcBorders>
          </w:tcPr>
          <w:p w14:paraId="0219F5BF" w14:textId="77777777" w:rsidR="009B3AEB" w:rsidRDefault="00EC05D7">
            <w:pPr>
              <w:rPr>
                <w:rFonts w:ascii="楷体" w:eastAsia="楷体" w:hAnsi="楷体" w:cs="楷体"/>
              </w:rPr>
            </w:pPr>
            <w:r>
              <w:rPr>
                <w:rFonts w:ascii="楷体" w:eastAsia="楷体" w:hAnsi="楷体" w:cs="楷体" w:hint="eastAsia"/>
              </w:rPr>
              <w:t>为DHCP客户端设备指定默认网关地址。</w:t>
            </w:r>
          </w:p>
        </w:tc>
      </w:tr>
      <w:tr w:rsidR="009B3AEB" w14:paraId="14522626" w14:textId="77777777">
        <w:tc>
          <w:tcPr>
            <w:tcW w:w="2127" w:type="dxa"/>
            <w:tcBorders>
              <w:left w:val="single" w:sz="4" w:space="0" w:color="7F7F7F"/>
              <w:right w:val="single" w:sz="4" w:space="0" w:color="7F7F7F"/>
            </w:tcBorders>
          </w:tcPr>
          <w:p w14:paraId="38C6FE21" w14:textId="77777777" w:rsidR="009B3AEB" w:rsidRDefault="00EC05D7">
            <w:pPr>
              <w:rPr>
                <w:rFonts w:ascii="楷体" w:eastAsia="楷体" w:hAnsi="楷体" w:cs="楷体"/>
              </w:rPr>
            </w:pPr>
            <w:r>
              <w:rPr>
                <w:rFonts w:ascii="楷体" w:eastAsia="楷体" w:hAnsi="楷体" w:cs="楷体" w:hint="eastAsia"/>
              </w:rPr>
              <w:t>DNS</w:t>
            </w:r>
          </w:p>
        </w:tc>
        <w:tc>
          <w:tcPr>
            <w:tcW w:w="6061" w:type="dxa"/>
            <w:tcBorders>
              <w:left w:val="single" w:sz="4" w:space="0" w:color="7F7F7F"/>
              <w:right w:val="single" w:sz="4" w:space="0" w:color="7F7F7F"/>
            </w:tcBorders>
          </w:tcPr>
          <w:p w14:paraId="45101067" w14:textId="77777777" w:rsidR="009B3AEB" w:rsidRDefault="00EC05D7">
            <w:pPr>
              <w:rPr>
                <w:rFonts w:ascii="楷体" w:eastAsia="楷体" w:hAnsi="楷体" w:cs="楷体"/>
              </w:rPr>
            </w:pPr>
            <w:r>
              <w:rPr>
                <w:rFonts w:ascii="楷体" w:eastAsia="楷体" w:hAnsi="楷体" w:cs="楷体" w:hint="eastAsia"/>
              </w:rPr>
              <w:t>为客户端指定的DNS服务器地址。</w:t>
            </w:r>
          </w:p>
        </w:tc>
      </w:tr>
      <w:tr w:rsidR="009B3AEB" w14:paraId="002F2CC5" w14:textId="77777777">
        <w:tc>
          <w:tcPr>
            <w:tcW w:w="2127" w:type="dxa"/>
            <w:tcBorders>
              <w:left w:val="single" w:sz="4" w:space="0" w:color="7F7F7F"/>
              <w:right w:val="single" w:sz="4" w:space="0" w:color="7F7F7F"/>
            </w:tcBorders>
          </w:tcPr>
          <w:p w14:paraId="2E8E3468" w14:textId="77777777" w:rsidR="009B3AEB" w:rsidRDefault="00EC05D7">
            <w:pPr>
              <w:rPr>
                <w:rFonts w:ascii="楷体" w:eastAsia="楷体" w:hAnsi="楷体" w:cs="楷体"/>
              </w:rPr>
            </w:pPr>
            <w:r>
              <w:rPr>
                <w:rFonts w:ascii="楷体" w:eastAsia="楷体" w:hAnsi="楷体" w:cs="楷体" w:hint="eastAsia"/>
              </w:rPr>
              <w:t>TFTP</w:t>
            </w:r>
          </w:p>
        </w:tc>
        <w:tc>
          <w:tcPr>
            <w:tcW w:w="6061" w:type="dxa"/>
            <w:tcBorders>
              <w:left w:val="single" w:sz="4" w:space="0" w:color="7F7F7F"/>
              <w:right w:val="single" w:sz="4" w:space="0" w:color="7F7F7F"/>
            </w:tcBorders>
          </w:tcPr>
          <w:p w14:paraId="207D40E4" w14:textId="77777777" w:rsidR="009B3AEB" w:rsidRDefault="00EC05D7">
            <w:pPr>
              <w:rPr>
                <w:rFonts w:ascii="楷体" w:eastAsia="楷体" w:hAnsi="楷体" w:cs="楷体"/>
              </w:rPr>
            </w:pPr>
            <w:r>
              <w:rPr>
                <w:rFonts w:ascii="楷体" w:eastAsia="楷体" w:hAnsi="楷体" w:cs="楷体" w:hint="eastAsia"/>
              </w:rPr>
              <w:t>如果局域网有TFTP服务器可以对IP话机进行自动配置，可以在这里指定TFTP服务器的地址，话机通过DHCP获取到地址后可以自动下载配置文件完成自动配置。</w:t>
            </w:r>
          </w:p>
        </w:tc>
      </w:tr>
      <w:tr w:rsidR="009B3AEB" w14:paraId="459848A5" w14:textId="77777777">
        <w:tc>
          <w:tcPr>
            <w:tcW w:w="2127" w:type="dxa"/>
            <w:tcBorders>
              <w:left w:val="single" w:sz="4" w:space="0" w:color="7F7F7F"/>
              <w:right w:val="single" w:sz="4" w:space="0" w:color="7F7F7F"/>
            </w:tcBorders>
          </w:tcPr>
          <w:p w14:paraId="2CD52F0D" w14:textId="77777777" w:rsidR="009B3AEB" w:rsidRDefault="00EC05D7">
            <w:pPr>
              <w:rPr>
                <w:rFonts w:ascii="楷体" w:eastAsia="楷体" w:hAnsi="楷体" w:cs="楷体"/>
              </w:rPr>
            </w:pPr>
            <w:r>
              <w:rPr>
                <w:rFonts w:ascii="楷体" w:eastAsia="楷体" w:hAnsi="楷体" w:cs="楷体" w:hint="eastAsia"/>
              </w:rPr>
              <w:t>地址租约时间</w:t>
            </w:r>
          </w:p>
        </w:tc>
        <w:tc>
          <w:tcPr>
            <w:tcW w:w="6061" w:type="dxa"/>
            <w:tcBorders>
              <w:left w:val="single" w:sz="4" w:space="0" w:color="7F7F7F"/>
              <w:right w:val="single" w:sz="4" w:space="0" w:color="7F7F7F"/>
            </w:tcBorders>
          </w:tcPr>
          <w:p w14:paraId="097AC305" w14:textId="77777777" w:rsidR="009B3AEB" w:rsidRDefault="00EC05D7">
            <w:pPr>
              <w:rPr>
                <w:rFonts w:ascii="楷体" w:eastAsia="楷体" w:hAnsi="楷体" w:cs="楷体"/>
              </w:rPr>
            </w:pPr>
            <w:r>
              <w:rPr>
                <w:rFonts w:ascii="楷体" w:eastAsia="楷体" w:hAnsi="楷体" w:cs="楷体" w:hint="eastAsia"/>
              </w:rPr>
              <w:t>设置IP地址的租用时间，如果时间到期将重新分配IP，默认值为24小时。</w:t>
            </w:r>
          </w:p>
        </w:tc>
      </w:tr>
    </w:tbl>
    <w:p w14:paraId="7E27B3C2" w14:textId="77777777" w:rsidR="009B3AEB" w:rsidRDefault="009B3AEB">
      <w:pPr>
        <w:rPr>
          <w:rFonts w:ascii="楷体" w:eastAsia="楷体" w:hAnsi="楷体" w:cs="楷体"/>
          <w:b/>
          <w:color w:val="FF0000"/>
        </w:rPr>
      </w:pPr>
    </w:p>
    <w:p w14:paraId="5428272A"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237362AE" w14:textId="77777777" w:rsidR="009B3AEB" w:rsidRDefault="00EC05D7">
      <w:pPr>
        <w:rPr>
          <w:rFonts w:ascii="楷体" w:eastAsia="楷体" w:hAnsi="楷体" w:cs="楷体"/>
          <w:i/>
          <w:sz w:val="20"/>
          <w:szCs w:val="18"/>
        </w:rPr>
      </w:pPr>
      <w:r>
        <w:rPr>
          <w:rFonts w:ascii="楷体" w:eastAsia="楷体" w:hAnsi="楷体" w:cs="楷体" w:hint="eastAsia"/>
          <w:i/>
          <w:sz w:val="20"/>
          <w:szCs w:val="18"/>
        </w:rPr>
        <w:t>开启CooVox IPPBX系统的DHCP服务之前，请确保局域网内没有其他DHCP服务器处于运行状态，否则会导致一些网络问题。</w:t>
      </w:r>
    </w:p>
    <w:p w14:paraId="1C9D80AF" w14:textId="77777777" w:rsidR="009B3AEB" w:rsidRDefault="009B3AEB">
      <w:pPr>
        <w:rPr>
          <w:rFonts w:ascii="楷体" w:eastAsia="楷体" w:hAnsi="楷体" w:cs="楷体"/>
        </w:rPr>
      </w:pPr>
    </w:p>
    <w:p w14:paraId="615E7A63" w14:textId="77777777" w:rsidR="009B3AEB" w:rsidRDefault="00EC05D7">
      <w:pPr>
        <w:rPr>
          <w:rFonts w:ascii="楷体" w:eastAsia="楷体" w:hAnsi="楷体" w:cs="楷体"/>
        </w:rPr>
      </w:pPr>
      <w:r>
        <w:rPr>
          <w:rFonts w:ascii="楷体" w:eastAsia="楷体" w:hAnsi="楷体" w:cs="楷体" w:hint="eastAsia"/>
        </w:rPr>
        <w:t>所有通过IPPBX系统的DHCP服务获取到IP地址的网络设备都会在</w:t>
      </w:r>
      <w:r>
        <w:rPr>
          <w:rFonts w:ascii="楷体" w:eastAsia="楷体" w:hAnsi="楷体" w:cs="楷体" w:hint="eastAsia"/>
          <w:b/>
        </w:rPr>
        <w:t>DHCP服务器</w:t>
      </w:r>
      <w:r>
        <w:rPr>
          <w:rFonts w:ascii="楷体" w:eastAsia="楷体" w:hAnsi="楷体" w:cs="楷体" w:hint="eastAsia"/>
        </w:rPr>
        <w:t>页面的DHCP客户端列表中显示，如下图所示。</w:t>
      </w:r>
    </w:p>
    <w:p w14:paraId="008A0661" w14:textId="77777777" w:rsidR="009B3AEB" w:rsidRDefault="00EC05D7">
      <w:pPr>
        <w:rPr>
          <w:rFonts w:ascii="楷体" w:eastAsia="楷体" w:hAnsi="楷体" w:cs="楷体"/>
          <w:b/>
        </w:rPr>
      </w:pPr>
      <w:r>
        <w:rPr>
          <w:rFonts w:ascii="楷体" w:eastAsia="楷体" w:hAnsi="楷体" w:cs="楷体" w:hint="eastAsia"/>
          <w:noProof/>
        </w:rPr>
        <w:drawing>
          <wp:inline distT="0" distB="0" distL="0" distR="0" wp14:anchorId="35A3C1B7" wp14:editId="664B61BE">
            <wp:extent cx="3709035" cy="1315085"/>
            <wp:effectExtent l="0" t="0" r="571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99"/>
                    <a:stretch>
                      <a:fillRect/>
                    </a:stretch>
                  </pic:blipFill>
                  <pic:spPr>
                    <a:xfrm>
                      <a:off x="0" y="0"/>
                      <a:ext cx="3706341" cy="1314256"/>
                    </a:xfrm>
                    <a:prstGeom prst="rect">
                      <a:avLst/>
                    </a:prstGeom>
                  </pic:spPr>
                </pic:pic>
              </a:graphicData>
            </a:graphic>
          </wp:inline>
        </w:drawing>
      </w:r>
    </w:p>
    <w:p w14:paraId="4A23659E" w14:textId="77777777" w:rsidR="009B3AEB" w:rsidRDefault="009B3AEB">
      <w:pPr>
        <w:rPr>
          <w:rFonts w:ascii="楷体" w:eastAsia="楷体" w:hAnsi="楷体" w:cs="楷体"/>
          <w:b/>
        </w:rPr>
      </w:pPr>
    </w:p>
    <w:p w14:paraId="4AFE48F3" w14:textId="77777777" w:rsidR="009B3AEB" w:rsidRDefault="00EC05D7">
      <w:pPr>
        <w:rPr>
          <w:rFonts w:ascii="楷体" w:eastAsia="楷体" w:hAnsi="楷体" w:cs="楷体"/>
        </w:rPr>
      </w:pPr>
      <w:r>
        <w:rPr>
          <w:rFonts w:ascii="楷体" w:eastAsia="楷体" w:hAnsi="楷体" w:cs="楷体" w:hint="eastAsia"/>
          <w:szCs w:val="21"/>
        </w:rPr>
        <w:t>通过IP地址保留功能可以让DHCP服务器为局域网内指定的设备每次都分配同一个IP地址，添加一个IP地址保留记录需要指定该客户端的MAC地址及需要保留的IP地址，如下图所示。</w:t>
      </w:r>
    </w:p>
    <w:p w14:paraId="18415C76" w14:textId="77777777" w:rsidR="009B3AEB" w:rsidRDefault="00EC05D7">
      <w:pPr>
        <w:rPr>
          <w:rFonts w:ascii="楷体" w:eastAsia="楷体" w:hAnsi="楷体" w:cs="楷体"/>
          <w:szCs w:val="21"/>
        </w:rPr>
      </w:pPr>
      <w:r>
        <w:rPr>
          <w:rFonts w:ascii="楷体" w:eastAsia="楷体" w:hAnsi="楷体" w:cs="楷体" w:hint="eastAsia"/>
          <w:noProof/>
        </w:rPr>
        <w:drawing>
          <wp:inline distT="0" distB="0" distL="0" distR="0" wp14:anchorId="74F1B52D" wp14:editId="77C0628D">
            <wp:extent cx="3389630" cy="1729740"/>
            <wp:effectExtent l="0" t="0" r="1270" b="381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200"/>
                    <a:stretch>
                      <a:fillRect/>
                    </a:stretch>
                  </pic:blipFill>
                  <pic:spPr>
                    <a:xfrm>
                      <a:off x="0" y="0"/>
                      <a:ext cx="3389411" cy="1729433"/>
                    </a:xfrm>
                    <a:prstGeom prst="rect">
                      <a:avLst/>
                    </a:prstGeom>
                  </pic:spPr>
                </pic:pic>
              </a:graphicData>
            </a:graphic>
          </wp:inline>
        </w:drawing>
      </w:r>
    </w:p>
    <w:p w14:paraId="1E84C79A" w14:textId="77777777" w:rsidR="009B3AEB" w:rsidRDefault="00EC05D7">
      <w:pPr>
        <w:rPr>
          <w:rFonts w:ascii="楷体" w:eastAsia="楷体" w:hAnsi="楷体" w:cs="楷体"/>
          <w:szCs w:val="21"/>
        </w:rPr>
      </w:pPr>
      <w:r>
        <w:rPr>
          <w:rFonts w:ascii="楷体" w:eastAsia="楷体" w:hAnsi="楷体" w:cs="楷体" w:hint="eastAsia"/>
          <w:szCs w:val="21"/>
        </w:rPr>
        <w:t>如上图所示，添加一个IP地址保留记录之后，192.168.12.152这个地址将只会分配给MAC地址为68:69:02:35:25:1D这个设备。</w:t>
      </w:r>
    </w:p>
    <w:p w14:paraId="66EA2347" w14:textId="77777777" w:rsidR="009B3AEB" w:rsidRDefault="00EC05D7">
      <w:pPr>
        <w:pStyle w:val="3"/>
        <w:spacing w:line="240" w:lineRule="auto"/>
        <w:ind w:left="0" w:firstLine="0"/>
        <w:rPr>
          <w:rFonts w:ascii="楷体" w:eastAsia="楷体" w:hAnsi="楷体" w:cs="楷体"/>
          <w:sz w:val="28"/>
          <w:szCs w:val="18"/>
        </w:rPr>
      </w:pPr>
      <w:bookmarkStart w:id="162" w:name="_Toc134115169"/>
      <w:r>
        <w:rPr>
          <w:rFonts w:ascii="楷体" w:eastAsia="楷体" w:hAnsi="楷体" w:cs="楷体" w:hint="eastAsia"/>
          <w:sz w:val="28"/>
          <w:szCs w:val="18"/>
        </w:rPr>
        <w:t>7.4.6 SNMP</w:t>
      </w:r>
      <w:bookmarkEnd w:id="162"/>
    </w:p>
    <w:p w14:paraId="3F584DCF" w14:textId="77777777" w:rsidR="009B3AEB" w:rsidRDefault="00EC05D7">
      <w:pPr>
        <w:rPr>
          <w:rFonts w:ascii="楷体" w:eastAsia="楷体" w:hAnsi="楷体" w:cs="楷体"/>
        </w:rPr>
      </w:pPr>
      <w:r>
        <w:rPr>
          <w:rFonts w:ascii="楷体" w:eastAsia="楷体" w:hAnsi="楷体" w:cs="楷体" w:hint="eastAsia"/>
        </w:rPr>
        <w:t>开启snmp</w:t>
      </w:r>
    </w:p>
    <w:p w14:paraId="39ADD112"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2A91A7F2" wp14:editId="30E4B7F8">
            <wp:extent cx="4799965" cy="3522345"/>
            <wp:effectExtent l="19050" t="0" r="515" b="0"/>
            <wp:docPr id="12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49"/>
                    <pic:cNvPicPr>
                      <a:picLocks noChangeAspect="1" noChangeArrowheads="1"/>
                    </pic:cNvPicPr>
                  </pic:nvPicPr>
                  <pic:blipFill>
                    <a:blip r:embed="rId201"/>
                    <a:srcRect/>
                    <a:stretch>
                      <a:fillRect/>
                    </a:stretch>
                  </pic:blipFill>
                  <pic:spPr>
                    <a:xfrm>
                      <a:off x="0" y="0"/>
                      <a:ext cx="4802624" cy="3524300"/>
                    </a:xfrm>
                    <a:prstGeom prst="rect">
                      <a:avLst/>
                    </a:prstGeom>
                    <a:noFill/>
                    <a:ln w="9525">
                      <a:noFill/>
                      <a:miter lim="800000"/>
                      <a:headEnd/>
                      <a:tailEnd/>
                    </a:ln>
                  </pic:spPr>
                </pic:pic>
              </a:graphicData>
            </a:graphic>
          </wp:inline>
        </w:drawing>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1CDF20F1" w14:textId="77777777">
        <w:tc>
          <w:tcPr>
            <w:tcW w:w="2127" w:type="dxa"/>
            <w:tcBorders>
              <w:top w:val="single" w:sz="4" w:space="0" w:color="7F7F7F"/>
              <w:left w:val="single" w:sz="4" w:space="0" w:color="7F7F7F"/>
              <w:right w:val="single" w:sz="4" w:space="0" w:color="7F7F7F"/>
            </w:tcBorders>
            <w:shd w:val="clear" w:color="auto" w:fill="1F497D" w:themeFill="text2"/>
          </w:tcPr>
          <w:p w14:paraId="5C3A7555"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49B416E5"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0BFD72DC" w14:textId="77777777">
        <w:tc>
          <w:tcPr>
            <w:tcW w:w="2127" w:type="dxa"/>
            <w:tcBorders>
              <w:left w:val="single" w:sz="4" w:space="0" w:color="7F7F7F"/>
              <w:right w:val="single" w:sz="4" w:space="0" w:color="7F7F7F"/>
            </w:tcBorders>
          </w:tcPr>
          <w:p w14:paraId="36FF778C" w14:textId="77777777" w:rsidR="009B3AEB" w:rsidRDefault="00EC05D7">
            <w:pPr>
              <w:rPr>
                <w:rFonts w:ascii="楷体" w:eastAsia="楷体" w:hAnsi="楷体" w:cs="楷体"/>
              </w:rPr>
            </w:pPr>
            <w:r>
              <w:rPr>
                <w:rFonts w:ascii="楷体" w:eastAsia="楷体" w:hAnsi="楷体" w:cs="楷体" w:hint="eastAsia"/>
              </w:rPr>
              <w:t>开启</w:t>
            </w:r>
          </w:p>
        </w:tc>
        <w:tc>
          <w:tcPr>
            <w:tcW w:w="6061" w:type="dxa"/>
            <w:tcBorders>
              <w:left w:val="single" w:sz="4" w:space="0" w:color="7F7F7F"/>
              <w:right w:val="single" w:sz="4" w:space="0" w:color="7F7F7F"/>
            </w:tcBorders>
          </w:tcPr>
          <w:p w14:paraId="0199FFF8" w14:textId="77777777" w:rsidR="009B3AEB" w:rsidRDefault="00EC05D7">
            <w:pPr>
              <w:rPr>
                <w:rFonts w:ascii="楷体" w:eastAsia="楷体" w:hAnsi="楷体" w:cs="楷体"/>
              </w:rPr>
            </w:pPr>
            <w:r>
              <w:rPr>
                <w:rFonts w:ascii="楷体" w:eastAsia="楷体" w:hAnsi="楷体" w:cs="楷体" w:hint="eastAsia"/>
              </w:rPr>
              <w:t>开启或者关闭snmp</w:t>
            </w:r>
          </w:p>
        </w:tc>
      </w:tr>
      <w:tr w:rsidR="009B3AEB" w14:paraId="1514B57F" w14:textId="77777777">
        <w:tc>
          <w:tcPr>
            <w:tcW w:w="2127" w:type="dxa"/>
            <w:tcBorders>
              <w:left w:val="single" w:sz="4" w:space="0" w:color="7F7F7F"/>
              <w:right w:val="single" w:sz="4" w:space="0" w:color="7F7F7F"/>
            </w:tcBorders>
          </w:tcPr>
          <w:p w14:paraId="152C2A62" w14:textId="77777777" w:rsidR="009B3AEB" w:rsidRDefault="00EC05D7">
            <w:pPr>
              <w:rPr>
                <w:rFonts w:ascii="楷体" w:eastAsia="楷体" w:hAnsi="楷体" w:cs="楷体"/>
              </w:rPr>
            </w:pPr>
            <w:r>
              <w:rPr>
                <w:rFonts w:ascii="楷体" w:eastAsia="楷体" w:hAnsi="楷体" w:cs="楷体" w:hint="eastAsia"/>
              </w:rPr>
              <w:t>组织</w:t>
            </w:r>
          </w:p>
        </w:tc>
        <w:tc>
          <w:tcPr>
            <w:tcW w:w="6061" w:type="dxa"/>
            <w:tcBorders>
              <w:left w:val="single" w:sz="4" w:space="0" w:color="7F7F7F"/>
              <w:right w:val="single" w:sz="4" w:space="0" w:color="7F7F7F"/>
            </w:tcBorders>
          </w:tcPr>
          <w:p w14:paraId="5A62A304" w14:textId="77777777" w:rsidR="009B3AEB" w:rsidRDefault="00EC05D7">
            <w:pPr>
              <w:rPr>
                <w:rFonts w:ascii="楷体" w:eastAsia="楷体" w:hAnsi="楷体" w:cs="楷体"/>
              </w:rPr>
            </w:pPr>
            <w:r>
              <w:rPr>
                <w:rFonts w:ascii="楷体" w:eastAsia="楷体" w:hAnsi="楷体" w:cs="楷体" w:hint="eastAsia"/>
              </w:rPr>
              <w:t>组织标签</w:t>
            </w:r>
          </w:p>
        </w:tc>
      </w:tr>
      <w:tr w:rsidR="009B3AEB" w14:paraId="28A43253" w14:textId="77777777">
        <w:tc>
          <w:tcPr>
            <w:tcW w:w="2127" w:type="dxa"/>
            <w:tcBorders>
              <w:left w:val="single" w:sz="4" w:space="0" w:color="7F7F7F"/>
              <w:right w:val="single" w:sz="4" w:space="0" w:color="7F7F7F"/>
            </w:tcBorders>
          </w:tcPr>
          <w:p w14:paraId="56838D9F" w14:textId="77777777" w:rsidR="009B3AEB" w:rsidRDefault="00EC05D7">
            <w:pPr>
              <w:rPr>
                <w:rFonts w:ascii="楷体" w:eastAsia="楷体" w:hAnsi="楷体" w:cs="楷体"/>
              </w:rPr>
            </w:pPr>
            <w:r>
              <w:rPr>
                <w:rFonts w:ascii="楷体" w:eastAsia="楷体" w:hAnsi="楷体" w:cs="楷体" w:hint="eastAsia"/>
              </w:rPr>
              <w:t>网络</w:t>
            </w:r>
          </w:p>
        </w:tc>
        <w:tc>
          <w:tcPr>
            <w:tcW w:w="6061" w:type="dxa"/>
            <w:tcBorders>
              <w:left w:val="single" w:sz="4" w:space="0" w:color="7F7F7F"/>
              <w:right w:val="single" w:sz="4" w:space="0" w:color="7F7F7F"/>
            </w:tcBorders>
          </w:tcPr>
          <w:p w14:paraId="0FDCE75A" w14:textId="77777777" w:rsidR="009B3AEB" w:rsidRDefault="00EC05D7">
            <w:pPr>
              <w:rPr>
                <w:rFonts w:ascii="楷体" w:eastAsia="楷体" w:hAnsi="楷体" w:cs="楷体"/>
              </w:rPr>
            </w:pPr>
            <w:r>
              <w:rPr>
                <w:rFonts w:ascii="楷体" w:eastAsia="楷体" w:hAnsi="楷体" w:cs="楷体" w:hint="eastAsia"/>
              </w:rPr>
              <w:t>snmp工作的网络</w:t>
            </w:r>
          </w:p>
        </w:tc>
      </w:tr>
    </w:tbl>
    <w:p w14:paraId="3E2B70B2" w14:textId="77777777" w:rsidR="009B3AEB" w:rsidRDefault="009B3AEB">
      <w:pPr>
        <w:rPr>
          <w:rFonts w:ascii="楷体" w:eastAsia="楷体" w:hAnsi="楷体" w:cs="楷体"/>
        </w:rPr>
      </w:pPr>
    </w:p>
    <w:p w14:paraId="238F2EA3" w14:textId="77777777" w:rsidR="009B3AEB" w:rsidRDefault="00EC05D7">
      <w:pPr>
        <w:pStyle w:val="2"/>
        <w:spacing w:line="240" w:lineRule="auto"/>
        <w:rPr>
          <w:rFonts w:ascii="楷体" w:eastAsia="楷体" w:hAnsi="楷体" w:cs="楷体"/>
        </w:rPr>
      </w:pPr>
      <w:bookmarkStart w:id="163" w:name="_Toc134115170"/>
      <w:r>
        <w:rPr>
          <w:rFonts w:ascii="楷体" w:eastAsia="楷体" w:hAnsi="楷体" w:cs="楷体" w:hint="eastAsia"/>
        </w:rPr>
        <w:t>7.5邮件</w:t>
      </w:r>
      <w:bookmarkEnd w:id="163"/>
    </w:p>
    <w:p w14:paraId="46FCF21D" w14:textId="77777777" w:rsidR="009B3AEB" w:rsidRDefault="00EC05D7">
      <w:pPr>
        <w:rPr>
          <w:rFonts w:ascii="楷体" w:eastAsia="楷体" w:hAnsi="楷体" w:cs="楷体"/>
        </w:rPr>
      </w:pPr>
      <w:r>
        <w:rPr>
          <w:rFonts w:ascii="楷体" w:eastAsia="楷体" w:hAnsi="楷体" w:cs="楷体" w:hint="eastAsia"/>
        </w:rPr>
        <w:t>CooVox IPPBX系统可以通过邮件的方式给用户发送IPPBX系统中的一些重要邮件通知。例如语音留言发送给分机用户，将传真文件发送给指定邮箱地址，以及向管理员用户发送系统事件通知等。</w:t>
      </w:r>
    </w:p>
    <w:p w14:paraId="70E126A3" w14:textId="77777777" w:rsidR="009B3AEB" w:rsidRDefault="00EC05D7">
      <w:pPr>
        <w:pStyle w:val="3"/>
        <w:spacing w:line="240" w:lineRule="auto"/>
        <w:ind w:left="0" w:firstLine="0"/>
        <w:rPr>
          <w:rFonts w:ascii="楷体" w:eastAsia="楷体" w:hAnsi="楷体" w:cs="楷体"/>
          <w:sz w:val="28"/>
          <w:szCs w:val="18"/>
        </w:rPr>
      </w:pPr>
      <w:bookmarkStart w:id="164" w:name="_Toc134115171"/>
      <w:r>
        <w:rPr>
          <w:rFonts w:ascii="楷体" w:eastAsia="楷体" w:hAnsi="楷体" w:cs="楷体" w:hint="eastAsia"/>
          <w:sz w:val="28"/>
          <w:szCs w:val="18"/>
        </w:rPr>
        <w:t>7.5.1 邮件服务器设置</w:t>
      </w:r>
      <w:bookmarkEnd w:id="164"/>
    </w:p>
    <w:p w14:paraId="08942ED5" w14:textId="77777777" w:rsidR="009B3AEB" w:rsidRDefault="00EC05D7">
      <w:pPr>
        <w:rPr>
          <w:rFonts w:ascii="楷体" w:eastAsia="楷体" w:hAnsi="楷体" w:cs="楷体"/>
        </w:rPr>
      </w:pPr>
      <w:r>
        <w:rPr>
          <w:rFonts w:ascii="楷体" w:eastAsia="楷体" w:hAnsi="楷体" w:cs="楷体" w:hint="eastAsia"/>
        </w:rPr>
        <w:t>若需要IPPBX具备发送邮件的能力，首先需要设置邮件服务用户需要修改邮件服务器设置可以在</w:t>
      </w:r>
      <w:r>
        <w:rPr>
          <w:rFonts w:ascii="楷体" w:eastAsia="楷体" w:hAnsi="楷体" w:cs="楷体" w:hint="eastAsia"/>
          <w:b/>
        </w:rPr>
        <w:t>系统-&gt;邮件服务-&gt;邮件服务器设置</w:t>
      </w:r>
      <w:r>
        <w:rPr>
          <w:rFonts w:ascii="楷体" w:eastAsia="楷体" w:hAnsi="楷体" w:cs="楷体" w:hint="eastAsia"/>
        </w:rPr>
        <w:t>页面进行，如下图所示。</w:t>
      </w:r>
    </w:p>
    <w:p w14:paraId="37D55F58"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517282C1" wp14:editId="310F01E7">
            <wp:extent cx="3712210" cy="2680335"/>
            <wp:effectExtent l="19050" t="0" r="2060" b="0"/>
            <wp:docPr id="18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51"/>
                    <pic:cNvPicPr>
                      <a:picLocks noChangeAspect="1" noChangeArrowheads="1"/>
                    </pic:cNvPicPr>
                  </pic:nvPicPr>
                  <pic:blipFill>
                    <a:blip r:embed="rId202"/>
                    <a:srcRect/>
                    <a:stretch>
                      <a:fillRect/>
                    </a:stretch>
                  </pic:blipFill>
                  <pic:spPr>
                    <a:xfrm>
                      <a:off x="0" y="0"/>
                      <a:ext cx="3715566" cy="2682710"/>
                    </a:xfrm>
                    <a:prstGeom prst="rect">
                      <a:avLst/>
                    </a:prstGeom>
                    <a:noFill/>
                    <a:ln w="9525">
                      <a:noFill/>
                      <a:miter lim="800000"/>
                      <a:headEnd/>
                      <a:tailEnd/>
                    </a:ln>
                  </pic:spPr>
                </pic:pic>
              </a:graphicData>
            </a:graphic>
          </wp:inline>
        </w:drawing>
      </w:r>
    </w:p>
    <w:p w14:paraId="0FB79521" w14:textId="77777777" w:rsidR="009B3AEB" w:rsidRDefault="00EC05D7">
      <w:pPr>
        <w:rPr>
          <w:rFonts w:ascii="楷体" w:eastAsia="楷体" w:hAnsi="楷体" w:cs="楷体"/>
        </w:rPr>
      </w:pPr>
      <w:r>
        <w:rPr>
          <w:rFonts w:ascii="楷体" w:eastAsia="楷体" w:hAnsi="楷体" w:cs="楷体" w:hint="eastAsia"/>
        </w:rPr>
        <w:t>CooVox系列IPPBX的v3.x软件版本中提供了一些常用邮件服务商的SMTP服务设置模板，用户只需要选择所使用的邮件服务商，然后输入邮箱帐号信息即可。</w:t>
      </w:r>
    </w:p>
    <w:p w14:paraId="10E0C485" w14:textId="77777777" w:rsidR="009B3AEB" w:rsidRDefault="009B3AEB">
      <w:pPr>
        <w:rPr>
          <w:rFonts w:ascii="楷体" w:eastAsia="楷体" w:hAnsi="楷体" w:cs="楷体"/>
        </w:rPr>
      </w:pPr>
    </w:p>
    <w:p w14:paraId="19DFD844" w14:textId="77777777" w:rsidR="009B3AEB" w:rsidRDefault="00EC05D7">
      <w:pPr>
        <w:rPr>
          <w:rFonts w:ascii="楷体" w:eastAsia="楷体" w:hAnsi="楷体" w:cs="楷体"/>
        </w:rPr>
      </w:pPr>
      <w:r>
        <w:rPr>
          <w:rFonts w:ascii="楷体" w:eastAsia="楷体" w:hAnsi="楷体" w:cs="楷体" w:hint="eastAsia"/>
        </w:rPr>
        <w:t>邮件服务器设置参数说明如下。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6628"/>
      </w:tblGrid>
      <w:tr w:rsidR="009B3AEB" w14:paraId="5DBA5741" w14:textId="77777777">
        <w:tc>
          <w:tcPr>
            <w:tcW w:w="1560" w:type="dxa"/>
            <w:tcBorders>
              <w:top w:val="single" w:sz="4" w:space="0" w:color="7F7F7F"/>
              <w:left w:val="single" w:sz="4" w:space="0" w:color="7F7F7F"/>
              <w:right w:val="single" w:sz="4" w:space="0" w:color="7F7F7F"/>
            </w:tcBorders>
            <w:shd w:val="clear" w:color="auto" w:fill="1F497D" w:themeFill="text2"/>
          </w:tcPr>
          <w:p w14:paraId="3B787A27"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628" w:type="dxa"/>
            <w:tcBorders>
              <w:top w:val="single" w:sz="4" w:space="0" w:color="7F7F7F"/>
              <w:left w:val="single" w:sz="4" w:space="0" w:color="7F7F7F"/>
              <w:right w:val="single" w:sz="4" w:space="0" w:color="7F7F7F"/>
            </w:tcBorders>
            <w:shd w:val="clear" w:color="auto" w:fill="1F497D" w:themeFill="text2"/>
          </w:tcPr>
          <w:p w14:paraId="17F2EEA8"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4879E2B" w14:textId="77777777">
        <w:tc>
          <w:tcPr>
            <w:tcW w:w="1560" w:type="dxa"/>
            <w:tcBorders>
              <w:left w:val="single" w:sz="4" w:space="0" w:color="7F7F7F"/>
              <w:right w:val="single" w:sz="4" w:space="0" w:color="7F7F7F"/>
            </w:tcBorders>
          </w:tcPr>
          <w:p w14:paraId="50B2499B" w14:textId="77777777" w:rsidR="009B3AEB" w:rsidRDefault="00EC05D7">
            <w:pPr>
              <w:rPr>
                <w:rFonts w:ascii="楷体" w:eastAsia="楷体" w:hAnsi="楷体" w:cs="楷体"/>
              </w:rPr>
            </w:pPr>
            <w:r>
              <w:rPr>
                <w:rFonts w:ascii="楷体" w:eastAsia="楷体" w:hAnsi="楷体" w:cs="楷体" w:hint="eastAsia"/>
              </w:rPr>
              <w:t>邮件服务商</w:t>
            </w:r>
          </w:p>
        </w:tc>
        <w:tc>
          <w:tcPr>
            <w:tcW w:w="6628" w:type="dxa"/>
            <w:tcBorders>
              <w:left w:val="single" w:sz="4" w:space="0" w:color="7F7F7F"/>
              <w:right w:val="single" w:sz="4" w:space="0" w:color="7F7F7F"/>
            </w:tcBorders>
          </w:tcPr>
          <w:p w14:paraId="62BE95D9" w14:textId="77777777" w:rsidR="009B3AEB" w:rsidRDefault="00EC05D7">
            <w:pPr>
              <w:rPr>
                <w:rFonts w:ascii="楷体" w:eastAsia="楷体" w:hAnsi="楷体" w:cs="楷体"/>
              </w:rPr>
            </w:pPr>
            <w:r>
              <w:rPr>
                <w:rFonts w:ascii="楷体" w:eastAsia="楷体" w:hAnsi="楷体" w:cs="楷体" w:hint="eastAsia"/>
              </w:rPr>
              <w:t>选择一个适合你的邮件服务商，若列表中没有列出，则选择其他。</w:t>
            </w:r>
          </w:p>
        </w:tc>
      </w:tr>
      <w:tr w:rsidR="009B3AEB" w14:paraId="11A89C7D" w14:textId="77777777">
        <w:tc>
          <w:tcPr>
            <w:tcW w:w="1560" w:type="dxa"/>
            <w:tcBorders>
              <w:left w:val="single" w:sz="4" w:space="0" w:color="7F7F7F"/>
              <w:right w:val="single" w:sz="4" w:space="0" w:color="7F7F7F"/>
            </w:tcBorders>
          </w:tcPr>
          <w:p w14:paraId="21CBA686" w14:textId="77777777" w:rsidR="009B3AEB" w:rsidRDefault="00EC05D7">
            <w:pPr>
              <w:rPr>
                <w:rFonts w:ascii="楷体" w:eastAsia="楷体" w:hAnsi="楷体" w:cs="楷体"/>
              </w:rPr>
            </w:pPr>
            <w:r>
              <w:rPr>
                <w:rFonts w:ascii="楷体" w:eastAsia="楷体" w:hAnsi="楷体" w:cs="楷体" w:hint="eastAsia"/>
              </w:rPr>
              <w:t>SMTP服务器</w:t>
            </w:r>
          </w:p>
        </w:tc>
        <w:tc>
          <w:tcPr>
            <w:tcW w:w="6628" w:type="dxa"/>
            <w:tcBorders>
              <w:left w:val="single" w:sz="4" w:space="0" w:color="7F7F7F"/>
              <w:right w:val="single" w:sz="4" w:space="0" w:color="7F7F7F"/>
            </w:tcBorders>
          </w:tcPr>
          <w:p w14:paraId="1CC0206C" w14:textId="77777777" w:rsidR="009B3AEB" w:rsidRDefault="00EC05D7">
            <w:pPr>
              <w:rPr>
                <w:rFonts w:ascii="楷体" w:eastAsia="楷体" w:hAnsi="楷体" w:cs="楷体"/>
              </w:rPr>
            </w:pPr>
            <w:r>
              <w:rPr>
                <w:rFonts w:ascii="楷体" w:eastAsia="楷体" w:hAnsi="楷体" w:cs="楷体" w:hint="eastAsia"/>
              </w:rPr>
              <w:t>SMTP发件服务器的地址，例如：网易163邮箱使用的是smtp.163.com。</w:t>
            </w:r>
          </w:p>
        </w:tc>
      </w:tr>
      <w:tr w:rsidR="009B3AEB" w14:paraId="0723BEE9" w14:textId="77777777">
        <w:tc>
          <w:tcPr>
            <w:tcW w:w="1560" w:type="dxa"/>
            <w:tcBorders>
              <w:left w:val="single" w:sz="4" w:space="0" w:color="7F7F7F"/>
              <w:right w:val="single" w:sz="4" w:space="0" w:color="7F7F7F"/>
            </w:tcBorders>
          </w:tcPr>
          <w:p w14:paraId="0C88254E" w14:textId="77777777" w:rsidR="009B3AEB" w:rsidRDefault="00EC05D7">
            <w:pPr>
              <w:rPr>
                <w:rFonts w:ascii="楷体" w:eastAsia="楷体" w:hAnsi="楷体" w:cs="楷体"/>
              </w:rPr>
            </w:pPr>
            <w:r>
              <w:rPr>
                <w:rFonts w:ascii="楷体" w:eastAsia="楷体" w:hAnsi="楷体" w:cs="楷体" w:hint="eastAsia"/>
              </w:rPr>
              <w:t>端口</w:t>
            </w:r>
          </w:p>
        </w:tc>
        <w:tc>
          <w:tcPr>
            <w:tcW w:w="6628" w:type="dxa"/>
            <w:tcBorders>
              <w:left w:val="single" w:sz="4" w:space="0" w:color="7F7F7F"/>
              <w:right w:val="single" w:sz="4" w:space="0" w:color="7F7F7F"/>
            </w:tcBorders>
          </w:tcPr>
          <w:p w14:paraId="5E0BD629" w14:textId="77777777" w:rsidR="009B3AEB" w:rsidRDefault="00EC05D7">
            <w:pPr>
              <w:rPr>
                <w:rFonts w:ascii="楷体" w:eastAsia="楷体" w:hAnsi="楷体" w:cs="楷体"/>
              </w:rPr>
            </w:pPr>
            <w:r>
              <w:rPr>
                <w:rFonts w:ascii="楷体" w:eastAsia="楷体" w:hAnsi="楷体" w:cs="楷体" w:hint="eastAsia"/>
              </w:rPr>
              <w:t>SMTP服务器使用的端口，通常为25，如果SSL/TLS加密，使用端口465。</w:t>
            </w:r>
          </w:p>
        </w:tc>
      </w:tr>
      <w:tr w:rsidR="009B3AEB" w14:paraId="23EBE128" w14:textId="77777777">
        <w:tc>
          <w:tcPr>
            <w:tcW w:w="1560" w:type="dxa"/>
            <w:tcBorders>
              <w:left w:val="single" w:sz="4" w:space="0" w:color="7F7F7F"/>
              <w:right w:val="single" w:sz="4" w:space="0" w:color="7F7F7F"/>
            </w:tcBorders>
          </w:tcPr>
          <w:p w14:paraId="015FA639" w14:textId="77777777" w:rsidR="009B3AEB" w:rsidRDefault="00EC05D7">
            <w:pPr>
              <w:rPr>
                <w:rFonts w:ascii="楷体" w:eastAsia="楷体" w:hAnsi="楷体" w:cs="楷体"/>
              </w:rPr>
            </w:pPr>
            <w:r>
              <w:rPr>
                <w:rFonts w:ascii="楷体" w:eastAsia="楷体" w:hAnsi="楷体" w:cs="楷体" w:hint="eastAsia"/>
              </w:rPr>
              <w:t>SSL</w:t>
            </w:r>
          </w:p>
        </w:tc>
        <w:tc>
          <w:tcPr>
            <w:tcW w:w="6628" w:type="dxa"/>
            <w:tcBorders>
              <w:left w:val="single" w:sz="4" w:space="0" w:color="7F7F7F"/>
              <w:right w:val="single" w:sz="4" w:space="0" w:color="7F7F7F"/>
            </w:tcBorders>
          </w:tcPr>
          <w:p w14:paraId="4D788750" w14:textId="77777777" w:rsidR="009B3AEB" w:rsidRDefault="00EC05D7">
            <w:pPr>
              <w:rPr>
                <w:rFonts w:ascii="楷体" w:eastAsia="楷体" w:hAnsi="楷体" w:cs="楷体"/>
              </w:rPr>
            </w:pPr>
            <w:r>
              <w:rPr>
                <w:rFonts w:ascii="楷体" w:eastAsia="楷体" w:hAnsi="楷体" w:cs="楷体" w:hint="eastAsia"/>
              </w:rPr>
              <w:t>开启或关闭SSL/TLS加密。</w:t>
            </w:r>
          </w:p>
        </w:tc>
      </w:tr>
      <w:tr w:rsidR="009B3AEB" w14:paraId="1EC4445C" w14:textId="77777777">
        <w:tc>
          <w:tcPr>
            <w:tcW w:w="1560" w:type="dxa"/>
            <w:tcBorders>
              <w:left w:val="single" w:sz="4" w:space="0" w:color="7F7F7F"/>
              <w:right w:val="single" w:sz="4" w:space="0" w:color="7F7F7F"/>
            </w:tcBorders>
          </w:tcPr>
          <w:p w14:paraId="2B297959" w14:textId="77777777" w:rsidR="009B3AEB" w:rsidRDefault="00EC05D7">
            <w:pPr>
              <w:rPr>
                <w:rFonts w:ascii="楷体" w:eastAsia="楷体" w:hAnsi="楷体" w:cs="楷体"/>
              </w:rPr>
            </w:pPr>
            <w:r>
              <w:rPr>
                <w:rFonts w:ascii="楷体" w:eastAsia="楷体" w:hAnsi="楷体" w:cs="楷体" w:hint="eastAsia"/>
              </w:rPr>
              <w:t>邮箱</w:t>
            </w:r>
          </w:p>
        </w:tc>
        <w:tc>
          <w:tcPr>
            <w:tcW w:w="6628" w:type="dxa"/>
            <w:tcBorders>
              <w:left w:val="single" w:sz="4" w:space="0" w:color="7F7F7F"/>
              <w:right w:val="single" w:sz="4" w:space="0" w:color="7F7F7F"/>
            </w:tcBorders>
          </w:tcPr>
          <w:p w14:paraId="71211F8C" w14:textId="77777777" w:rsidR="009B3AEB" w:rsidRDefault="00EC05D7">
            <w:pPr>
              <w:rPr>
                <w:rFonts w:ascii="楷体" w:eastAsia="楷体" w:hAnsi="楷体" w:cs="楷体"/>
              </w:rPr>
            </w:pPr>
            <w:r>
              <w:rPr>
                <w:rFonts w:ascii="楷体" w:eastAsia="楷体" w:hAnsi="楷体" w:cs="楷体" w:hint="eastAsia"/>
              </w:rPr>
              <w:t>将被系统用于发送邮件通知的邮箱账号。</w:t>
            </w:r>
          </w:p>
        </w:tc>
      </w:tr>
      <w:tr w:rsidR="009B3AEB" w14:paraId="2AFFACD6" w14:textId="77777777">
        <w:tc>
          <w:tcPr>
            <w:tcW w:w="1560" w:type="dxa"/>
            <w:tcBorders>
              <w:left w:val="single" w:sz="4" w:space="0" w:color="7F7F7F"/>
              <w:right w:val="single" w:sz="4" w:space="0" w:color="7F7F7F"/>
            </w:tcBorders>
          </w:tcPr>
          <w:p w14:paraId="6A7F32B2" w14:textId="77777777" w:rsidR="009B3AEB" w:rsidRDefault="00EC05D7">
            <w:pPr>
              <w:rPr>
                <w:rFonts w:ascii="楷体" w:eastAsia="楷体" w:hAnsi="楷体" w:cs="楷体"/>
              </w:rPr>
            </w:pPr>
            <w:r>
              <w:rPr>
                <w:rFonts w:ascii="楷体" w:eastAsia="楷体" w:hAnsi="楷体" w:cs="楷体" w:hint="eastAsia"/>
              </w:rPr>
              <w:t>密码</w:t>
            </w:r>
          </w:p>
        </w:tc>
        <w:tc>
          <w:tcPr>
            <w:tcW w:w="6628" w:type="dxa"/>
            <w:tcBorders>
              <w:left w:val="single" w:sz="4" w:space="0" w:color="7F7F7F"/>
              <w:right w:val="single" w:sz="4" w:space="0" w:color="7F7F7F"/>
            </w:tcBorders>
          </w:tcPr>
          <w:p w14:paraId="2CC8B620" w14:textId="77777777" w:rsidR="009B3AEB" w:rsidRDefault="00EC05D7">
            <w:pPr>
              <w:rPr>
                <w:rFonts w:ascii="楷体" w:eastAsia="楷体" w:hAnsi="楷体" w:cs="楷体"/>
              </w:rPr>
            </w:pPr>
            <w:r>
              <w:rPr>
                <w:rFonts w:ascii="楷体" w:eastAsia="楷体" w:hAnsi="楷体" w:cs="楷体" w:hint="eastAsia"/>
              </w:rPr>
              <w:t>发件邮箱账号的密码。</w:t>
            </w:r>
          </w:p>
        </w:tc>
      </w:tr>
    </w:tbl>
    <w:p w14:paraId="2D9664F6" w14:textId="77777777" w:rsidR="009B3AEB" w:rsidRDefault="009B3AEB">
      <w:pPr>
        <w:rPr>
          <w:rFonts w:ascii="楷体" w:eastAsia="楷体" w:hAnsi="楷体" w:cs="楷体"/>
          <w:b/>
          <w:color w:val="FF0000"/>
        </w:rPr>
      </w:pPr>
    </w:p>
    <w:p w14:paraId="7DABF553"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48EF67B0" w14:textId="77777777" w:rsidR="009B3AEB" w:rsidRDefault="00EC05D7">
      <w:pPr>
        <w:rPr>
          <w:rFonts w:ascii="楷体" w:eastAsia="楷体" w:hAnsi="楷体" w:cs="楷体"/>
          <w:i/>
          <w:sz w:val="20"/>
          <w:szCs w:val="18"/>
        </w:rPr>
      </w:pPr>
      <w:r>
        <w:rPr>
          <w:rFonts w:ascii="楷体" w:eastAsia="楷体" w:hAnsi="楷体" w:cs="楷体" w:hint="eastAsia"/>
          <w:i/>
          <w:sz w:val="20"/>
          <w:szCs w:val="18"/>
        </w:rPr>
        <w:t>如果你的邮件服务商默认未开启SMTP服务器支持，则用户还需要登录到邮箱网页管理平台开启相关服务才能在IPPBX系统上配置并使用SMTP发件服务。</w:t>
      </w:r>
    </w:p>
    <w:p w14:paraId="2369B291" w14:textId="77777777" w:rsidR="009B3AEB" w:rsidRDefault="009B3AEB">
      <w:pPr>
        <w:rPr>
          <w:rFonts w:ascii="楷体" w:eastAsia="楷体" w:hAnsi="楷体" w:cs="楷体"/>
        </w:rPr>
      </w:pPr>
    </w:p>
    <w:p w14:paraId="28F4202C" w14:textId="77777777" w:rsidR="009B3AEB" w:rsidRDefault="00EC05D7">
      <w:pPr>
        <w:pStyle w:val="3"/>
        <w:spacing w:line="240" w:lineRule="auto"/>
        <w:ind w:left="0" w:firstLine="0"/>
        <w:rPr>
          <w:rFonts w:ascii="楷体" w:eastAsia="楷体" w:hAnsi="楷体" w:cs="楷体"/>
          <w:sz w:val="28"/>
          <w:szCs w:val="18"/>
        </w:rPr>
      </w:pPr>
      <w:bookmarkStart w:id="165" w:name="_Toc134115172"/>
      <w:r>
        <w:rPr>
          <w:rFonts w:ascii="楷体" w:eastAsia="楷体" w:hAnsi="楷体" w:cs="楷体" w:hint="eastAsia"/>
          <w:sz w:val="28"/>
          <w:szCs w:val="18"/>
        </w:rPr>
        <w:t>7.5.2 语音留言到邮件设置</w:t>
      </w:r>
      <w:bookmarkEnd w:id="165"/>
    </w:p>
    <w:p w14:paraId="3882F401" w14:textId="77777777" w:rsidR="009B3AEB" w:rsidRDefault="00EC05D7">
      <w:pPr>
        <w:rPr>
          <w:rFonts w:ascii="楷体" w:eastAsia="楷体" w:hAnsi="楷体" w:cs="楷体"/>
        </w:rPr>
      </w:pPr>
      <w:r>
        <w:rPr>
          <w:rFonts w:ascii="楷体" w:eastAsia="楷体" w:hAnsi="楷体" w:cs="楷体" w:hint="eastAsia"/>
        </w:rPr>
        <w:t>语音留言到邮件功能允许IPPBX系统将分机用户的语音信箱中的新留言通过邮件的方式发送到用户邮箱。</w:t>
      </w:r>
    </w:p>
    <w:p w14:paraId="12D790CD" w14:textId="77777777" w:rsidR="009B3AEB" w:rsidRDefault="00EC05D7">
      <w:pPr>
        <w:rPr>
          <w:rFonts w:ascii="楷体" w:eastAsia="楷体" w:hAnsi="楷体" w:cs="楷体"/>
        </w:rPr>
      </w:pPr>
      <w:r>
        <w:rPr>
          <w:rFonts w:ascii="楷体" w:eastAsia="楷体" w:hAnsi="楷体" w:cs="楷体" w:hint="eastAsia"/>
        </w:rPr>
        <w:t>若要启用语音留言到邮件功能，可以在</w:t>
      </w:r>
      <w:r>
        <w:rPr>
          <w:rFonts w:ascii="楷体" w:eastAsia="楷体" w:hAnsi="楷体" w:cs="楷体" w:hint="eastAsia"/>
          <w:b/>
        </w:rPr>
        <w:t>系统-&gt;邮件服务-&gt;语音留言到邮件设置</w:t>
      </w:r>
      <w:r>
        <w:rPr>
          <w:rFonts w:ascii="楷体" w:eastAsia="楷体" w:hAnsi="楷体" w:cs="楷体" w:hint="eastAsia"/>
        </w:rPr>
        <w:t>页面进行相关设置，如下图所示。</w:t>
      </w:r>
    </w:p>
    <w:p w14:paraId="72DAB20E"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27C8C1F4" wp14:editId="5BC5689C">
            <wp:extent cx="6188710" cy="2535555"/>
            <wp:effectExtent l="19050" t="0" r="2540" b="0"/>
            <wp:docPr id="13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52"/>
                    <pic:cNvPicPr>
                      <a:picLocks noChangeAspect="1" noChangeArrowheads="1"/>
                    </pic:cNvPicPr>
                  </pic:nvPicPr>
                  <pic:blipFill>
                    <a:blip r:embed="rId203"/>
                    <a:srcRect/>
                    <a:stretch>
                      <a:fillRect/>
                    </a:stretch>
                  </pic:blipFill>
                  <pic:spPr>
                    <a:xfrm>
                      <a:off x="0" y="0"/>
                      <a:ext cx="6188710" cy="2535659"/>
                    </a:xfrm>
                    <a:prstGeom prst="rect">
                      <a:avLst/>
                    </a:prstGeom>
                    <a:noFill/>
                    <a:ln w="9525">
                      <a:noFill/>
                      <a:miter lim="800000"/>
                      <a:headEnd/>
                      <a:tailEnd/>
                    </a:ln>
                  </pic:spPr>
                </pic:pic>
              </a:graphicData>
            </a:graphic>
          </wp:inline>
        </w:drawing>
      </w:r>
    </w:p>
    <w:p w14:paraId="4AEDBC05" w14:textId="77777777" w:rsidR="009B3AEB" w:rsidRDefault="009B3AEB">
      <w:pPr>
        <w:rPr>
          <w:rFonts w:ascii="楷体" w:eastAsia="楷体" w:hAnsi="楷体" w:cs="楷体"/>
        </w:rPr>
      </w:pPr>
    </w:p>
    <w:p w14:paraId="1D52EC40" w14:textId="77777777" w:rsidR="009B3AEB" w:rsidRDefault="00EC05D7">
      <w:pPr>
        <w:rPr>
          <w:rFonts w:ascii="楷体" w:eastAsia="楷体" w:hAnsi="楷体" w:cs="楷体"/>
        </w:rPr>
      </w:pPr>
      <w:r>
        <w:rPr>
          <w:rFonts w:ascii="楷体" w:eastAsia="楷体" w:hAnsi="楷体" w:cs="楷体" w:hint="eastAsia"/>
        </w:rPr>
        <w:t>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77EA89B9" w14:textId="77777777">
        <w:tc>
          <w:tcPr>
            <w:tcW w:w="2127" w:type="dxa"/>
            <w:tcBorders>
              <w:top w:val="single" w:sz="4" w:space="0" w:color="7F7F7F"/>
              <w:left w:val="single" w:sz="4" w:space="0" w:color="7F7F7F"/>
              <w:right w:val="single" w:sz="4" w:space="0" w:color="7F7F7F"/>
            </w:tcBorders>
            <w:shd w:val="clear" w:color="auto" w:fill="1F497D" w:themeFill="text2"/>
          </w:tcPr>
          <w:p w14:paraId="113E245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18044C29"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62F0E330" w14:textId="77777777">
        <w:tc>
          <w:tcPr>
            <w:tcW w:w="2127" w:type="dxa"/>
            <w:tcBorders>
              <w:left w:val="single" w:sz="4" w:space="0" w:color="7F7F7F"/>
              <w:right w:val="single" w:sz="4" w:space="0" w:color="7F7F7F"/>
            </w:tcBorders>
          </w:tcPr>
          <w:p w14:paraId="7BB26D53" w14:textId="77777777" w:rsidR="009B3AEB" w:rsidRDefault="00EC05D7">
            <w:pPr>
              <w:rPr>
                <w:rFonts w:ascii="楷体" w:eastAsia="楷体" w:hAnsi="楷体" w:cs="楷体"/>
              </w:rPr>
            </w:pPr>
            <w:r>
              <w:rPr>
                <w:rFonts w:ascii="楷体" w:eastAsia="楷体" w:hAnsi="楷体" w:cs="楷体" w:hint="eastAsia"/>
              </w:rPr>
              <w:t>语音留言到邮件开关</w:t>
            </w:r>
          </w:p>
        </w:tc>
        <w:tc>
          <w:tcPr>
            <w:tcW w:w="6061" w:type="dxa"/>
            <w:tcBorders>
              <w:left w:val="single" w:sz="4" w:space="0" w:color="7F7F7F"/>
              <w:right w:val="single" w:sz="4" w:space="0" w:color="7F7F7F"/>
            </w:tcBorders>
          </w:tcPr>
          <w:p w14:paraId="0718F162" w14:textId="77777777" w:rsidR="009B3AEB" w:rsidRDefault="00EC05D7">
            <w:pPr>
              <w:rPr>
                <w:rFonts w:ascii="楷体" w:eastAsia="楷体" w:hAnsi="楷体" w:cs="楷体"/>
              </w:rPr>
            </w:pPr>
            <w:r>
              <w:rPr>
                <w:rFonts w:ascii="楷体" w:eastAsia="楷体" w:hAnsi="楷体" w:cs="楷体" w:hint="eastAsia"/>
              </w:rPr>
              <w:t>开启或关闭语音留言到邮件功能。</w:t>
            </w:r>
          </w:p>
        </w:tc>
      </w:tr>
      <w:tr w:rsidR="009B3AEB" w14:paraId="19A7A91E" w14:textId="77777777">
        <w:tc>
          <w:tcPr>
            <w:tcW w:w="2127" w:type="dxa"/>
            <w:tcBorders>
              <w:left w:val="single" w:sz="4" w:space="0" w:color="7F7F7F"/>
              <w:right w:val="single" w:sz="4" w:space="0" w:color="7F7F7F"/>
            </w:tcBorders>
          </w:tcPr>
          <w:p w14:paraId="4E48972E" w14:textId="77777777" w:rsidR="009B3AEB" w:rsidRDefault="00EC05D7">
            <w:pPr>
              <w:rPr>
                <w:rFonts w:ascii="楷体" w:eastAsia="楷体" w:hAnsi="楷体" w:cs="楷体"/>
              </w:rPr>
            </w:pPr>
            <w:r>
              <w:rPr>
                <w:rFonts w:ascii="楷体" w:eastAsia="楷体" w:hAnsi="楷体" w:cs="楷体" w:hint="eastAsia"/>
              </w:rPr>
              <w:t>邮件标题</w:t>
            </w:r>
          </w:p>
        </w:tc>
        <w:tc>
          <w:tcPr>
            <w:tcW w:w="6061" w:type="dxa"/>
            <w:tcBorders>
              <w:left w:val="single" w:sz="4" w:space="0" w:color="7F7F7F"/>
              <w:right w:val="single" w:sz="4" w:space="0" w:color="7F7F7F"/>
            </w:tcBorders>
          </w:tcPr>
          <w:p w14:paraId="51DCAB62" w14:textId="77777777" w:rsidR="009B3AEB" w:rsidRDefault="00EC05D7">
            <w:pPr>
              <w:rPr>
                <w:rFonts w:ascii="楷体" w:eastAsia="楷体" w:hAnsi="楷体" w:cs="楷体"/>
              </w:rPr>
            </w:pPr>
            <w:r>
              <w:rPr>
                <w:rFonts w:ascii="楷体" w:eastAsia="楷体" w:hAnsi="楷体" w:cs="楷体" w:hint="eastAsia"/>
              </w:rPr>
              <w:t>语音留言通知邮件的邮件标题，可修改。</w:t>
            </w:r>
          </w:p>
        </w:tc>
      </w:tr>
      <w:tr w:rsidR="009B3AEB" w14:paraId="10DD9FA3" w14:textId="77777777">
        <w:tc>
          <w:tcPr>
            <w:tcW w:w="2127" w:type="dxa"/>
            <w:tcBorders>
              <w:left w:val="single" w:sz="4" w:space="0" w:color="7F7F7F"/>
              <w:right w:val="single" w:sz="4" w:space="0" w:color="7F7F7F"/>
            </w:tcBorders>
          </w:tcPr>
          <w:p w14:paraId="500FA78F" w14:textId="77777777" w:rsidR="009B3AEB" w:rsidRDefault="00EC05D7">
            <w:pPr>
              <w:rPr>
                <w:rFonts w:ascii="楷体" w:eastAsia="楷体" w:hAnsi="楷体" w:cs="楷体"/>
              </w:rPr>
            </w:pPr>
            <w:r>
              <w:rPr>
                <w:rFonts w:ascii="楷体" w:eastAsia="楷体" w:hAnsi="楷体" w:cs="楷体" w:hint="eastAsia"/>
              </w:rPr>
              <w:t>邮件内容</w:t>
            </w:r>
          </w:p>
        </w:tc>
        <w:tc>
          <w:tcPr>
            <w:tcW w:w="6061" w:type="dxa"/>
            <w:tcBorders>
              <w:left w:val="single" w:sz="4" w:space="0" w:color="7F7F7F"/>
              <w:right w:val="single" w:sz="4" w:space="0" w:color="7F7F7F"/>
            </w:tcBorders>
          </w:tcPr>
          <w:p w14:paraId="039BF39E" w14:textId="77777777" w:rsidR="009B3AEB" w:rsidRDefault="00EC05D7">
            <w:pPr>
              <w:rPr>
                <w:rFonts w:ascii="楷体" w:eastAsia="楷体" w:hAnsi="楷体" w:cs="楷体"/>
              </w:rPr>
            </w:pPr>
            <w:r>
              <w:rPr>
                <w:rFonts w:ascii="楷体" w:eastAsia="楷体" w:hAnsi="楷体" w:cs="楷体" w:hint="eastAsia"/>
              </w:rPr>
              <w:t>语音留言通知邮件的邮件正文，可修改。</w:t>
            </w:r>
          </w:p>
        </w:tc>
      </w:tr>
      <w:tr w:rsidR="009B3AEB" w14:paraId="487E0CAC" w14:textId="77777777">
        <w:tc>
          <w:tcPr>
            <w:tcW w:w="2127" w:type="dxa"/>
            <w:tcBorders>
              <w:left w:val="single" w:sz="4" w:space="0" w:color="7F7F7F"/>
              <w:right w:val="single" w:sz="4" w:space="0" w:color="7F7F7F"/>
            </w:tcBorders>
          </w:tcPr>
          <w:p w14:paraId="2141DC46" w14:textId="77777777" w:rsidR="009B3AEB" w:rsidRDefault="00EC05D7">
            <w:pPr>
              <w:rPr>
                <w:rFonts w:ascii="楷体" w:eastAsia="楷体" w:hAnsi="楷体" w:cs="楷体"/>
              </w:rPr>
            </w:pPr>
            <w:r>
              <w:rPr>
                <w:rFonts w:ascii="楷体" w:eastAsia="楷体" w:hAnsi="楷体" w:cs="楷体" w:hint="eastAsia"/>
              </w:rPr>
              <w:t>变量</w:t>
            </w:r>
          </w:p>
        </w:tc>
        <w:tc>
          <w:tcPr>
            <w:tcW w:w="6061" w:type="dxa"/>
            <w:tcBorders>
              <w:left w:val="single" w:sz="4" w:space="0" w:color="7F7F7F"/>
              <w:right w:val="single" w:sz="4" w:space="0" w:color="7F7F7F"/>
            </w:tcBorders>
          </w:tcPr>
          <w:p w14:paraId="76AC3BC6" w14:textId="77777777" w:rsidR="009B3AEB" w:rsidRDefault="00EC05D7">
            <w:pPr>
              <w:rPr>
                <w:rFonts w:ascii="楷体" w:eastAsia="楷体" w:hAnsi="楷体" w:cs="楷体"/>
              </w:rPr>
            </w:pPr>
            <w:r>
              <w:rPr>
                <w:rFonts w:ascii="楷体" w:eastAsia="楷体" w:hAnsi="楷体" w:cs="楷体" w:hint="eastAsia"/>
              </w:rPr>
              <w:t>邮件正文中可以引用的一些变量，以获取语音留言的一些详细信息并展现在邮件正文中。</w:t>
            </w:r>
          </w:p>
        </w:tc>
      </w:tr>
      <w:tr w:rsidR="009B3AEB" w14:paraId="1AE0AFEA" w14:textId="77777777">
        <w:tc>
          <w:tcPr>
            <w:tcW w:w="2127" w:type="dxa"/>
            <w:tcBorders>
              <w:left w:val="single" w:sz="4" w:space="0" w:color="7F7F7F"/>
              <w:right w:val="single" w:sz="4" w:space="0" w:color="7F7F7F"/>
            </w:tcBorders>
          </w:tcPr>
          <w:p w14:paraId="26B8F223" w14:textId="77777777" w:rsidR="009B3AEB" w:rsidRDefault="00EC05D7">
            <w:pPr>
              <w:rPr>
                <w:rFonts w:ascii="楷体" w:eastAsia="楷体" w:hAnsi="楷体" w:cs="楷体"/>
              </w:rPr>
            </w:pPr>
            <w:r>
              <w:rPr>
                <w:rFonts w:ascii="楷体" w:eastAsia="楷体" w:hAnsi="楷体" w:cs="楷体" w:hint="eastAsia"/>
              </w:rPr>
              <w:t>附件发送留言开关</w:t>
            </w:r>
          </w:p>
        </w:tc>
        <w:tc>
          <w:tcPr>
            <w:tcW w:w="6061" w:type="dxa"/>
            <w:tcBorders>
              <w:left w:val="single" w:sz="4" w:space="0" w:color="7F7F7F"/>
              <w:right w:val="single" w:sz="4" w:space="0" w:color="7F7F7F"/>
            </w:tcBorders>
          </w:tcPr>
          <w:p w14:paraId="202DDF6A" w14:textId="77777777" w:rsidR="009B3AEB" w:rsidRDefault="00EC05D7">
            <w:pPr>
              <w:rPr>
                <w:rFonts w:ascii="楷体" w:eastAsia="楷体" w:hAnsi="楷体" w:cs="楷体"/>
              </w:rPr>
            </w:pPr>
            <w:r>
              <w:rPr>
                <w:rFonts w:ascii="楷体" w:eastAsia="楷体" w:hAnsi="楷体" w:cs="楷体" w:hint="eastAsia"/>
              </w:rPr>
              <w:t>是否将留言音频文件以附件的形式发送给分机用户。</w:t>
            </w:r>
          </w:p>
        </w:tc>
      </w:tr>
    </w:tbl>
    <w:p w14:paraId="38C965A5" w14:textId="77777777" w:rsidR="009B3AEB" w:rsidRDefault="00EC05D7">
      <w:pPr>
        <w:rPr>
          <w:rFonts w:ascii="楷体" w:eastAsia="楷体" w:hAnsi="楷体" w:cs="楷体"/>
        </w:rPr>
      </w:pPr>
      <w:r>
        <w:rPr>
          <w:rFonts w:ascii="楷体" w:eastAsia="楷体" w:hAnsi="楷体" w:cs="楷体" w:hint="eastAsia"/>
        </w:rPr>
        <w:t>若语音留言到邮件功能被开启，则设置了邮箱地址的用户分机收到新留言时，系统将发送邮件通知。</w:t>
      </w:r>
    </w:p>
    <w:p w14:paraId="214D4947" w14:textId="77777777" w:rsidR="009B3AEB" w:rsidRDefault="009B3AEB">
      <w:pPr>
        <w:rPr>
          <w:rFonts w:ascii="楷体" w:eastAsia="楷体" w:hAnsi="楷体" w:cs="楷体"/>
        </w:rPr>
      </w:pPr>
    </w:p>
    <w:p w14:paraId="2D00F692" w14:textId="77777777" w:rsidR="009B3AEB" w:rsidRDefault="00EC05D7">
      <w:pPr>
        <w:pStyle w:val="2"/>
        <w:rPr>
          <w:rFonts w:ascii="楷体" w:eastAsia="楷体" w:hAnsi="楷体" w:cs="楷体"/>
        </w:rPr>
      </w:pPr>
      <w:bookmarkStart w:id="166" w:name="_Toc134115173"/>
      <w:r>
        <w:rPr>
          <w:rFonts w:ascii="楷体" w:eastAsia="楷体" w:hAnsi="楷体" w:cs="楷体" w:hint="eastAsia"/>
        </w:rPr>
        <w:t>7.6诊断</w:t>
      </w:r>
      <w:bookmarkEnd w:id="166"/>
    </w:p>
    <w:p w14:paraId="19000759" w14:textId="77777777" w:rsidR="009B3AEB" w:rsidRDefault="00EC05D7">
      <w:pPr>
        <w:pStyle w:val="3"/>
        <w:spacing w:line="240" w:lineRule="auto"/>
        <w:ind w:left="0" w:firstLine="0"/>
        <w:rPr>
          <w:rFonts w:ascii="楷体" w:eastAsia="楷体" w:hAnsi="楷体" w:cs="楷体"/>
          <w:sz w:val="28"/>
          <w:szCs w:val="18"/>
        </w:rPr>
      </w:pPr>
      <w:bookmarkStart w:id="167" w:name="_Toc134115174"/>
      <w:r>
        <w:rPr>
          <w:rFonts w:ascii="楷体" w:eastAsia="楷体" w:hAnsi="楷体" w:cs="楷体" w:hint="eastAsia"/>
          <w:sz w:val="28"/>
          <w:szCs w:val="18"/>
        </w:rPr>
        <w:t>7.6.1 Ping</w:t>
      </w:r>
      <w:bookmarkEnd w:id="167"/>
    </w:p>
    <w:p w14:paraId="31269FAC" w14:textId="77777777" w:rsidR="009B3AEB" w:rsidRDefault="00EC05D7">
      <w:pPr>
        <w:rPr>
          <w:rFonts w:ascii="楷体" w:eastAsia="楷体" w:hAnsi="楷体" w:cs="楷体"/>
        </w:rPr>
      </w:pPr>
      <w:r>
        <w:rPr>
          <w:rFonts w:ascii="楷体" w:eastAsia="楷体" w:hAnsi="楷体" w:cs="楷体" w:hint="eastAsia"/>
        </w:rPr>
        <w:t>PING (Packet Internet Groper)，因特网包探索器，用于测试网络连接量的程序。Ping 发</w:t>
      </w:r>
    </w:p>
    <w:p w14:paraId="31C8681F" w14:textId="77777777" w:rsidR="009B3AEB" w:rsidRDefault="00EC05D7">
      <w:pPr>
        <w:rPr>
          <w:rFonts w:ascii="楷体" w:eastAsia="楷体" w:hAnsi="楷体" w:cs="楷体"/>
        </w:rPr>
      </w:pPr>
      <w:r>
        <w:rPr>
          <w:rFonts w:ascii="楷体" w:eastAsia="楷体" w:hAnsi="楷体" w:cs="楷体" w:hint="eastAsia"/>
        </w:rPr>
        <w:t>送一个ICMP(Internet Control Messages Protocol）即因特网信报控制协议；回声请求消</w:t>
      </w:r>
    </w:p>
    <w:p w14:paraId="704F308B" w14:textId="77777777" w:rsidR="009B3AEB" w:rsidRDefault="00EC05D7">
      <w:pPr>
        <w:rPr>
          <w:rFonts w:ascii="楷体" w:eastAsia="楷体" w:hAnsi="楷体" w:cs="楷体"/>
        </w:rPr>
      </w:pPr>
      <w:r>
        <w:rPr>
          <w:rFonts w:ascii="楷体" w:eastAsia="楷体" w:hAnsi="楷体" w:cs="楷体" w:hint="eastAsia"/>
        </w:rPr>
        <w:t>息给目的地并报告是否收到所希望的 ICMP echo（ICMP回声应答）。它是用来检查网络是否</w:t>
      </w:r>
    </w:p>
    <w:p w14:paraId="2906490C" w14:textId="77777777" w:rsidR="009B3AEB" w:rsidRDefault="00EC05D7">
      <w:pPr>
        <w:rPr>
          <w:rFonts w:ascii="楷体" w:eastAsia="楷体" w:hAnsi="楷体" w:cs="楷体"/>
        </w:rPr>
      </w:pPr>
      <w:r>
        <w:rPr>
          <w:rFonts w:ascii="楷体" w:eastAsia="楷体" w:hAnsi="楷体" w:cs="楷体" w:hint="eastAsia"/>
        </w:rPr>
        <w:t>通畅或者网络连接速度的命令。通过“ping”命令可以获取以下网络信息：</w:t>
      </w:r>
    </w:p>
    <w:p w14:paraId="712D1145" w14:textId="77777777" w:rsidR="009B3AEB" w:rsidRDefault="00EC05D7">
      <w:pPr>
        <w:pStyle w:val="ListParagraph1"/>
        <w:numPr>
          <w:ilvl w:val="0"/>
          <w:numId w:val="29"/>
        </w:numPr>
        <w:ind w:firstLineChars="0"/>
        <w:rPr>
          <w:rFonts w:ascii="楷体" w:eastAsia="楷体" w:hAnsi="楷体" w:cs="楷体"/>
        </w:rPr>
      </w:pPr>
      <w:r>
        <w:rPr>
          <w:rFonts w:ascii="楷体" w:eastAsia="楷体" w:hAnsi="楷体" w:cs="楷体" w:hint="eastAsia"/>
        </w:rPr>
        <w:t>远程主机是否可达。</w:t>
      </w:r>
    </w:p>
    <w:p w14:paraId="68FC81F2" w14:textId="77777777" w:rsidR="009B3AEB" w:rsidRDefault="00EC05D7">
      <w:pPr>
        <w:pStyle w:val="ListParagraph1"/>
        <w:numPr>
          <w:ilvl w:val="0"/>
          <w:numId w:val="29"/>
        </w:numPr>
        <w:ind w:firstLineChars="0"/>
        <w:rPr>
          <w:rFonts w:ascii="楷体" w:eastAsia="楷体" w:hAnsi="楷体" w:cs="楷体"/>
        </w:rPr>
      </w:pPr>
      <w:r>
        <w:rPr>
          <w:rFonts w:ascii="楷体" w:eastAsia="楷体" w:hAnsi="楷体" w:cs="楷体" w:hint="eastAsia"/>
        </w:rPr>
        <w:t>路由传输路径的延时状态。</w:t>
      </w:r>
    </w:p>
    <w:p w14:paraId="3A1200BF" w14:textId="77777777" w:rsidR="009B3AEB" w:rsidRDefault="00EC05D7">
      <w:pPr>
        <w:pStyle w:val="ListParagraph1"/>
        <w:numPr>
          <w:ilvl w:val="0"/>
          <w:numId w:val="29"/>
        </w:numPr>
        <w:ind w:firstLineChars="0"/>
        <w:rPr>
          <w:rFonts w:ascii="楷体" w:eastAsia="楷体" w:hAnsi="楷体" w:cs="楷体"/>
        </w:rPr>
      </w:pPr>
      <w:r>
        <w:rPr>
          <w:rFonts w:ascii="楷体" w:eastAsia="楷体" w:hAnsi="楷体" w:cs="楷体" w:hint="eastAsia"/>
        </w:rPr>
        <w:t>是否存在丢包现象。</w:t>
      </w:r>
    </w:p>
    <w:p w14:paraId="5FB38570" w14:textId="77777777" w:rsidR="009B3AEB" w:rsidRDefault="00EC05D7">
      <w:pPr>
        <w:rPr>
          <w:rFonts w:ascii="楷体" w:eastAsia="楷体" w:hAnsi="楷体" w:cs="楷体"/>
        </w:rPr>
      </w:pPr>
      <w:r>
        <w:rPr>
          <w:rFonts w:ascii="楷体" w:eastAsia="楷体" w:hAnsi="楷体" w:cs="楷体" w:hint="eastAsia"/>
        </w:rPr>
        <w:t>在</w:t>
      </w:r>
      <w:r>
        <w:rPr>
          <w:rFonts w:ascii="楷体" w:eastAsia="楷体" w:hAnsi="楷体" w:cs="楷体" w:hint="eastAsia"/>
          <w:b/>
        </w:rPr>
        <w:t>系统-&gt;诊断-&gt;Ping</w:t>
      </w:r>
      <w:r>
        <w:rPr>
          <w:rFonts w:ascii="楷体" w:eastAsia="楷体" w:hAnsi="楷体" w:cs="楷体" w:hint="eastAsia"/>
        </w:rPr>
        <w:t>页面，用户可以使用“ping”命令进行故障排查：</w:t>
      </w:r>
    </w:p>
    <w:p w14:paraId="051302AA"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3F4B00A3" wp14:editId="3B64507F">
            <wp:extent cx="5059680" cy="2262505"/>
            <wp:effectExtent l="19050" t="0" r="7398" b="0"/>
            <wp:docPr id="1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55"/>
                    <pic:cNvPicPr>
                      <a:picLocks noChangeAspect="1" noChangeArrowheads="1"/>
                    </pic:cNvPicPr>
                  </pic:nvPicPr>
                  <pic:blipFill>
                    <a:blip r:embed="rId204"/>
                    <a:srcRect/>
                    <a:stretch>
                      <a:fillRect/>
                    </a:stretch>
                  </pic:blipFill>
                  <pic:spPr>
                    <a:xfrm>
                      <a:off x="0" y="0"/>
                      <a:ext cx="5060345" cy="2263155"/>
                    </a:xfrm>
                    <a:prstGeom prst="rect">
                      <a:avLst/>
                    </a:prstGeom>
                    <a:noFill/>
                    <a:ln w="9525">
                      <a:noFill/>
                      <a:miter lim="800000"/>
                      <a:headEnd/>
                      <a:tailEnd/>
                    </a:ln>
                  </pic:spPr>
                </pic:pic>
              </a:graphicData>
            </a:graphic>
          </wp:inline>
        </w:drawing>
      </w:r>
    </w:p>
    <w:p w14:paraId="4559F997" w14:textId="77777777" w:rsidR="009B3AEB" w:rsidRDefault="00EC05D7">
      <w:pPr>
        <w:rPr>
          <w:rFonts w:ascii="楷体" w:eastAsia="楷体" w:hAnsi="楷体" w:cs="楷体"/>
        </w:rPr>
      </w:pPr>
      <w:r>
        <w:rPr>
          <w:rFonts w:ascii="楷体" w:eastAsia="楷体" w:hAnsi="楷体" w:cs="楷体" w:hint="eastAsia"/>
        </w:rPr>
        <w:t>在“服务器地址”中输入要检查的IP地址或域名，点击“提交”，用户可以在“结果”输出栏查看返回结果。</w:t>
      </w:r>
    </w:p>
    <w:p w14:paraId="27C8FAC9" w14:textId="77777777" w:rsidR="009B3AEB" w:rsidRDefault="009B3AEB">
      <w:pPr>
        <w:rPr>
          <w:rFonts w:ascii="楷体" w:eastAsia="楷体" w:hAnsi="楷体" w:cs="楷体"/>
        </w:rPr>
      </w:pPr>
    </w:p>
    <w:p w14:paraId="6449BE32" w14:textId="77777777" w:rsidR="009B3AEB" w:rsidRDefault="00EC05D7">
      <w:pPr>
        <w:pStyle w:val="3"/>
        <w:spacing w:line="240" w:lineRule="auto"/>
        <w:ind w:left="0" w:firstLine="0"/>
        <w:rPr>
          <w:rFonts w:ascii="楷体" w:eastAsia="楷体" w:hAnsi="楷体" w:cs="楷体"/>
          <w:sz w:val="28"/>
          <w:szCs w:val="18"/>
        </w:rPr>
      </w:pPr>
      <w:bookmarkStart w:id="168" w:name="_Toc134115175"/>
      <w:r>
        <w:rPr>
          <w:rFonts w:ascii="楷体" w:eastAsia="楷体" w:hAnsi="楷体" w:cs="楷体" w:hint="eastAsia"/>
          <w:sz w:val="28"/>
          <w:szCs w:val="18"/>
        </w:rPr>
        <w:t>7.6.2 路由跟踪</w:t>
      </w:r>
      <w:bookmarkEnd w:id="168"/>
    </w:p>
    <w:p w14:paraId="7C126172" w14:textId="77777777" w:rsidR="009B3AEB" w:rsidRDefault="00EC05D7">
      <w:pPr>
        <w:rPr>
          <w:rFonts w:ascii="楷体" w:eastAsia="楷体" w:hAnsi="楷体" w:cs="楷体"/>
        </w:rPr>
      </w:pPr>
      <w:r>
        <w:rPr>
          <w:rFonts w:ascii="楷体" w:eastAsia="楷体" w:hAnsi="楷体" w:cs="楷体" w:hint="eastAsia"/>
        </w:rPr>
        <w:t>路由跟踪用来跟踪数据包来获得传输过程的整个路径，输出结果中包括每次测试的时间(ms)和设备的名称（如有的话）及其IP地址。</w:t>
      </w:r>
    </w:p>
    <w:p w14:paraId="68315816" w14:textId="77777777" w:rsidR="009B3AEB" w:rsidRDefault="00EC05D7">
      <w:pPr>
        <w:rPr>
          <w:rFonts w:ascii="楷体" w:eastAsia="楷体" w:hAnsi="楷体" w:cs="楷体"/>
        </w:rPr>
      </w:pPr>
      <w:r>
        <w:rPr>
          <w:rFonts w:ascii="楷体" w:eastAsia="楷体" w:hAnsi="楷体" w:cs="楷体" w:hint="eastAsia"/>
        </w:rPr>
        <w:t>在</w:t>
      </w:r>
      <w:r>
        <w:rPr>
          <w:rFonts w:ascii="楷体" w:eastAsia="楷体" w:hAnsi="楷体" w:cs="楷体" w:hint="eastAsia"/>
          <w:b/>
        </w:rPr>
        <w:t>系统-&gt;诊断-&gt;路由跟踪</w:t>
      </w:r>
      <w:r>
        <w:rPr>
          <w:rFonts w:ascii="楷体" w:eastAsia="楷体" w:hAnsi="楷体" w:cs="楷体" w:hint="eastAsia"/>
        </w:rPr>
        <w:t>页面，用户可以输入目的IP地址或域名，点击“开始”按钮分析路由情况，如下图所示。</w:t>
      </w:r>
    </w:p>
    <w:p w14:paraId="480D1FA1"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1270E577" wp14:editId="101FCB18">
            <wp:extent cx="6188710" cy="1457960"/>
            <wp:effectExtent l="19050" t="0" r="2540" b="0"/>
            <wp:docPr id="182"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54"/>
                    <pic:cNvPicPr>
                      <a:picLocks noChangeAspect="1" noChangeArrowheads="1"/>
                    </pic:cNvPicPr>
                  </pic:nvPicPr>
                  <pic:blipFill>
                    <a:blip r:embed="rId205"/>
                    <a:srcRect/>
                    <a:stretch>
                      <a:fillRect/>
                    </a:stretch>
                  </pic:blipFill>
                  <pic:spPr>
                    <a:xfrm>
                      <a:off x="0" y="0"/>
                      <a:ext cx="6188710" cy="1458302"/>
                    </a:xfrm>
                    <a:prstGeom prst="rect">
                      <a:avLst/>
                    </a:prstGeom>
                    <a:noFill/>
                    <a:ln w="9525">
                      <a:noFill/>
                      <a:miter lim="800000"/>
                      <a:headEnd/>
                      <a:tailEnd/>
                    </a:ln>
                  </pic:spPr>
                </pic:pic>
              </a:graphicData>
            </a:graphic>
          </wp:inline>
        </w:drawing>
      </w:r>
    </w:p>
    <w:p w14:paraId="3A8342F3" w14:textId="77777777" w:rsidR="009B3AEB" w:rsidRDefault="00EC05D7">
      <w:pPr>
        <w:pStyle w:val="3"/>
        <w:spacing w:line="240" w:lineRule="auto"/>
        <w:ind w:left="0" w:firstLine="0"/>
        <w:rPr>
          <w:rFonts w:ascii="楷体" w:eastAsia="楷体" w:hAnsi="楷体" w:cs="楷体"/>
          <w:sz w:val="28"/>
          <w:szCs w:val="18"/>
        </w:rPr>
      </w:pPr>
      <w:bookmarkStart w:id="169" w:name="_Toc134115176"/>
      <w:r>
        <w:rPr>
          <w:rFonts w:ascii="楷体" w:eastAsia="楷体" w:hAnsi="楷体" w:cs="楷体" w:hint="eastAsia"/>
          <w:sz w:val="28"/>
          <w:szCs w:val="18"/>
        </w:rPr>
        <w:t>7.6.3 网络抓包</w:t>
      </w:r>
      <w:bookmarkEnd w:id="169"/>
    </w:p>
    <w:p w14:paraId="58AC277D" w14:textId="77777777" w:rsidR="009B3AEB" w:rsidRDefault="00EC05D7">
      <w:pPr>
        <w:rPr>
          <w:rFonts w:ascii="楷体" w:eastAsia="楷体" w:hAnsi="楷体" w:cs="楷体"/>
        </w:rPr>
      </w:pPr>
      <w:r>
        <w:rPr>
          <w:rFonts w:ascii="楷体" w:eastAsia="楷体" w:hAnsi="楷体" w:cs="楷体" w:hint="eastAsia"/>
        </w:rPr>
        <w:t>网络抓包功能采用了Linux系统中强大的网络数据采集分析工具TCPDUMP。该工具可以将网络中传送的数据包完全截获下来用以分析VoIP电话中出现的一些问题。</w:t>
      </w:r>
    </w:p>
    <w:p w14:paraId="5F73BDA0" w14:textId="77777777" w:rsidR="009B3AEB" w:rsidRDefault="00EC05D7">
      <w:pPr>
        <w:rPr>
          <w:rFonts w:ascii="楷体" w:eastAsia="楷体" w:hAnsi="楷体" w:cs="楷体"/>
        </w:rPr>
      </w:pPr>
      <w:r>
        <w:rPr>
          <w:rFonts w:ascii="楷体" w:eastAsia="楷体" w:hAnsi="楷体" w:cs="楷体" w:hint="eastAsia"/>
        </w:rPr>
        <w:t>当用户需要进行网络抓包时，可在</w:t>
      </w:r>
      <w:r>
        <w:rPr>
          <w:rFonts w:ascii="楷体" w:eastAsia="楷体" w:hAnsi="楷体" w:cs="楷体" w:hint="eastAsia"/>
          <w:b/>
        </w:rPr>
        <w:t>系统-&gt;诊断-&gt;网络抓包</w:t>
      </w:r>
      <w:r>
        <w:rPr>
          <w:rFonts w:ascii="楷体" w:eastAsia="楷体" w:hAnsi="楷体" w:cs="楷体" w:hint="eastAsia"/>
        </w:rPr>
        <w:t>页面进行，如下图所示。</w:t>
      </w:r>
    </w:p>
    <w:p w14:paraId="763E8D72"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2EBF086C" wp14:editId="71B2F39E">
            <wp:extent cx="4942840" cy="2570480"/>
            <wp:effectExtent l="19050" t="0" r="0" b="0"/>
            <wp:docPr id="1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58"/>
                    <pic:cNvPicPr>
                      <a:picLocks noChangeAspect="1" noChangeArrowheads="1"/>
                    </pic:cNvPicPr>
                  </pic:nvPicPr>
                  <pic:blipFill>
                    <a:blip r:embed="rId206"/>
                    <a:srcRect/>
                    <a:stretch>
                      <a:fillRect/>
                    </a:stretch>
                  </pic:blipFill>
                  <pic:spPr>
                    <a:xfrm>
                      <a:off x="0" y="0"/>
                      <a:ext cx="4942840" cy="2570480"/>
                    </a:xfrm>
                    <a:prstGeom prst="rect">
                      <a:avLst/>
                    </a:prstGeom>
                    <a:noFill/>
                    <a:ln w="9525">
                      <a:noFill/>
                      <a:miter lim="800000"/>
                      <a:headEnd/>
                      <a:tailEnd/>
                    </a:ln>
                  </pic:spPr>
                </pic:pic>
              </a:graphicData>
            </a:graphic>
          </wp:inline>
        </w:drawing>
      </w:r>
    </w:p>
    <w:p w14:paraId="58C544F3" w14:textId="77777777" w:rsidR="009B3AEB" w:rsidRDefault="009B3AEB">
      <w:pPr>
        <w:rPr>
          <w:rFonts w:ascii="楷体" w:eastAsia="楷体" w:hAnsi="楷体" w:cs="楷体"/>
        </w:rPr>
      </w:pPr>
    </w:p>
    <w:p w14:paraId="22F305E8" w14:textId="77777777" w:rsidR="009B3AEB" w:rsidRDefault="00EC05D7">
      <w:pPr>
        <w:rPr>
          <w:rFonts w:ascii="楷体" w:eastAsia="楷体" w:hAnsi="楷体" w:cs="楷体"/>
        </w:rPr>
      </w:pPr>
      <w:r>
        <w:rPr>
          <w:rFonts w:ascii="楷体" w:eastAsia="楷体" w:hAnsi="楷体" w:cs="楷体" w:hint="eastAsia"/>
        </w:rPr>
        <w:t>用户需要根据IPPBX的部署情况（电话业务使用的是哪个网络接口）选择网络接口，然后点击“开始”按钮进行抓包，当问题重现后，点击“结束”按钮，此时页面会自动下载所抓包的文件（以pcap为后缀）到本地电脑上，用户可通过WireShark等工具对抓取到的数据包进行分析。</w:t>
      </w:r>
    </w:p>
    <w:p w14:paraId="603650C6" w14:textId="77777777" w:rsidR="009B3AEB" w:rsidRDefault="009B3AEB">
      <w:pPr>
        <w:rPr>
          <w:rFonts w:ascii="楷体" w:eastAsia="楷体" w:hAnsi="楷体" w:cs="楷体"/>
        </w:rPr>
      </w:pPr>
    </w:p>
    <w:p w14:paraId="1EC59E50" w14:textId="77777777" w:rsidR="009B3AEB" w:rsidRDefault="00EC05D7">
      <w:pPr>
        <w:pStyle w:val="3"/>
        <w:spacing w:line="240" w:lineRule="auto"/>
        <w:ind w:left="0" w:firstLine="0"/>
        <w:rPr>
          <w:rFonts w:ascii="楷体" w:eastAsia="楷体" w:hAnsi="楷体" w:cs="楷体"/>
          <w:sz w:val="28"/>
          <w:szCs w:val="18"/>
        </w:rPr>
      </w:pPr>
      <w:bookmarkStart w:id="170" w:name="_Toc134115177"/>
      <w:r>
        <w:rPr>
          <w:rFonts w:ascii="楷体" w:eastAsia="楷体" w:hAnsi="楷体" w:cs="楷体" w:hint="eastAsia"/>
          <w:sz w:val="28"/>
          <w:szCs w:val="18"/>
        </w:rPr>
        <w:t>7.6.4 模拟通道抓包</w:t>
      </w:r>
      <w:bookmarkEnd w:id="170"/>
    </w:p>
    <w:p w14:paraId="1E57297F" w14:textId="77777777" w:rsidR="009B3AEB" w:rsidRDefault="00EC05D7">
      <w:pPr>
        <w:rPr>
          <w:rFonts w:ascii="楷体" w:eastAsia="楷体" w:hAnsi="楷体" w:cs="楷体"/>
        </w:rPr>
      </w:pPr>
      <w:r>
        <w:rPr>
          <w:rFonts w:ascii="楷体" w:eastAsia="楷体" w:hAnsi="楷体" w:cs="楷体" w:hint="eastAsia"/>
        </w:rPr>
        <w:t>通道监听器使用的是DAHDI Monitor工具，该工具可以对IPPBX系统的模拟通道进行抓包，抓取到的信号可以输出到文件。</w:t>
      </w:r>
    </w:p>
    <w:p w14:paraId="10DFBD17" w14:textId="77777777" w:rsidR="009B3AEB" w:rsidRDefault="00EC05D7">
      <w:pPr>
        <w:rPr>
          <w:rFonts w:ascii="楷体" w:eastAsia="楷体" w:hAnsi="楷体" w:cs="楷体"/>
        </w:rPr>
      </w:pPr>
      <w:r>
        <w:rPr>
          <w:rFonts w:ascii="楷体" w:eastAsia="楷体" w:hAnsi="楷体" w:cs="楷体" w:hint="eastAsia"/>
        </w:rPr>
        <w:t>通道监听器所获取到的文件可以用于分析在模拟通道上Asterisk接收和发送的信号。通常可以用于分析模拟线路的来电无来电显示号码问题等。</w:t>
      </w:r>
    </w:p>
    <w:p w14:paraId="7265C78F" w14:textId="77777777" w:rsidR="009B3AEB" w:rsidRDefault="00EC05D7">
      <w:pPr>
        <w:rPr>
          <w:rFonts w:ascii="楷体" w:eastAsia="楷体" w:hAnsi="楷体" w:cs="楷体"/>
        </w:rPr>
      </w:pPr>
      <w:r>
        <w:rPr>
          <w:rFonts w:ascii="楷体" w:eastAsia="楷体" w:hAnsi="楷体" w:cs="楷体" w:hint="eastAsia"/>
        </w:rPr>
        <w:t>通道监听器可以设置指定模拟接口进行抓取，例如，如果35号FXO通道上不能正常接收来电显示号码，可以设置“接口”为“FXO-35”，点击“开始”按钮开始抓取，如下图所示。</w:t>
      </w:r>
    </w:p>
    <w:p w14:paraId="45A5BF98"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938F32D" wp14:editId="18D5EC14">
            <wp:extent cx="5278120" cy="864235"/>
            <wp:effectExtent l="19050" t="0" r="0" b="0"/>
            <wp:docPr id="143"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58"/>
                    <pic:cNvPicPr>
                      <a:picLocks noChangeAspect="1" noChangeArrowheads="1"/>
                    </pic:cNvPicPr>
                  </pic:nvPicPr>
                  <pic:blipFill>
                    <a:blip r:embed="rId207"/>
                    <a:srcRect/>
                    <a:stretch>
                      <a:fillRect/>
                    </a:stretch>
                  </pic:blipFill>
                  <pic:spPr>
                    <a:xfrm>
                      <a:off x="0" y="0"/>
                      <a:ext cx="5278120" cy="864251"/>
                    </a:xfrm>
                    <a:prstGeom prst="rect">
                      <a:avLst/>
                    </a:prstGeom>
                    <a:noFill/>
                    <a:ln w="9525">
                      <a:noFill/>
                      <a:miter lim="800000"/>
                      <a:headEnd/>
                      <a:tailEnd/>
                    </a:ln>
                  </pic:spPr>
                </pic:pic>
              </a:graphicData>
            </a:graphic>
          </wp:inline>
        </w:drawing>
      </w:r>
    </w:p>
    <w:p w14:paraId="02B413CC" w14:textId="77777777" w:rsidR="009B3AEB" w:rsidRDefault="00EC05D7">
      <w:pPr>
        <w:rPr>
          <w:rFonts w:ascii="楷体" w:eastAsia="楷体" w:hAnsi="楷体" w:cs="楷体"/>
        </w:rPr>
      </w:pPr>
      <w:r>
        <w:rPr>
          <w:rFonts w:ascii="楷体" w:eastAsia="楷体" w:hAnsi="楷体" w:cs="楷体" w:hint="eastAsia"/>
        </w:rPr>
        <w:t>抓包开始之后，此时需要立即从35号FXO口拨打一个电话进来，然后分机会振铃，请不要接听，直到振铃3至4次之后，点击“停止”按钮，此时页面会自动下载所抓的声音文件的压缩包（以tar为后缀）到本地电脑上，通过WinRAR工具对压缩包进行解压，解压后会得到如下图所示的两个声音信号文件。</w:t>
      </w:r>
    </w:p>
    <w:p w14:paraId="516829F6"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1CE6FF0" wp14:editId="47A93EA0">
            <wp:extent cx="5278120" cy="306070"/>
            <wp:effectExtent l="0" t="0" r="0" b="0"/>
            <wp:docPr id="144" name="图片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7"/>
                    <pic:cNvPicPr>
                      <a:picLocks noChangeAspect="1"/>
                    </pic:cNvPicPr>
                  </pic:nvPicPr>
                  <pic:blipFill>
                    <a:blip r:embed="rId208"/>
                    <a:stretch>
                      <a:fillRect/>
                    </a:stretch>
                  </pic:blipFill>
                  <pic:spPr>
                    <a:xfrm>
                      <a:off x="0" y="0"/>
                      <a:ext cx="5278120" cy="306669"/>
                    </a:xfrm>
                    <a:prstGeom prst="rect">
                      <a:avLst/>
                    </a:prstGeom>
                  </pic:spPr>
                </pic:pic>
              </a:graphicData>
            </a:graphic>
          </wp:inline>
        </w:drawing>
      </w:r>
    </w:p>
    <w:p w14:paraId="241EACB2" w14:textId="77777777" w:rsidR="009B3AEB" w:rsidRDefault="00EC05D7">
      <w:pPr>
        <w:rPr>
          <w:rFonts w:ascii="楷体" w:eastAsia="楷体" w:hAnsi="楷体" w:cs="楷体"/>
        </w:rPr>
      </w:pPr>
      <w:r>
        <w:rPr>
          <w:rFonts w:ascii="楷体" w:eastAsia="楷体" w:hAnsi="楷体" w:cs="楷体" w:hint="eastAsia"/>
        </w:rPr>
        <w:t>其中，streamrx.raw文件为IPPBX系统接收到的从电信电话线路传输过来声音信号输出,而streamtx.raw文件为IPPBX系统传输到电信电话线路的声音信号输出。要分析来电显示号码的话，需要用音频编辑软件查看streamrx.raw文件。</w:t>
      </w:r>
    </w:p>
    <w:p w14:paraId="47D3E97A" w14:textId="77777777" w:rsidR="009B3AEB" w:rsidRDefault="00EC05D7">
      <w:pPr>
        <w:rPr>
          <w:rFonts w:ascii="楷体" w:eastAsia="楷体" w:hAnsi="楷体" w:cs="楷体"/>
        </w:rPr>
      </w:pPr>
      <w:r>
        <w:rPr>
          <w:rFonts w:ascii="楷体" w:eastAsia="楷体" w:hAnsi="楷体" w:cs="楷体" w:hint="eastAsia"/>
        </w:rPr>
        <w:t>如果需要，用户可以将抓取的文件发送给智科售后技术支持团队寻求帮助。</w:t>
      </w:r>
    </w:p>
    <w:p w14:paraId="27B0CBBB" w14:textId="77777777" w:rsidR="009B3AEB" w:rsidRDefault="009B3AEB">
      <w:pPr>
        <w:rPr>
          <w:rFonts w:ascii="楷体" w:eastAsia="楷体" w:hAnsi="楷体" w:cs="楷体"/>
        </w:rPr>
      </w:pPr>
    </w:p>
    <w:p w14:paraId="448499AD" w14:textId="77777777" w:rsidR="009B3AEB" w:rsidRDefault="00EC05D7">
      <w:pPr>
        <w:pStyle w:val="3"/>
        <w:spacing w:line="240" w:lineRule="auto"/>
        <w:ind w:left="0" w:firstLine="0"/>
        <w:rPr>
          <w:rFonts w:ascii="楷体" w:eastAsia="楷体" w:hAnsi="楷体" w:cs="楷体"/>
          <w:sz w:val="28"/>
          <w:szCs w:val="18"/>
        </w:rPr>
      </w:pPr>
      <w:bookmarkStart w:id="171" w:name="_Toc134115178"/>
      <w:r>
        <w:rPr>
          <w:rFonts w:ascii="楷体" w:eastAsia="楷体" w:hAnsi="楷体" w:cs="楷体" w:hint="eastAsia"/>
          <w:sz w:val="28"/>
          <w:szCs w:val="18"/>
        </w:rPr>
        <w:lastRenderedPageBreak/>
        <w:t>7.6.5 Asterisk CLI</w:t>
      </w:r>
      <w:bookmarkEnd w:id="171"/>
    </w:p>
    <w:p w14:paraId="2E086C66" w14:textId="77777777" w:rsidR="009B3AEB" w:rsidRDefault="00EC05D7">
      <w:pPr>
        <w:rPr>
          <w:rFonts w:ascii="楷体" w:eastAsia="楷体" w:hAnsi="楷体" w:cs="楷体"/>
        </w:rPr>
      </w:pPr>
      <w:r>
        <w:rPr>
          <w:rFonts w:ascii="楷体" w:eastAsia="楷体" w:hAnsi="楷体" w:cs="楷体" w:hint="eastAsia"/>
        </w:rPr>
        <w:t>可以使用asterisk cli命令查看状态。为了避免用户操作失误对系统造成影响，页面只提供了core 和pjsip相关的状态查看的部分命令。</w:t>
      </w:r>
    </w:p>
    <w:p w14:paraId="143343C6" w14:textId="77777777" w:rsidR="009B3AEB" w:rsidRDefault="00EC05D7">
      <w:pPr>
        <w:rPr>
          <w:rFonts w:ascii="楷体" w:eastAsia="楷体" w:hAnsi="楷体" w:cs="楷体"/>
          <w:b/>
          <w:sz w:val="32"/>
        </w:rPr>
      </w:pPr>
      <w:r>
        <w:rPr>
          <w:rFonts w:ascii="楷体" w:eastAsia="楷体" w:hAnsi="楷体" w:cs="楷体" w:hint="eastAsia"/>
          <w:noProof/>
        </w:rPr>
        <w:drawing>
          <wp:inline distT="0" distB="0" distL="0" distR="0" wp14:anchorId="42D4644E" wp14:editId="6918D88E">
            <wp:extent cx="4552950" cy="2916555"/>
            <wp:effectExtent l="19050" t="0" r="0" b="0"/>
            <wp:docPr id="190"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57"/>
                    <pic:cNvPicPr>
                      <a:picLocks noChangeAspect="1" noChangeArrowheads="1"/>
                    </pic:cNvPicPr>
                  </pic:nvPicPr>
                  <pic:blipFill>
                    <a:blip r:embed="rId209"/>
                    <a:srcRect/>
                    <a:stretch>
                      <a:fillRect/>
                    </a:stretch>
                  </pic:blipFill>
                  <pic:spPr>
                    <a:xfrm>
                      <a:off x="0" y="0"/>
                      <a:ext cx="4560769" cy="2921801"/>
                    </a:xfrm>
                    <a:prstGeom prst="rect">
                      <a:avLst/>
                    </a:prstGeom>
                    <a:noFill/>
                    <a:ln w="9525">
                      <a:noFill/>
                      <a:miter lim="800000"/>
                      <a:headEnd/>
                      <a:tailEnd/>
                    </a:ln>
                  </pic:spPr>
                </pic:pic>
              </a:graphicData>
            </a:graphic>
          </wp:inline>
        </w:drawing>
      </w:r>
    </w:p>
    <w:p w14:paraId="0DBBB7AF" w14:textId="77777777" w:rsidR="009B3AEB" w:rsidRDefault="00EC05D7">
      <w:pPr>
        <w:pStyle w:val="2"/>
        <w:spacing w:line="240" w:lineRule="auto"/>
        <w:rPr>
          <w:rFonts w:ascii="楷体" w:eastAsia="楷体" w:hAnsi="楷体" w:cs="楷体"/>
        </w:rPr>
      </w:pPr>
      <w:bookmarkStart w:id="172" w:name="_Toc134115179"/>
      <w:r>
        <w:rPr>
          <w:rFonts w:ascii="楷体" w:eastAsia="楷体" w:hAnsi="楷体" w:cs="楷体" w:hint="eastAsia"/>
        </w:rPr>
        <w:t>7.7 安全中心</w:t>
      </w:r>
      <w:bookmarkEnd w:id="172"/>
    </w:p>
    <w:p w14:paraId="75826340" w14:textId="77777777" w:rsidR="009B3AEB" w:rsidRDefault="00EC05D7">
      <w:pPr>
        <w:pStyle w:val="3"/>
        <w:spacing w:line="240" w:lineRule="auto"/>
        <w:ind w:left="0" w:firstLine="0"/>
        <w:rPr>
          <w:rFonts w:ascii="楷体" w:eastAsia="楷体" w:hAnsi="楷体" w:cs="楷体"/>
          <w:sz w:val="28"/>
          <w:szCs w:val="18"/>
        </w:rPr>
      </w:pPr>
      <w:bookmarkStart w:id="173" w:name="_Toc134115180"/>
      <w:r>
        <w:rPr>
          <w:rFonts w:ascii="楷体" w:eastAsia="楷体" w:hAnsi="楷体" w:cs="楷体" w:hint="eastAsia"/>
          <w:sz w:val="28"/>
          <w:szCs w:val="18"/>
        </w:rPr>
        <w:t>7.7.1 防火墙</w:t>
      </w:r>
      <w:bookmarkEnd w:id="173"/>
    </w:p>
    <w:p w14:paraId="262694AC" w14:textId="77777777" w:rsidR="009B3AEB" w:rsidRDefault="00EC05D7">
      <w:pPr>
        <w:rPr>
          <w:rFonts w:ascii="楷体" w:eastAsia="楷体" w:hAnsi="楷体" w:cs="楷体"/>
        </w:rPr>
      </w:pPr>
      <w:r>
        <w:rPr>
          <w:rFonts w:ascii="楷体" w:eastAsia="楷体" w:hAnsi="楷体" w:cs="楷体" w:hint="eastAsia"/>
        </w:rPr>
        <w:t>CooVox系列IPPBX拥有内置的防火墙，并具有一些默认的安全策略，在一般情况下可以不需配置防火墙规则即可实现对IPPBX系统的安全防护。</w:t>
      </w:r>
    </w:p>
    <w:p w14:paraId="31225F3B" w14:textId="77777777" w:rsidR="009B3AEB" w:rsidRDefault="00EC05D7">
      <w:pPr>
        <w:rPr>
          <w:rFonts w:ascii="楷体" w:eastAsia="楷体" w:hAnsi="楷体" w:cs="楷体"/>
        </w:rPr>
      </w:pPr>
      <w:r>
        <w:rPr>
          <w:rFonts w:ascii="楷体" w:eastAsia="楷体" w:hAnsi="楷体" w:cs="楷体" w:hint="eastAsia"/>
        </w:rPr>
        <w:t>在实际应用中根据使用环境的不同，用户可根据实际应用设置一些自定义的安全策略。防火墙规则的设置在</w:t>
      </w:r>
      <w:r>
        <w:rPr>
          <w:rFonts w:ascii="楷体" w:eastAsia="楷体" w:hAnsi="楷体" w:cs="楷体" w:hint="eastAsia"/>
          <w:b/>
        </w:rPr>
        <w:t>系统-&gt;安全防护-&gt;防火墙</w:t>
      </w:r>
      <w:r>
        <w:rPr>
          <w:rFonts w:ascii="楷体" w:eastAsia="楷体" w:hAnsi="楷体" w:cs="楷体" w:hint="eastAsia"/>
        </w:rPr>
        <w:t>页面进行。</w:t>
      </w:r>
    </w:p>
    <w:p w14:paraId="0EAC1E9F" w14:textId="77777777" w:rsidR="009B3AEB" w:rsidRDefault="00EC05D7">
      <w:pPr>
        <w:rPr>
          <w:rFonts w:ascii="楷体" w:eastAsia="楷体" w:hAnsi="楷体" w:cs="楷体"/>
        </w:rPr>
      </w:pPr>
      <w:r>
        <w:rPr>
          <w:rFonts w:ascii="楷体" w:eastAsia="楷体" w:hAnsi="楷体" w:cs="楷体" w:hint="eastAsia"/>
        </w:rPr>
        <w:t>在页面顶端用户可开启或关闭防火墙及一些其他安全特性的应用，默认情况下请保持防火墙开启。</w:t>
      </w:r>
    </w:p>
    <w:p w14:paraId="7C1F7879"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9389FB7" wp14:editId="0C543169">
            <wp:extent cx="6188710" cy="903605"/>
            <wp:effectExtent l="19050" t="0" r="2540" b="0"/>
            <wp:docPr id="17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61"/>
                    <pic:cNvPicPr>
                      <a:picLocks noChangeAspect="1" noChangeArrowheads="1"/>
                    </pic:cNvPicPr>
                  </pic:nvPicPr>
                  <pic:blipFill>
                    <a:blip r:embed="rId210"/>
                    <a:srcRect/>
                    <a:stretch>
                      <a:fillRect/>
                    </a:stretch>
                  </pic:blipFill>
                  <pic:spPr>
                    <a:xfrm>
                      <a:off x="0" y="0"/>
                      <a:ext cx="6188710" cy="903803"/>
                    </a:xfrm>
                    <a:prstGeom prst="rect">
                      <a:avLst/>
                    </a:prstGeom>
                    <a:noFill/>
                    <a:ln w="9525">
                      <a:noFill/>
                      <a:miter lim="800000"/>
                      <a:headEnd/>
                      <a:tailEnd/>
                    </a:ln>
                  </pic:spPr>
                </pic:pic>
              </a:graphicData>
            </a:graphic>
          </wp:inline>
        </w:drawing>
      </w:r>
    </w:p>
    <w:p w14:paraId="5E5DBB6E" w14:textId="77777777" w:rsidR="009B3AEB" w:rsidRDefault="00EC05D7">
      <w:pPr>
        <w:rPr>
          <w:rFonts w:ascii="楷体" w:eastAsia="楷体" w:hAnsi="楷体" w:cs="楷体"/>
        </w:rPr>
      </w:pPr>
      <w:r>
        <w:rPr>
          <w:rFonts w:ascii="楷体" w:eastAsia="楷体" w:hAnsi="楷体" w:cs="楷体" w:hint="eastAsia"/>
        </w:rPr>
        <w:t>功能简介如下。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7B4E39D8" w14:textId="77777777">
        <w:tc>
          <w:tcPr>
            <w:tcW w:w="1938" w:type="dxa"/>
            <w:tcBorders>
              <w:top w:val="single" w:sz="4" w:space="0" w:color="7F7F7F"/>
              <w:left w:val="single" w:sz="4" w:space="0" w:color="7F7F7F"/>
              <w:right w:val="single" w:sz="4" w:space="0" w:color="7F7F7F"/>
            </w:tcBorders>
            <w:shd w:val="clear" w:color="auto" w:fill="1F497D" w:themeFill="text2"/>
          </w:tcPr>
          <w:p w14:paraId="4CEC665E"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24200435"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19E948E1" w14:textId="77777777">
        <w:tc>
          <w:tcPr>
            <w:tcW w:w="1938" w:type="dxa"/>
            <w:tcBorders>
              <w:left w:val="single" w:sz="4" w:space="0" w:color="7F7F7F"/>
              <w:right w:val="single" w:sz="4" w:space="0" w:color="7F7F7F"/>
            </w:tcBorders>
          </w:tcPr>
          <w:p w14:paraId="030E1673" w14:textId="77777777" w:rsidR="009B3AEB" w:rsidRDefault="00EC05D7">
            <w:pPr>
              <w:rPr>
                <w:rFonts w:ascii="楷体" w:eastAsia="楷体" w:hAnsi="楷体" w:cs="楷体"/>
                <w:color w:val="548DD4"/>
              </w:rPr>
            </w:pPr>
            <w:r>
              <w:rPr>
                <w:rFonts w:ascii="楷体" w:eastAsia="楷体" w:hAnsi="楷体" w:cs="楷体" w:hint="eastAsia"/>
              </w:rPr>
              <w:t>防火墙</w:t>
            </w:r>
          </w:p>
        </w:tc>
        <w:tc>
          <w:tcPr>
            <w:tcW w:w="6250" w:type="dxa"/>
            <w:tcBorders>
              <w:left w:val="single" w:sz="4" w:space="0" w:color="7F7F7F"/>
              <w:right w:val="single" w:sz="4" w:space="0" w:color="7F7F7F"/>
            </w:tcBorders>
          </w:tcPr>
          <w:p w14:paraId="4E7FDA5F" w14:textId="77777777" w:rsidR="009B3AEB" w:rsidRDefault="00EC05D7">
            <w:pPr>
              <w:rPr>
                <w:rFonts w:ascii="楷体" w:eastAsia="楷体" w:hAnsi="楷体" w:cs="楷体"/>
              </w:rPr>
            </w:pPr>
            <w:r>
              <w:rPr>
                <w:rFonts w:ascii="楷体" w:eastAsia="楷体" w:hAnsi="楷体" w:cs="楷体" w:hint="eastAsia"/>
              </w:rPr>
              <w:t>开启或关闭防火墙功能。为了设备安全默认开启。</w:t>
            </w:r>
          </w:p>
        </w:tc>
      </w:tr>
      <w:tr w:rsidR="009B3AEB" w14:paraId="47F72336" w14:textId="77777777">
        <w:tc>
          <w:tcPr>
            <w:tcW w:w="1938" w:type="dxa"/>
            <w:tcBorders>
              <w:left w:val="single" w:sz="4" w:space="0" w:color="7F7F7F"/>
              <w:right w:val="single" w:sz="4" w:space="0" w:color="7F7F7F"/>
            </w:tcBorders>
          </w:tcPr>
          <w:p w14:paraId="259DAC77" w14:textId="77777777" w:rsidR="009B3AEB" w:rsidRDefault="00EC05D7">
            <w:pPr>
              <w:rPr>
                <w:rFonts w:ascii="楷体" w:eastAsia="楷体" w:hAnsi="楷体" w:cs="楷体"/>
              </w:rPr>
            </w:pPr>
            <w:r>
              <w:rPr>
                <w:rFonts w:ascii="楷体" w:eastAsia="楷体" w:hAnsi="楷体" w:cs="楷体" w:hint="eastAsia"/>
              </w:rPr>
              <w:t>禁止ping</w:t>
            </w:r>
          </w:p>
        </w:tc>
        <w:tc>
          <w:tcPr>
            <w:tcW w:w="6250" w:type="dxa"/>
            <w:tcBorders>
              <w:left w:val="single" w:sz="4" w:space="0" w:color="7F7F7F"/>
              <w:right w:val="single" w:sz="4" w:space="0" w:color="7F7F7F"/>
            </w:tcBorders>
          </w:tcPr>
          <w:p w14:paraId="2CEE2B12" w14:textId="77777777" w:rsidR="009B3AEB" w:rsidRDefault="00EC05D7">
            <w:pPr>
              <w:rPr>
                <w:rFonts w:ascii="楷体" w:eastAsia="楷体" w:hAnsi="楷体" w:cs="楷体"/>
              </w:rPr>
            </w:pPr>
            <w:r>
              <w:rPr>
                <w:rFonts w:ascii="楷体" w:eastAsia="楷体" w:hAnsi="楷体" w:cs="楷体" w:hint="eastAsia"/>
              </w:rPr>
              <w:t>若开启则系统会拒绝来自其他主机的PING请求。</w:t>
            </w:r>
          </w:p>
        </w:tc>
      </w:tr>
      <w:tr w:rsidR="009B3AEB" w14:paraId="3D59B665" w14:textId="77777777">
        <w:tc>
          <w:tcPr>
            <w:tcW w:w="1938" w:type="dxa"/>
            <w:tcBorders>
              <w:left w:val="single" w:sz="4" w:space="0" w:color="7F7F7F"/>
              <w:right w:val="single" w:sz="4" w:space="0" w:color="7F7F7F"/>
            </w:tcBorders>
          </w:tcPr>
          <w:p w14:paraId="6F0EA801" w14:textId="77777777" w:rsidR="009B3AEB" w:rsidRDefault="00EC05D7">
            <w:pPr>
              <w:rPr>
                <w:rFonts w:ascii="楷体" w:eastAsia="楷体" w:hAnsi="楷体" w:cs="楷体"/>
              </w:rPr>
            </w:pPr>
            <w:r>
              <w:rPr>
                <w:rFonts w:ascii="楷体" w:eastAsia="楷体" w:hAnsi="楷体" w:cs="楷体" w:hint="eastAsia"/>
              </w:rPr>
              <w:t>禁止所有</w:t>
            </w:r>
          </w:p>
        </w:tc>
        <w:tc>
          <w:tcPr>
            <w:tcW w:w="6250" w:type="dxa"/>
            <w:tcBorders>
              <w:left w:val="single" w:sz="4" w:space="0" w:color="7F7F7F"/>
              <w:right w:val="single" w:sz="4" w:space="0" w:color="7F7F7F"/>
            </w:tcBorders>
          </w:tcPr>
          <w:p w14:paraId="205022F4" w14:textId="77777777" w:rsidR="009B3AEB" w:rsidRDefault="00EC05D7">
            <w:pPr>
              <w:rPr>
                <w:rFonts w:ascii="楷体" w:eastAsia="楷体" w:hAnsi="楷体" w:cs="楷体"/>
              </w:rPr>
            </w:pPr>
            <w:r>
              <w:rPr>
                <w:rFonts w:ascii="楷体" w:eastAsia="楷体" w:hAnsi="楷体" w:cs="楷体" w:hint="eastAsia"/>
              </w:rPr>
              <w:t>若开启，除Web管理界面可以访问外，其他所有服务都会被终止，用户必须在通用规则中添加允许访问系统电话业务等其他业务的规则才能正常使用IPPBX系统的电话功能等，需谨慎使用！</w:t>
            </w:r>
          </w:p>
        </w:tc>
      </w:tr>
      <w:tr w:rsidR="009B3AEB" w14:paraId="73C443E1" w14:textId="77777777">
        <w:tc>
          <w:tcPr>
            <w:tcW w:w="1938" w:type="dxa"/>
            <w:tcBorders>
              <w:left w:val="single" w:sz="4" w:space="0" w:color="7F7F7F"/>
              <w:right w:val="single" w:sz="4" w:space="0" w:color="7F7F7F"/>
            </w:tcBorders>
          </w:tcPr>
          <w:p w14:paraId="35B70CAB" w14:textId="77777777" w:rsidR="009B3AEB" w:rsidRDefault="00EC05D7">
            <w:pPr>
              <w:rPr>
                <w:rFonts w:ascii="楷体" w:eastAsia="楷体" w:hAnsi="楷体" w:cs="楷体"/>
              </w:rPr>
            </w:pPr>
            <w:r>
              <w:rPr>
                <w:rFonts w:ascii="楷体" w:eastAsia="楷体" w:hAnsi="楷体" w:cs="楷体" w:hint="eastAsia"/>
              </w:rPr>
              <w:t>Geo IP</w:t>
            </w:r>
          </w:p>
        </w:tc>
        <w:tc>
          <w:tcPr>
            <w:tcW w:w="6250" w:type="dxa"/>
            <w:tcBorders>
              <w:left w:val="single" w:sz="4" w:space="0" w:color="7F7F7F"/>
              <w:right w:val="single" w:sz="4" w:space="0" w:color="7F7F7F"/>
            </w:tcBorders>
          </w:tcPr>
          <w:p w14:paraId="4A6DDD01" w14:textId="77777777" w:rsidR="009B3AEB" w:rsidRDefault="00EC05D7">
            <w:pPr>
              <w:rPr>
                <w:rFonts w:ascii="楷体" w:eastAsia="楷体" w:hAnsi="楷体" w:cs="楷体"/>
              </w:rPr>
            </w:pPr>
            <w:r>
              <w:rPr>
                <w:rFonts w:ascii="楷体" w:eastAsia="楷体" w:hAnsi="楷体" w:cs="楷体" w:hint="eastAsia"/>
              </w:rPr>
              <w:t>根据国家和地区的IP地址段来限定信任来自哪些国家对系统的访</w:t>
            </w:r>
            <w:r>
              <w:rPr>
                <w:rFonts w:ascii="楷体" w:eastAsia="楷体" w:hAnsi="楷体" w:cs="楷体" w:hint="eastAsia"/>
              </w:rPr>
              <w:lastRenderedPageBreak/>
              <w:t>问，Geo IP需要开启“禁止所有”才能生效，所以为了确保业务系统不中断，你除了添加一些信任的国家以外还需要在通用规则中添加允许本地网络访问系统业务的规则。</w:t>
            </w:r>
          </w:p>
        </w:tc>
      </w:tr>
    </w:tbl>
    <w:p w14:paraId="4B6D0ABF" w14:textId="77777777" w:rsidR="009B3AEB" w:rsidRDefault="009B3AEB">
      <w:pPr>
        <w:rPr>
          <w:rFonts w:ascii="楷体" w:eastAsia="楷体" w:hAnsi="楷体" w:cs="楷体"/>
        </w:rPr>
      </w:pPr>
    </w:p>
    <w:p w14:paraId="31420C8B" w14:textId="77777777" w:rsidR="009B3AEB" w:rsidRDefault="00EC05D7">
      <w:pPr>
        <w:pStyle w:val="ListParagraph1"/>
        <w:numPr>
          <w:ilvl w:val="0"/>
          <w:numId w:val="27"/>
        </w:numPr>
        <w:ind w:firstLineChars="0"/>
        <w:rPr>
          <w:rFonts w:ascii="楷体" w:eastAsia="楷体" w:hAnsi="楷体" w:cs="楷体"/>
          <w:b/>
          <w:szCs w:val="21"/>
        </w:rPr>
      </w:pPr>
      <w:r>
        <w:rPr>
          <w:rFonts w:ascii="楷体" w:eastAsia="楷体" w:hAnsi="楷体" w:cs="楷体" w:hint="eastAsia"/>
          <w:b/>
          <w:szCs w:val="21"/>
        </w:rPr>
        <w:t>通用规则</w:t>
      </w:r>
    </w:p>
    <w:p w14:paraId="4DE7EB17" w14:textId="77777777" w:rsidR="009B3AEB" w:rsidRDefault="00EC05D7">
      <w:pPr>
        <w:tabs>
          <w:tab w:val="left" w:pos="960"/>
        </w:tabs>
        <w:rPr>
          <w:rFonts w:ascii="楷体" w:eastAsia="楷体" w:hAnsi="楷体" w:cs="楷体"/>
        </w:rPr>
      </w:pPr>
      <w:r>
        <w:rPr>
          <w:rFonts w:ascii="楷体" w:eastAsia="楷体" w:hAnsi="楷体" w:cs="楷体" w:hint="eastAsia"/>
        </w:rPr>
        <w:t>在通用规则中，用户可以设置允许或阻止一个IP地址或网络与IPPBX系统的通信。还可以对服务端口号进行限制。</w:t>
      </w:r>
    </w:p>
    <w:p w14:paraId="5532ACD8" w14:textId="77777777" w:rsidR="009B3AEB" w:rsidRDefault="00EC05D7">
      <w:pPr>
        <w:rPr>
          <w:rFonts w:ascii="楷体" w:eastAsia="楷体" w:hAnsi="楷体" w:cs="楷体"/>
        </w:rPr>
      </w:pPr>
      <w:r>
        <w:rPr>
          <w:rFonts w:ascii="楷体" w:eastAsia="楷体" w:hAnsi="楷体" w:cs="楷体" w:hint="eastAsia"/>
        </w:rPr>
        <w:t>点击“添加”按钮，添加通用防火墙规则，如下图所示。</w:t>
      </w:r>
    </w:p>
    <w:p w14:paraId="141DABFE" w14:textId="77777777" w:rsidR="009B3AEB" w:rsidRDefault="00EC05D7">
      <w:pPr>
        <w:rPr>
          <w:rFonts w:ascii="楷体" w:eastAsia="楷体" w:hAnsi="楷体" w:cs="楷体"/>
          <w:b/>
          <w:sz w:val="28"/>
          <w:szCs w:val="28"/>
        </w:rPr>
      </w:pPr>
      <w:r>
        <w:rPr>
          <w:rFonts w:ascii="楷体" w:eastAsia="楷体" w:hAnsi="楷体" w:cs="楷体" w:hint="eastAsia"/>
          <w:b/>
          <w:noProof/>
          <w:sz w:val="28"/>
          <w:szCs w:val="28"/>
        </w:rPr>
        <w:drawing>
          <wp:inline distT="0" distB="0" distL="0" distR="0" wp14:anchorId="14F83B6D" wp14:editId="120C7382">
            <wp:extent cx="3189605" cy="3195955"/>
            <wp:effectExtent l="19050" t="0" r="0" b="0"/>
            <wp:docPr id="17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64"/>
                    <pic:cNvPicPr>
                      <a:picLocks noChangeAspect="1" noChangeArrowheads="1"/>
                    </pic:cNvPicPr>
                  </pic:nvPicPr>
                  <pic:blipFill>
                    <a:blip r:embed="rId211"/>
                    <a:srcRect/>
                    <a:stretch>
                      <a:fillRect/>
                    </a:stretch>
                  </pic:blipFill>
                  <pic:spPr>
                    <a:xfrm>
                      <a:off x="0" y="0"/>
                      <a:ext cx="3193904" cy="3200075"/>
                    </a:xfrm>
                    <a:prstGeom prst="rect">
                      <a:avLst/>
                    </a:prstGeom>
                    <a:noFill/>
                    <a:ln w="9525">
                      <a:noFill/>
                      <a:miter lim="800000"/>
                      <a:headEnd/>
                      <a:tailEnd/>
                    </a:ln>
                  </pic:spPr>
                </pic:pic>
              </a:graphicData>
            </a:graphic>
          </wp:inline>
        </w:drawing>
      </w:r>
    </w:p>
    <w:p w14:paraId="515BFABA" w14:textId="77777777" w:rsidR="009B3AEB" w:rsidRDefault="00EC05D7">
      <w:pPr>
        <w:rPr>
          <w:rFonts w:ascii="楷体" w:eastAsia="楷体" w:hAnsi="楷体" w:cs="楷体"/>
        </w:rPr>
      </w:pPr>
      <w:r>
        <w:rPr>
          <w:rFonts w:ascii="楷体" w:eastAsia="楷体" w:hAnsi="楷体" w:cs="楷体" w:hint="eastAsia"/>
        </w:rPr>
        <w:t>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39C2EA3C" w14:textId="77777777">
        <w:tc>
          <w:tcPr>
            <w:tcW w:w="1938" w:type="dxa"/>
            <w:tcBorders>
              <w:top w:val="single" w:sz="4" w:space="0" w:color="7F7F7F"/>
              <w:left w:val="single" w:sz="4" w:space="0" w:color="7F7F7F"/>
              <w:right w:val="single" w:sz="4" w:space="0" w:color="7F7F7F"/>
            </w:tcBorders>
            <w:shd w:val="clear" w:color="auto" w:fill="1F497D" w:themeFill="text2"/>
          </w:tcPr>
          <w:p w14:paraId="50AE8809"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52A5B2A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6DB85E6B" w14:textId="77777777">
        <w:tc>
          <w:tcPr>
            <w:tcW w:w="1938" w:type="dxa"/>
            <w:tcBorders>
              <w:left w:val="single" w:sz="4" w:space="0" w:color="7F7F7F"/>
              <w:right w:val="single" w:sz="4" w:space="0" w:color="7F7F7F"/>
            </w:tcBorders>
          </w:tcPr>
          <w:p w14:paraId="05A0E388" w14:textId="77777777" w:rsidR="009B3AEB" w:rsidRDefault="00EC05D7">
            <w:pPr>
              <w:rPr>
                <w:rFonts w:ascii="楷体" w:eastAsia="楷体" w:hAnsi="楷体" w:cs="楷体"/>
                <w:color w:val="548DD4"/>
              </w:rPr>
            </w:pPr>
            <w:r>
              <w:rPr>
                <w:rFonts w:ascii="楷体" w:eastAsia="楷体" w:hAnsi="楷体" w:cs="楷体" w:hint="eastAsia"/>
              </w:rPr>
              <w:t>名字</w:t>
            </w:r>
          </w:p>
        </w:tc>
        <w:tc>
          <w:tcPr>
            <w:tcW w:w="6250" w:type="dxa"/>
            <w:tcBorders>
              <w:left w:val="single" w:sz="4" w:space="0" w:color="7F7F7F"/>
              <w:right w:val="single" w:sz="4" w:space="0" w:color="7F7F7F"/>
            </w:tcBorders>
          </w:tcPr>
          <w:p w14:paraId="084582D2" w14:textId="77777777" w:rsidR="009B3AEB" w:rsidRDefault="00EC05D7">
            <w:pPr>
              <w:rPr>
                <w:rFonts w:ascii="楷体" w:eastAsia="楷体" w:hAnsi="楷体" w:cs="楷体"/>
              </w:rPr>
            </w:pPr>
            <w:r>
              <w:rPr>
                <w:rFonts w:ascii="楷体" w:eastAsia="楷体" w:hAnsi="楷体" w:cs="楷体" w:hint="eastAsia"/>
              </w:rPr>
              <w:t>为防火墙规则设置一个名称用于辨识。</w:t>
            </w:r>
          </w:p>
        </w:tc>
      </w:tr>
      <w:tr w:rsidR="009B3AEB" w14:paraId="579DA48E" w14:textId="77777777">
        <w:tc>
          <w:tcPr>
            <w:tcW w:w="1938" w:type="dxa"/>
            <w:tcBorders>
              <w:left w:val="single" w:sz="4" w:space="0" w:color="7F7F7F"/>
              <w:right w:val="single" w:sz="4" w:space="0" w:color="7F7F7F"/>
            </w:tcBorders>
          </w:tcPr>
          <w:p w14:paraId="550B2E8C" w14:textId="77777777" w:rsidR="009B3AEB" w:rsidRDefault="00EC05D7">
            <w:pPr>
              <w:rPr>
                <w:rFonts w:ascii="楷体" w:eastAsia="楷体" w:hAnsi="楷体" w:cs="楷体"/>
              </w:rPr>
            </w:pPr>
            <w:r>
              <w:rPr>
                <w:rFonts w:ascii="楷体" w:eastAsia="楷体" w:hAnsi="楷体" w:cs="楷体" w:hint="eastAsia"/>
              </w:rPr>
              <w:t>动作</w:t>
            </w:r>
          </w:p>
        </w:tc>
        <w:tc>
          <w:tcPr>
            <w:tcW w:w="6250" w:type="dxa"/>
            <w:tcBorders>
              <w:left w:val="single" w:sz="4" w:space="0" w:color="7F7F7F"/>
              <w:right w:val="single" w:sz="4" w:space="0" w:color="7F7F7F"/>
            </w:tcBorders>
          </w:tcPr>
          <w:p w14:paraId="29059E7B" w14:textId="77777777" w:rsidR="009B3AEB" w:rsidRDefault="00EC05D7">
            <w:pPr>
              <w:rPr>
                <w:rFonts w:ascii="楷体" w:eastAsia="楷体" w:hAnsi="楷体" w:cs="楷体"/>
              </w:rPr>
            </w:pPr>
            <w:r>
              <w:rPr>
                <w:rFonts w:ascii="楷体" w:eastAsia="楷体" w:hAnsi="楷体" w:cs="楷体" w:hint="eastAsia"/>
              </w:rPr>
              <w:t>设置该规则为允许或禁止访问的类型。</w:t>
            </w:r>
          </w:p>
        </w:tc>
      </w:tr>
      <w:tr w:rsidR="009B3AEB" w14:paraId="2666A940" w14:textId="77777777">
        <w:tc>
          <w:tcPr>
            <w:tcW w:w="1938" w:type="dxa"/>
            <w:tcBorders>
              <w:left w:val="single" w:sz="4" w:space="0" w:color="7F7F7F"/>
              <w:right w:val="single" w:sz="4" w:space="0" w:color="7F7F7F"/>
            </w:tcBorders>
          </w:tcPr>
          <w:p w14:paraId="55BECD8D" w14:textId="77777777" w:rsidR="009B3AEB" w:rsidRDefault="00EC05D7">
            <w:pPr>
              <w:rPr>
                <w:rFonts w:ascii="楷体" w:eastAsia="楷体" w:hAnsi="楷体" w:cs="楷体"/>
              </w:rPr>
            </w:pPr>
            <w:r>
              <w:rPr>
                <w:rFonts w:ascii="楷体" w:eastAsia="楷体" w:hAnsi="楷体" w:cs="楷体" w:hint="eastAsia"/>
              </w:rPr>
              <w:t>协议</w:t>
            </w:r>
          </w:p>
        </w:tc>
        <w:tc>
          <w:tcPr>
            <w:tcW w:w="6250" w:type="dxa"/>
            <w:tcBorders>
              <w:left w:val="single" w:sz="4" w:space="0" w:color="7F7F7F"/>
              <w:right w:val="single" w:sz="4" w:space="0" w:color="7F7F7F"/>
            </w:tcBorders>
          </w:tcPr>
          <w:p w14:paraId="13E07EA1" w14:textId="77777777" w:rsidR="009B3AEB" w:rsidRDefault="00EC05D7">
            <w:pPr>
              <w:rPr>
                <w:rFonts w:ascii="楷体" w:eastAsia="楷体" w:hAnsi="楷体" w:cs="楷体"/>
              </w:rPr>
            </w:pPr>
            <w:r>
              <w:rPr>
                <w:rFonts w:ascii="楷体" w:eastAsia="楷体" w:hAnsi="楷体" w:cs="楷体" w:hint="eastAsia"/>
              </w:rPr>
              <w:t>传输协议UDP、TCP、UDP/TCP或者IP，UDP或TCP需要指定作用的服务端口，IP则只需要指定作用的IP地址。</w:t>
            </w:r>
          </w:p>
        </w:tc>
      </w:tr>
      <w:tr w:rsidR="009B3AEB" w14:paraId="59DC1ECA" w14:textId="77777777">
        <w:tc>
          <w:tcPr>
            <w:tcW w:w="1938" w:type="dxa"/>
            <w:tcBorders>
              <w:left w:val="single" w:sz="4" w:space="0" w:color="7F7F7F"/>
              <w:right w:val="single" w:sz="4" w:space="0" w:color="7F7F7F"/>
            </w:tcBorders>
          </w:tcPr>
          <w:p w14:paraId="4B77D005" w14:textId="77777777" w:rsidR="009B3AEB" w:rsidRDefault="00EC05D7">
            <w:pPr>
              <w:rPr>
                <w:rFonts w:ascii="楷体" w:eastAsia="楷体" w:hAnsi="楷体" w:cs="楷体"/>
              </w:rPr>
            </w:pPr>
            <w:r>
              <w:rPr>
                <w:rFonts w:ascii="楷体" w:eastAsia="楷体" w:hAnsi="楷体" w:cs="楷体" w:hint="eastAsia"/>
              </w:rPr>
              <w:t>IP地址</w:t>
            </w:r>
          </w:p>
        </w:tc>
        <w:tc>
          <w:tcPr>
            <w:tcW w:w="6250" w:type="dxa"/>
            <w:tcBorders>
              <w:left w:val="single" w:sz="4" w:space="0" w:color="7F7F7F"/>
              <w:right w:val="single" w:sz="4" w:space="0" w:color="7F7F7F"/>
            </w:tcBorders>
          </w:tcPr>
          <w:p w14:paraId="4E742C81" w14:textId="77777777" w:rsidR="009B3AEB" w:rsidRDefault="00EC05D7">
            <w:pPr>
              <w:rPr>
                <w:rFonts w:ascii="楷体" w:eastAsia="楷体" w:hAnsi="楷体" w:cs="楷体"/>
              </w:rPr>
            </w:pPr>
            <w:r>
              <w:rPr>
                <w:rFonts w:ascii="楷体" w:eastAsia="楷体" w:hAnsi="楷体" w:cs="楷体" w:hint="eastAsia"/>
              </w:rPr>
              <w:t>规则所作用的IP地址或网络地址。</w:t>
            </w:r>
          </w:p>
        </w:tc>
      </w:tr>
      <w:tr w:rsidR="009B3AEB" w14:paraId="2ECCE107" w14:textId="77777777">
        <w:tc>
          <w:tcPr>
            <w:tcW w:w="1938" w:type="dxa"/>
            <w:tcBorders>
              <w:left w:val="single" w:sz="4" w:space="0" w:color="7F7F7F"/>
              <w:right w:val="single" w:sz="4" w:space="0" w:color="7F7F7F"/>
            </w:tcBorders>
          </w:tcPr>
          <w:p w14:paraId="6C96019F" w14:textId="77777777" w:rsidR="009B3AEB" w:rsidRDefault="00EC05D7">
            <w:pPr>
              <w:rPr>
                <w:rFonts w:ascii="楷体" w:eastAsia="楷体" w:hAnsi="楷体" w:cs="楷体"/>
              </w:rPr>
            </w:pPr>
            <w:r>
              <w:rPr>
                <w:rFonts w:ascii="楷体" w:eastAsia="楷体" w:hAnsi="楷体" w:cs="楷体" w:hint="eastAsia"/>
              </w:rPr>
              <w:t>子网掩码</w:t>
            </w:r>
          </w:p>
        </w:tc>
        <w:tc>
          <w:tcPr>
            <w:tcW w:w="6250" w:type="dxa"/>
            <w:tcBorders>
              <w:left w:val="single" w:sz="4" w:space="0" w:color="7F7F7F"/>
              <w:right w:val="single" w:sz="4" w:space="0" w:color="7F7F7F"/>
            </w:tcBorders>
          </w:tcPr>
          <w:p w14:paraId="51C93396" w14:textId="77777777" w:rsidR="009B3AEB" w:rsidRDefault="00EC05D7">
            <w:pPr>
              <w:rPr>
                <w:rFonts w:ascii="楷体" w:eastAsia="楷体" w:hAnsi="楷体" w:cs="楷体"/>
              </w:rPr>
            </w:pPr>
            <w:r>
              <w:rPr>
                <w:rFonts w:ascii="楷体" w:eastAsia="楷体" w:hAnsi="楷体" w:cs="楷体" w:hint="eastAsia"/>
              </w:rPr>
              <w:t>IP地址或网络地址对应的子网掩码。</w:t>
            </w:r>
          </w:p>
        </w:tc>
      </w:tr>
      <w:tr w:rsidR="009B3AEB" w14:paraId="093EBBAD" w14:textId="77777777">
        <w:trPr>
          <w:trHeight w:val="165"/>
        </w:trPr>
        <w:tc>
          <w:tcPr>
            <w:tcW w:w="1938" w:type="dxa"/>
            <w:tcBorders>
              <w:left w:val="single" w:sz="4" w:space="0" w:color="7F7F7F"/>
              <w:right w:val="single" w:sz="4" w:space="0" w:color="7F7F7F"/>
            </w:tcBorders>
          </w:tcPr>
          <w:p w14:paraId="04E193BA" w14:textId="77777777" w:rsidR="009B3AEB" w:rsidRDefault="00EC05D7">
            <w:pPr>
              <w:rPr>
                <w:rFonts w:ascii="楷体" w:eastAsia="楷体" w:hAnsi="楷体" w:cs="楷体"/>
              </w:rPr>
            </w:pPr>
            <w:r>
              <w:rPr>
                <w:rFonts w:ascii="楷体" w:eastAsia="楷体" w:hAnsi="楷体" w:cs="楷体" w:hint="eastAsia"/>
              </w:rPr>
              <w:t>端口</w:t>
            </w:r>
          </w:p>
        </w:tc>
        <w:tc>
          <w:tcPr>
            <w:tcW w:w="6250" w:type="dxa"/>
            <w:tcBorders>
              <w:left w:val="single" w:sz="4" w:space="0" w:color="7F7F7F"/>
              <w:right w:val="single" w:sz="4" w:space="0" w:color="7F7F7F"/>
            </w:tcBorders>
          </w:tcPr>
          <w:p w14:paraId="5CECF34D" w14:textId="77777777" w:rsidR="009B3AEB" w:rsidRDefault="00EC05D7">
            <w:pPr>
              <w:rPr>
                <w:rFonts w:ascii="楷体" w:eastAsia="楷体" w:hAnsi="楷体" w:cs="楷体"/>
              </w:rPr>
            </w:pPr>
            <w:r>
              <w:rPr>
                <w:rFonts w:ascii="楷体" w:eastAsia="楷体" w:hAnsi="楷体" w:cs="楷体" w:hint="eastAsia"/>
              </w:rPr>
              <w:t>规则所作用的端口号，同时表明了规则所作用的服务类型。</w:t>
            </w:r>
          </w:p>
        </w:tc>
      </w:tr>
      <w:tr w:rsidR="009B3AEB" w14:paraId="695B8F48" w14:textId="77777777">
        <w:trPr>
          <w:trHeight w:val="165"/>
        </w:trPr>
        <w:tc>
          <w:tcPr>
            <w:tcW w:w="1938" w:type="dxa"/>
            <w:tcBorders>
              <w:left w:val="single" w:sz="4" w:space="0" w:color="7F7F7F"/>
              <w:right w:val="single" w:sz="4" w:space="0" w:color="7F7F7F"/>
            </w:tcBorders>
          </w:tcPr>
          <w:p w14:paraId="46B28223" w14:textId="77777777" w:rsidR="009B3AEB" w:rsidRDefault="00EC05D7">
            <w:pPr>
              <w:rPr>
                <w:rFonts w:ascii="楷体" w:eastAsia="楷体" w:hAnsi="楷体" w:cs="楷体"/>
              </w:rPr>
            </w:pPr>
            <w:r>
              <w:rPr>
                <w:rFonts w:ascii="楷体" w:eastAsia="楷体" w:hAnsi="楷体" w:cs="楷体" w:hint="eastAsia"/>
              </w:rPr>
              <w:t>MAC地址</w:t>
            </w:r>
          </w:p>
        </w:tc>
        <w:tc>
          <w:tcPr>
            <w:tcW w:w="6250" w:type="dxa"/>
            <w:tcBorders>
              <w:left w:val="single" w:sz="4" w:space="0" w:color="7F7F7F"/>
              <w:right w:val="single" w:sz="4" w:space="0" w:color="7F7F7F"/>
            </w:tcBorders>
          </w:tcPr>
          <w:p w14:paraId="49374B96" w14:textId="77777777" w:rsidR="009B3AEB" w:rsidRDefault="00EC05D7">
            <w:pPr>
              <w:rPr>
                <w:rFonts w:ascii="楷体" w:eastAsia="楷体" w:hAnsi="楷体" w:cs="楷体"/>
              </w:rPr>
            </w:pPr>
            <w:r>
              <w:rPr>
                <w:rFonts w:ascii="楷体" w:eastAsia="楷体" w:hAnsi="楷体" w:cs="楷体" w:hint="eastAsia"/>
              </w:rPr>
              <w:t>可以使用MAC地址代替IP地址，仅限于在同一个局域网中使用。</w:t>
            </w:r>
          </w:p>
        </w:tc>
      </w:tr>
    </w:tbl>
    <w:p w14:paraId="7894BC88" w14:textId="77777777" w:rsidR="009B3AEB" w:rsidRDefault="009B3AEB">
      <w:pPr>
        <w:rPr>
          <w:rFonts w:ascii="楷体" w:eastAsia="楷体" w:hAnsi="楷体" w:cs="楷体"/>
        </w:rPr>
      </w:pPr>
    </w:p>
    <w:p w14:paraId="7D11A583" w14:textId="77777777" w:rsidR="009B3AEB" w:rsidRDefault="00EC05D7">
      <w:pPr>
        <w:pStyle w:val="ListParagraph1"/>
        <w:numPr>
          <w:ilvl w:val="0"/>
          <w:numId w:val="27"/>
        </w:numPr>
        <w:ind w:firstLineChars="0"/>
        <w:rPr>
          <w:rFonts w:ascii="楷体" w:eastAsia="楷体" w:hAnsi="楷体" w:cs="楷体"/>
          <w:b/>
          <w:szCs w:val="21"/>
        </w:rPr>
      </w:pPr>
      <w:r>
        <w:rPr>
          <w:rFonts w:ascii="楷体" w:eastAsia="楷体" w:hAnsi="楷体" w:cs="楷体" w:hint="eastAsia"/>
          <w:b/>
          <w:szCs w:val="21"/>
        </w:rPr>
        <w:t>自动防御</w:t>
      </w:r>
    </w:p>
    <w:p w14:paraId="29079963" w14:textId="77777777" w:rsidR="009B3AEB" w:rsidRDefault="00EC05D7">
      <w:pPr>
        <w:rPr>
          <w:rFonts w:ascii="楷体" w:eastAsia="楷体" w:hAnsi="楷体" w:cs="楷体"/>
        </w:rPr>
      </w:pPr>
      <w:r>
        <w:rPr>
          <w:rFonts w:ascii="楷体" w:eastAsia="楷体" w:hAnsi="楷体" w:cs="楷体" w:hint="eastAsia"/>
        </w:rPr>
        <w:t>CooVox IPPBX系统使用 fail2ban 执行入侵检测，iptables被用来锁定任何尝试攻击的IP。</w:t>
      </w:r>
    </w:p>
    <w:p w14:paraId="23943C1D" w14:textId="77777777" w:rsidR="009B3AEB" w:rsidRDefault="00EC05D7">
      <w:pPr>
        <w:rPr>
          <w:rFonts w:ascii="楷体" w:eastAsia="楷体" w:hAnsi="楷体" w:cs="楷体"/>
        </w:rPr>
      </w:pPr>
      <w:r>
        <w:rPr>
          <w:rFonts w:ascii="楷体" w:eastAsia="楷体" w:hAnsi="楷体" w:cs="楷体" w:hint="eastAsia"/>
        </w:rPr>
        <w:t>点击“添加”按钮，添加一条自动防御规则，如下图所示。</w:t>
      </w:r>
    </w:p>
    <w:p w14:paraId="08D2F383" w14:textId="77777777" w:rsidR="009B3AEB" w:rsidRDefault="00EC05D7">
      <w:pPr>
        <w:rPr>
          <w:rFonts w:ascii="楷体" w:eastAsia="楷体" w:hAnsi="楷体" w:cs="楷体"/>
          <w:b/>
          <w:sz w:val="28"/>
          <w:szCs w:val="28"/>
        </w:rPr>
      </w:pPr>
      <w:r>
        <w:rPr>
          <w:rFonts w:ascii="楷体" w:eastAsia="楷体" w:hAnsi="楷体" w:cs="楷体" w:hint="eastAsia"/>
          <w:b/>
          <w:noProof/>
          <w:sz w:val="28"/>
          <w:szCs w:val="28"/>
        </w:rPr>
        <w:lastRenderedPageBreak/>
        <w:drawing>
          <wp:inline distT="0" distB="0" distL="0" distR="0" wp14:anchorId="02B7EA78" wp14:editId="64AA9F76">
            <wp:extent cx="3110865" cy="2716530"/>
            <wp:effectExtent l="19050" t="0" r="0" b="0"/>
            <wp:docPr id="175"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67"/>
                    <pic:cNvPicPr>
                      <a:picLocks noChangeAspect="1" noChangeArrowheads="1"/>
                    </pic:cNvPicPr>
                  </pic:nvPicPr>
                  <pic:blipFill>
                    <a:blip r:embed="rId212"/>
                    <a:srcRect/>
                    <a:stretch>
                      <a:fillRect/>
                    </a:stretch>
                  </pic:blipFill>
                  <pic:spPr>
                    <a:xfrm>
                      <a:off x="0" y="0"/>
                      <a:ext cx="3111471" cy="2716657"/>
                    </a:xfrm>
                    <a:prstGeom prst="rect">
                      <a:avLst/>
                    </a:prstGeom>
                    <a:noFill/>
                    <a:ln w="9525">
                      <a:noFill/>
                      <a:miter lim="800000"/>
                      <a:headEnd/>
                      <a:tailEnd/>
                    </a:ln>
                  </pic:spPr>
                </pic:pic>
              </a:graphicData>
            </a:graphic>
          </wp:inline>
        </w:drawing>
      </w:r>
    </w:p>
    <w:p w14:paraId="1FD4AD4D" w14:textId="77777777" w:rsidR="009B3AEB" w:rsidRDefault="009B3AEB">
      <w:pPr>
        <w:rPr>
          <w:rFonts w:ascii="楷体" w:eastAsia="楷体" w:hAnsi="楷体" w:cs="楷体"/>
        </w:rPr>
      </w:pPr>
    </w:p>
    <w:p w14:paraId="3D092C1A" w14:textId="77777777" w:rsidR="009B3AEB" w:rsidRDefault="00EC05D7">
      <w:pPr>
        <w:rPr>
          <w:rFonts w:ascii="楷体" w:eastAsia="楷体" w:hAnsi="楷体" w:cs="楷体"/>
        </w:rPr>
      </w:pPr>
      <w:r>
        <w:rPr>
          <w:rFonts w:ascii="楷体" w:eastAsia="楷体" w:hAnsi="楷体" w:cs="楷体" w:hint="eastAsia"/>
        </w:rPr>
        <w:t>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8"/>
        <w:gridCol w:w="6250"/>
      </w:tblGrid>
      <w:tr w:rsidR="009B3AEB" w14:paraId="3ED40E72" w14:textId="77777777">
        <w:tc>
          <w:tcPr>
            <w:tcW w:w="1938" w:type="dxa"/>
            <w:tcBorders>
              <w:top w:val="single" w:sz="4" w:space="0" w:color="7F7F7F"/>
              <w:left w:val="single" w:sz="4" w:space="0" w:color="7F7F7F"/>
              <w:right w:val="single" w:sz="4" w:space="0" w:color="7F7F7F"/>
            </w:tcBorders>
            <w:shd w:val="clear" w:color="auto" w:fill="1F497D" w:themeFill="text2"/>
          </w:tcPr>
          <w:p w14:paraId="23EDC61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50" w:type="dxa"/>
            <w:tcBorders>
              <w:top w:val="single" w:sz="4" w:space="0" w:color="7F7F7F"/>
              <w:left w:val="single" w:sz="4" w:space="0" w:color="7F7F7F"/>
              <w:right w:val="single" w:sz="4" w:space="0" w:color="7F7F7F"/>
            </w:tcBorders>
            <w:shd w:val="clear" w:color="auto" w:fill="1F497D" w:themeFill="text2"/>
          </w:tcPr>
          <w:p w14:paraId="73D49E91"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2660002" w14:textId="77777777">
        <w:tc>
          <w:tcPr>
            <w:tcW w:w="1938" w:type="dxa"/>
            <w:tcBorders>
              <w:left w:val="single" w:sz="4" w:space="0" w:color="7F7F7F"/>
              <w:right w:val="single" w:sz="4" w:space="0" w:color="7F7F7F"/>
            </w:tcBorders>
          </w:tcPr>
          <w:p w14:paraId="683B094C" w14:textId="77777777" w:rsidR="009B3AEB" w:rsidRDefault="00EC05D7">
            <w:pPr>
              <w:rPr>
                <w:rFonts w:ascii="楷体" w:eastAsia="楷体" w:hAnsi="楷体" w:cs="楷体"/>
              </w:rPr>
            </w:pPr>
            <w:r>
              <w:rPr>
                <w:rFonts w:ascii="楷体" w:eastAsia="楷体" w:hAnsi="楷体" w:cs="楷体" w:hint="eastAsia"/>
              </w:rPr>
              <w:t>名称</w:t>
            </w:r>
          </w:p>
        </w:tc>
        <w:tc>
          <w:tcPr>
            <w:tcW w:w="6250" w:type="dxa"/>
            <w:tcBorders>
              <w:left w:val="single" w:sz="4" w:space="0" w:color="7F7F7F"/>
              <w:right w:val="single" w:sz="4" w:space="0" w:color="7F7F7F"/>
            </w:tcBorders>
          </w:tcPr>
          <w:p w14:paraId="3BE0994D" w14:textId="77777777" w:rsidR="009B3AEB" w:rsidRDefault="00EC05D7">
            <w:pPr>
              <w:rPr>
                <w:rFonts w:ascii="楷体" w:eastAsia="楷体" w:hAnsi="楷体" w:cs="楷体"/>
              </w:rPr>
            </w:pPr>
            <w:r>
              <w:rPr>
                <w:rFonts w:ascii="楷体" w:eastAsia="楷体" w:hAnsi="楷体" w:cs="楷体" w:hint="eastAsia"/>
              </w:rPr>
              <w:t>设置规则的名称。</w:t>
            </w:r>
          </w:p>
        </w:tc>
      </w:tr>
      <w:tr w:rsidR="009B3AEB" w14:paraId="0C9BAB22" w14:textId="77777777">
        <w:tc>
          <w:tcPr>
            <w:tcW w:w="1938" w:type="dxa"/>
            <w:tcBorders>
              <w:left w:val="single" w:sz="4" w:space="0" w:color="7F7F7F"/>
              <w:right w:val="single" w:sz="4" w:space="0" w:color="7F7F7F"/>
            </w:tcBorders>
          </w:tcPr>
          <w:p w14:paraId="0E1B08D3" w14:textId="77777777" w:rsidR="009B3AEB" w:rsidRDefault="00EC05D7">
            <w:pPr>
              <w:rPr>
                <w:rFonts w:ascii="楷体" w:eastAsia="楷体" w:hAnsi="楷体" w:cs="楷体"/>
              </w:rPr>
            </w:pPr>
            <w:r>
              <w:rPr>
                <w:rFonts w:ascii="楷体" w:eastAsia="楷体" w:hAnsi="楷体" w:cs="楷体" w:hint="eastAsia"/>
              </w:rPr>
              <w:t>端口</w:t>
            </w:r>
          </w:p>
        </w:tc>
        <w:tc>
          <w:tcPr>
            <w:tcW w:w="6250" w:type="dxa"/>
            <w:tcBorders>
              <w:left w:val="single" w:sz="4" w:space="0" w:color="7F7F7F"/>
              <w:right w:val="single" w:sz="4" w:space="0" w:color="7F7F7F"/>
            </w:tcBorders>
          </w:tcPr>
          <w:p w14:paraId="3E2E2DB1" w14:textId="77777777" w:rsidR="009B3AEB" w:rsidRDefault="00EC05D7">
            <w:pPr>
              <w:rPr>
                <w:rFonts w:ascii="楷体" w:eastAsia="楷体" w:hAnsi="楷体" w:cs="楷体"/>
              </w:rPr>
            </w:pPr>
            <w:r>
              <w:rPr>
                <w:rFonts w:ascii="楷体" w:eastAsia="楷体" w:hAnsi="楷体" w:cs="楷体" w:hint="eastAsia"/>
              </w:rPr>
              <w:t>规则所作用的端口号，同时表明了规则所作用的服务类型。</w:t>
            </w:r>
          </w:p>
        </w:tc>
      </w:tr>
      <w:tr w:rsidR="009B3AEB" w14:paraId="1DC96363" w14:textId="77777777">
        <w:tc>
          <w:tcPr>
            <w:tcW w:w="1938" w:type="dxa"/>
            <w:tcBorders>
              <w:left w:val="single" w:sz="4" w:space="0" w:color="7F7F7F"/>
              <w:right w:val="single" w:sz="4" w:space="0" w:color="7F7F7F"/>
            </w:tcBorders>
          </w:tcPr>
          <w:p w14:paraId="4B00E3EF" w14:textId="77777777" w:rsidR="009B3AEB" w:rsidRDefault="00EC05D7">
            <w:pPr>
              <w:rPr>
                <w:rFonts w:ascii="楷体" w:eastAsia="楷体" w:hAnsi="楷体" w:cs="楷体"/>
              </w:rPr>
            </w:pPr>
            <w:r>
              <w:rPr>
                <w:rFonts w:ascii="楷体" w:eastAsia="楷体" w:hAnsi="楷体" w:cs="楷体" w:hint="eastAsia"/>
              </w:rPr>
              <w:t>协议</w:t>
            </w:r>
          </w:p>
        </w:tc>
        <w:tc>
          <w:tcPr>
            <w:tcW w:w="6250" w:type="dxa"/>
            <w:tcBorders>
              <w:left w:val="single" w:sz="4" w:space="0" w:color="7F7F7F"/>
              <w:right w:val="single" w:sz="4" w:space="0" w:color="7F7F7F"/>
            </w:tcBorders>
          </w:tcPr>
          <w:p w14:paraId="7C352495" w14:textId="77777777" w:rsidR="009B3AEB" w:rsidRDefault="00EC05D7">
            <w:pPr>
              <w:rPr>
                <w:rFonts w:ascii="楷体" w:eastAsia="楷体" w:hAnsi="楷体" w:cs="楷体"/>
              </w:rPr>
            </w:pPr>
            <w:r>
              <w:rPr>
                <w:rFonts w:ascii="楷体" w:eastAsia="楷体" w:hAnsi="楷体" w:cs="楷体" w:hint="eastAsia"/>
              </w:rPr>
              <w:t>规则所作用的协议，UDP或者TCP协议。</w:t>
            </w:r>
          </w:p>
        </w:tc>
      </w:tr>
      <w:tr w:rsidR="009B3AEB" w14:paraId="534769C4" w14:textId="77777777">
        <w:tc>
          <w:tcPr>
            <w:tcW w:w="1938" w:type="dxa"/>
            <w:tcBorders>
              <w:left w:val="single" w:sz="4" w:space="0" w:color="7F7F7F"/>
              <w:right w:val="single" w:sz="4" w:space="0" w:color="7F7F7F"/>
            </w:tcBorders>
          </w:tcPr>
          <w:p w14:paraId="51F69F29" w14:textId="77777777" w:rsidR="009B3AEB" w:rsidRDefault="00EC05D7">
            <w:pPr>
              <w:rPr>
                <w:rFonts w:ascii="楷体" w:eastAsia="楷体" w:hAnsi="楷体" w:cs="楷体"/>
              </w:rPr>
            </w:pPr>
            <w:r>
              <w:rPr>
                <w:rFonts w:ascii="楷体" w:eastAsia="楷体" w:hAnsi="楷体" w:cs="楷体" w:hint="eastAsia"/>
              </w:rPr>
              <w:t>包</w:t>
            </w:r>
          </w:p>
        </w:tc>
        <w:tc>
          <w:tcPr>
            <w:tcW w:w="6250" w:type="dxa"/>
            <w:tcBorders>
              <w:left w:val="single" w:sz="4" w:space="0" w:color="7F7F7F"/>
              <w:right w:val="single" w:sz="4" w:space="0" w:color="7F7F7F"/>
            </w:tcBorders>
          </w:tcPr>
          <w:p w14:paraId="7D44CBB2" w14:textId="77777777" w:rsidR="009B3AEB" w:rsidRDefault="00EC05D7">
            <w:pPr>
              <w:rPr>
                <w:rFonts w:ascii="楷体" w:eastAsia="楷体" w:hAnsi="楷体" w:cs="楷体"/>
              </w:rPr>
            </w:pPr>
            <w:r>
              <w:rPr>
                <w:rFonts w:ascii="楷体" w:eastAsia="楷体" w:hAnsi="楷体" w:cs="楷体" w:hint="eastAsia"/>
              </w:rPr>
              <w:t>单位时间内接收数据包的数量。</w:t>
            </w:r>
          </w:p>
        </w:tc>
      </w:tr>
      <w:tr w:rsidR="009B3AEB" w14:paraId="24BF6B4D" w14:textId="77777777">
        <w:tc>
          <w:tcPr>
            <w:tcW w:w="1938" w:type="dxa"/>
            <w:tcBorders>
              <w:left w:val="single" w:sz="4" w:space="0" w:color="7F7F7F"/>
              <w:right w:val="single" w:sz="4" w:space="0" w:color="7F7F7F"/>
            </w:tcBorders>
          </w:tcPr>
          <w:p w14:paraId="75B17903" w14:textId="77777777" w:rsidR="009B3AEB" w:rsidRDefault="00EC05D7">
            <w:pPr>
              <w:rPr>
                <w:rFonts w:ascii="楷体" w:eastAsia="楷体" w:hAnsi="楷体" w:cs="楷体"/>
              </w:rPr>
            </w:pPr>
            <w:r>
              <w:rPr>
                <w:rFonts w:ascii="楷体" w:eastAsia="楷体" w:hAnsi="楷体" w:cs="楷体" w:hint="eastAsia"/>
              </w:rPr>
              <w:t>间隔</w:t>
            </w:r>
          </w:p>
        </w:tc>
        <w:tc>
          <w:tcPr>
            <w:tcW w:w="6250" w:type="dxa"/>
            <w:tcBorders>
              <w:left w:val="single" w:sz="4" w:space="0" w:color="7F7F7F"/>
              <w:right w:val="single" w:sz="4" w:space="0" w:color="7F7F7F"/>
            </w:tcBorders>
          </w:tcPr>
          <w:p w14:paraId="347C6F1D" w14:textId="77777777" w:rsidR="009B3AEB" w:rsidRDefault="00EC05D7">
            <w:pPr>
              <w:rPr>
                <w:rFonts w:ascii="楷体" w:eastAsia="楷体" w:hAnsi="楷体" w:cs="楷体"/>
              </w:rPr>
            </w:pPr>
            <w:r>
              <w:rPr>
                <w:rFonts w:ascii="楷体" w:eastAsia="楷体" w:hAnsi="楷体" w:cs="楷体" w:hint="eastAsia"/>
              </w:rPr>
              <w:t>判定收包频率的时间间隔（秒）。</w:t>
            </w:r>
          </w:p>
        </w:tc>
      </w:tr>
    </w:tbl>
    <w:p w14:paraId="5E84328D" w14:textId="77777777" w:rsidR="009B3AEB" w:rsidRDefault="00EC05D7">
      <w:pPr>
        <w:rPr>
          <w:rFonts w:ascii="楷体" w:eastAsia="楷体" w:hAnsi="楷体" w:cs="楷体"/>
        </w:rPr>
      </w:pPr>
      <w:r>
        <w:rPr>
          <w:rFonts w:ascii="楷体" w:eastAsia="楷体" w:hAnsi="楷体" w:cs="楷体" w:hint="eastAsia"/>
        </w:rPr>
        <w:t>自动防御规则可以在限定的时间间隔内，指定的服务端口只接收限定的数据包数量，超出的数据包将会被丢弃，从而限制某个服务端口接收数据包的频率，可以有效的防御泛洪攻击。</w:t>
      </w:r>
    </w:p>
    <w:p w14:paraId="1094334D" w14:textId="77777777" w:rsidR="009B3AEB" w:rsidRDefault="00EC05D7">
      <w:pPr>
        <w:pStyle w:val="3"/>
        <w:spacing w:line="240" w:lineRule="auto"/>
        <w:ind w:left="0" w:firstLine="0"/>
        <w:rPr>
          <w:rFonts w:ascii="楷体" w:eastAsia="楷体" w:hAnsi="楷体" w:cs="楷体"/>
          <w:sz w:val="28"/>
          <w:szCs w:val="18"/>
        </w:rPr>
      </w:pPr>
      <w:bookmarkStart w:id="174" w:name="_Toc134115181"/>
      <w:r>
        <w:rPr>
          <w:rFonts w:ascii="楷体" w:eastAsia="楷体" w:hAnsi="楷体" w:cs="楷体" w:hint="eastAsia"/>
          <w:sz w:val="28"/>
          <w:szCs w:val="18"/>
        </w:rPr>
        <w:t>7.7.2 入侵保护</w:t>
      </w:r>
      <w:bookmarkEnd w:id="174"/>
    </w:p>
    <w:p w14:paraId="2080CFEA" w14:textId="77777777" w:rsidR="009B3AEB" w:rsidRDefault="00EC05D7">
      <w:pPr>
        <w:rPr>
          <w:rFonts w:ascii="楷体" w:eastAsia="楷体" w:hAnsi="楷体" w:cs="楷体"/>
        </w:rPr>
      </w:pPr>
      <w:r>
        <w:rPr>
          <w:rFonts w:ascii="楷体" w:eastAsia="楷体" w:hAnsi="楷体" w:cs="楷体" w:hint="eastAsia"/>
        </w:rPr>
        <w:t>针对SIP，IAX2，SSH以及Web（HTTP）服务，CooVox系列IPPBX系统制定了默认的入侵保护规则，用户可以在</w:t>
      </w:r>
      <w:r>
        <w:rPr>
          <w:rFonts w:ascii="楷体" w:eastAsia="楷体" w:hAnsi="楷体" w:cs="楷体" w:hint="eastAsia"/>
          <w:b/>
        </w:rPr>
        <w:t>系统-&gt;安全防护-&gt;入侵保护</w:t>
      </w:r>
      <w:r>
        <w:rPr>
          <w:rFonts w:ascii="楷体" w:eastAsia="楷体" w:hAnsi="楷体" w:cs="楷体" w:hint="eastAsia"/>
        </w:rPr>
        <w:t>页面进行查看或修改这些默认规则。</w:t>
      </w:r>
    </w:p>
    <w:p w14:paraId="08B50DAB"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00B44F9C" wp14:editId="205EC0B5">
            <wp:extent cx="4519930" cy="6403975"/>
            <wp:effectExtent l="19050" t="0" r="0" b="0"/>
            <wp:docPr id="176"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70"/>
                    <pic:cNvPicPr>
                      <a:picLocks noChangeAspect="1" noChangeArrowheads="1"/>
                    </pic:cNvPicPr>
                  </pic:nvPicPr>
                  <pic:blipFill>
                    <a:blip r:embed="rId213"/>
                    <a:srcRect/>
                    <a:stretch>
                      <a:fillRect/>
                    </a:stretch>
                  </pic:blipFill>
                  <pic:spPr>
                    <a:xfrm>
                      <a:off x="0" y="0"/>
                      <a:ext cx="4521514" cy="6406178"/>
                    </a:xfrm>
                    <a:prstGeom prst="rect">
                      <a:avLst/>
                    </a:prstGeom>
                    <a:noFill/>
                    <a:ln w="9525">
                      <a:noFill/>
                      <a:miter lim="800000"/>
                      <a:headEnd/>
                      <a:tailEnd/>
                    </a:ln>
                  </pic:spPr>
                </pic:pic>
              </a:graphicData>
            </a:graphic>
          </wp:inline>
        </w:drawing>
      </w:r>
    </w:p>
    <w:p w14:paraId="24D9FB71"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6E139999" wp14:editId="00F8709E">
            <wp:extent cx="4462145" cy="2091055"/>
            <wp:effectExtent l="19050" t="0" r="0" b="0"/>
            <wp:docPr id="177"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73"/>
                    <pic:cNvPicPr>
                      <a:picLocks noChangeAspect="1" noChangeArrowheads="1"/>
                    </pic:cNvPicPr>
                  </pic:nvPicPr>
                  <pic:blipFill>
                    <a:blip r:embed="rId214"/>
                    <a:srcRect/>
                    <a:stretch>
                      <a:fillRect/>
                    </a:stretch>
                  </pic:blipFill>
                  <pic:spPr>
                    <a:xfrm>
                      <a:off x="0" y="0"/>
                      <a:ext cx="4463994" cy="2092210"/>
                    </a:xfrm>
                    <a:prstGeom prst="rect">
                      <a:avLst/>
                    </a:prstGeom>
                    <a:noFill/>
                    <a:ln w="9525">
                      <a:noFill/>
                      <a:miter lim="800000"/>
                      <a:headEnd/>
                      <a:tailEnd/>
                    </a:ln>
                  </pic:spPr>
                </pic:pic>
              </a:graphicData>
            </a:graphic>
          </wp:inline>
        </w:drawing>
      </w:r>
    </w:p>
    <w:p w14:paraId="598FD8DE" w14:textId="77777777" w:rsidR="009B3AEB" w:rsidRDefault="009B3AEB">
      <w:pPr>
        <w:rPr>
          <w:rFonts w:ascii="楷体" w:eastAsia="楷体" w:hAnsi="楷体" w:cs="楷体"/>
        </w:rPr>
      </w:pPr>
    </w:p>
    <w:p w14:paraId="7E7FAD0A" w14:textId="77777777" w:rsidR="009B3AEB" w:rsidRDefault="00EC05D7">
      <w:pPr>
        <w:rPr>
          <w:rFonts w:ascii="楷体" w:eastAsia="楷体" w:hAnsi="楷体" w:cs="楷体"/>
        </w:rPr>
      </w:pPr>
      <w:r>
        <w:rPr>
          <w:rFonts w:ascii="楷体" w:eastAsia="楷体" w:hAnsi="楷体" w:cs="楷体" w:hint="eastAsia"/>
        </w:rPr>
        <w:t>入侵检测和防御设置参数说明。</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420100F3" w14:textId="77777777">
        <w:tc>
          <w:tcPr>
            <w:tcW w:w="2127" w:type="dxa"/>
            <w:tcBorders>
              <w:top w:val="single" w:sz="4" w:space="0" w:color="7F7F7F"/>
              <w:left w:val="single" w:sz="4" w:space="0" w:color="7F7F7F"/>
              <w:right w:val="single" w:sz="4" w:space="0" w:color="7F7F7F"/>
            </w:tcBorders>
            <w:shd w:val="clear" w:color="auto" w:fill="1F497D" w:themeFill="text2"/>
          </w:tcPr>
          <w:p w14:paraId="031E4429"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3B297F2F"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77F70CBE" w14:textId="77777777">
        <w:tc>
          <w:tcPr>
            <w:tcW w:w="2127" w:type="dxa"/>
            <w:tcBorders>
              <w:left w:val="single" w:sz="4" w:space="0" w:color="7F7F7F"/>
              <w:right w:val="single" w:sz="4" w:space="0" w:color="7F7F7F"/>
            </w:tcBorders>
          </w:tcPr>
          <w:p w14:paraId="3B8E30B6" w14:textId="77777777" w:rsidR="009B3AEB" w:rsidRDefault="00EC05D7">
            <w:pPr>
              <w:rPr>
                <w:rFonts w:ascii="楷体" w:eastAsia="楷体" w:hAnsi="楷体" w:cs="楷体"/>
              </w:rPr>
            </w:pPr>
            <w:r>
              <w:rPr>
                <w:rFonts w:ascii="楷体" w:eastAsia="楷体" w:hAnsi="楷体" w:cs="楷体" w:hint="eastAsia"/>
              </w:rPr>
              <w:t>入侵检测和防御开关</w:t>
            </w:r>
          </w:p>
        </w:tc>
        <w:tc>
          <w:tcPr>
            <w:tcW w:w="6061" w:type="dxa"/>
            <w:tcBorders>
              <w:left w:val="single" w:sz="4" w:space="0" w:color="7F7F7F"/>
              <w:right w:val="single" w:sz="4" w:space="0" w:color="7F7F7F"/>
            </w:tcBorders>
          </w:tcPr>
          <w:p w14:paraId="58EF8611" w14:textId="77777777" w:rsidR="009B3AEB" w:rsidRDefault="00EC05D7">
            <w:pPr>
              <w:rPr>
                <w:rFonts w:ascii="楷体" w:eastAsia="楷体" w:hAnsi="楷体" w:cs="楷体"/>
              </w:rPr>
            </w:pPr>
            <w:r>
              <w:rPr>
                <w:rFonts w:ascii="楷体" w:eastAsia="楷体" w:hAnsi="楷体" w:cs="楷体" w:hint="eastAsia"/>
              </w:rPr>
              <w:t>开启/关闭入侵检测和防御开关，建议默认开启。</w:t>
            </w:r>
          </w:p>
        </w:tc>
      </w:tr>
      <w:tr w:rsidR="009B3AEB" w14:paraId="25083BE2" w14:textId="77777777">
        <w:tc>
          <w:tcPr>
            <w:tcW w:w="2127" w:type="dxa"/>
            <w:tcBorders>
              <w:left w:val="single" w:sz="4" w:space="0" w:color="7F7F7F"/>
              <w:right w:val="single" w:sz="4" w:space="0" w:color="7F7F7F"/>
            </w:tcBorders>
          </w:tcPr>
          <w:p w14:paraId="5BB0DBAB" w14:textId="77777777" w:rsidR="009B3AEB" w:rsidRDefault="00EC05D7">
            <w:pPr>
              <w:rPr>
                <w:rFonts w:ascii="楷体" w:eastAsia="楷体" w:hAnsi="楷体" w:cs="楷体"/>
              </w:rPr>
            </w:pPr>
            <w:r>
              <w:rPr>
                <w:rFonts w:ascii="楷体" w:eastAsia="楷体" w:hAnsi="楷体" w:cs="楷体" w:hint="eastAsia"/>
              </w:rPr>
              <w:t>最大重试次数</w:t>
            </w:r>
          </w:p>
        </w:tc>
        <w:tc>
          <w:tcPr>
            <w:tcW w:w="6061" w:type="dxa"/>
            <w:tcBorders>
              <w:left w:val="single" w:sz="4" w:space="0" w:color="7F7F7F"/>
              <w:right w:val="single" w:sz="4" w:space="0" w:color="7F7F7F"/>
            </w:tcBorders>
          </w:tcPr>
          <w:p w14:paraId="2AE818B2" w14:textId="77777777" w:rsidR="009B3AEB" w:rsidRDefault="00EC05D7">
            <w:pPr>
              <w:rPr>
                <w:rFonts w:ascii="楷体" w:eastAsia="楷体" w:hAnsi="楷体" w:cs="楷体"/>
              </w:rPr>
            </w:pPr>
            <w:r>
              <w:rPr>
                <w:rFonts w:ascii="楷体" w:eastAsia="楷体" w:hAnsi="楷体" w:cs="楷体" w:hint="eastAsia"/>
              </w:rPr>
              <w:t>最多能发起非法请求的次数。</w:t>
            </w:r>
          </w:p>
        </w:tc>
      </w:tr>
      <w:tr w:rsidR="009B3AEB" w14:paraId="1D0F4506" w14:textId="77777777">
        <w:tc>
          <w:tcPr>
            <w:tcW w:w="2127" w:type="dxa"/>
            <w:tcBorders>
              <w:left w:val="single" w:sz="4" w:space="0" w:color="7F7F7F"/>
              <w:right w:val="single" w:sz="4" w:space="0" w:color="7F7F7F"/>
            </w:tcBorders>
          </w:tcPr>
          <w:p w14:paraId="47EE1110" w14:textId="77777777" w:rsidR="009B3AEB" w:rsidRDefault="00EC05D7">
            <w:pPr>
              <w:rPr>
                <w:rFonts w:ascii="楷体" w:eastAsia="楷体" w:hAnsi="楷体" w:cs="楷体"/>
              </w:rPr>
            </w:pPr>
            <w:r>
              <w:rPr>
                <w:rFonts w:ascii="楷体" w:eastAsia="楷体" w:hAnsi="楷体" w:cs="楷体" w:hint="eastAsia"/>
              </w:rPr>
              <w:t>观察</w:t>
            </w:r>
          </w:p>
        </w:tc>
        <w:tc>
          <w:tcPr>
            <w:tcW w:w="6061" w:type="dxa"/>
            <w:tcBorders>
              <w:left w:val="single" w:sz="4" w:space="0" w:color="7F7F7F"/>
              <w:right w:val="single" w:sz="4" w:space="0" w:color="7F7F7F"/>
            </w:tcBorders>
          </w:tcPr>
          <w:p w14:paraId="131162FD" w14:textId="77777777" w:rsidR="009B3AEB" w:rsidRDefault="00EC05D7">
            <w:pPr>
              <w:rPr>
                <w:rFonts w:ascii="楷体" w:eastAsia="楷体" w:hAnsi="楷体" w:cs="楷体"/>
              </w:rPr>
            </w:pPr>
            <w:r>
              <w:rPr>
                <w:rFonts w:ascii="楷体" w:eastAsia="楷体" w:hAnsi="楷体" w:cs="楷体" w:hint="eastAsia"/>
              </w:rPr>
              <w:t>最大重试次数的检测时间。</w:t>
            </w:r>
          </w:p>
        </w:tc>
      </w:tr>
      <w:tr w:rsidR="009B3AEB" w14:paraId="6D98AD82" w14:textId="77777777">
        <w:tc>
          <w:tcPr>
            <w:tcW w:w="2127" w:type="dxa"/>
            <w:tcBorders>
              <w:left w:val="single" w:sz="4" w:space="0" w:color="7F7F7F"/>
              <w:right w:val="single" w:sz="4" w:space="0" w:color="7F7F7F"/>
            </w:tcBorders>
          </w:tcPr>
          <w:p w14:paraId="6DD7CB19" w14:textId="77777777" w:rsidR="009B3AEB" w:rsidRDefault="00EC05D7">
            <w:pPr>
              <w:rPr>
                <w:rFonts w:ascii="楷体" w:eastAsia="楷体" w:hAnsi="楷体" w:cs="楷体"/>
              </w:rPr>
            </w:pPr>
            <w:r>
              <w:rPr>
                <w:rFonts w:ascii="楷体" w:eastAsia="楷体" w:hAnsi="楷体" w:cs="楷体" w:hint="eastAsia"/>
              </w:rPr>
              <w:t>禁止访问时间(秒)</w:t>
            </w:r>
          </w:p>
        </w:tc>
        <w:tc>
          <w:tcPr>
            <w:tcW w:w="6061" w:type="dxa"/>
            <w:tcBorders>
              <w:left w:val="single" w:sz="4" w:space="0" w:color="7F7F7F"/>
              <w:right w:val="single" w:sz="4" w:space="0" w:color="7F7F7F"/>
            </w:tcBorders>
          </w:tcPr>
          <w:p w14:paraId="0A9768B5" w14:textId="77777777" w:rsidR="009B3AEB" w:rsidRDefault="00EC05D7">
            <w:pPr>
              <w:rPr>
                <w:rFonts w:ascii="楷体" w:eastAsia="楷体" w:hAnsi="楷体" w:cs="楷体"/>
              </w:rPr>
            </w:pPr>
            <w:r>
              <w:rPr>
                <w:rFonts w:ascii="楷体" w:eastAsia="楷体" w:hAnsi="楷体" w:cs="楷体" w:hint="eastAsia"/>
              </w:rPr>
              <w:t>在限定的观察时间内超过最大重试次数的非法请求后禁止访问该项目的间隔时间。</w:t>
            </w:r>
          </w:p>
        </w:tc>
      </w:tr>
    </w:tbl>
    <w:p w14:paraId="1545588E" w14:textId="77777777" w:rsidR="009B3AEB" w:rsidRDefault="00EC05D7">
      <w:pPr>
        <w:pStyle w:val="3"/>
        <w:spacing w:line="240" w:lineRule="auto"/>
        <w:ind w:left="0" w:firstLine="0"/>
        <w:rPr>
          <w:rFonts w:ascii="楷体" w:eastAsia="楷体" w:hAnsi="楷体" w:cs="楷体"/>
          <w:sz w:val="28"/>
          <w:szCs w:val="18"/>
        </w:rPr>
      </w:pPr>
      <w:bookmarkStart w:id="175" w:name="_Toc134115182"/>
      <w:r>
        <w:rPr>
          <w:rFonts w:ascii="楷体" w:eastAsia="楷体" w:hAnsi="楷体" w:cs="楷体" w:hint="eastAsia"/>
          <w:sz w:val="28"/>
          <w:szCs w:val="18"/>
        </w:rPr>
        <w:t>7.7.3 IP黑名单</w:t>
      </w:r>
      <w:bookmarkEnd w:id="175"/>
    </w:p>
    <w:p w14:paraId="2062EAAC" w14:textId="77777777" w:rsidR="009B3AEB" w:rsidRDefault="00EC05D7">
      <w:pPr>
        <w:rPr>
          <w:rFonts w:ascii="楷体" w:eastAsia="楷体" w:hAnsi="楷体" w:cs="楷体"/>
        </w:rPr>
      </w:pPr>
      <w:r>
        <w:rPr>
          <w:rFonts w:ascii="楷体" w:eastAsia="楷体" w:hAnsi="楷体" w:cs="楷体" w:hint="eastAsia"/>
          <w:b/>
        </w:rPr>
        <w:t>系统-&gt;安全中心-&gt;IP黑名单</w:t>
      </w:r>
      <w:r>
        <w:rPr>
          <w:rFonts w:ascii="楷体" w:eastAsia="楷体" w:hAnsi="楷体" w:cs="楷体" w:hint="eastAsia"/>
        </w:rPr>
        <w:t>页面用于显示被系统入侵保护规则屏蔽掉的疑似攻击的IP地址列表，这些IP的锁定时间为</w:t>
      </w:r>
      <w:r>
        <w:rPr>
          <w:rFonts w:ascii="楷体" w:eastAsia="楷体" w:hAnsi="楷体" w:cs="楷体" w:hint="eastAsia"/>
          <w:b/>
        </w:rPr>
        <w:t>入侵保护</w:t>
      </w:r>
      <w:r>
        <w:rPr>
          <w:rFonts w:ascii="楷体" w:eastAsia="楷体" w:hAnsi="楷体" w:cs="楷体" w:hint="eastAsia"/>
        </w:rPr>
        <w:t>页面设定的禁止访问时间，在此之后系统将会解除锁定。若要手动解除锁定可以进行删除操作。另外，在IPPBX系统重启之后这些被锁定的IP也会被清空。</w:t>
      </w:r>
    </w:p>
    <w:p w14:paraId="0DD18CF9"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56051A2A" wp14:editId="1CC9A304">
            <wp:extent cx="5278120" cy="1077595"/>
            <wp:effectExtent l="0" t="0" r="0" b="8255"/>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pic:cNvPicPr>
                      <a:picLocks noChangeAspect="1"/>
                    </pic:cNvPicPr>
                  </pic:nvPicPr>
                  <pic:blipFill>
                    <a:blip r:embed="rId215"/>
                    <a:stretch>
                      <a:fillRect/>
                    </a:stretch>
                  </pic:blipFill>
                  <pic:spPr>
                    <a:xfrm>
                      <a:off x="0" y="0"/>
                      <a:ext cx="5278120" cy="1077616"/>
                    </a:xfrm>
                    <a:prstGeom prst="rect">
                      <a:avLst/>
                    </a:prstGeom>
                  </pic:spPr>
                </pic:pic>
              </a:graphicData>
            </a:graphic>
          </wp:inline>
        </w:drawing>
      </w:r>
    </w:p>
    <w:p w14:paraId="3B19E0AF" w14:textId="77777777" w:rsidR="009B3AEB" w:rsidRDefault="00EC05D7">
      <w:pPr>
        <w:rPr>
          <w:rFonts w:ascii="楷体" w:eastAsia="楷体" w:hAnsi="楷体" w:cs="楷体"/>
        </w:rPr>
      </w:pPr>
      <w:r>
        <w:rPr>
          <w:rFonts w:ascii="楷体" w:eastAsia="楷体" w:hAnsi="楷体" w:cs="楷体" w:hint="eastAsia"/>
        </w:rPr>
        <w:t>如上图所示，IP黑名单中的3个IP地址即是尝试攻击IPPBX系统被系统防火墙拦截的结果。如果其中包含了一些受信地址，用户可手动删除以解除锁定。</w:t>
      </w:r>
    </w:p>
    <w:p w14:paraId="6ACD6433" w14:textId="77777777" w:rsidR="009B3AEB" w:rsidRDefault="009B3AEB">
      <w:pPr>
        <w:rPr>
          <w:rFonts w:ascii="楷体" w:eastAsia="楷体" w:hAnsi="楷体" w:cs="楷体"/>
        </w:rPr>
      </w:pPr>
    </w:p>
    <w:p w14:paraId="6489F56E" w14:textId="77777777" w:rsidR="009B3AEB" w:rsidRDefault="00EC05D7">
      <w:pPr>
        <w:pStyle w:val="3"/>
        <w:spacing w:line="240" w:lineRule="auto"/>
        <w:ind w:left="0" w:firstLine="0"/>
        <w:rPr>
          <w:rFonts w:ascii="楷体" w:eastAsia="楷体" w:hAnsi="楷体" w:cs="楷体"/>
          <w:sz w:val="28"/>
          <w:szCs w:val="18"/>
        </w:rPr>
      </w:pPr>
      <w:bookmarkStart w:id="176" w:name="_Toc134115183"/>
      <w:r>
        <w:rPr>
          <w:rFonts w:ascii="楷体" w:eastAsia="楷体" w:hAnsi="楷体" w:cs="楷体" w:hint="eastAsia"/>
          <w:sz w:val="28"/>
          <w:szCs w:val="18"/>
        </w:rPr>
        <w:t>7.7.4 IP白名单</w:t>
      </w:r>
      <w:bookmarkEnd w:id="176"/>
    </w:p>
    <w:p w14:paraId="1B997560" w14:textId="77777777" w:rsidR="009B3AEB" w:rsidRDefault="00EC05D7">
      <w:pPr>
        <w:rPr>
          <w:rFonts w:ascii="楷体" w:eastAsia="楷体" w:hAnsi="楷体" w:cs="楷体"/>
        </w:rPr>
      </w:pPr>
      <w:r>
        <w:rPr>
          <w:rFonts w:ascii="楷体" w:eastAsia="楷体" w:hAnsi="楷体" w:cs="楷体" w:hint="eastAsia"/>
        </w:rPr>
        <w:t>CooVox IPPBX 系统内置了一套默认的安全规则，所有的公网IP将会被系统认为是不可信的IP地址，所有的内网IP和系统中指定的受信IP将会被系统认为是可信的地址。不可信任的IP地址在尝试访问系统某些服务特定次数失败之后将会被系统列入黑名单，在一段时间之内黑名单中的地址将不能再访问 CooVox IPPBX系统，而可信任的地址将不会有以上限制。 在 CooVox IPPBX 系统中添加IP白名单是为了加强系统安全性，设置IP白名单可以更有效阻止未受信地址对IPPBX 系统的访问。</w:t>
      </w:r>
    </w:p>
    <w:p w14:paraId="69389361" w14:textId="77777777" w:rsidR="009B3AEB" w:rsidRDefault="00EC05D7">
      <w:pPr>
        <w:rPr>
          <w:rFonts w:ascii="楷体" w:eastAsia="楷体" w:hAnsi="楷体" w:cs="楷体"/>
        </w:rPr>
      </w:pPr>
      <w:r>
        <w:rPr>
          <w:rFonts w:ascii="楷体" w:eastAsia="楷体" w:hAnsi="楷体" w:cs="楷体" w:hint="eastAsia"/>
        </w:rPr>
        <w:t>如需要添加IP白名单可在</w:t>
      </w:r>
      <w:r>
        <w:rPr>
          <w:rFonts w:ascii="楷体" w:eastAsia="楷体" w:hAnsi="楷体" w:cs="楷体" w:hint="eastAsia"/>
          <w:b/>
        </w:rPr>
        <w:t>系统-&gt;安全中心-&gt;IP白名单</w:t>
      </w:r>
      <w:r>
        <w:rPr>
          <w:rFonts w:ascii="楷体" w:eastAsia="楷体" w:hAnsi="楷体" w:cs="楷体" w:hint="eastAsia"/>
        </w:rPr>
        <w:t>页面进行添加，如下图所示。</w:t>
      </w:r>
    </w:p>
    <w:p w14:paraId="3A7AD039"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7E7F82A7" wp14:editId="7CC43554">
            <wp:extent cx="3135630" cy="2730500"/>
            <wp:effectExtent l="19050" t="0" r="7209" b="0"/>
            <wp:docPr id="178"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76"/>
                    <pic:cNvPicPr>
                      <a:picLocks noChangeAspect="1" noChangeArrowheads="1"/>
                    </pic:cNvPicPr>
                  </pic:nvPicPr>
                  <pic:blipFill>
                    <a:blip r:embed="rId216"/>
                    <a:srcRect/>
                    <a:stretch>
                      <a:fillRect/>
                    </a:stretch>
                  </pic:blipFill>
                  <pic:spPr>
                    <a:xfrm>
                      <a:off x="0" y="0"/>
                      <a:ext cx="3137935" cy="2732151"/>
                    </a:xfrm>
                    <a:prstGeom prst="rect">
                      <a:avLst/>
                    </a:prstGeom>
                    <a:noFill/>
                    <a:ln w="9525">
                      <a:noFill/>
                      <a:miter lim="800000"/>
                      <a:headEnd/>
                      <a:tailEnd/>
                    </a:ln>
                  </pic:spPr>
                </pic:pic>
              </a:graphicData>
            </a:graphic>
          </wp:inline>
        </w:drawing>
      </w:r>
    </w:p>
    <w:p w14:paraId="1492E856" w14:textId="77777777" w:rsidR="009B3AEB" w:rsidRDefault="009B3AEB">
      <w:pPr>
        <w:rPr>
          <w:rFonts w:ascii="楷体" w:eastAsia="楷体" w:hAnsi="楷体" w:cs="楷体"/>
        </w:rPr>
      </w:pPr>
    </w:p>
    <w:p w14:paraId="62E7E59C" w14:textId="77777777" w:rsidR="009B3AEB" w:rsidRDefault="00EC05D7">
      <w:pPr>
        <w:rPr>
          <w:rFonts w:ascii="楷体" w:eastAsia="楷体" w:hAnsi="楷体" w:cs="楷体"/>
        </w:rPr>
      </w:pPr>
      <w:r>
        <w:rPr>
          <w:rFonts w:ascii="楷体" w:eastAsia="楷体" w:hAnsi="楷体" w:cs="楷体" w:hint="eastAsia"/>
        </w:rPr>
        <w:t>设置参数说明如下。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4BC927EC" w14:textId="77777777">
        <w:tc>
          <w:tcPr>
            <w:tcW w:w="2127" w:type="dxa"/>
            <w:tcBorders>
              <w:top w:val="single" w:sz="4" w:space="0" w:color="7F7F7F"/>
              <w:left w:val="single" w:sz="4" w:space="0" w:color="7F7F7F"/>
              <w:right w:val="single" w:sz="4" w:space="0" w:color="7F7F7F"/>
            </w:tcBorders>
            <w:shd w:val="clear" w:color="auto" w:fill="1F497D" w:themeFill="text2"/>
          </w:tcPr>
          <w:p w14:paraId="75607E9D"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11E65149"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4DC6A6B4" w14:textId="77777777">
        <w:tc>
          <w:tcPr>
            <w:tcW w:w="2127" w:type="dxa"/>
            <w:tcBorders>
              <w:left w:val="single" w:sz="4" w:space="0" w:color="7F7F7F"/>
              <w:right w:val="single" w:sz="4" w:space="0" w:color="7F7F7F"/>
            </w:tcBorders>
          </w:tcPr>
          <w:p w14:paraId="7F0D70BB" w14:textId="77777777" w:rsidR="009B3AEB" w:rsidRDefault="00EC05D7">
            <w:pPr>
              <w:rPr>
                <w:rFonts w:ascii="楷体" w:eastAsia="楷体" w:hAnsi="楷体" w:cs="楷体"/>
              </w:rPr>
            </w:pPr>
            <w:r>
              <w:rPr>
                <w:rFonts w:ascii="楷体" w:eastAsia="楷体" w:hAnsi="楷体" w:cs="楷体" w:hint="eastAsia"/>
              </w:rPr>
              <w:t>名称</w:t>
            </w:r>
          </w:p>
        </w:tc>
        <w:tc>
          <w:tcPr>
            <w:tcW w:w="6061" w:type="dxa"/>
            <w:tcBorders>
              <w:left w:val="single" w:sz="4" w:space="0" w:color="7F7F7F"/>
              <w:right w:val="single" w:sz="4" w:space="0" w:color="7F7F7F"/>
            </w:tcBorders>
          </w:tcPr>
          <w:p w14:paraId="41AABAA2" w14:textId="77777777" w:rsidR="009B3AEB" w:rsidRDefault="00EC05D7">
            <w:pPr>
              <w:rPr>
                <w:rFonts w:ascii="楷体" w:eastAsia="楷体" w:hAnsi="楷体" w:cs="楷体"/>
              </w:rPr>
            </w:pPr>
            <w:r>
              <w:rPr>
                <w:rFonts w:ascii="楷体" w:eastAsia="楷体" w:hAnsi="楷体" w:cs="楷体" w:hint="eastAsia"/>
              </w:rPr>
              <w:t>设置该IP白名单的名称。</w:t>
            </w:r>
          </w:p>
        </w:tc>
      </w:tr>
      <w:tr w:rsidR="009B3AEB" w14:paraId="1AD9E09E" w14:textId="77777777">
        <w:tc>
          <w:tcPr>
            <w:tcW w:w="2127" w:type="dxa"/>
            <w:tcBorders>
              <w:left w:val="single" w:sz="4" w:space="0" w:color="7F7F7F"/>
              <w:right w:val="single" w:sz="4" w:space="0" w:color="7F7F7F"/>
            </w:tcBorders>
          </w:tcPr>
          <w:p w14:paraId="58F616AA" w14:textId="77777777" w:rsidR="009B3AEB" w:rsidRDefault="00EC05D7">
            <w:pPr>
              <w:rPr>
                <w:rFonts w:ascii="楷体" w:eastAsia="楷体" w:hAnsi="楷体" w:cs="楷体"/>
              </w:rPr>
            </w:pPr>
            <w:r>
              <w:rPr>
                <w:rFonts w:ascii="楷体" w:eastAsia="楷体" w:hAnsi="楷体" w:cs="楷体" w:hint="eastAsia"/>
              </w:rPr>
              <w:t>协议</w:t>
            </w:r>
          </w:p>
        </w:tc>
        <w:tc>
          <w:tcPr>
            <w:tcW w:w="6061" w:type="dxa"/>
            <w:tcBorders>
              <w:left w:val="single" w:sz="4" w:space="0" w:color="7F7F7F"/>
              <w:right w:val="single" w:sz="4" w:space="0" w:color="7F7F7F"/>
            </w:tcBorders>
          </w:tcPr>
          <w:p w14:paraId="73D05856" w14:textId="77777777" w:rsidR="009B3AEB" w:rsidRDefault="00EC05D7">
            <w:pPr>
              <w:rPr>
                <w:rFonts w:ascii="楷体" w:eastAsia="楷体" w:hAnsi="楷体" w:cs="楷体"/>
              </w:rPr>
            </w:pPr>
            <w:r>
              <w:rPr>
                <w:rFonts w:ascii="楷体" w:eastAsia="楷体" w:hAnsi="楷体" w:cs="楷体" w:hint="eastAsia"/>
              </w:rPr>
              <w:t>允许访问的协议类型。</w:t>
            </w:r>
          </w:p>
        </w:tc>
      </w:tr>
      <w:tr w:rsidR="009B3AEB" w14:paraId="2A6732D2" w14:textId="77777777">
        <w:tc>
          <w:tcPr>
            <w:tcW w:w="2127" w:type="dxa"/>
            <w:tcBorders>
              <w:left w:val="single" w:sz="4" w:space="0" w:color="7F7F7F"/>
              <w:right w:val="single" w:sz="4" w:space="0" w:color="7F7F7F"/>
            </w:tcBorders>
          </w:tcPr>
          <w:p w14:paraId="338ACD2A" w14:textId="77777777" w:rsidR="009B3AEB" w:rsidRDefault="00EC05D7">
            <w:pPr>
              <w:rPr>
                <w:rFonts w:ascii="楷体" w:eastAsia="楷体" w:hAnsi="楷体" w:cs="楷体"/>
              </w:rPr>
            </w:pPr>
            <w:r>
              <w:rPr>
                <w:rFonts w:ascii="楷体" w:eastAsia="楷体" w:hAnsi="楷体" w:cs="楷体" w:hint="eastAsia"/>
              </w:rPr>
              <w:t>IP</w:t>
            </w:r>
          </w:p>
        </w:tc>
        <w:tc>
          <w:tcPr>
            <w:tcW w:w="6061" w:type="dxa"/>
            <w:tcBorders>
              <w:left w:val="single" w:sz="4" w:space="0" w:color="7F7F7F"/>
              <w:right w:val="single" w:sz="4" w:space="0" w:color="7F7F7F"/>
            </w:tcBorders>
          </w:tcPr>
          <w:p w14:paraId="6EED8DD6" w14:textId="77777777" w:rsidR="009B3AEB" w:rsidRDefault="00EC05D7">
            <w:pPr>
              <w:rPr>
                <w:rFonts w:ascii="楷体" w:eastAsia="楷体" w:hAnsi="楷体" w:cs="楷体"/>
              </w:rPr>
            </w:pPr>
            <w:r>
              <w:rPr>
                <w:rFonts w:ascii="楷体" w:eastAsia="楷体" w:hAnsi="楷体" w:cs="楷体" w:hint="eastAsia"/>
              </w:rPr>
              <w:t>需要添加到白名单的IP地址或网络地址。</w:t>
            </w:r>
          </w:p>
        </w:tc>
      </w:tr>
      <w:tr w:rsidR="009B3AEB" w14:paraId="427E4AED" w14:textId="77777777">
        <w:tc>
          <w:tcPr>
            <w:tcW w:w="2127" w:type="dxa"/>
            <w:tcBorders>
              <w:left w:val="single" w:sz="4" w:space="0" w:color="7F7F7F"/>
              <w:right w:val="single" w:sz="4" w:space="0" w:color="7F7F7F"/>
            </w:tcBorders>
          </w:tcPr>
          <w:p w14:paraId="5415614E" w14:textId="77777777" w:rsidR="009B3AEB" w:rsidRDefault="00EC05D7">
            <w:pPr>
              <w:rPr>
                <w:rFonts w:ascii="楷体" w:eastAsia="楷体" w:hAnsi="楷体" w:cs="楷体"/>
              </w:rPr>
            </w:pPr>
            <w:r>
              <w:rPr>
                <w:rFonts w:ascii="楷体" w:eastAsia="楷体" w:hAnsi="楷体" w:cs="楷体" w:hint="eastAsia"/>
              </w:rPr>
              <w:t>子网掩码</w:t>
            </w:r>
          </w:p>
        </w:tc>
        <w:tc>
          <w:tcPr>
            <w:tcW w:w="6061" w:type="dxa"/>
            <w:tcBorders>
              <w:left w:val="single" w:sz="4" w:space="0" w:color="7F7F7F"/>
              <w:right w:val="single" w:sz="4" w:space="0" w:color="7F7F7F"/>
            </w:tcBorders>
          </w:tcPr>
          <w:p w14:paraId="5342BDF5" w14:textId="77777777" w:rsidR="009B3AEB" w:rsidRDefault="00EC05D7">
            <w:pPr>
              <w:rPr>
                <w:rFonts w:ascii="楷体" w:eastAsia="楷体" w:hAnsi="楷体" w:cs="楷体"/>
              </w:rPr>
            </w:pPr>
            <w:r>
              <w:rPr>
                <w:rFonts w:ascii="楷体" w:eastAsia="楷体" w:hAnsi="楷体" w:cs="楷体" w:hint="eastAsia"/>
              </w:rPr>
              <w:t>白名单IP地址或网络地址的子网掩码。</w:t>
            </w:r>
          </w:p>
        </w:tc>
      </w:tr>
      <w:tr w:rsidR="009B3AEB" w14:paraId="7CD48B0C" w14:textId="77777777">
        <w:tc>
          <w:tcPr>
            <w:tcW w:w="2127" w:type="dxa"/>
            <w:tcBorders>
              <w:left w:val="single" w:sz="4" w:space="0" w:color="7F7F7F"/>
              <w:right w:val="single" w:sz="4" w:space="0" w:color="7F7F7F"/>
            </w:tcBorders>
          </w:tcPr>
          <w:p w14:paraId="020D47A9" w14:textId="77777777" w:rsidR="009B3AEB" w:rsidRDefault="00EC05D7">
            <w:pPr>
              <w:rPr>
                <w:rFonts w:ascii="楷体" w:eastAsia="楷体" w:hAnsi="楷体" w:cs="楷体"/>
              </w:rPr>
            </w:pPr>
            <w:r>
              <w:rPr>
                <w:rFonts w:ascii="楷体" w:eastAsia="楷体" w:hAnsi="楷体" w:cs="楷体" w:hint="eastAsia"/>
              </w:rPr>
              <w:t>可使用</w:t>
            </w:r>
          </w:p>
        </w:tc>
        <w:tc>
          <w:tcPr>
            <w:tcW w:w="6061" w:type="dxa"/>
            <w:tcBorders>
              <w:left w:val="single" w:sz="4" w:space="0" w:color="7F7F7F"/>
              <w:right w:val="single" w:sz="4" w:space="0" w:color="7F7F7F"/>
            </w:tcBorders>
          </w:tcPr>
          <w:p w14:paraId="5282BE8A" w14:textId="77777777" w:rsidR="009B3AEB" w:rsidRDefault="00EC05D7">
            <w:pPr>
              <w:rPr>
                <w:rFonts w:ascii="楷体" w:eastAsia="楷体" w:hAnsi="楷体" w:cs="楷体"/>
              </w:rPr>
            </w:pPr>
            <w:r>
              <w:rPr>
                <w:rFonts w:ascii="楷体" w:eastAsia="楷体" w:hAnsi="楷体" w:cs="楷体" w:hint="eastAsia"/>
              </w:rPr>
              <w:t>该规则是否生效。</w:t>
            </w:r>
          </w:p>
        </w:tc>
      </w:tr>
    </w:tbl>
    <w:p w14:paraId="00E7572E" w14:textId="77777777" w:rsidR="009B3AEB" w:rsidRDefault="00EC05D7">
      <w:pPr>
        <w:rPr>
          <w:rFonts w:ascii="楷体" w:eastAsia="楷体" w:hAnsi="楷体" w:cs="楷体"/>
        </w:rPr>
      </w:pPr>
      <w:bookmarkStart w:id="177" w:name="_6.5邮件服务"/>
      <w:bookmarkEnd w:id="177"/>
      <w:r>
        <w:rPr>
          <w:rFonts w:ascii="楷体" w:eastAsia="楷体" w:hAnsi="楷体" w:cs="楷体" w:hint="eastAsia"/>
        </w:rPr>
        <w:t>IP白名单添加之后，指定的IP地址将始终被系统信任，不受任何防火墙规则的限制。</w:t>
      </w:r>
    </w:p>
    <w:p w14:paraId="46083117" w14:textId="77777777" w:rsidR="009B3AEB" w:rsidRDefault="00EC05D7">
      <w:pPr>
        <w:pStyle w:val="2"/>
        <w:rPr>
          <w:rFonts w:ascii="楷体" w:eastAsia="楷体" w:hAnsi="楷体" w:cs="楷体"/>
        </w:rPr>
      </w:pPr>
      <w:bookmarkStart w:id="178" w:name="_Toc134115184"/>
      <w:r>
        <w:rPr>
          <w:rFonts w:ascii="楷体" w:eastAsia="楷体" w:hAnsi="楷体" w:cs="楷体" w:hint="eastAsia"/>
        </w:rPr>
        <w:t>7.8 备份/升级</w:t>
      </w:r>
      <w:bookmarkEnd w:id="178"/>
    </w:p>
    <w:p w14:paraId="43500DBB" w14:textId="77777777" w:rsidR="009B3AEB" w:rsidRDefault="00EC05D7">
      <w:pPr>
        <w:pStyle w:val="3"/>
        <w:spacing w:line="240" w:lineRule="auto"/>
        <w:ind w:left="0" w:firstLine="0"/>
        <w:rPr>
          <w:rFonts w:ascii="楷体" w:eastAsia="楷体" w:hAnsi="楷体" w:cs="楷体"/>
          <w:sz w:val="28"/>
          <w:szCs w:val="18"/>
        </w:rPr>
      </w:pPr>
      <w:bookmarkStart w:id="179" w:name="_Toc134115185"/>
      <w:r>
        <w:rPr>
          <w:rFonts w:ascii="楷体" w:eastAsia="楷体" w:hAnsi="楷体" w:cs="楷体" w:hint="eastAsia"/>
          <w:sz w:val="28"/>
          <w:szCs w:val="18"/>
        </w:rPr>
        <w:t>7.8.1 升级</w:t>
      </w:r>
      <w:bookmarkEnd w:id="179"/>
    </w:p>
    <w:p w14:paraId="712BA416" w14:textId="77777777" w:rsidR="009B3AEB" w:rsidRDefault="00EC05D7">
      <w:pPr>
        <w:rPr>
          <w:rFonts w:ascii="楷体" w:eastAsia="楷体" w:hAnsi="楷体" w:cs="楷体"/>
        </w:rPr>
      </w:pPr>
      <w:r>
        <w:rPr>
          <w:rFonts w:ascii="楷体" w:eastAsia="楷体" w:hAnsi="楷体" w:cs="楷体" w:hint="eastAsia"/>
        </w:rPr>
        <w:t>点击</w:t>
      </w:r>
      <w:r>
        <w:rPr>
          <w:rFonts w:ascii="楷体" w:eastAsia="楷体" w:hAnsi="楷体" w:cs="楷体" w:hint="eastAsia"/>
          <w:noProof/>
        </w:rPr>
        <w:drawing>
          <wp:inline distT="0" distB="0" distL="0" distR="0" wp14:anchorId="0E3ED0AE" wp14:editId="1AD84BC0">
            <wp:extent cx="318135" cy="196850"/>
            <wp:effectExtent l="19050" t="0" r="5148" b="0"/>
            <wp:docPr id="207"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163"/>
                    <pic:cNvPicPr>
                      <a:picLocks noChangeAspect="1" noChangeArrowheads="1"/>
                    </pic:cNvPicPr>
                  </pic:nvPicPr>
                  <pic:blipFill>
                    <a:blip r:embed="rId217"/>
                    <a:srcRect/>
                    <a:stretch>
                      <a:fillRect/>
                    </a:stretch>
                  </pic:blipFill>
                  <pic:spPr>
                    <a:xfrm>
                      <a:off x="0" y="0"/>
                      <a:ext cx="321018" cy="198807"/>
                    </a:xfrm>
                    <a:prstGeom prst="rect">
                      <a:avLst/>
                    </a:prstGeom>
                    <a:noFill/>
                    <a:ln w="9525">
                      <a:noFill/>
                      <a:miter lim="800000"/>
                      <a:headEnd/>
                      <a:tailEnd/>
                    </a:ln>
                  </pic:spPr>
                </pic:pic>
              </a:graphicData>
            </a:graphic>
          </wp:inline>
        </w:drawing>
      </w:r>
      <w:r>
        <w:rPr>
          <w:rFonts w:ascii="楷体" w:eastAsia="楷体" w:hAnsi="楷体" w:cs="楷体" w:hint="eastAsia"/>
        </w:rPr>
        <w:t>上传系统固件对设备进行升级</w:t>
      </w:r>
    </w:p>
    <w:p w14:paraId="3242C213"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6DEC27D" wp14:editId="5AD82906">
            <wp:extent cx="2402840" cy="2209800"/>
            <wp:effectExtent l="19050" t="0" r="0" b="0"/>
            <wp:docPr id="196"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60"/>
                    <pic:cNvPicPr>
                      <a:picLocks noChangeAspect="1" noChangeArrowheads="1"/>
                    </pic:cNvPicPr>
                  </pic:nvPicPr>
                  <pic:blipFill>
                    <a:blip r:embed="rId218"/>
                    <a:srcRect/>
                    <a:stretch>
                      <a:fillRect/>
                    </a:stretch>
                  </pic:blipFill>
                  <pic:spPr>
                    <a:xfrm>
                      <a:off x="0" y="0"/>
                      <a:ext cx="2404943" cy="2211901"/>
                    </a:xfrm>
                    <a:prstGeom prst="rect">
                      <a:avLst/>
                    </a:prstGeom>
                    <a:noFill/>
                    <a:ln w="9525">
                      <a:noFill/>
                      <a:miter lim="800000"/>
                      <a:headEnd/>
                      <a:tailEnd/>
                    </a:ln>
                  </pic:spPr>
                </pic:pic>
              </a:graphicData>
            </a:graphic>
          </wp:inline>
        </w:drawing>
      </w:r>
    </w:p>
    <w:p w14:paraId="461C23E6" w14:textId="77777777" w:rsidR="009B3AEB" w:rsidRDefault="00EC05D7">
      <w:pPr>
        <w:pStyle w:val="3"/>
        <w:spacing w:line="240" w:lineRule="auto"/>
        <w:ind w:left="0" w:firstLine="0"/>
        <w:rPr>
          <w:rFonts w:ascii="楷体" w:eastAsia="楷体" w:hAnsi="楷体" w:cs="楷体"/>
        </w:rPr>
      </w:pPr>
      <w:bookmarkStart w:id="180" w:name="_Toc134115186"/>
      <w:r>
        <w:rPr>
          <w:rFonts w:ascii="楷体" w:eastAsia="楷体" w:hAnsi="楷体" w:cs="楷体" w:hint="eastAsia"/>
          <w:sz w:val="28"/>
          <w:szCs w:val="18"/>
        </w:rPr>
        <w:lastRenderedPageBreak/>
        <w:t>7.8.2 备份</w:t>
      </w:r>
      <w:bookmarkEnd w:id="180"/>
    </w:p>
    <w:p w14:paraId="409A15F5" w14:textId="77777777" w:rsidR="009B3AEB" w:rsidRDefault="00EC05D7">
      <w:pPr>
        <w:rPr>
          <w:rFonts w:ascii="楷体" w:eastAsia="楷体" w:hAnsi="楷体" w:cs="楷体"/>
        </w:rPr>
      </w:pPr>
      <w:r>
        <w:rPr>
          <w:rFonts w:ascii="楷体" w:eastAsia="楷体" w:hAnsi="楷体" w:cs="楷体" w:hint="eastAsia"/>
        </w:rPr>
        <w:t>系统备份是非常重要的系统保护手段。当管理员用户首次完成系统的部署并且所有电话业务都正常工作时是一个不错的备份时机，在此之后，如果系统设置进行比较大的设置修改时，管理员用户都需要进行一次备份。当系统重置或特定情况导致的配置丢失时可以使用备份文件使IPPBX系统恢复到上一次正常工作的状态。</w:t>
      </w:r>
    </w:p>
    <w:p w14:paraId="724924F4" w14:textId="77777777" w:rsidR="009B3AEB" w:rsidRDefault="009B3AEB">
      <w:pPr>
        <w:rPr>
          <w:rFonts w:ascii="楷体" w:eastAsia="楷体" w:hAnsi="楷体" w:cs="楷体"/>
        </w:rPr>
      </w:pPr>
    </w:p>
    <w:p w14:paraId="7B1B9362" w14:textId="77777777" w:rsidR="009B3AEB" w:rsidRDefault="00EC05D7">
      <w:pPr>
        <w:rPr>
          <w:rFonts w:ascii="楷体" w:eastAsia="楷体" w:hAnsi="楷体" w:cs="楷体"/>
        </w:rPr>
      </w:pPr>
      <w:r>
        <w:rPr>
          <w:rFonts w:ascii="楷体" w:eastAsia="楷体" w:hAnsi="楷体" w:cs="楷体" w:hint="eastAsia"/>
        </w:rPr>
        <w:t>开启自动备份，以设置的频率自动备份系统配置，并保留设定数量的备份文件。</w:t>
      </w:r>
    </w:p>
    <w:tbl>
      <w:tblPr>
        <w:tblStyle w:val="affb"/>
        <w:tblW w:w="8528" w:type="dxa"/>
        <w:tblLayout w:type="fixed"/>
        <w:tblLook w:val="04A0" w:firstRow="1" w:lastRow="0" w:firstColumn="1" w:lastColumn="0" w:noHBand="0" w:noVBand="1"/>
      </w:tblPr>
      <w:tblGrid>
        <w:gridCol w:w="1384"/>
        <w:gridCol w:w="7144"/>
      </w:tblGrid>
      <w:tr w:rsidR="009B3AEB" w14:paraId="30A2E84D" w14:textId="77777777">
        <w:tc>
          <w:tcPr>
            <w:tcW w:w="1384" w:type="dxa"/>
            <w:shd w:val="clear" w:color="auto" w:fill="1F497D" w:themeFill="text2"/>
          </w:tcPr>
          <w:p w14:paraId="6BF2026C"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字段名称</w:t>
            </w:r>
          </w:p>
        </w:tc>
        <w:tc>
          <w:tcPr>
            <w:tcW w:w="7144" w:type="dxa"/>
            <w:shd w:val="clear" w:color="auto" w:fill="1F497D" w:themeFill="text2"/>
          </w:tcPr>
          <w:p w14:paraId="3E53D1C3" w14:textId="77777777" w:rsidR="009B3AEB" w:rsidRDefault="00EC05D7">
            <w:pPr>
              <w:jc w:val="center"/>
              <w:rPr>
                <w:rFonts w:ascii="楷体" w:eastAsia="楷体" w:hAnsi="楷体" w:cs="楷体"/>
                <w:b/>
                <w:color w:val="FFFFFF" w:themeColor="background1"/>
              </w:rPr>
            </w:pPr>
            <w:r>
              <w:rPr>
                <w:rFonts w:ascii="楷体" w:eastAsia="楷体" w:hAnsi="楷体" w:cs="楷体" w:hint="eastAsia"/>
                <w:b/>
                <w:color w:val="FFFFFF" w:themeColor="background1"/>
              </w:rPr>
              <w:t>说明</w:t>
            </w:r>
          </w:p>
        </w:tc>
      </w:tr>
      <w:tr w:rsidR="009B3AEB" w14:paraId="00846AD1" w14:textId="77777777">
        <w:tc>
          <w:tcPr>
            <w:tcW w:w="1384" w:type="dxa"/>
          </w:tcPr>
          <w:p w14:paraId="74B6B03B" w14:textId="77777777" w:rsidR="009B3AEB" w:rsidRDefault="00EC05D7">
            <w:pPr>
              <w:rPr>
                <w:rFonts w:ascii="楷体" w:eastAsia="楷体" w:hAnsi="楷体" w:cs="楷体"/>
              </w:rPr>
            </w:pPr>
            <w:r>
              <w:rPr>
                <w:rFonts w:ascii="楷体" w:eastAsia="楷体" w:hAnsi="楷体" w:cs="楷体" w:hint="eastAsia"/>
              </w:rPr>
              <w:t>开启</w:t>
            </w:r>
          </w:p>
        </w:tc>
        <w:tc>
          <w:tcPr>
            <w:tcW w:w="7144" w:type="dxa"/>
          </w:tcPr>
          <w:p w14:paraId="1F93B49B" w14:textId="77777777" w:rsidR="009B3AEB" w:rsidRDefault="00EC05D7">
            <w:pPr>
              <w:rPr>
                <w:rFonts w:ascii="楷体" w:eastAsia="楷体" w:hAnsi="楷体" w:cs="楷体"/>
              </w:rPr>
            </w:pPr>
            <w:r>
              <w:rPr>
                <w:rFonts w:ascii="楷体" w:eastAsia="楷体" w:hAnsi="楷体" w:cs="楷体" w:hint="eastAsia"/>
              </w:rPr>
              <w:t>是否开启自动备份功能。</w:t>
            </w:r>
          </w:p>
        </w:tc>
      </w:tr>
      <w:tr w:rsidR="009B3AEB" w14:paraId="5AE38BDD" w14:textId="77777777">
        <w:tc>
          <w:tcPr>
            <w:tcW w:w="1384" w:type="dxa"/>
          </w:tcPr>
          <w:p w14:paraId="7302727E" w14:textId="77777777" w:rsidR="009B3AEB" w:rsidRDefault="00EC05D7">
            <w:pPr>
              <w:rPr>
                <w:rFonts w:ascii="楷体" w:eastAsia="楷体" w:hAnsi="楷体" w:cs="楷体"/>
              </w:rPr>
            </w:pPr>
            <w:r>
              <w:rPr>
                <w:rFonts w:ascii="楷体" w:eastAsia="楷体" w:hAnsi="楷体" w:cs="楷体" w:hint="eastAsia"/>
              </w:rPr>
              <w:t>备份类型</w:t>
            </w:r>
          </w:p>
        </w:tc>
        <w:tc>
          <w:tcPr>
            <w:tcW w:w="7144" w:type="dxa"/>
          </w:tcPr>
          <w:p w14:paraId="3FEF502C" w14:textId="77777777" w:rsidR="009B3AEB" w:rsidRDefault="00EC05D7">
            <w:pPr>
              <w:rPr>
                <w:rFonts w:ascii="楷体" w:eastAsia="楷体" w:hAnsi="楷体" w:cs="楷体"/>
              </w:rPr>
            </w:pPr>
            <w:r>
              <w:rPr>
                <w:rFonts w:ascii="楷体" w:eastAsia="楷体" w:hAnsi="楷体" w:cs="楷体" w:hint="eastAsia"/>
              </w:rPr>
              <w:t>选择生成备份的时间间隔。</w:t>
            </w:r>
          </w:p>
        </w:tc>
      </w:tr>
      <w:tr w:rsidR="009B3AEB" w14:paraId="78E697E4" w14:textId="77777777">
        <w:tc>
          <w:tcPr>
            <w:tcW w:w="1384" w:type="dxa"/>
          </w:tcPr>
          <w:p w14:paraId="66797BFE" w14:textId="77777777" w:rsidR="009B3AEB" w:rsidRDefault="00EC05D7">
            <w:pPr>
              <w:rPr>
                <w:rFonts w:ascii="楷体" w:eastAsia="楷体" w:hAnsi="楷体" w:cs="楷体"/>
              </w:rPr>
            </w:pPr>
            <w:r>
              <w:rPr>
                <w:rFonts w:ascii="楷体" w:eastAsia="楷体" w:hAnsi="楷体" w:cs="楷体" w:hint="eastAsia"/>
              </w:rPr>
              <w:t>最大备份数量</w:t>
            </w:r>
          </w:p>
        </w:tc>
        <w:tc>
          <w:tcPr>
            <w:tcW w:w="7144" w:type="dxa"/>
          </w:tcPr>
          <w:p w14:paraId="5D96AFE4" w14:textId="77777777" w:rsidR="009B3AEB" w:rsidRDefault="00EC05D7">
            <w:pPr>
              <w:rPr>
                <w:rFonts w:ascii="楷体" w:eastAsia="楷体" w:hAnsi="楷体" w:cs="楷体"/>
              </w:rPr>
            </w:pPr>
            <w:r>
              <w:rPr>
                <w:rFonts w:ascii="楷体" w:eastAsia="楷体" w:hAnsi="楷体" w:cs="楷体" w:hint="eastAsia"/>
              </w:rPr>
              <w:t>设置保留备份文件的数量。</w:t>
            </w:r>
          </w:p>
        </w:tc>
      </w:tr>
    </w:tbl>
    <w:p w14:paraId="5D48DFED" w14:textId="77777777" w:rsidR="009B3AEB" w:rsidRDefault="009B3AEB">
      <w:pPr>
        <w:rPr>
          <w:rFonts w:ascii="楷体" w:eastAsia="楷体" w:hAnsi="楷体" w:cs="楷体"/>
        </w:rPr>
      </w:pPr>
    </w:p>
    <w:p w14:paraId="4FC36CED" w14:textId="77777777" w:rsidR="009B3AEB" w:rsidRDefault="00EC05D7">
      <w:pPr>
        <w:rPr>
          <w:rFonts w:ascii="楷体" w:eastAsia="楷体" w:hAnsi="楷体" w:cs="楷体"/>
          <w:b/>
          <w:sz w:val="32"/>
        </w:rPr>
      </w:pPr>
      <w:r>
        <w:rPr>
          <w:rFonts w:ascii="楷体" w:eastAsia="楷体" w:hAnsi="楷体" w:cs="楷体" w:hint="eastAsia"/>
        </w:rPr>
        <w:t>备份文件，如下图所示。</w:t>
      </w:r>
    </w:p>
    <w:p w14:paraId="1736942C"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31AAAF83" wp14:editId="7C1BF061">
            <wp:extent cx="6188710" cy="1938655"/>
            <wp:effectExtent l="19050" t="0" r="2540" b="0"/>
            <wp:docPr id="209"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166"/>
                    <pic:cNvPicPr>
                      <a:picLocks noChangeAspect="1" noChangeArrowheads="1"/>
                    </pic:cNvPicPr>
                  </pic:nvPicPr>
                  <pic:blipFill>
                    <a:blip r:embed="rId219"/>
                    <a:srcRect/>
                    <a:stretch>
                      <a:fillRect/>
                    </a:stretch>
                  </pic:blipFill>
                  <pic:spPr>
                    <a:xfrm>
                      <a:off x="0" y="0"/>
                      <a:ext cx="6188710" cy="1938900"/>
                    </a:xfrm>
                    <a:prstGeom prst="rect">
                      <a:avLst/>
                    </a:prstGeom>
                    <a:noFill/>
                    <a:ln w="9525">
                      <a:noFill/>
                      <a:miter lim="800000"/>
                      <a:headEnd/>
                      <a:tailEnd/>
                    </a:ln>
                  </pic:spPr>
                </pic:pic>
              </a:graphicData>
            </a:graphic>
          </wp:inline>
        </w:drawing>
      </w:r>
    </w:p>
    <w:p w14:paraId="23DF07D2" w14:textId="77777777" w:rsidR="009B3AEB" w:rsidRDefault="009B3AEB">
      <w:pPr>
        <w:rPr>
          <w:rFonts w:ascii="楷体" w:eastAsia="楷体" w:hAnsi="楷体" w:cs="楷体"/>
        </w:rPr>
      </w:pPr>
    </w:p>
    <w:p w14:paraId="3E3BC0BB" w14:textId="77777777" w:rsidR="009B3AEB" w:rsidRDefault="00EC05D7">
      <w:pPr>
        <w:rPr>
          <w:rFonts w:ascii="楷体" w:eastAsia="楷体" w:hAnsi="楷体" w:cs="楷体"/>
        </w:rPr>
      </w:pPr>
      <w:r>
        <w:rPr>
          <w:rFonts w:ascii="楷体" w:eastAsia="楷体" w:hAnsi="楷体" w:cs="楷体" w:hint="eastAsia"/>
        </w:rPr>
        <w:t>备份文件以系统软件的版本号以及备份执行的日期及时间命名。用户可以将备份文件下载到操作系统本地保存，也可以在IPPBX本地保存。</w:t>
      </w:r>
    </w:p>
    <w:p w14:paraId="155D9DAD" w14:textId="77777777" w:rsidR="009B3AEB" w:rsidRDefault="00EC05D7">
      <w:pPr>
        <w:rPr>
          <w:rFonts w:ascii="楷体" w:eastAsia="楷体" w:hAnsi="楷体" w:cs="楷体"/>
        </w:rPr>
      </w:pPr>
      <w:r>
        <w:rPr>
          <w:rFonts w:ascii="楷体" w:eastAsia="楷体" w:hAnsi="楷体" w:cs="楷体" w:hint="eastAsia"/>
        </w:rPr>
        <w:t>当需要恢复备份文件时，可以从操作系统本地上传离线的备份文件，或者是使用IPPBX本地的备份文件进行恢复。</w:t>
      </w:r>
    </w:p>
    <w:p w14:paraId="4376C439" w14:textId="77777777" w:rsidR="009B3AEB" w:rsidRDefault="00EC05D7">
      <w:pPr>
        <w:rPr>
          <w:rFonts w:ascii="楷体" w:eastAsia="楷体" w:hAnsi="楷体" w:cs="楷体"/>
        </w:rPr>
      </w:pPr>
      <w:r>
        <w:rPr>
          <w:rFonts w:ascii="楷体" w:eastAsia="楷体" w:hAnsi="楷体" w:cs="楷体" w:hint="eastAsia"/>
        </w:rPr>
        <w:t>备份过程不会对IPPBX系统的通话造成影响，但是恢复备份文件需要重启IPPBX系统，所以在执行备份恢复时请确保系统中没有重要通话的通话正在进行。</w:t>
      </w:r>
    </w:p>
    <w:p w14:paraId="3E529866" w14:textId="77777777" w:rsidR="009B3AEB" w:rsidRDefault="009B3AEB">
      <w:pPr>
        <w:rPr>
          <w:rFonts w:ascii="楷体" w:eastAsia="楷体" w:hAnsi="楷体" w:cs="楷体"/>
        </w:rPr>
      </w:pPr>
    </w:p>
    <w:p w14:paraId="01AD44CB" w14:textId="77777777" w:rsidR="009B3AEB" w:rsidRDefault="00EC05D7">
      <w:pPr>
        <w:pStyle w:val="2"/>
        <w:rPr>
          <w:rFonts w:ascii="楷体" w:eastAsia="楷体" w:hAnsi="楷体" w:cs="楷体"/>
        </w:rPr>
      </w:pPr>
      <w:bookmarkStart w:id="181" w:name="_Toc134115187"/>
      <w:r>
        <w:rPr>
          <w:rFonts w:ascii="楷体" w:eastAsia="楷体" w:hAnsi="楷体" w:cs="楷体" w:hint="eastAsia"/>
        </w:rPr>
        <w:t>7.9系统日志</w:t>
      </w:r>
      <w:bookmarkEnd w:id="181"/>
    </w:p>
    <w:p w14:paraId="6F34DB03" w14:textId="77777777" w:rsidR="009B3AEB" w:rsidRDefault="00EC05D7">
      <w:pPr>
        <w:pStyle w:val="3"/>
        <w:ind w:left="0" w:firstLine="0"/>
        <w:rPr>
          <w:rFonts w:ascii="楷体" w:eastAsia="楷体" w:hAnsi="楷体" w:cs="楷体"/>
          <w:sz w:val="28"/>
          <w:szCs w:val="18"/>
        </w:rPr>
      </w:pPr>
      <w:bookmarkStart w:id="182" w:name="_Toc134115188"/>
      <w:r>
        <w:rPr>
          <w:rFonts w:ascii="楷体" w:eastAsia="楷体" w:hAnsi="楷体" w:cs="楷体" w:hint="eastAsia"/>
          <w:sz w:val="28"/>
          <w:szCs w:val="18"/>
        </w:rPr>
        <w:t>7.9.1 Web日志</w:t>
      </w:r>
      <w:bookmarkEnd w:id="182"/>
    </w:p>
    <w:p w14:paraId="59C2F5EE" w14:textId="77777777" w:rsidR="009B3AEB" w:rsidRDefault="00EC05D7">
      <w:pPr>
        <w:rPr>
          <w:rFonts w:ascii="楷体" w:eastAsia="楷体" w:hAnsi="楷体" w:cs="楷体"/>
        </w:rPr>
      </w:pPr>
      <w:r>
        <w:rPr>
          <w:rFonts w:ascii="楷体" w:eastAsia="楷体" w:hAnsi="楷体" w:cs="楷体" w:hint="eastAsia"/>
        </w:rPr>
        <w:t>记录所有对web服务器的访问，可以通过页面查询外部主机对web接口的访问记录。</w:t>
      </w:r>
    </w:p>
    <w:p w14:paraId="27619556" w14:textId="77777777"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56E1B77E" wp14:editId="2C493929">
            <wp:extent cx="6188710" cy="2548255"/>
            <wp:effectExtent l="19050" t="0" r="2540" b="0"/>
            <wp:docPr id="199"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85"/>
                    <pic:cNvPicPr>
                      <a:picLocks noChangeAspect="1" noChangeArrowheads="1"/>
                    </pic:cNvPicPr>
                  </pic:nvPicPr>
                  <pic:blipFill>
                    <a:blip r:embed="rId220"/>
                    <a:srcRect/>
                    <a:stretch>
                      <a:fillRect/>
                    </a:stretch>
                  </pic:blipFill>
                  <pic:spPr>
                    <a:xfrm>
                      <a:off x="0" y="0"/>
                      <a:ext cx="6188710" cy="2548777"/>
                    </a:xfrm>
                    <a:prstGeom prst="rect">
                      <a:avLst/>
                    </a:prstGeom>
                    <a:noFill/>
                    <a:ln w="9525">
                      <a:noFill/>
                      <a:miter lim="800000"/>
                      <a:headEnd/>
                      <a:tailEnd/>
                    </a:ln>
                  </pic:spPr>
                </pic:pic>
              </a:graphicData>
            </a:graphic>
          </wp:inline>
        </w:drawing>
      </w:r>
    </w:p>
    <w:p w14:paraId="65AAD0F7" w14:textId="77777777" w:rsidR="009B3AEB" w:rsidRDefault="00EC05D7">
      <w:pPr>
        <w:pStyle w:val="3"/>
        <w:ind w:left="0" w:firstLine="0"/>
        <w:rPr>
          <w:rFonts w:ascii="楷体" w:eastAsia="楷体" w:hAnsi="楷体" w:cs="楷体"/>
          <w:sz w:val="28"/>
          <w:szCs w:val="18"/>
        </w:rPr>
      </w:pPr>
      <w:bookmarkStart w:id="183" w:name="_Toc134115189"/>
      <w:r>
        <w:rPr>
          <w:rFonts w:ascii="楷体" w:eastAsia="楷体" w:hAnsi="楷体" w:cs="楷体" w:hint="eastAsia"/>
          <w:sz w:val="28"/>
          <w:szCs w:val="18"/>
        </w:rPr>
        <w:t>7.9.2 其他日志</w:t>
      </w:r>
      <w:bookmarkEnd w:id="183"/>
    </w:p>
    <w:p w14:paraId="651F93EE" w14:textId="77777777" w:rsidR="009B3AEB" w:rsidRDefault="00EC05D7">
      <w:pPr>
        <w:rPr>
          <w:rFonts w:ascii="楷体" w:eastAsia="楷体" w:hAnsi="楷体" w:cs="楷体"/>
        </w:rPr>
      </w:pPr>
      <w:r>
        <w:rPr>
          <w:rFonts w:ascii="楷体" w:eastAsia="楷体" w:hAnsi="楷体" w:cs="楷体" w:hint="eastAsia"/>
        </w:rPr>
        <w:t>其他日志包括系统日志、通话调试日志、后台登录日志。</w:t>
      </w:r>
    </w:p>
    <w:p w14:paraId="077B0980" w14:textId="77777777" w:rsidR="009B3AEB" w:rsidRDefault="00EC05D7">
      <w:pPr>
        <w:rPr>
          <w:rFonts w:ascii="楷体" w:eastAsia="楷体" w:hAnsi="楷体" w:cs="楷体"/>
          <w:szCs w:val="21"/>
        </w:rPr>
      </w:pPr>
      <w:r>
        <w:rPr>
          <w:rFonts w:ascii="楷体" w:eastAsia="楷体" w:hAnsi="楷体" w:cs="楷体" w:hint="eastAsia"/>
          <w:noProof/>
          <w:szCs w:val="21"/>
        </w:rPr>
        <w:drawing>
          <wp:inline distT="0" distB="0" distL="0" distR="0" wp14:anchorId="1022B250" wp14:editId="1E1F676E">
            <wp:extent cx="6188710" cy="2037080"/>
            <wp:effectExtent l="19050" t="0" r="2540" b="0"/>
            <wp:docPr id="200"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88"/>
                    <pic:cNvPicPr>
                      <a:picLocks noChangeAspect="1" noChangeArrowheads="1"/>
                    </pic:cNvPicPr>
                  </pic:nvPicPr>
                  <pic:blipFill>
                    <a:blip r:embed="rId221"/>
                    <a:srcRect/>
                    <a:stretch>
                      <a:fillRect/>
                    </a:stretch>
                  </pic:blipFill>
                  <pic:spPr>
                    <a:xfrm>
                      <a:off x="0" y="0"/>
                      <a:ext cx="6188710" cy="2037585"/>
                    </a:xfrm>
                    <a:prstGeom prst="rect">
                      <a:avLst/>
                    </a:prstGeom>
                    <a:noFill/>
                    <a:ln w="9525">
                      <a:noFill/>
                      <a:miter lim="800000"/>
                      <a:headEnd/>
                      <a:tailEnd/>
                    </a:ln>
                  </pic:spPr>
                </pic:pic>
              </a:graphicData>
            </a:graphic>
          </wp:inline>
        </w:drawing>
      </w:r>
    </w:p>
    <w:p w14:paraId="16282687" w14:textId="77777777" w:rsidR="009B3AEB" w:rsidRDefault="009B3AEB">
      <w:pPr>
        <w:rPr>
          <w:rFonts w:ascii="楷体" w:eastAsia="楷体" w:hAnsi="楷体" w:cs="楷体"/>
          <w:szCs w:val="22"/>
        </w:rPr>
      </w:pPr>
    </w:p>
    <w:p w14:paraId="1D5AD745" w14:textId="77777777" w:rsidR="009B3AEB" w:rsidRDefault="00EC05D7">
      <w:pPr>
        <w:rPr>
          <w:rFonts w:ascii="楷体" w:eastAsia="楷体" w:hAnsi="楷体" w:cs="楷体"/>
        </w:rPr>
      </w:pPr>
      <w:r>
        <w:rPr>
          <w:rFonts w:ascii="楷体" w:eastAsia="楷体" w:hAnsi="楷体" w:cs="楷体" w:hint="eastAsia"/>
        </w:rPr>
        <w:t>用户可以启用系统的一些高级日志输出，通过分析这些系统日志可以判断出系统运行情况或用于对系统异常进行排错。这些高级日志包括SSH访问日志，PBX日志，操作系统日志。</w:t>
      </w:r>
    </w:p>
    <w:p w14:paraId="41013DD2" w14:textId="77777777" w:rsidR="009B3AEB" w:rsidRDefault="00EC05D7">
      <w:pPr>
        <w:rPr>
          <w:rFonts w:ascii="楷体" w:eastAsia="楷体" w:hAnsi="楷体" w:cs="楷体"/>
        </w:rPr>
      </w:pPr>
      <w:r>
        <w:rPr>
          <w:rFonts w:ascii="楷体" w:eastAsia="楷体" w:hAnsi="楷体" w:cs="楷体" w:hint="eastAsia"/>
        </w:rPr>
        <w:t>默认情况下这些日志输出都未被开启，根据需要用户可开启某项日志输出，用以分析系统服务的运行情况或进行错误排查。</w:t>
      </w:r>
    </w:p>
    <w:p w14:paraId="67AD6D44" w14:textId="77777777" w:rsidR="009B3AEB" w:rsidRDefault="009B3AEB">
      <w:pPr>
        <w:rPr>
          <w:rFonts w:ascii="楷体" w:eastAsia="楷体" w:hAnsi="楷体" w:cs="楷体"/>
        </w:rPr>
      </w:pPr>
    </w:p>
    <w:p w14:paraId="0345AA97" w14:textId="77777777" w:rsidR="009B3AEB" w:rsidRDefault="00EC05D7">
      <w:pPr>
        <w:rPr>
          <w:rFonts w:ascii="楷体" w:eastAsia="楷体" w:hAnsi="楷体" w:cs="楷体"/>
        </w:rPr>
      </w:pPr>
      <w:r>
        <w:rPr>
          <w:rFonts w:ascii="楷体" w:eastAsia="楷体" w:hAnsi="楷体" w:cs="楷体" w:hint="eastAsia"/>
        </w:rPr>
        <w:t>日志类型及用途说明如下。</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5"/>
        <w:gridCol w:w="6203"/>
      </w:tblGrid>
      <w:tr w:rsidR="009B3AEB" w14:paraId="53E48F61" w14:textId="77777777">
        <w:tc>
          <w:tcPr>
            <w:tcW w:w="1985" w:type="dxa"/>
            <w:tcBorders>
              <w:top w:val="single" w:sz="4" w:space="0" w:color="7F7F7F"/>
              <w:left w:val="single" w:sz="4" w:space="0" w:color="7F7F7F"/>
              <w:right w:val="single" w:sz="4" w:space="0" w:color="7F7F7F"/>
            </w:tcBorders>
            <w:shd w:val="clear" w:color="auto" w:fill="1F497D" w:themeFill="text2"/>
          </w:tcPr>
          <w:p w14:paraId="22AE1103"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03" w:type="dxa"/>
            <w:tcBorders>
              <w:top w:val="single" w:sz="4" w:space="0" w:color="7F7F7F"/>
              <w:left w:val="single" w:sz="4" w:space="0" w:color="7F7F7F"/>
              <w:right w:val="single" w:sz="4" w:space="0" w:color="7F7F7F"/>
            </w:tcBorders>
            <w:shd w:val="clear" w:color="auto" w:fill="1F497D" w:themeFill="text2"/>
          </w:tcPr>
          <w:p w14:paraId="0ACF75BD"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73DAAD96" w14:textId="77777777">
        <w:tc>
          <w:tcPr>
            <w:tcW w:w="1985" w:type="dxa"/>
            <w:tcBorders>
              <w:left w:val="single" w:sz="4" w:space="0" w:color="7F7F7F"/>
              <w:right w:val="single" w:sz="4" w:space="0" w:color="7F7F7F"/>
            </w:tcBorders>
          </w:tcPr>
          <w:p w14:paraId="025D4D2A" w14:textId="77777777" w:rsidR="009B3AEB" w:rsidRDefault="00EC05D7">
            <w:pPr>
              <w:rPr>
                <w:rFonts w:ascii="楷体" w:eastAsia="楷体" w:hAnsi="楷体" w:cs="楷体"/>
              </w:rPr>
            </w:pPr>
            <w:r>
              <w:rPr>
                <w:rFonts w:ascii="楷体" w:eastAsia="楷体" w:hAnsi="楷体" w:cs="楷体" w:hint="eastAsia"/>
              </w:rPr>
              <w:t>SSH访问日志</w:t>
            </w:r>
          </w:p>
        </w:tc>
        <w:tc>
          <w:tcPr>
            <w:tcW w:w="6203" w:type="dxa"/>
            <w:tcBorders>
              <w:left w:val="single" w:sz="4" w:space="0" w:color="7F7F7F"/>
              <w:right w:val="single" w:sz="4" w:space="0" w:color="7F7F7F"/>
            </w:tcBorders>
          </w:tcPr>
          <w:p w14:paraId="5065FE54" w14:textId="77777777" w:rsidR="009B3AEB" w:rsidRDefault="00EC05D7">
            <w:pPr>
              <w:rPr>
                <w:rFonts w:ascii="楷体" w:eastAsia="楷体" w:hAnsi="楷体" w:cs="楷体"/>
              </w:rPr>
            </w:pPr>
            <w:r>
              <w:rPr>
                <w:rFonts w:ascii="楷体" w:eastAsia="楷体" w:hAnsi="楷体" w:cs="楷体" w:hint="eastAsia"/>
              </w:rPr>
              <w:t>记录所有通过SSH访问系统命令行的历史记录。</w:t>
            </w:r>
          </w:p>
        </w:tc>
      </w:tr>
      <w:tr w:rsidR="009B3AEB" w14:paraId="457B3816" w14:textId="77777777">
        <w:tc>
          <w:tcPr>
            <w:tcW w:w="1985" w:type="dxa"/>
            <w:tcBorders>
              <w:left w:val="single" w:sz="4" w:space="0" w:color="7F7F7F"/>
              <w:right w:val="single" w:sz="4" w:space="0" w:color="7F7F7F"/>
            </w:tcBorders>
          </w:tcPr>
          <w:p w14:paraId="274258DE" w14:textId="77777777" w:rsidR="009B3AEB" w:rsidRDefault="00EC05D7">
            <w:pPr>
              <w:rPr>
                <w:rFonts w:ascii="楷体" w:eastAsia="楷体" w:hAnsi="楷体" w:cs="楷体"/>
              </w:rPr>
            </w:pPr>
            <w:r>
              <w:rPr>
                <w:rFonts w:ascii="楷体" w:eastAsia="楷体" w:hAnsi="楷体" w:cs="楷体" w:hint="eastAsia"/>
              </w:rPr>
              <w:t>PBX日志</w:t>
            </w:r>
          </w:p>
        </w:tc>
        <w:tc>
          <w:tcPr>
            <w:tcW w:w="6203" w:type="dxa"/>
            <w:tcBorders>
              <w:left w:val="single" w:sz="4" w:space="0" w:color="7F7F7F"/>
              <w:right w:val="single" w:sz="4" w:space="0" w:color="7F7F7F"/>
            </w:tcBorders>
          </w:tcPr>
          <w:p w14:paraId="3757FC6A" w14:textId="77777777" w:rsidR="009B3AEB" w:rsidRDefault="00EC05D7">
            <w:pPr>
              <w:rPr>
                <w:rFonts w:ascii="楷体" w:eastAsia="楷体" w:hAnsi="楷体" w:cs="楷体"/>
              </w:rPr>
            </w:pPr>
            <w:r>
              <w:rPr>
                <w:rFonts w:ascii="楷体" w:eastAsia="楷体" w:hAnsi="楷体" w:cs="楷体" w:hint="eastAsia"/>
              </w:rPr>
              <w:t>软交换Asterisk软件的一些事件日志，可以用于分析IPPBX系统电话业务相关的一些问题。</w:t>
            </w:r>
          </w:p>
        </w:tc>
      </w:tr>
      <w:tr w:rsidR="009B3AEB" w14:paraId="03C63158" w14:textId="77777777">
        <w:tc>
          <w:tcPr>
            <w:tcW w:w="1985" w:type="dxa"/>
            <w:tcBorders>
              <w:left w:val="single" w:sz="4" w:space="0" w:color="7F7F7F"/>
              <w:right w:val="single" w:sz="4" w:space="0" w:color="7F7F7F"/>
            </w:tcBorders>
          </w:tcPr>
          <w:p w14:paraId="23238C12" w14:textId="77777777" w:rsidR="009B3AEB" w:rsidRDefault="00EC05D7">
            <w:pPr>
              <w:rPr>
                <w:rFonts w:ascii="楷体" w:eastAsia="楷体" w:hAnsi="楷体" w:cs="楷体"/>
              </w:rPr>
            </w:pPr>
            <w:r>
              <w:rPr>
                <w:rFonts w:ascii="楷体" w:eastAsia="楷体" w:hAnsi="楷体" w:cs="楷体" w:hint="eastAsia"/>
              </w:rPr>
              <w:t>操作系统日志</w:t>
            </w:r>
          </w:p>
        </w:tc>
        <w:tc>
          <w:tcPr>
            <w:tcW w:w="6203" w:type="dxa"/>
            <w:tcBorders>
              <w:left w:val="single" w:sz="4" w:space="0" w:color="7F7F7F"/>
              <w:right w:val="single" w:sz="4" w:space="0" w:color="7F7F7F"/>
            </w:tcBorders>
          </w:tcPr>
          <w:p w14:paraId="25C14D7B" w14:textId="77777777" w:rsidR="009B3AEB" w:rsidRDefault="00EC05D7">
            <w:pPr>
              <w:rPr>
                <w:rFonts w:ascii="楷体" w:eastAsia="楷体" w:hAnsi="楷体" w:cs="楷体"/>
              </w:rPr>
            </w:pPr>
            <w:r>
              <w:rPr>
                <w:rFonts w:ascii="楷体" w:eastAsia="楷体" w:hAnsi="楷体" w:cs="楷体" w:hint="eastAsia"/>
              </w:rPr>
              <w:t>IPPBX系统的操作系统日志。</w:t>
            </w:r>
          </w:p>
        </w:tc>
      </w:tr>
    </w:tbl>
    <w:p w14:paraId="655F9F49" w14:textId="77777777" w:rsidR="009B3AEB" w:rsidRDefault="00EC05D7">
      <w:pPr>
        <w:rPr>
          <w:rFonts w:ascii="楷体" w:eastAsia="楷体" w:hAnsi="楷体" w:cs="楷体"/>
        </w:rPr>
      </w:pPr>
      <w:r>
        <w:rPr>
          <w:rFonts w:ascii="楷体" w:eastAsia="楷体" w:hAnsi="楷体" w:cs="楷体" w:hint="eastAsia"/>
        </w:rPr>
        <w:t>当上述日志输出开启之后，该页面会生成一个日志列表，SSH访问日志文件的命名格式为“loginxxxxxx.log”,PBX日志文件的命名为“PBXxxxxxxxx.log”，操作系统日志的文件名为“sysxxxxxxxx.log”。PBX日志和操作系统日志每天都会生成一个日志文件，SSH访问日志每月生成一个日志文件。日志文件列表如下图所示。</w:t>
      </w:r>
    </w:p>
    <w:p w14:paraId="206E94B4" w14:textId="77777777" w:rsidR="009B3AEB" w:rsidRDefault="00EC05D7">
      <w:pPr>
        <w:rPr>
          <w:rFonts w:ascii="楷体" w:eastAsia="楷体" w:hAnsi="楷体" w:cs="楷体"/>
        </w:rPr>
      </w:pPr>
      <w:r>
        <w:rPr>
          <w:rFonts w:ascii="楷体" w:eastAsia="楷体" w:hAnsi="楷体" w:cs="楷体" w:hint="eastAsia"/>
        </w:rPr>
        <w:lastRenderedPageBreak/>
        <w:t>用户可点击“下载”按钮下载对应的日志文件，下载之后可通过文本编辑软件打开查看日志，或者是可通过点击“删除”按钮删除对应的日志文件。</w:t>
      </w:r>
    </w:p>
    <w:p w14:paraId="4D4B876B" w14:textId="77777777" w:rsidR="009B3AEB" w:rsidRDefault="009B3AEB">
      <w:pPr>
        <w:rPr>
          <w:rFonts w:ascii="楷体" w:eastAsia="楷体" w:hAnsi="楷体" w:cs="楷体"/>
          <w:b/>
          <w:color w:val="FF0000"/>
        </w:rPr>
      </w:pPr>
    </w:p>
    <w:p w14:paraId="6596FF64" w14:textId="77777777" w:rsidR="009B3AEB" w:rsidRDefault="00EC05D7">
      <w:pPr>
        <w:rPr>
          <w:rFonts w:ascii="楷体" w:eastAsia="楷体" w:hAnsi="楷体" w:cs="楷体"/>
          <w:b/>
          <w:szCs w:val="21"/>
        </w:rPr>
      </w:pPr>
      <w:r>
        <w:rPr>
          <w:rFonts w:ascii="楷体" w:eastAsia="楷体" w:hAnsi="楷体" w:cs="楷体" w:hint="eastAsia"/>
          <w:b/>
          <w:color w:val="FF0000"/>
        </w:rPr>
        <w:t>注意：</w:t>
      </w:r>
    </w:p>
    <w:p w14:paraId="6CD09244" w14:textId="77777777" w:rsidR="009B3AEB" w:rsidRDefault="00EC05D7">
      <w:pPr>
        <w:rPr>
          <w:rFonts w:ascii="楷体" w:eastAsia="楷体" w:hAnsi="楷体" w:cs="楷体"/>
          <w:i/>
          <w:sz w:val="20"/>
          <w:szCs w:val="18"/>
        </w:rPr>
      </w:pPr>
      <w:r>
        <w:rPr>
          <w:rFonts w:ascii="楷体" w:eastAsia="楷体" w:hAnsi="楷体" w:cs="楷体" w:hint="eastAsia"/>
          <w:i/>
          <w:sz w:val="20"/>
          <w:szCs w:val="18"/>
        </w:rPr>
        <w:t>如果你的IPPBX系统分机数量比较多且电话业务比较频繁，请勿长时间开启PBX日志或操作系统日志，否则日志文件会占用大量的系统存储资源。</w:t>
      </w:r>
    </w:p>
    <w:p w14:paraId="18882CF9" w14:textId="77777777" w:rsidR="009B3AEB" w:rsidRDefault="00EC05D7">
      <w:pPr>
        <w:pStyle w:val="2"/>
        <w:rPr>
          <w:rFonts w:ascii="楷体" w:eastAsia="楷体" w:hAnsi="楷体" w:cs="楷体"/>
        </w:rPr>
      </w:pPr>
      <w:bookmarkStart w:id="184" w:name="_Toc134115190"/>
      <w:r>
        <w:rPr>
          <w:rFonts w:ascii="楷体" w:eastAsia="楷体" w:hAnsi="楷体" w:cs="楷体" w:hint="eastAsia"/>
        </w:rPr>
        <w:t>7.10 系统设置</w:t>
      </w:r>
      <w:bookmarkEnd w:id="184"/>
    </w:p>
    <w:p w14:paraId="3B320015" w14:textId="77777777" w:rsidR="009B3AEB" w:rsidRDefault="00EC05D7">
      <w:pPr>
        <w:pStyle w:val="3"/>
        <w:ind w:left="0" w:firstLine="0"/>
        <w:rPr>
          <w:rFonts w:ascii="楷体" w:eastAsia="楷体" w:hAnsi="楷体" w:cs="楷体"/>
          <w:sz w:val="28"/>
          <w:szCs w:val="18"/>
        </w:rPr>
      </w:pPr>
      <w:bookmarkStart w:id="185" w:name="_Toc134115191"/>
      <w:r>
        <w:rPr>
          <w:rFonts w:ascii="楷体" w:eastAsia="楷体" w:hAnsi="楷体" w:cs="楷体" w:hint="eastAsia"/>
          <w:sz w:val="28"/>
          <w:szCs w:val="18"/>
        </w:rPr>
        <w:t>7.10.1 账号管理</w:t>
      </w:r>
      <w:bookmarkEnd w:id="185"/>
      <w:r>
        <w:rPr>
          <w:rFonts w:ascii="楷体" w:eastAsia="楷体" w:hAnsi="楷体" w:cs="楷体" w:hint="eastAsia"/>
          <w:sz w:val="28"/>
          <w:szCs w:val="18"/>
        </w:rPr>
        <w:t xml:space="preserve"> </w:t>
      </w:r>
    </w:p>
    <w:p w14:paraId="083A053E" w14:textId="77777777" w:rsidR="009B3AEB" w:rsidRDefault="00EC05D7">
      <w:pPr>
        <w:rPr>
          <w:rFonts w:ascii="楷体" w:eastAsia="楷体" w:hAnsi="楷体" w:cs="楷体"/>
        </w:rPr>
      </w:pPr>
      <w:r>
        <w:rPr>
          <w:rFonts w:ascii="楷体" w:eastAsia="楷体" w:hAnsi="楷体" w:cs="楷体" w:hint="eastAsia"/>
        </w:rPr>
        <w:t>系统中使用的账号信息管理。其中admin账号只能修改密码不能删除，避免出现系统无法登陆的情况。</w:t>
      </w:r>
    </w:p>
    <w:p w14:paraId="34E7C64F" w14:textId="77777777" w:rsidR="009B3AEB" w:rsidRDefault="00EC05D7">
      <w:pPr>
        <w:rPr>
          <w:rFonts w:ascii="楷体" w:eastAsia="楷体" w:hAnsi="楷体" w:cs="楷体"/>
        </w:rPr>
      </w:pPr>
      <w:r>
        <w:rPr>
          <w:rFonts w:ascii="楷体" w:eastAsia="楷体" w:hAnsi="楷体" w:cs="楷体" w:hint="eastAsia"/>
        </w:rPr>
        <w:t>点击“新建”，输入用户名和密码，选择用户角色。当用户角色为“话务台用户”的时候，必须为用户绑定一个分机号码。</w:t>
      </w:r>
    </w:p>
    <w:p w14:paraId="3AAF93AD" w14:textId="77777777" w:rsidR="009B3AEB" w:rsidRDefault="009B3AEB">
      <w:pPr>
        <w:rPr>
          <w:rFonts w:ascii="楷体" w:eastAsia="楷体" w:hAnsi="楷体" w:cs="楷体"/>
        </w:rPr>
      </w:pP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5"/>
        <w:gridCol w:w="6203"/>
      </w:tblGrid>
      <w:tr w:rsidR="009B3AEB" w14:paraId="74FBB6E4" w14:textId="77777777">
        <w:tc>
          <w:tcPr>
            <w:tcW w:w="1985" w:type="dxa"/>
            <w:tcBorders>
              <w:top w:val="single" w:sz="4" w:space="0" w:color="7F7F7F"/>
              <w:left w:val="single" w:sz="4" w:space="0" w:color="7F7F7F"/>
              <w:right w:val="single" w:sz="4" w:space="0" w:color="7F7F7F"/>
            </w:tcBorders>
            <w:shd w:val="clear" w:color="auto" w:fill="1F497D" w:themeFill="text2"/>
          </w:tcPr>
          <w:p w14:paraId="7CC1188E"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03" w:type="dxa"/>
            <w:tcBorders>
              <w:top w:val="single" w:sz="4" w:space="0" w:color="7F7F7F"/>
              <w:left w:val="single" w:sz="4" w:space="0" w:color="7F7F7F"/>
              <w:right w:val="single" w:sz="4" w:space="0" w:color="7F7F7F"/>
            </w:tcBorders>
            <w:shd w:val="clear" w:color="auto" w:fill="1F497D" w:themeFill="text2"/>
          </w:tcPr>
          <w:p w14:paraId="16D7EF15"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6C08D25" w14:textId="77777777">
        <w:tc>
          <w:tcPr>
            <w:tcW w:w="1985" w:type="dxa"/>
            <w:tcBorders>
              <w:left w:val="single" w:sz="4" w:space="0" w:color="7F7F7F"/>
              <w:right w:val="single" w:sz="4" w:space="0" w:color="7F7F7F"/>
            </w:tcBorders>
          </w:tcPr>
          <w:p w14:paraId="77A446DB" w14:textId="77777777" w:rsidR="009B3AEB" w:rsidRDefault="00EC05D7">
            <w:pPr>
              <w:rPr>
                <w:rFonts w:ascii="楷体" w:eastAsia="楷体" w:hAnsi="楷体" w:cs="楷体"/>
              </w:rPr>
            </w:pPr>
            <w:r>
              <w:rPr>
                <w:rFonts w:ascii="楷体" w:eastAsia="楷体" w:hAnsi="楷体" w:cs="楷体" w:hint="eastAsia"/>
              </w:rPr>
              <w:t>名字/密码</w:t>
            </w:r>
          </w:p>
        </w:tc>
        <w:tc>
          <w:tcPr>
            <w:tcW w:w="6203" w:type="dxa"/>
            <w:tcBorders>
              <w:left w:val="single" w:sz="4" w:space="0" w:color="7F7F7F"/>
              <w:right w:val="single" w:sz="4" w:space="0" w:color="7F7F7F"/>
            </w:tcBorders>
          </w:tcPr>
          <w:p w14:paraId="743F2D7A" w14:textId="77777777" w:rsidR="009B3AEB" w:rsidRDefault="00EC05D7">
            <w:pPr>
              <w:rPr>
                <w:rFonts w:ascii="楷体" w:eastAsia="楷体" w:hAnsi="楷体" w:cs="楷体"/>
              </w:rPr>
            </w:pPr>
            <w:r>
              <w:rPr>
                <w:rFonts w:ascii="楷体" w:eastAsia="楷体" w:hAnsi="楷体" w:cs="楷体" w:hint="eastAsia"/>
              </w:rPr>
              <w:t>用户名/密码</w:t>
            </w:r>
          </w:p>
        </w:tc>
      </w:tr>
      <w:tr w:rsidR="009B3AEB" w14:paraId="3CC445F5" w14:textId="77777777">
        <w:tc>
          <w:tcPr>
            <w:tcW w:w="1985" w:type="dxa"/>
            <w:tcBorders>
              <w:left w:val="single" w:sz="4" w:space="0" w:color="7F7F7F"/>
              <w:right w:val="single" w:sz="4" w:space="0" w:color="7F7F7F"/>
            </w:tcBorders>
          </w:tcPr>
          <w:p w14:paraId="13F3869B" w14:textId="77777777" w:rsidR="009B3AEB" w:rsidRDefault="00EC05D7">
            <w:pPr>
              <w:rPr>
                <w:rFonts w:ascii="楷体" w:eastAsia="楷体" w:hAnsi="楷体" w:cs="楷体"/>
              </w:rPr>
            </w:pPr>
            <w:r>
              <w:rPr>
                <w:rFonts w:ascii="楷体" w:eastAsia="楷体" w:hAnsi="楷体" w:cs="楷体" w:hint="eastAsia"/>
              </w:rPr>
              <w:t>角色</w:t>
            </w:r>
          </w:p>
        </w:tc>
        <w:tc>
          <w:tcPr>
            <w:tcW w:w="6203" w:type="dxa"/>
            <w:tcBorders>
              <w:left w:val="single" w:sz="4" w:space="0" w:color="7F7F7F"/>
              <w:right w:val="single" w:sz="4" w:space="0" w:color="7F7F7F"/>
            </w:tcBorders>
          </w:tcPr>
          <w:p w14:paraId="007FAAB3" w14:textId="77777777" w:rsidR="009B3AEB" w:rsidRDefault="00EC05D7">
            <w:pPr>
              <w:rPr>
                <w:rFonts w:ascii="楷体" w:eastAsia="楷体" w:hAnsi="楷体" w:cs="楷体"/>
              </w:rPr>
            </w:pPr>
            <w:r>
              <w:rPr>
                <w:rFonts w:ascii="楷体" w:eastAsia="楷体" w:hAnsi="楷体" w:cs="楷体" w:hint="eastAsia"/>
              </w:rPr>
              <w:t>用户角色对应其主登陆页面的角色。管理员-对应web主配置系统，话务台-对应PC话务台软件登陆，计费用户-对应web计费系统登录，操作员-对应web操作员登录。</w:t>
            </w:r>
          </w:p>
        </w:tc>
      </w:tr>
      <w:tr w:rsidR="009B3AEB" w14:paraId="3E8F9370" w14:textId="77777777">
        <w:tc>
          <w:tcPr>
            <w:tcW w:w="1985" w:type="dxa"/>
            <w:tcBorders>
              <w:left w:val="single" w:sz="4" w:space="0" w:color="7F7F7F"/>
              <w:right w:val="single" w:sz="4" w:space="0" w:color="7F7F7F"/>
            </w:tcBorders>
          </w:tcPr>
          <w:p w14:paraId="50BC92EF" w14:textId="77777777" w:rsidR="009B3AEB" w:rsidRDefault="00EC05D7">
            <w:pPr>
              <w:rPr>
                <w:rFonts w:ascii="楷体" w:eastAsia="楷体" w:hAnsi="楷体" w:cs="楷体"/>
              </w:rPr>
            </w:pPr>
            <w:r>
              <w:rPr>
                <w:rFonts w:ascii="楷体" w:eastAsia="楷体" w:hAnsi="楷体" w:cs="楷体" w:hint="eastAsia"/>
              </w:rPr>
              <w:t>分机</w:t>
            </w:r>
          </w:p>
        </w:tc>
        <w:tc>
          <w:tcPr>
            <w:tcW w:w="6203" w:type="dxa"/>
            <w:tcBorders>
              <w:left w:val="single" w:sz="4" w:space="0" w:color="7F7F7F"/>
              <w:right w:val="single" w:sz="4" w:space="0" w:color="7F7F7F"/>
            </w:tcBorders>
          </w:tcPr>
          <w:p w14:paraId="6D5DB257" w14:textId="77777777" w:rsidR="009B3AEB" w:rsidRDefault="00EC05D7">
            <w:pPr>
              <w:rPr>
                <w:rFonts w:ascii="楷体" w:eastAsia="楷体" w:hAnsi="楷体" w:cs="楷体"/>
              </w:rPr>
            </w:pPr>
            <w:r>
              <w:rPr>
                <w:rFonts w:ascii="楷体" w:eastAsia="楷体" w:hAnsi="楷体" w:cs="楷体" w:hint="eastAsia"/>
              </w:rPr>
              <w:t>关联到话务台用户的分机号码</w:t>
            </w:r>
          </w:p>
        </w:tc>
      </w:tr>
    </w:tbl>
    <w:p w14:paraId="251815D1" w14:textId="77777777" w:rsidR="009B3AEB" w:rsidRDefault="009B3AEB">
      <w:pPr>
        <w:rPr>
          <w:rFonts w:ascii="楷体" w:eastAsia="楷体" w:hAnsi="楷体" w:cs="楷体"/>
        </w:rPr>
      </w:pPr>
    </w:p>
    <w:p w14:paraId="2809BC82" w14:textId="07416F2F" w:rsidR="009B3AEB" w:rsidRPr="003270F5" w:rsidRDefault="003270F5">
      <w:pPr>
        <w:rPr>
          <w:rFonts w:ascii="楷体" w:eastAsia="楷体" w:hAnsi="楷体" w:cs="楷体"/>
          <w:i/>
        </w:rPr>
      </w:pPr>
      <w:r w:rsidRPr="003270F5">
        <w:rPr>
          <w:rFonts w:ascii="楷体" w:eastAsia="楷体" w:hAnsi="楷体" w:cs="楷体"/>
          <w:i/>
          <w:noProof/>
        </w:rPr>
        <w:drawing>
          <wp:inline distT="0" distB="0" distL="0" distR="0" wp14:anchorId="74530017" wp14:editId="68362B8A">
            <wp:extent cx="6188710" cy="2878455"/>
            <wp:effectExtent l="0" t="0" r="0"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6188710" cy="2878455"/>
                    </a:xfrm>
                    <a:prstGeom prst="rect">
                      <a:avLst/>
                    </a:prstGeom>
                  </pic:spPr>
                </pic:pic>
              </a:graphicData>
            </a:graphic>
          </wp:inline>
        </w:drawing>
      </w:r>
    </w:p>
    <w:p w14:paraId="189188F1" w14:textId="77777777" w:rsidR="009B3AEB" w:rsidRDefault="00EC05D7">
      <w:pPr>
        <w:pStyle w:val="3"/>
        <w:ind w:left="0" w:firstLine="0"/>
        <w:rPr>
          <w:rFonts w:ascii="楷体" w:eastAsia="楷体" w:hAnsi="楷体" w:cs="楷体"/>
          <w:sz w:val="28"/>
          <w:szCs w:val="18"/>
        </w:rPr>
      </w:pPr>
      <w:bookmarkStart w:id="186" w:name="_Toc134115192"/>
      <w:r>
        <w:rPr>
          <w:rFonts w:ascii="楷体" w:eastAsia="楷体" w:hAnsi="楷体" w:cs="楷体" w:hint="eastAsia"/>
          <w:sz w:val="28"/>
          <w:szCs w:val="18"/>
        </w:rPr>
        <w:t>7.10.2 插件管理</w:t>
      </w:r>
      <w:bookmarkEnd w:id="186"/>
      <w:r>
        <w:rPr>
          <w:rFonts w:ascii="楷体" w:eastAsia="楷体" w:hAnsi="楷体" w:cs="楷体" w:hint="eastAsia"/>
          <w:sz w:val="28"/>
          <w:szCs w:val="18"/>
        </w:rPr>
        <w:t xml:space="preserve"> </w:t>
      </w:r>
    </w:p>
    <w:p w14:paraId="223F447E" w14:textId="77777777" w:rsidR="009B3AEB" w:rsidRDefault="00EC05D7">
      <w:pPr>
        <w:rPr>
          <w:rFonts w:ascii="楷体" w:eastAsia="楷体" w:hAnsi="楷体" w:cs="楷体"/>
        </w:rPr>
      </w:pPr>
      <w:r>
        <w:rPr>
          <w:rFonts w:ascii="楷体" w:eastAsia="楷体" w:hAnsi="楷体" w:cs="楷体" w:hint="eastAsia"/>
        </w:rPr>
        <w:t>务插件管理可以控制是否开启和显示“App来电推送”和“话机自动配置插件”以及“话务台” 。插件运行所需要的系统资源比较多，在不使用该插件的情况可以选择关闭达到节</w:t>
      </w:r>
      <w:r>
        <w:rPr>
          <w:rFonts w:ascii="楷体" w:eastAsia="楷体" w:hAnsi="楷体" w:cs="楷体" w:hint="eastAsia"/>
        </w:rPr>
        <w:lastRenderedPageBreak/>
        <w:t>约系统资源的目的。</w:t>
      </w:r>
    </w:p>
    <w:p w14:paraId="70335F6D" w14:textId="77777777" w:rsidR="009B3AEB" w:rsidRDefault="00EC05D7">
      <w:pPr>
        <w:rPr>
          <w:rFonts w:ascii="楷体" w:eastAsia="楷体" w:hAnsi="楷体" w:cs="楷体"/>
        </w:rPr>
      </w:pPr>
      <w:r>
        <w:rPr>
          <w:rFonts w:ascii="楷体" w:eastAsia="楷体" w:hAnsi="楷体" w:cs="楷体" w:hint="eastAsia"/>
        </w:rPr>
        <w:t>点击启动按钮，可以“启动”对应的插件，点击“停止”按钮可以关闭对应的插件。</w:t>
      </w:r>
    </w:p>
    <w:p w14:paraId="7DE0C7A3" w14:textId="77777777" w:rsidR="009B3AEB" w:rsidRDefault="00EC05D7">
      <w:pPr>
        <w:rPr>
          <w:rFonts w:ascii="楷体" w:eastAsia="楷体" w:hAnsi="楷体" w:cs="楷体"/>
          <w:i/>
        </w:rPr>
      </w:pPr>
      <w:r>
        <w:rPr>
          <w:rFonts w:ascii="楷体" w:eastAsia="楷体" w:hAnsi="楷体" w:cs="楷体" w:hint="eastAsia"/>
          <w:i/>
          <w:noProof/>
        </w:rPr>
        <w:drawing>
          <wp:inline distT="0" distB="0" distL="0" distR="0" wp14:anchorId="3A89B32C" wp14:editId="4FAB72D4">
            <wp:extent cx="6188710" cy="1304290"/>
            <wp:effectExtent l="19050" t="0" r="2540" b="0"/>
            <wp:docPr id="210"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169"/>
                    <pic:cNvPicPr>
                      <a:picLocks noChangeAspect="1" noChangeArrowheads="1"/>
                    </pic:cNvPicPr>
                  </pic:nvPicPr>
                  <pic:blipFill>
                    <a:blip r:embed="rId223"/>
                    <a:srcRect/>
                    <a:stretch>
                      <a:fillRect/>
                    </a:stretch>
                  </pic:blipFill>
                  <pic:spPr>
                    <a:xfrm>
                      <a:off x="0" y="0"/>
                      <a:ext cx="6188710" cy="1304708"/>
                    </a:xfrm>
                    <a:prstGeom prst="rect">
                      <a:avLst/>
                    </a:prstGeom>
                    <a:noFill/>
                    <a:ln w="9525">
                      <a:noFill/>
                      <a:miter lim="800000"/>
                      <a:headEnd/>
                      <a:tailEnd/>
                    </a:ln>
                  </pic:spPr>
                </pic:pic>
              </a:graphicData>
            </a:graphic>
          </wp:inline>
        </w:drawing>
      </w:r>
    </w:p>
    <w:p w14:paraId="3357BFE9" w14:textId="77777777" w:rsidR="009B3AEB" w:rsidRDefault="009B3AEB">
      <w:pPr>
        <w:rPr>
          <w:rFonts w:ascii="楷体" w:eastAsia="楷体" w:hAnsi="楷体" w:cs="楷体"/>
          <w:i/>
        </w:rPr>
      </w:pPr>
    </w:p>
    <w:p w14:paraId="486A25AF" w14:textId="77777777" w:rsidR="009B3AEB" w:rsidRDefault="00EC05D7">
      <w:pPr>
        <w:rPr>
          <w:rFonts w:ascii="楷体" w:eastAsia="楷体" w:hAnsi="楷体" w:cs="楷体"/>
        </w:rPr>
      </w:pPr>
      <w:r>
        <w:rPr>
          <w:rFonts w:ascii="楷体" w:eastAsia="楷体" w:hAnsi="楷体" w:cs="楷体" w:hint="eastAsia"/>
        </w:rPr>
        <w:t>点击在“话机自动配置”栏中点击“配置”，可以进入到话机自动配置系统。</w:t>
      </w:r>
    </w:p>
    <w:p w14:paraId="2B3494D3" w14:textId="77777777" w:rsidR="009B3AEB" w:rsidRDefault="00EC05D7">
      <w:pPr>
        <w:pStyle w:val="3"/>
        <w:ind w:left="0" w:firstLine="0"/>
        <w:rPr>
          <w:rFonts w:ascii="楷体" w:eastAsia="楷体" w:hAnsi="楷体" w:cs="楷体"/>
          <w:sz w:val="28"/>
          <w:szCs w:val="18"/>
        </w:rPr>
      </w:pPr>
      <w:bookmarkStart w:id="187" w:name="_Toc134115193"/>
      <w:r>
        <w:rPr>
          <w:rFonts w:ascii="楷体" w:eastAsia="楷体" w:hAnsi="楷体" w:cs="楷体" w:hint="eastAsia"/>
          <w:sz w:val="28"/>
          <w:szCs w:val="18"/>
        </w:rPr>
        <w:t>7.10.3 后台管理</w:t>
      </w:r>
      <w:bookmarkEnd w:id="187"/>
    </w:p>
    <w:p w14:paraId="1B3E2BDC" w14:textId="77777777" w:rsidR="009B3AEB" w:rsidRDefault="00EC05D7">
      <w:pPr>
        <w:rPr>
          <w:rFonts w:ascii="楷体" w:eastAsia="楷体" w:hAnsi="楷体" w:cs="楷体"/>
        </w:rPr>
      </w:pPr>
      <w:r>
        <w:rPr>
          <w:rFonts w:ascii="楷体" w:eastAsia="楷体" w:hAnsi="楷体" w:cs="楷体" w:hint="eastAsia"/>
        </w:rPr>
        <w:t>上传登录页面的自定义logo和背景图像以及自定义设备名称 。</w:t>
      </w:r>
    </w:p>
    <w:p w14:paraId="3B255C28" w14:textId="77777777" w:rsidR="009B3AEB" w:rsidRDefault="009B3AEB">
      <w:pPr>
        <w:rPr>
          <w:rFonts w:ascii="楷体" w:eastAsia="楷体" w:hAnsi="楷体" w:cs="楷体"/>
        </w:rPr>
      </w:pPr>
    </w:p>
    <w:p w14:paraId="234D3E14" w14:textId="77777777" w:rsidR="009B3AEB" w:rsidRDefault="00EC05D7">
      <w:pPr>
        <w:rPr>
          <w:rFonts w:ascii="楷体" w:eastAsia="楷体" w:hAnsi="楷体" w:cs="楷体"/>
          <w:bCs/>
        </w:rPr>
      </w:pPr>
      <w:r>
        <w:rPr>
          <w:rFonts w:ascii="楷体" w:eastAsia="楷体" w:hAnsi="楷体" w:cs="楷体" w:hint="eastAsia"/>
          <w:bCs/>
        </w:rPr>
        <w:t>Web自定义：</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061"/>
      </w:tblGrid>
      <w:tr w:rsidR="009B3AEB" w14:paraId="1D5C786D" w14:textId="77777777">
        <w:tc>
          <w:tcPr>
            <w:tcW w:w="2127" w:type="dxa"/>
            <w:tcBorders>
              <w:top w:val="single" w:sz="4" w:space="0" w:color="7F7F7F"/>
              <w:left w:val="single" w:sz="4" w:space="0" w:color="7F7F7F"/>
              <w:right w:val="single" w:sz="4" w:space="0" w:color="7F7F7F"/>
            </w:tcBorders>
            <w:shd w:val="clear" w:color="auto" w:fill="1F497D" w:themeFill="text2"/>
          </w:tcPr>
          <w:p w14:paraId="65534D0C"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061" w:type="dxa"/>
            <w:tcBorders>
              <w:top w:val="single" w:sz="4" w:space="0" w:color="7F7F7F"/>
              <w:left w:val="single" w:sz="4" w:space="0" w:color="7F7F7F"/>
              <w:right w:val="single" w:sz="4" w:space="0" w:color="7F7F7F"/>
            </w:tcBorders>
            <w:shd w:val="clear" w:color="auto" w:fill="1F497D" w:themeFill="text2"/>
          </w:tcPr>
          <w:p w14:paraId="47BF9FA6"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3C77D8B3" w14:textId="77777777">
        <w:tc>
          <w:tcPr>
            <w:tcW w:w="2127" w:type="dxa"/>
            <w:tcBorders>
              <w:left w:val="single" w:sz="4" w:space="0" w:color="7F7F7F"/>
              <w:right w:val="single" w:sz="4" w:space="0" w:color="7F7F7F"/>
            </w:tcBorders>
          </w:tcPr>
          <w:p w14:paraId="7F84AE42" w14:textId="77777777" w:rsidR="009B3AEB" w:rsidRDefault="00EC05D7">
            <w:pPr>
              <w:rPr>
                <w:rFonts w:ascii="楷体" w:eastAsia="楷体" w:hAnsi="楷体" w:cs="楷体"/>
              </w:rPr>
            </w:pPr>
            <w:r>
              <w:rPr>
                <w:rFonts w:ascii="楷体" w:eastAsia="楷体" w:hAnsi="楷体" w:cs="楷体" w:hint="eastAsia"/>
              </w:rPr>
              <w:t>设备名称</w:t>
            </w:r>
          </w:p>
        </w:tc>
        <w:tc>
          <w:tcPr>
            <w:tcW w:w="6061" w:type="dxa"/>
            <w:tcBorders>
              <w:left w:val="single" w:sz="4" w:space="0" w:color="7F7F7F"/>
              <w:right w:val="single" w:sz="4" w:space="0" w:color="7F7F7F"/>
            </w:tcBorders>
          </w:tcPr>
          <w:p w14:paraId="201E10D1" w14:textId="77777777" w:rsidR="009B3AEB" w:rsidRDefault="00EC05D7">
            <w:pPr>
              <w:rPr>
                <w:rFonts w:ascii="楷体" w:eastAsia="楷体" w:hAnsi="楷体" w:cs="楷体"/>
              </w:rPr>
            </w:pPr>
            <w:r>
              <w:rPr>
                <w:rFonts w:ascii="楷体" w:eastAsia="楷体" w:hAnsi="楷体" w:cs="楷体" w:hint="eastAsia"/>
              </w:rPr>
              <w:t>自定义设备名称，设备名称会显示到首页的系统状态栏和浏览器的标题栏。</w:t>
            </w:r>
          </w:p>
        </w:tc>
      </w:tr>
      <w:tr w:rsidR="009B3AEB" w14:paraId="6C3FA788" w14:textId="77777777">
        <w:tc>
          <w:tcPr>
            <w:tcW w:w="2127" w:type="dxa"/>
            <w:tcBorders>
              <w:left w:val="single" w:sz="4" w:space="0" w:color="7F7F7F"/>
              <w:right w:val="single" w:sz="4" w:space="0" w:color="7F7F7F"/>
            </w:tcBorders>
          </w:tcPr>
          <w:p w14:paraId="5CC11C66" w14:textId="77777777" w:rsidR="009B3AEB" w:rsidRDefault="00EC05D7">
            <w:pPr>
              <w:rPr>
                <w:rFonts w:ascii="楷体" w:eastAsia="楷体" w:hAnsi="楷体" w:cs="楷体"/>
              </w:rPr>
            </w:pPr>
            <w:r>
              <w:rPr>
                <w:rFonts w:ascii="楷体" w:eastAsia="楷体" w:hAnsi="楷体" w:cs="楷体" w:hint="eastAsia"/>
              </w:rPr>
              <w:t>是否显示Logo</w:t>
            </w:r>
          </w:p>
        </w:tc>
        <w:tc>
          <w:tcPr>
            <w:tcW w:w="6061" w:type="dxa"/>
            <w:tcBorders>
              <w:left w:val="single" w:sz="4" w:space="0" w:color="7F7F7F"/>
              <w:right w:val="single" w:sz="4" w:space="0" w:color="7F7F7F"/>
            </w:tcBorders>
          </w:tcPr>
          <w:p w14:paraId="776B58EE" w14:textId="77777777" w:rsidR="009B3AEB" w:rsidRDefault="00EC05D7">
            <w:pPr>
              <w:rPr>
                <w:rFonts w:ascii="楷体" w:eastAsia="楷体" w:hAnsi="楷体" w:cs="楷体"/>
              </w:rPr>
            </w:pPr>
            <w:r>
              <w:rPr>
                <w:rFonts w:ascii="楷体" w:eastAsia="楷体" w:hAnsi="楷体" w:cs="楷体" w:hint="eastAsia"/>
              </w:rPr>
              <w:t>是否显示系统的默认Logo</w:t>
            </w:r>
          </w:p>
        </w:tc>
      </w:tr>
      <w:tr w:rsidR="009B3AEB" w14:paraId="0B0175F9" w14:textId="77777777">
        <w:tc>
          <w:tcPr>
            <w:tcW w:w="2127" w:type="dxa"/>
            <w:tcBorders>
              <w:left w:val="single" w:sz="4" w:space="0" w:color="7F7F7F"/>
              <w:right w:val="single" w:sz="4" w:space="0" w:color="7F7F7F"/>
            </w:tcBorders>
          </w:tcPr>
          <w:p w14:paraId="610AFD06" w14:textId="77777777" w:rsidR="009B3AEB" w:rsidRDefault="00EC05D7">
            <w:pPr>
              <w:rPr>
                <w:rFonts w:ascii="楷体" w:eastAsia="楷体" w:hAnsi="楷体" w:cs="楷体"/>
              </w:rPr>
            </w:pPr>
            <w:r>
              <w:rPr>
                <w:rFonts w:ascii="楷体" w:eastAsia="楷体" w:hAnsi="楷体" w:cs="楷体" w:hint="eastAsia"/>
              </w:rPr>
              <w:t>使用自定义Logo</w:t>
            </w:r>
          </w:p>
        </w:tc>
        <w:tc>
          <w:tcPr>
            <w:tcW w:w="6061" w:type="dxa"/>
            <w:tcBorders>
              <w:left w:val="single" w:sz="4" w:space="0" w:color="7F7F7F"/>
              <w:right w:val="single" w:sz="4" w:space="0" w:color="7F7F7F"/>
            </w:tcBorders>
          </w:tcPr>
          <w:p w14:paraId="7D99A951" w14:textId="77777777" w:rsidR="009B3AEB" w:rsidRDefault="00EC05D7">
            <w:pPr>
              <w:rPr>
                <w:rFonts w:ascii="楷体" w:eastAsia="楷体" w:hAnsi="楷体" w:cs="楷体"/>
              </w:rPr>
            </w:pPr>
            <w:r>
              <w:rPr>
                <w:rFonts w:ascii="楷体" w:eastAsia="楷体" w:hAnsi="楷体" w:cs="楷体" w:hint="eastAsia"/>
              </w:rPr>
              <w:t>是否显示上传的自定义Logo</w:t>
            </w:r>
          </w:p>
        </w:tc>
      </w:tr>
      <w:tr w:rsidR="009B3AEB" w14:paraId="0FF8800A" w14:textId="77777777">
        <w:tc>
          <w:tcPr>
            <w:tcW w:w="2127" w:type="dxa"/>
            <w:tcBorders>
              <w:top w:val="single" w:sz="4" w:space="0" w:color="000000"/>
              <w:left w:val="single" w:sz="4" w:space="0" w:color="7F7F7F"/>
              <w:bottom w:val="single" w:sz="4" w:space="0" w:color="000000"/>
              <w:right w:val="single" w:sz="4" w:space="0" w:color="7F7F7F"/>
            </w:tcBorders>
          </w:tcPr>
          <w:p w14:paraId="52179A83" w14:textId="77777777" w:rsidR="009B3AEB" w:rsidRDefault="00EC05D7">
            <w:pPr>
              <w:rPr>
                <w:rFonts w:ascii="楷体" w:eastAsia="楷体" w:hAnsi="楷体" w:cs="楷体"/>
              </w:rPr>
            </w:pPr>
            <w:r>
              <w:rPr>
                <w:rFonts w:ascii="楷体" w:eastAsia="楷体" w:hAnsi="楷体" w:cs="楷体" w:hint="eastAsia"/>
              </w:rPr>
              <w:t>自定义登录页面背景</w:t>
            </w:r>
          </w:p>
        </w:tc>
        <w:tc>
          <w:tcPr>
            <w:tcW w:w="6061" w:type="dxa"/>
            <w:tcBorders>
              <w:top w:val="single" w:sz="4" w:space="0" w:color="000000"/>
              <w:left w:val="single" w:sz="4" w:space="0" w:color="7F7F7F"/>
              <w:bottom w:val="single" w:sz="4" w:space="0" w:color="000000"/>
              <w:right w:val="single" w:sz="4" w:space="0" w:color="7F7F7F"/>
            </w:tcBorders>
          </w:tcPr>
          <w:p w14:paraId="6E8F713F" w14:textId="77777777" w:rsidR="009B3AEB" w:rsidRDefault="00EC05D7">
            <w:pPr>
              <w:rPr>
                <w:rFonts w:ascii="楷体" w:eastAsia="楷体" w:hAnsi="楷体" w:cs="楷体"/>
              </w:rPr>
            </w:pPr>
            <w:r>
              <w:rPr>
                <w:rFonts w:ascii="楷体" w:eastAsia="楷体" w:hAnsi="楷体" w:cs="楷体" w:hint="eastAsia"/>
              </w:rPr>
              <w:t>是否在登录页面显示上传的自定义背景图</w:t>
            </w:r>
          </w:p>
        </w:tc>
      </w:tr>
    </w:tbl>
    <w:p w14:paraId="4B54C6BD" w14:textId="77777777" w:rsidR="009B3AEB" w:rsidRDefault="009B3AEB">
      <w:pPr>
        <w:rPr>
          <w:rFonts w:ascii="楷体" w:eastAsia="楷体" w:hAnsi="楷体" w:cs="楷体"/>
        </w:rPr>
      </w:pPr>
    </w:p>
    <w:p w14:paraId="0E5928F7"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7F6112AB" wp14:editId="4A161A4A">
            <wp:extent cx="6188710" cy="2856865"/>
            <wp:effectExtent l="19050" t="0" r="2540" b="0"/>
            <wp:docPr id="213"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97"/>
                    <pic:cNvPicPr>
                      <a:picLocks noChangeAspect="1" noChangeArrowheads="1"/>
                    </pic:cNvPicPr>
                  </pic:nvPicPr>
                  <pic:blipFill>
                    <a:blip r:embed="rId224"/>
                    <a:srcRect/>
                    <a:stretch>
                      <a:fillRect/>
                    </a:stretch>
                  </pic:blipFill>
                  <pic:spPr>
                    <a:xfrm>
                      <a:off x="0" y="0"/>
                      <a:ext cx="6188710" cy="2857422"/>
                    </a:xfrm>
                    <a:prstGeom prst="rect">
                      <a:avLst/>
                    </a:prstGeom>
                    <a:noFill/>
                    <a:ln w="9525">
                      <a:noFill/>
                      <a:miter lim="800000"/>
                      <a:headEnd/>
                      <a:tailEnd/>
                    </a:ln>
                  </pic:spPr>
                </pic:pic>
              </a:graphicData>
            </a:graphic>
          </wp:inline>
        </w:drawing>
      </w:r>
    </w:p>
    <w:p w14:paraId="0D853937" w14:textId="77777777" w:rsidR="009B3AEB" w:rsidRDefault="00EC05D7">
      <w:pPr>
        <w:pStyle w:val="3"/>
        <w:ind w:left="0" w:firstLine="0"/>
        <w:rPr>
          <w:rFonts w:ascii="楷体" w:eastAsia="楷体" w:hAnsi="楷体" w:cs="楷体"/>
          <w:sz w:val="28"/>
          <w:szCs w:val="18"/>
        </w:rPr>
      </w:pPr>
      <w:bookmarkStart w:id="188" w:name="_Toc134115194"/>
      <w:r>
        <w:rPr>
          <w:rFonts w:ascii="楷体" w:eastAsia="楷体" w:hAnsi="楷体" w:cs="楷体" w:hint="eastAsia"/>
          <w:sz w:val="28"/>
          <w:szCs w:val="18"/>
        </w:rPr>
        <w:t>7.10.4 SSL</w:t>
      </w:r>
      <w:bookmarkEnd w:id="188"/>
      <w:r>
        <w:rPr>
          <w:rFonts w:ascii="楷体" w:eastAsia="楷体" w:hAnsi="楷体" w:cs="楷体" w:hint="eastAsia"/>
          <w:sz w:val="28"/>
          <w:szCs w:val="18"/>
        </w:rPr>
        <w:t xml:space="preserve"> </w:t>
      </w:r>
    </w:p>
    <w:p w14:paraId="4AF0B045" w14:textId="77777777" w:rsidR="009B3AEB" w:rsidRDefault="00EC05D7">
      <w:pPr>
        <w:rPr>
          <w:rFonts w:ascii="楷体" w:eastAsia="楷体" w:hAnsi="楷体" w:cs="楷体"/>
        </w:rPr>
      </w:pPr>
      <w:r>
        <w:rPr>
          <w:rFonts w:ascii="楷体" w:eastAsia="楷体" w:hAnsi="楷体" w:cs="楷体" w:hint="eastAsia"/>
        </w:rPr>
        <w:t>点击</w:t>
      </w:r>
      <w:r>
        <w:rPr>
          <w:rFonts w:ascii="楷体" w:eastAsia="楷体" w:hAnsi="楷体" w:cs="楷体" w:hint="eastAsia"/>
          <w:noProof/>
        </w:rPr>
        <w:drawing>
          <wp:inline distT="0" distB="0" distL="0" distR="0" wp14:anchorId="4CFB5F93" wp14:editId="628E6A4F">
            <wp:extent cx="244475" cy="158115"/>
            <wp:effectExtent l="19050" t="0" r="3089" b="0"/>
            <wp:docPr id="218"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175"/>
                    <pic:cNvPicPr>
                      <a:picLocks noChangeAspect="1" noChangeArrowheads="1"/>
                    </pic:cNvPicPr>
                  </pic:nvPicPr>
                  <pic:blipFill>
                    <a:blip r:embed="rId225"/>
                    <a:srcRect/>
                    <a:stretch>
                      <a:fillRect/>
                    </a:stretch>
                  </pic:blipFill>
                  <pic:spPr>
                    <a:xfrm>
                      <a:off x="0" y="0"/>
                      <a:ext cx="246146" cy="159415"/>
                    </a:xfrm>
                    <a:prstGeom prst="rect">
                      <a:avLst/>
                    </a:prstGeom>
                    <a:noFill/>
                    <a:ln w="9525">
                      <a:noFill/>
                      <a:miter lim="800000"/>
                      <a:headEnd/>
                      <a:tailEnd/>
                    </a:ln>
                  </pic:spPr>
                </pic:pic>
              </a:graphicData>
            </a:graphic>
          </wp:inline>
        </w:drawing>
      </w:r>
      <w:r>
        <w:rPr>
          <w:rFonts w:ascii="楷体" w:eastAsia="楷体" w:hAnsi="楷体" w:cs="楷体" w:hint="eastAsia"/>
        </w:rPr>
        <w:t>选择要上传的.key和.pem文件，然后点击</w:t>
      </w:r>
      <w:r>
        <w:rPr>
          <w:rFonts w:ascii="楷体" w:eastAsia="楷体" w:hAnsi="楷体" w:cs="楷体" w:hint="eastAsia"/>
          <w:noProof/>
        </w:rPr>
        <w:drawing>
          <wp:inline distT="0" distB="0" distL="0" distR="0" wp14:anchorId="0C9145B9" wp14:editId="3C2C88B3">
            <wp:extent cx="301625" cy="179070"/>
            <wp:effectExtent l="19050" t="0" r="2574" b="0"/>
            <wp:docPr id="219"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178"/>
                    <pic:cNvPicPr>
                      <a:picLocks noChangeAspect="1" noChangeArrowheads="1"/>
                    </pic:cNvPicPr>
                  </pic:nvPicPr>
                  <pic:blipFill>
                    <a:blip r:embed="rId226"/>
                    <a:srcRect/>
                    <a:stretch>
                      <a:fillRect/>
                    </a:stretch>
                  </pic:blipFill>
                  <pic:spPr>
                    <a:xfrm>
                      <a:off x="0" y="0"/>
                      <a:ext cx="304485" cy="180701"/>
                    </a:xfrm>
                    <a:prstGeom prst="rect">
                      <a:avLst/>
                    </a:prstGeom>
                    <a:noFill/>
                    <a:ln w="9525">
                      <a:noFill/>
                      <a:miter lim="800000"/>
                      <a:headEnd/>
                      <a:tailEnd/>
                    </a:ln>
                  </pic:spPr>
                </pic:pic>
              </a:graphicData>
            </a:graphic>
          </wp:inline>
        </w:drawing>
      </w:r>
      <w:r>
        <w:rPr>
          <w:rFonts w:ascii="楷体" w:eastAsia="楷体" w:hAnsi="楷体" w:cs="楷体" w:hint="eastAsia"/>
        </w:rPr>
        <w:t>将文件上传到系统，最后点击</w:t>
      </w:r>
      <w:r>
        <w:rPr>
          <w:rFonts w:ascii="楷体" w:eastAsia="楷体" w:hAnsi="楷体" w:cs="楷体" w:hint="eastAsia"/>
          <w:noProof/>
        </w:rPr>
        <w:lastRenderedPageBreak/>
        <w:drawing>
          <wp:inline distT="0" distB="0" distL="0" distR="0" wp14:anchorId="1385013D" wp14:editId="708D3C33">
            <wp:extent cx="466725" cy="180340"/>
            <wp:effectExtent l="19050" t="0" r="9268" b="0"/>
            <wp:docPr id="224"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181"/>
                    <pic:cNvPicPr>
                      <a:picLocks noChangeAspect="1" noChangeArrowheads="1"/>
                    </pic:cNvPicPr>
                  </pic:nvPicPr>
                  <pic:blipFill>
                    <a:blip r:embed="rId227"/>
                    <a:srcRect/>
                    <a:stretch>
                      <a:fillRect/>
                    </a:stretch>
                  </pic:blipFill>
                  <pic:spPr>
                    <a:xfrm>
                      <a:off x="0" y="0"/>
                      <a:ext cx="468446" cy="181421"/>
                    </a:xfrm>
                    <a:prstGeom prst="rect">
                      <a:avLst/>
                    </a:prstGeom>
                    <a:noFill/>
                    <a:ln w="9525">
                      <a:noFill/>
                      <a:miter lim="800000"/>
                      <a:headEnd/>
                      <a:tailEnd/>
                    </a:ln>
                  </pic:spPr>
                </pic:pic>
              </a:graphicData>
            </a:graphic>
          </wp:inline>
        </w:drawing>
      </w:r>
      <w:r>
        <w:rPr>
          <w:rFonts w:ascii="楷体" w:eastAsia="楷体" w:hAnsi="楷体" w:cs="楷体" w:hint="eastAsia"/>
        </w:rPr>
        <w:t>对系统原有证书文件进行替换。如果证书文件错误“替换证书”将会返回操作失败。</w:t>
      </w:r>
    </w:p>
    <w:p w14:paraId="0EA7373D" w14:textId="77777777" w:rsidR="009B3AEB" w:rsidRDefault="009B3AEB">
      <w:pPr>
        <w:rPr>
          <w:rFonts w:ascii="楷体" w:eastAsia="楷体" w:hAnsi="楷体" w:cs="楷体"/>
        </w:rPr>
      </w:pPr>
    </w:p>
    <w:p w14:paraId="2D67EE73" w14:textId="390AB82E" w:rsidR="009B3AEB" w:rsidRDefault="00EC05D7">
      <w:pPr>
        <w:rPr>
          <w:rFonts w:ascii="楷体" w:eastAsia="楷体" w:hAnsi="楷体" w:cs="楷体"/>
        </w:rPr>
      </w:pPr>
      <w:r>
        <w:rPr>
          <w:rFonts w:ascii="楷体" w:eastAsia="楷体" w:hAnsi="楷体" w:cs="楷体" w:hint="eastAsia"/>
          <w:noProof/>
        </w:rPr>
        <w:drawing>
          <wp:inline distT="0" distB="0" distL="0" distR="0" wp14:anchorId="754B75D2" wp14:editId="6AF3FEE2">
            <wp:extent cx="3893820" cy="2429510"/>
            <wp:effectExtent l="19050" t="0" r="0" b="0"/>
            <wp:docPr id="21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172"/>
                    <pic:cNvPicPr>
                      <a:picLocks noChangeAspect="1" noChangeArrowheads="1"/>
                    </pic:cNvPicPr>
                  </pic:nvPicPr>
                  <pic:blipFill>
                    <a:blip r:embed="rId228"/>
                    <a:srcRect/>
                    <a:stretch>
                      <a:fillRect/>
                    </a:stretch>
                  </pic:blipFill>
                  <pic:spPr>
                    <a:xfrm>
                      <a:off x="0" y="0"/>
                      <a:ext cx="3895665" cy="2431191"/>
                    </a:xfrm>
                    <a:prstGeom prst="rect">
                      <a:avLst/>
                    </a:prstGeom>
                    <a:noFill/>
                    <a:ln w="9525">
                      <a:noFill/>
                      <a:miter lim="800000"/>
                      <a:headEnd/>
                      <a:tailEnd/>
                    </a:ln>
                  </pic:spPr>
                </pic:pic>
              </a:graphicData>
            </a:graphic>
          </wp:inline>
        </w:drawing>
      </w:r>
    </w:p>
    <w:p w14:paraId="07337C8F" w14:textId="77777777" w:rsidR="009B3AEB" w:rsidRDefault="009B3AEB">
      <w:pPr>
        <w:rPr>
          <w:rFonts w:ascii="楷体" w:eastAsia="楷体" w:hAnsi="楷体" w:cs="楷体"/>
        </w:rPr>
      </w:pPr>
    </w:p>
    <w:p w14:paraId="5D3E3810" w14:textId="6B48974C" w:rsidR="009B3AEB" w:rsidRDefault="00EC05D7">
      <w:pPr>
        <w:rPr>
          <w:rFonts w:ascii="楷体" w:eastAsia="楷体" w:hAnsi="楷体" w:cs="楷体"/>
        </w:rPr>
      </w:pPr>
      <w:r>
        <w:rPr>
          <w:rFonts w:ascii="楷体" w:eastAsia="楷体" w:hAnsi="楷体" w:cs="楷体" w:hint="eastAsia"/>
        </w:rPr>
        <w:t>浏览器中查看证书是否替换成功示例为chrom</w:t>
      </w:r>
      <w:r w:rsidR="000B4407">
        <w:rPr>
          <w:rFonts w:ascii="楷体" w:eastAsia="楷体" w:hAnsi="楷体" w:cs="楷体"/>
        </w:rPr>
        <w:t>e</w:t>
      </w:r>
      <w:r>
        <w:rPr>
          <w:rFonts w:ascii="楷体" w:eastAsia="楷体" w:hAnsi="楷体" w:cs="楷体" w:hint="eastAsia"/>
        </w:rPr>
        <w:t>浏览器</w:t>
      </w:r>
    </w:p>
    <w:p w14:paraId="54DCE359" w14:textId="77777777" w:rsidR="000B4407" w:rsidRDefault="00EC05D7">
      <w:pPr>
        <w:rPr>
          <w:rFonts w:ascii="楷体" w:eastAsia="楷体" w:hAnsi="楷体" w:cs="楷体"/>
        </w:rPr>
      </w:pPr>
      <w:r>
        <w:rPr>
          <w:rFonts w:ascii="楷体" w:eastAsia="楷体" w:hAnsi="楷体" w:cs="楷体" w:hint="eastAsia"/>
          <w:noProof/>
        </w:rPr>
        <w:drawing>
          <wp:inline distT="0" distB="0" distL="0" distR="0" wp14:anchorId="2D861F36" wp14:editId="0D681EE1">
            <wp:extent cx="2434590" cy="3649345"/>
            <wp:effectExtent l="19050" t="0" r="3264" b="0"/>
            <wp:docPr id="230"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187"/>
                    <pic:cNvPicPr>
                      <a:picLocks noChangeAspect="1" noChangeArrowheads="1"/>
                    </pic:cNvPicPr>
                  </pic:nvPicPr>
                  <pic:blipFill>
                    <a:blip r:embed="rId229"/>
                    <a:srcRect/>
                    <a:stretch>
                      <a:fillRect/>
                    </a:stretch>
                  </pic:blipFill>
                  <pic:spPr>
                    <a:xfrm>
                      <a:off x="0" y="0"/>
                      <a:ext cx="2435940" cy="3650566"/>
                    </a:xfrm>
                    <a:prstGeom prst="rect">
                      <a:avLst/>
                    </a:prstGeom>
                    <a:noFill/>
                    <a:ln w="9525">
                      <a:noFill/>
                      <a:miter lim="800000"/>
                      <a:headEnd/>
                      <a:tailEnd/>
                    </a:ln>
                  </pic:spPr>
                </pic:pic>
              </a:graphicData>
            </a:graphic>
          </wp:inline>
        </w:drawing>
      </w:r>
    </w:p>
    <w:p w14:paraId="36F9ADE8" w14:textId="149C8D14" w:rsidR="009B3AEB" w:rsidRDefault="00EC05D7">
      <w:pPr>
        <w:rPr>
          <w:rFonts w:ascii="楷体" w:eastAsia="楷体" w:hAnsi="楷体" w:cs="楷体"/>
        </w:rPr>
      </w:pPr>
      <w:r>
        <w:rPr>
          <w:rFonts w:ascii="楷体" w:eastAsia="楷体" w:hAnsi="楷体" w:cs="楷体" w:hint="eastAsia"/>
          <w:noProof/>
        </w:rPr>
        <w:lastRenderedPageBreak/>
        <w:drawing>
          <wp:inline distT="0" distB="0" distL="0" distR="0" wp14:anchorId="6E75636B" wp14:editId="767F819E">
            <wp:extent cx="3028950" cy="4199890"/>
            <wp:effectExtent l="19050" t="0" r="0" b="0"/>
            <wp:docPr id="238"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190"/>
                    <pic:cNvPicPr>
                      <a:picLocks noChangeAspect="1" noChangeArrowheads="1"/>
                    </pic:cNvPicPr>
                  </pic:nvPicPr>
                  <pic:blipFill>
                    <a:blip r:embed="rId230"/>
                    <a:srcRect/>
                    <a:stretch>
                      <a:fillRect/>
                    </a:stretch>
                  </pic:blipFill>
                  <pic:spPr>
                    <a:xfrm>
                      <a:off x="0" y="0"/>
                      <a:ext cx="3028950" cy="4199890"/>
                    </a:xfrm>
                    <a:prstGeom prst="rect">
                      <a:avLst/>
                    </a:prstGeom>
                    <a:noFill/>
                    <a:ln w="9525">
                      <a:noFill/>
                      <a:miter lim="800000"/>
                      <a:headEnd/>
                      <a:tailEnd/>
                    </a:ln>
                  </pic:spPr>
                </pic:pic>
              </a:graphicData>
            </a:graphic>
          </wp:inline>
        </w:drawing>
      </w:r>
    </w:p>
    <w:p w14:paraId="23916CEF" w14:textId="77777777" w:rsidR="009B3AEB" w:rsidRDefault="00EC05D7">
      <w:pPr>
        <w:pStyle w:val="3"/>
        <w:ind w:left="0" w:firstLine="0"/>
        <w:rPr>
          <w:rFonts w:ascii="楷体" w:eastAsia="楷体" w:hAnsi="楷体" w:cs="楷体"/>
          <w:sz w:val="28"/>
          <w:szCs w:val="18"/>
        </w:rPr>
      </w:pPr>
      <w:bookmarkStart w:id="189" w:name="_Toc134115195"/>
      <w:r>
        <w:rPr>
          <w:rFonts w:ascii="楷体" w:eastAsia="楷体" w:hAnsi="楷体" w:cs="楷体" w:hint="eastAsia"/>
          <w:sz w:val="28"/>
          <w:szCs w:val="18"/>
        </w:rPr>
        <w:t>7.10.5 SSH</w:t>
      </w:r>
      <w:bookmarkEnd w:id="189"/>
      <w:r>
        <w:rPr>
          <w:rFonts w:ascii="楷体" w:eastAsia="楷体" w:hAnsi="楷体" w:cs="楷体" w:hint="eastAsia"/>
          <w:sz w:val="28"/>
          <w:szCs w:val="18"/>
        </w:rPr>
        <w:t xml:space="preserve"> </w:t>
      </w:r>
    </w:p>
    <w:p w14:paraId="1D0CC386" w14:textId="77777777" w:rsidR="009B3AEB" w:rsidRDefault="00EC05D7">
      <w:pPr>
        <w:rPr>
          <w:rFonts w:ascii="楷体" w:eastAsia="楷体" w:hAnsi="楷体" w:cs="楷体"/>
        </w:rPr>
      </w:pPr>
      <w:r>
        <w:rPr>
          <w:rFonts w:ascii="楷体" w:eastAsia="楷体" w:hAnsi="楷体" w:cs="楷体" w:hint="eastAsia"/>
        </w:rPr>
        <w:t>设置ssh相关的功能，可以实现修端口和密码。系统默认关闭，开启之后可以使用root系统登录系统后台。root用户一般做系统维护用，使用完之后建议关闭。</w:t>
      </w:r>
    </w:p>
    <w:p w14:paraId="0DB5B616" w14:textId="77777777" w:rsidR="009B3AEB" w:rsidRDefault="00EC05D7">
      <w:pPr>
        <w:rPr>
          <w:rFonts w:ascii="楷体" w:eastAsia="楷体" w:hAnsi="楷体" w:cs="楷体"/>
        </w:rPr>
      </w:pPr>
      <w:r>
        <w:rPr>
          <w:rFonts w:ascii="楷体" w:eastAsia="楷体" w:hAnsi="楷体" w:cs="楷体" w:hint="eastAsia"/>
          <w:noProof/>
        </w:rPr>
        <w:drawing>
          <wp:inline distT="0" distB="0" distL="0" distR="0" wp14:anchorId="04C66F91" wp14:editId="29EF4F89">
            <wp:extent cx="3955422" cy="3171400"/>
            <wp:effectExtent l="0" t="0" r="0" b="0"/>
            <wp:docPr id="216"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103"/>
                    <pic:cNvPicPr>
                      <a:picLocks noChangeAspect="1" noChangeArrowheads="1"/>
                    </pic:cNvPicPr>
                  </pic:nvPicPr>
                  <pic:blipFill>
                    <a:blip r:embed="rId231"/>
                    <a:srcRect/>
                    <a:stretch>
                      <a:fillRect/>
                    </a:stretch>
                  </pic:blipFill>
                  <pic:spPr>
                    <a:xfrm>
                      <a:off x="0" y="0"/>
                      <a:ext cx="3976427" cy="3188241"/>
                    </a:xfrm>
                    <a:prstGeom prst="rect">
                      <a:avLst/>
                    </a:prstGeom>
                    <a:noFill/>
                    <a:ln w="9525">
                      <a:noFill/>
                      <a:miter lim="800000"/>
                      <a:headEnd/>
                      <a:tailEnd/>
                    </a:ln>
                  </pic:spPr>
                </pic:pic>
              </a:graphicData>
            </a:graphic>
          </wp:inline>
        </w:drawing>
      </w:r>
    </w:p>
    <w:p w14:paraId="0F172BA2" w14:textId="77777777" w:rsidR="009B3AEB" w:rsidRDefault="00EC05D7">
      <w:pPr>
        <w:pStyle w:val="3"/>
        <w:ind w:left="0" w:firstLine="0"/>
        <w:rPr>
          <w:rFonts w:ascii="楷体" w:eastAsia="楷体" w:hAnsi="楷体" w:cs="楷体"/>
          <w:sz w:val="28"/>
          <w:szCs w:val="18"/>
        </w:rPr>
      </w:pPr>
      <w:bookmarkStart w:id="190" w:name="_Toc134115196"/>
      <w:r>
        <w:rPr>
          <w:rFonts w:ascii="楷体" w:eastAsia="楷体" w:hAnsi="楷体" w:cs="楷体" w:hint="eastAsia"/>
          <w:sz w:val="28"/>
          <w:szCs w:val="18"/>
        </w:rPr>
        <w:lastRenderedPageBreak/>
        <w:t>7.10.6 HTTP设置</w:t>
      </w:r>
      <w:bookmarkEnd w:id="190"/>
      <w:r>
        <w:rPr>
          <w:rFonts w:ascii="楷体" w:eastAsia="楷体" w:hAnsi="楷体" w:cs="楷体" w:hint="eastAsia"/>
          <w:sz w:val="28"/>
          <w:szCs w:val="18"/>
        </w:rPr>
        <w:t xml:space="preserve"> </w:t>
      </w:r>
    </w:p>
    <w:p w14:paraId="06F19DD4" w14:textId="77777777" w:rsidR="009B3AEB" w:rsidRDefault="00EC05D7">
      <w:pPr>
        <w:rPr>
          <w:rFonts w:ascii="楷体" w:eastAsia="楷体" w:hAnsi="楷体" w:cs="楷体"/>
        </w:rPr>
      </w:pPr>
      <w:r>
        <w:rPr>
          <w:rFonts w:ascii="楷体" w:eastAsia="楷体" w:hAnsi="楷体" w:cs="楷体" w:hint="eastAsia"/>
        </w:rPr>
        <w:t>设置web的http服务相关参数，可以实现修改页面的访问端口。</w:t>
      </w:r>
    </w:p>
    <w:tbl>
      <w:tblPr>
        <w:tblW w:w="8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5"/>
        <w:gridCol w:w="6203"/>
      </w:tblGrid>
      <w:tr w:rsidR="009B3AEB" w14:paraId="4ECDA67B" w14:textId="77777777">
        <w:tc>
          <w:tcPr>
            <w:tcW w:w="1985" w:type="dxa"/>
            <w:tcBorders>
              <w:top w:val="single" w:sz="4" w:space="0" w:color="7F7F7F"/>
              <w:left w:val="single" w:sz="4" w:space="0" w:color="7F7F7F"/>
              <w:right w:val="single" w:sz="4" w:space="0" w:color="7F7F7F"/>
            </w:tcBorders>
            <w:shd w:val="clear" w:color="auto" w:fill="1F497D" w:themeFill="text2"/>
          </w:tcPr>
          <w:p w14:paraId="7E40756D"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名称</w:t>
            </w:r>
          </w:p>
        </w:tc>
        <w:tc>
          <w:tcPr>
            <w:tcW w:w="6203" w:type="dxa"/>
            <w:tcBorders>
              <w:top w:val="single" w:sz="4" w:space="0" w:color="7F7F7F"/>
              <w:left w:val="single" w:sz="4" w:space="0" w:color="7F7F7F"/>
              <w:right w:val="single" w:sz="4" w:space="0" w:color="7F7F7F"/>
            </w:tcBorders>
            <w:shd w:val="clear" w:color="auto" w:fill="1F497D" w:themeFill="text2"/>
          </w:tcPr>
          <w:p w14:paraId="09E5C545" w14:textId="77777777" w:rsidR="009B3AEB" w:rsidRDefault="00EC05D7">
            <w:pPr>
              <w:jc w:val="center"/>
              <w:rPr>
                <w:rFonts w:ascii="楷体" w:eastAsia="楷体" w:hAnsi="楷体" w:cs="楷体"/>
                <w:b/>
                <w:color w:val="FFFFFF"/>
              </w:rPr>
            </w:pPr>
            <w:r>
              <w:rPr>
                <w:rFonts w:ascii="楷体" w:eastAsia="楷体" w:hAnsi="楷体" w:cs="楷体" w:hint="eastAsia"/>
                <w:b/>
                <w:color w:val="FFFFFF"/>
              </w:rPr>
              <w:t>说明</w:t>
            </w:r>
          </w:p>
        </w:tc>
      </w:tr>
      <w:tr w:rsidR="009B3AEB" w14:paraId="1ACC9AEC" w14:textId="77777777">
        <w:tc>
          <w:tcPr>
            <w:tcW w:w="1985" w:type="dxa"/>
            <w:tcBorders>
              <w:left w:val="single" w:sz="4" w:space="0" w:color="7F7F7F"/>
              <w:right w:val="single" w:sz="4" w:space="0" w:color="7F7F7F"/>
            </w:tcBorders>
          </w:tcPr>
          <w:p w14:paraId="4278A249" w14:textId="77777777" w:rsidR="009B3AEB" w:rsidRDefault="00EC05D7">
            <w:pPr>
              <w:rPr>
                <w:rFonts w:ascii="楷体" w:eastAsia="楷体" w:hAnsi="楷体" w:cs="楷体"/>
              </w:rPr>
            </w:pPr>
            <w:r>
              <w:rPr>
                <w:rFonts w:ascii="楷体" w:eastAsia="楷体" w:hAnsi="楷体" w:cs="楷体" w:hint="eastAsia"/>
              </w:rPr>
              <w:t>类型</w:t>
            </w:r>
          </w:p>
        </w:tc>
        <w:tc>
          <w:tcPr>
            <w:tcW w:w="6203" w:type="dxa"/>
            <w:tcBorders>
              <w:left w:val="single" w:sz="4" w:space="0" w:color="7F7F7F"/>
              <w:right w:val="single" w:sz="4" w:space="0" w:color="7F7F7F"/>
            </w:tcBorders>
          </w:tcPr>
          <w:p w14:paraId="28F6B00D" w14:textId="77777777" w:rsidR="009B3AEB" w:rsidRDefault="00EC05D7">
            <w:pPr>
              <w:rPr>
                <w:rFonts w:ascii="楷体" w:eastAsia="楷体" w:hAnsi="楷体" w:cs="楷体"/>
              </w:rPr>
            </w:pPr>
            <w:r>
              <w:rPr>
                <w:rFonts w:ascii="楷体" w:eastAsia="楷体" w:hAnsi="楷体" w:cs="楷体" w:hint="eastAsia"/>
              </w:rPr>
              <w:t>为了系统安全只允许使用https类型</w:t>
            </w:r>
          </w:p>
        </w:tc>
      </w:tr>
      <w:tr w:rsidR="009B3AEB" w14:paraId="3154BF5F" w14:textId="77777777">
        <w:tc>
          <w:tcPr>
            <w:tcW w:w="1985" w:type="dxa"/>
            <w:tcBorders>
              <w:left w:val="single" w:sz="4" w:space="0" w:color="7F7F7F"/>
              <w:right w:val="single" w:sz="4" w:space="0" w:color="7F7F7F"/>
            </w:tcBorders>
          </w:tcPr>
          <w:p w14:paraId="36600C0D" w14:textId="77777777" w:rsidR="009B3AEB" w:rsidRDefault="00EC05D7">
            <w:pPr>
              <w:rPr>
                <w:rFonts w:ascii="楷体" w:eastAsia="楷体" w:hAnsi="楷体" w:cs="楷体"/>
              </w:rPr>
            </w:pPr>
            <w:r>
              <w:rPr>
                <w:rFonts w:ascii="楷体" w:eastAsia="楷体" w:hAnsi="楷体" w:cs="楷体" w:hint="eastAsia"/>
              </w:rPr>
              <w:t>80端口重定向</w:t>
            </w:r>
          </w:p>
        </w:tc>
        <w:tc>
          <w:tcPr>
            <w:tcW w:w="6203" w:type="dxa"/>
            <w:tcBorders>
              <w:left w:val="single" w:sz="4" w:space="0" w:color="7F7F7F"/>
              <w:right w:val="single" w:sz="4" w:space="0" w:color="7F7F7F"/>
            </w:tcBorders>
          </w:tcPr>
          <w:p w14:paraId="1DBB3108" w14:textId="77777777" w:rsidR="009B3AEB" w:rsidRDefault="00EC05D7">
            <w:pPr>
              <w:rPr>
                <w:rFonts w:ascii="楷体" w:eastAsia="楷体" w:hAnsi="楷体" w:cs="楷体"/>
              </w:rPr>
            </w:pPr>
            <w:r>
              <w:rPr>
                <w:rFonts w:ascii="楷体" w:eastAsia="楷体" w:hAnsi="楷体" w:cs="楷体" w:hint="eastAsia"/>
              </w:rPr>
              <w:t>为了方便访问，直接输入IP地址到浏览器之后会自动定向到对应的协议和端口。</w:t>
            </w:r>
          </w:p>
        </w:tc>
      </w:tr>
      <w:tr w:rsidR="009B3AEB" w14:paraId="7A716CF4" w14:textId="77777777">
        <w:tc>
          <w:tcPr>
            <w:tcW w:w="1985" w:type="dxa"/>
            <w:tcBorders>
              <w:left w:val="single" w:sz="4" w:space="0" w:color="7F7F7F"/>
              <w:right w:val="single" w:sz="4" w:space="0" w:color="7F7F7F"/>
            </w:tcBorders>
          </w:tcPr>
          <w:p w14:paraId="1B3E7395" w14:textId="77777777" w:rsidR="009B3AEB" w:rsidRDefault="00EC05D7">
            <w:pPr>
              <w:rPr>
                <w:rFonts w:ascii="楷体" w:eastAsia="楷体" w:hAnsi="楷体" w:cs="楷体"/>
              </w:rPr>
            </w:pPr>
            <w:r>
              <w:rPr>
                <w:rFonts w:ascii="楷体" w:eastAsia="楷体" w:hAnsi="楷体" w:cs="楷体" w:hint="eastAsia"/>
              </w:rPr>
              <w:t>允许访问的地址网段</w:t>
            </w:r>
          </w:p>
        </w:tc>
        <w:tc>
          <w:tcPr>
            <w:tcW w:w="6203" w:type="dxa"/>
            <w:tcBorders>
              <w:left w:val="single" w:sz="4" w:space="0" w:color="7F7F7F"/>
              <w:right w:val="single" w:sz="4" w:space="0" w:color="7F7F7F"/>
            </w:tcBorders>
          </w:tcPr>
          <w:p w14:paraId="45E4ED53" w14:textId="77777777" w:rsidR="009B3AEB" w:rsidRDefault="00EC05D7">
            <w:pPr>
              <w:rPr>
                <w:rFonts w:ascii="楷体" w:eastAsia="楷体" w:hAnsi="楷体" w:cs="楷体"/>
              </w:rPr>
            </w:pPr>
            <w:r>
              <w:rPr>
                <w:rFonts w:ascii="楷体" w:eastAsia="楷体" w:hAnsi="楷体" w:cs="楷体" w:hint="eastAsia"/>
              </w:rPr>
              <w:t>默认是开启所有地址允许访问，非专业人士不建议修改。</w:t>
            </w:r>
          </w:p>
        </w:tc>
      </w:tr>
      <w:tr w:rsidR="009B3AEB" w14:paraId="05BD257A" w14:textId="77777777">
        <w:tc>
          <w:tcPr>
            <w:tcW w:w="1985" w:type="dxa"/>
            <w:tcBorders>
              <w:top w:val="single" w:sz="4" w:space="0" w:color="000000"/>
              <w:left w:val="single" w:sz="4" w:space="0" w:color="7F7F7F"/>
              <w:bottom w:val="single" w:sz="4" w:space="0" w:color="000000"/>
              <w:right w:val="single" w:sz="4" w:space="0" w:color="7F7F7F"/>
            </w:tcBorders>
          </w:tcPr>
          <w:p w14:paraId="6C6DCABE" w14:textId="77777777" w:rsidR="009B3AEB" w:rsidRDefault="00EC05D7">
            <w:pPr>
              <w:rPr>
                <w:rFonts w:ascii="楷体" w:eastAsia="楷体" w:hAnsi="楷体" w:cs="楷体"/>
              </w:rPr>
            </w:pPr>
            <w:r>
              <w:rPr>
                <w:rFonts w:ascii="楷体" w:eastAsia="楷体" w:hAnsi="楷体" w:cs="楷体" w:hint="eastAsia"/>
              </w:rPr>
              <w:t>端口</w:t>
            </w:r>
          </w:p>
        </w:tc>
        <w:tc>
          <w:tcPr>
            <w:tcW w:w="6203" w:type="dxa"/>
            <w:tcBorders>
              <w:top w:val="single" w:sz="4" w:space="0" w:color="000000"/>
              <w:left w:val="single" w:sz="4" w:space="0" w:color="7F7F7F"/>
              <w:bottom w:val="single" w:sz="4" w:space="0" w:color="000000"/>
              <w:right w:val="single" w:sz="4" w:space="0" w:color="7F7F7F"/>
            </w:tcBorders>
          </w:tcPr>
          <w:p w14:paraId="4B07CFD6" w14:textId="77777777" w:rsidR="009B3AEB" w:rsidRDefault="00EC05D7">
            <w:pPr>
              <w:rPr>
                <w:rFonts w:ascii="楷体" w:eastAsia="楷体" w:hAnsi="楷体" w:cs="楷体"/>
              </w:rPr>
            </w:pPr>
            <w:r>
              <w:rPr>
                <w:rFonts w:ascii="楷体" w:eastAsia="楷体" w:hAnsi="楷体" w:cs="楷体" w:hint="eastAsia"/>
              </w:rPr>
              <w:t>Web页面访问的端口。</w:t>
            </w:r>
          </w:p>
        </w:tc>
      </w:tr>
    </w:tbl>
    <w:p w14:paraId="44537FE7" w14:textId="77777777" w:rsidR="009B3AEB" w:rsidRDefault="009B3AEB">
      <w:pPr>
        <w:rPr>
          <w:rFonts w:ascii="楷体" w:eastAsia="楷体" w:hAnsi="楷体" w:cs="楷体"/>
        </w:rPr>
      </w:pPr>
    </w:p>
    <w:p w14:paraId="525E9ECD" w14:textId="728AA9CD" w:rsidR="00443AA2" w:rsidRDefault="00EC05D7">
      <w:pPr>
        <w:rPr>
          <w:rFonts w:ascii="楷体" w:eastAsia="楷体" w:hAnsi="楷体" w:cs="楷体"/>
        </w:rPr>
      </w:pPr>
      <w:r>
        <w:rPr>
          <w:rFonts w:ascii="楷体" w:eastAsia="楷体" w:hAnsi="楷体" w:cs="楷体" w:hint="eastAsia"/>
          <w:noProof/>
        </w:rPr>
        <w:drawing>
          <wp:inline distT="0" distB="0" distL="0" distR="0" wp14:anchorId="251B9629" wp14:editId="2E5C5B64">
            <wp:extent cx="4280535" cy="2476500"/>
            <wp:effectExtent l="19050" t="0" r="5149" b="0"/>
            <wp:docPr id="217"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106"/>
                    <pic:cNvPicPr>
                      <a:picLocks noChangeAspect="1" noChangeArrowheads="1"/>
                    </pic:cNvPicPr>
                  </pic:nvPicPr>
                  <pic:blipFill>
                    <a:blip r:embed="rId232"/>
                    <a:srcRect/>
                    <a:stretch>
                      <a:fillRect/>
                    </a:stretch>
                  </pic:blipFill>
                  <pic:spPr>
                    <a:xfrm>
                      <a:off x="0" y="0"/>
                      <a:ext cx="4280389" cy="2476415"/>
                    </a:xfrm>
                    <a:prstGeom prst="rect">
                      <a:avLst/>
                    </a:prstGeom>
                    <a:noFill/>
                    <a:ln w="9525">
                      <a:noFill/>
                      <a:miter lim="800000"/>
                      <a:headEnd/>
                      <a:tailEnd/>
                    </a:ln>
                  </pic:spPr>
                </pic:pic>
              </a:graphicData>
            </a:graphic>
          </wp:inline>
        </w:drawing>
      </w:r>
    </w:p>
    <w:p w14:paraId="3A3AB53A" w14:textId="77777777" w:rsidR="00614AB8" w:rsidRDefault="00614AB8" w:rsidP="00614AB8">
      <w:pPr>
        <w:widowControl/>
        <w:jc w:val="left"/>
        <w:rPr>
          <w:rFonts w:ascii="楷体" w:eastAsia="楷体" w:hAnsi="楷体" w:cs="楷体"/>
        </w:rPr>
        <w:sectPr w:rsidR="00614AB8" w:rsidSect="00506541">
          <w:headerReference w:type="default" r:id="rId233"/>
          <w:footerReference w:type="default" r:id="rId234"/>
          <w:headerReference w:type="first" r:id="rId235"/>
          <w:pgSz w:w="11901" w:h="16817"/>
          <w:pgMar w:top="1440" w:right="1797" w:bottom="1440" w:left="1797" w:header="851" w:footer="567" w:gutter="0"/>
          <w:cols w:space="720"/>
          <w:titlePg/>
          <w:docGrid w:type="lines" w:linePitch="312"/>
        </w:sectPr>
      </w:pPr>
    </w:p>
    <w:p w14:paraId="42C9A079" w14:textId="77777777" w:rsidR="009B3AEB" w:rsidRDefault="009B3AEB" w:rsidP="00614AB8">
      <w:pPr>
        <w:widowControl/>
        <w:jc w:val="left"/>
        <w:rPr>
          <w:rFonts w:ascii="楷体" w:eastAsia="楷体" w:hAnsi="楷体" w:cs="楷体"/>
        </w:rPr>
      </w:pPr>
    </w:p>
    <w:sectPr w:rsidR="009B3AEB" w:rsidSect="00506541">
      <w:footerReference w:type="first" r:id="rId236"/>
      <w:pgSz w:w="11901" w:h="16817"/>
      <w:pgMar w:top="1440" w:right="1797" w:bottom="1440" w:left="1797" w:header="851" w:footer="567"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26D3F8" w14:textId="77777777" w:rsidR="00BD7850" w:rsidRDefault="00BD7850">
      <w:r>
        <w:separator/>
      </w:r>
    </w:p>
  </w:endnote>
  <w:endnote w:type="continuationSeparator" w:id="0">
    <w:p w14:paraId="5E600753" w14:textId="77777777" w:rsidR="00BD7850" w:rsidRDefault="00BD78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haletBookTT">
    <w:altName w:val="微软雅黑"/>
    <w:charset w:val="86"/>
    <w:family w:val="swiss"/>
    <w:pitch w:val="default"/>
    <w:sig w:usb0="00000000" w:usb1="00000000" w:usb2="00000010" w:usb3="00000000" w:csb0="00040000" w:csb1="00000000"/>
  </w:font>
  <w:font w:name="Cambria">
    <w:altName w:val="苹方-简"/>
    <w:panose1 w:val="02040503050406030204"/>
    <w:charset w:val="00"/>
    <w:family w:val="roman"/>
    <w:pitch w:val="variable"/>
    <w:sig w:usb0="E00006FF" w:usb1="420024FF" w:usb2="02000000" w:usb3="00000000" w:csb0="0000019F" w:csb1="00000000"/>
  </w:font>
  <w:font w:name="楷体">
    <w:altName w:val="汉仪楷体KW"/>
    <w:panose1 w:val="02010609060101010101"/>
    <w:charset w:val="86"/>
    <w:family w:val="modern"/>
    <w:pitch w:val="fixed"/>
    <w:sig w:usb0="800002BF" w:usb1="38CF7CFA" w:usb2="00000016" w:usb3="00000000" w:csb0="00040001" w:csb1="00000000"/>
  </w:font>
  <w:font w:name="微软雅黑">
    <w:altName w:val="汉仪旗黑"/>
    <w:panose1 w:val="020B0503020204020204"/>
    <w:charset w:val="86"/>
    <w:family w:val="swiss"/>
    <w:pitch w:val="variable"/>
    <w:sig w:usb0="80000287" w:usb1="2ACF3C50" w:usb2="00000016" w:usb3="00000000" w:csb0="0004001F" w:csb1="00000000"/>
  </w:font>
  <w:font w:name="迷你简准圆">
    <w:altName w:val="宋体"/>
    <w:charset w:val="86"/>
    <w:family w:val="auto"/>
    <w:pitch w:val="default"/>
    <w:sig w:usb0="00000000" w:usb1="00000000" w:usb2="00000000" w:usb3="00000000" w:csb0="00040000" w:csb1="00000000"/>
  </w:font>
  <w:font w:name="Lao UI">
    <w:altName w:val="Lao UI"/>
    <w:charset w:val="00"/>
    <w:family w:val="swiss"/>
    <w:pitch w:val="variable"/>
    <w:sig w:usb0="82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40B536" w14:textId="77777777" w:rsidR="009B3AEB" w:rsidRDefault="00EC05D7">
    <w:pPr>
      <w:pStyle w:val="afa"/>
      <w:framePr w:wrap="around" w:vAnchor="text" w:hAnchor="margin" w:xAlign="right" w:y="1"/>
      <w:rPr>
        <w:rStyle w:val="affd"/>
      </w:rPr>
    </w:pPr>
    <w:r>
      <w:fldChar w:fldCharType="begin"/>
    </w:r>
    <w:r>
      <w:rPr>
        <w:rStyle w:val="affd"/>
      </w:rPr>
      <w:instrText xml:space="preserve">PAGE  </w:instrText>
    </w:r>
    <w:r>
      <w:fldChar w:fldCharType="separate"/>
    </w:r>
    <w:r>
      <w:rPr>
        <w:rStyle w:val="affd"/>
      </w:rPr>
      <w:t>20</w:t>
    </w:r>
    <w:r>
      <w:fldChar w:fldCharType="end"/>
    </w:r>
  </w:p>
  <w:p w14:paraId="1D748E0B" w14:textId="77777777" w:rsidR="009B3AEB" w:rsidRDefault="009B3AEB">
    <w:pPr>
      <w:pStyle w:val="af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D304E0" w14:textId="77777777" w:rsidR="009B3AEB" w:rsidRDefault="00EC05D7">
    <w:pPr>
      <w:pStyle w:val="afa"/>
      <w:jc w:val="center"/>
    </w:pPr>
    <w:r>
      <w:rPr>
        <w:rFonts w:hint="eastAsia"/>
      </w:rPr>
      <w:t>0</w:t>
    </w:r>
  </w:p>
  <w:p w14:paraId="646EDD57" w14:textId="77777777" w:rsidR="009B3AEB" w:rsidRDefault="009B3AEB">
    <w:pPr>
      <w:pStyle w:val="afa"/>
      <w:wordWrap w:val="0"/>
      <w:ind w:right="450"/>
      <w:jc w:val="right"/>
      <w:rPr>
        <w:rFonts w:ascii="Arial" w:hAnsi="Arial" w:cs="Arial"/>
        <w:color w:val="525252"/>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B46723" w14:textId="77777777" w:rsidR="005F670A" w:rsidRDefault="005F670A">
    <w:pPr>
      <w:pStyle w:val="af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281D13" w14:textId="77777777" w:rsidR="009B3AEB" w:rsidRDefault="009B3AEB">
    <w:pPr>
      <w:pStyle w:val="afa"/>
      <w:wordWrap w:val="0"/>
      <w:ind w:right="450"/>
      <w:jc w:val="right"/>
      <w:rPr>
        <w:rFonts w:ascii="Arial" w:hAnsi="Arial" w:cs="Arial"/>
        <w:color w:val="525252"/>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FE1BCD" w14:textId="77777777" w:rsidR="009B3AEB" w:rsidRDefault="00BD7850">
    <w:pPr>
      <w:pStyle w:val="afa"/>
      <w:wordWrap w:val="0"/>
      <w:ind w:right="450"/>
      <w:jc w:val="right"/>
      <w:rPr>
        <w:rFonts w:ascii="Arial" w:hAnsi="Arial" w:cs="Arial"/>
        <w:color w:val="525252"/>
        <w:szCs w:val="18"/>
      </w:rPr>
    </w:pPr>
    <w:r>
      <w:rPr>
        <w:noProof/>
      </w:rPr>
      <w:pict w14:anchorId="6769BBB3">
        <v:shapetype id="_x0000_t202" coordsize="21600,21600" o:spt="202" path="m,l,21600r21600,l21600,xe">
          <v:stroke joinstyle="miter"/>
          <v:path gradientshapeok="t" o:connecttype="rect"/>
        </v:shapetype>
        <v:shape id="Text Box 187" o:spid="_x0000_s2051" type="#_x0000_t202" alt="" style="position:absolute;left:0;text-align:left;margin-left:0;margin-top:0;width:9.05pt;height:10.35pt;z-index:251672576;mso-wrap-style:none;mso-wrap-edited:f;mso-width-percent:0;mso-height-percent:0;mso-position-horizontal:center;mso-position-horizontal-relative:margin;mso-width-percent:0;mso-height-percent:0;v-text-anchor:top" filled="f" stroked="f" strokeweight=".5pt">
          <v:textbox style="mso-fit-shape-to-text:t" inset="0,0,0,0">
            <w:txbxContent>
              <w:p w14:paraId="71621CA6" w14:textId="77777777" w:rsidR="009B3AEB" w:rsidRDefault="00EC05D7">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63A531" w14:textId="7CC12812" w:rsidR="009B3AEB" w:rsidRDefault="00BD7850" w:rsidP="00614AB8">
    <w:pPr>
      <w:pStyle w:val="afa"/>
      <w:tabs>
        <w:tab w:val="clear" w:pos="4153"/>
        <w:tab w:val="clear" w:pos="8306"/>
        <w:tab w:val="center" w:pos="4873"/>
      </w:tabs>
      <w:jc w:val="both"/>
    </w:pPr>
    <w:r>
      <w:rPr>
        <w:noProof/>
      </w:rPr>
      <w:pict w14:anchorId="5E52A30F">
        <v:shapetype id="_x0000_t202" coordsize="21600,21600" o:spt="202" path="m,l,21600r21600,l21600,xe">
          <v:stroke joinstyle="miter"/>
          <v:path gradientshapeok="t" o:connecttype="rect"/>
        </v:shapetype>
        <v:shape id="Text Box 188" o:spid="_x0000_s2050" type="#_x0000_t202" alt="" style="position:absolute;left:0;text-align:left;margin-left:0;margin-top:0;width:9.05pt;height:10.35pt;z-index:251673600;mso-wrap-style:none;mso-wrap-edited:f;mso-width-percent:0;mso-height-percent:0;mso-position-horizontal:center;mso-position-horizontal-relative:margin;mso-width-percent:0;mso-height-percent:0;v-text-anchor:top" filled="f" stroked="f" strokeweight=".5pt">
          <v:textbox style="mso-fit-shape-to-text:t" inset="0,0,0,0">
            <w:txbxContent>
              <w:p w14:paraId="6EBFD597" w14:textId="77777777" w:rsidR="009B3AEB" w:rsidRDefault="00EC05D7">
                <w:pPr>
                  <w:snapToGrid w:val="0"/>
                  <w:rPr>
                    <w:sz w:val="18"/>
                  </w:rPr>
                </w:pPr>
                <w:r>
                  <w:rPr>
                    <w:sz w:val="18"/>
                  </w:rPr>
                  <w:fldChar w:fldCharType="begin"/>
                </w:r>
                <w:r>
                  <w:rPr>
                    <w:sz w:val="18"/>
                  </w:rPr>
                  <w:instrText xml:space="preserve"> PAGE  \* MERGEFORMAT </w:instrText>
                </w:r>
                <w:r>
                  <w:rPr>
                    <w:sz w:val="18"/>
                  </w:rPr>
                  <w:fldChar w:fldCharType="separate"/>
                </w:r>
                <w:r w:rsidR="000041C0">
                  <w:rPr>
                    <w:noProof/>
                    <w:sz w:val="18"/>
                  </w:rPr>
                  <w:t>1</w:t>
                </w:r>
                <w:r>
                  <w:rPr>
                    <w:sz w:val="18"/>
                  </w:rPr>
                  <w:fldChar w:fldCharType="end"/>
                </w:r>
              </w:p>
            </w:txbxContent>
          </v:textbox>
          <w10:wrap anchorx="margin"/>
        </v:shape>
      </w:pict>
    </w:r>
    <w:r w:rsidR="00614AB8">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1814" w14:textId="1A718D44" w:rsidR="009B3AEB" w:rsidRDefault="00BD7850">
    <w:pPr>
      <w:pStyle w:val="afa"/>
    </w:pPr>
    <w:r>
      <w:rPr>
        <w:noProof/>
      </w:rPr>
      <w:pict w14:anchorId="5CCD89AE">
        <v:shapetype id="_x0000_t202" coordsize="21600,21600" o:spt="202" path="m,l,21600r21600,l21600,xe">
          <v:stroke joinstyle="miter"/>
          <v:path gradientshapeok="t" o:connecttype="rect"/>
        </v:shapetype>
        <v:shape id="Text Box 189" o:spid="_x0000_s2049" type="#_x0000_t202" alt="" style="position:absolute;margin-left:205.45pt;margin-top:2.4pt;width:28.2pt;height:8.4pt;z-index:251674624;mso-wrap-style:square;mso-wrap-edited:f;mso-width-percent:0;mso-height-percent:0;mso-position-horizontal-relative:margin;mso-width-percent:0;mso-height-percent:0;mso-width-relative:margin;mso-height-relative:margin;v-text-anchor:top" filled="f" stroked="f" strokeweight=".5pt">
          <v:textbox inset="0,0,0,0">
            <w:txbxContent>
              <w:p w14:paraId="3F757A67" w14:textId="77777777" w:rsidR="009B3AEB" w:rsidRDefault="00EC05D7">
                <w:pPr>
                  <w:snapToGrid w:val="0"/>
                  <w:rPr>
                    <w:sz w:val="18"/>
                  </w:rPr>
                </w:pPr>
                <w:r>
                  <w:rPr>
                    <w:sz w:val="18"/>
                  </w:rPr>
                  <w:fldChar w:fldCharType="begin"/>
                </w:r>
                <w:r>
                  <w:rPr>
                    <w:sz w:val="18"/>
                  </w:rPr>
                  <w:instrText xml:space="preserve"> PAGE  \* MERGEFORMAT </w:instrText>
                </w:r>
                <w:r>
                  <w:rPr>
                    <w:sz w:val="18"/>
                  </w:rPr>
                  <w:fldChar w:fldCharType="separate"/>
                </w:r>
                <w:r w:rsidR="000041C0">
                  <w:rPr>
                    <w:noProof/>
                    <w:sz w:val="18"/>
                  </w:rPr>
                  <w:t>3</w:t>
                </w:r>
                <w:r>
                  <w:rPr>
                    <w:sz w:val="18"/>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7CBF59" w14:textId="77777777" w:rsidR="00D11D83" w:rsidRDefault="00D11D83" w:rsidP="00FE621D">
    <w:pPr>
      <w:pBdr>
        <w:bottom w:val="single" w:sz="6" w:space="1" w:color="auto"/>
      </w:pBdr>
      <w:rPr>
        <w:rFonts w:ascii="微软雅黑" w:eastAsia="微软雅黑" w:hAnsi="微软雅黑"/>
        <w:b/>
        <w:bCs/>
        <w:sz w:val="28"/>
        <w:szCs w:val="24"/>
      </w:rPr>
    </w:pPr>
  </w:p>
  <w:p w14:paraId="0BCF1E9C" w14:textId="6E24889A" w:rsidR="00D11D83" w:rsidRDefault="00D11D83" w:rsidP="00D11D83">
    <w:pPr>
      <w:ind w:left="993"/>
      <w:rPr>
        <w:rFonts w:ascii="微软雅黑" w:eastAsia="微软雅黑" w:hAnsi="微软雅黑"/>
        <w:b/>
        <w:bCs/>
        <w:sz w:val="28"/>
        <w:szCs w:val="24"/>
      </w:rPr>
    </w:pPr>
  </w:p>
  <w:p w14:paraId="0A996D2A" w14:textId="77777777" w:rsidR="00980CB4" w:rsidRPr="00614AB8" w:rsidRDefault="00980CB4" w:rsidP="00D11D83">
    <w:pPr>
      <w:ind w:left="993"/>
      <w:rPr>
        <w:rFonts w:ascii="微软雅黑" w:eastAsia="微软雅黑" w:hAnsi="微软雅黑"/>
        <w:b/>
        <w:bCs/>
        <w:sz w:val="28"/>
        <w:szCs w:val="24"/>
      </w:rPr>
    </w:pPr>
  </w:p>
  <w:p w14:paraId="7FC4592B" w14:textId="4DA94634" w:rsidR="00614AB8" w:rsidRDefault="00614AB8" w:rsidP="00FE621D">
    <w:pPr>
      <w:ind w:left="993"/>
      <w:jc w:val="left"/>
      <w:rPr>
        <w:rFonts w:ascii="微软雅黑" w:eastAsia="微软雅黑" w:hAnsi="微软雅黑" w:cs="Arial"/>
        <w:b/>
        <w:bCs/>
        <w:sz w:val="24"/>
        <w:szCs w:val="24"/>
      </w:rPr>
    </w:pPr>
    <w:r w:rsidRPr="00614AB8">
      <w:rPr>
        <w:rFonts w:ascii="微软雅黑" w:eastAsia="微软雅黑" w:hAnsi="微软雅黑" w:cs="Arial"/>
        <w:b/>
        <w:bCs/>
        <w:sz w:val="24"/>
        <w:szCs w:val="24"/>
      </w:rPr>
      <w:t>@ 2023 智科通信 版权所有</w:t>
    </w:r>
  </w:p>
  <w:p w14:paraId="71F70A1C" w14:textId="77777777" w:rsidR="00614AB8" w:rsidRPr="00614AB8" w:rsidRDefault="00614AB8" w:rsidP="00FE621D">
    <w:pPr>
      <w:ind w:left="993"/>
      <w:jc w:val="left"/>
      <w:rPr>
        <w:rFonts w:ascii="微软雅黑" w:eastAsia="微软雅黑" w:hAnsi="微软雅黑" w:cs="Arial"/>
        <w:b/>
        <w:bCs/>
        <w:sz w:val="24"/>
        <w:szCs w:val="24"/>
      </w:rPr>
    </w:pPr>
  </w:p>
  <w:p w14:paraId="00E74994" w14:textId="77777777" w:rsidR="00614AB8" w:rsidRPr="00614AB8" w:rsidRDefault="00614AB8" w:rsidP="00FE621D">
    <w:pPr>
      <w:ind w:left="993" w:right="778"/>
      <w:jc w:val="left"/>
      <w:rPr>
        <w:rFonts w:ascii="微软雅黑" w:eastAsia="微软雅黑" w:hAnsi="微软雅黑" w:cs="Arial"/>
        <w:sz w:val="20"/>
        <w:szCs w:val="18"/>
      </w:rPr>
    </w:pPr>
    <w:r w:rsidRPr="00614AB8">
      <w:rPr>
        <w:rFonts w:ascii="微软雅黑" w:eastAsia="微软雅黑" w:hAnsi="微软雅黑" w:cs="Arial"/>
        <w:sz w:val="20"/>
        <w:szCs w:val="18"/>
      </w:rPr>
      <w:t>成都智科通信技术股份有限公司（简称：智科通信）成立于2010年，总部位于成都市天府软件园，在阿联酋、英国设有联络点，负责当地区域的市场营销工作，是一家专注于IP语音通信设备研发和制造的高新技术企业。</w:t>
    </w:r>
  </w:p>
  <w:p w14:paraId="43FE730E" w14:textId="0156259C" w:rsidR="00614AB8" w:rsidRDefault="00614AB8" w:rsidP="00FE621D">
    <w:pPr>
      <w:ind w:left="993" w:right="778"/>
      <w:jc w:val="left"/>
      <w:rPr>
        <w:rFonts w:ascii="微软雅黑" w:eastAsia="微软雅黑" w:hAnsi="微软雅黑" w:cs="Arial"/>
        <w:sz w:val="20"/>
        <w:szCs w:val="18"/>
      </w:rPr>
    </w:pPr>
    <w:r w:rsidRPr="00614AB8">
      <w:rPr>
        <w:rFonts w:ascii="微软雅黑" w:eastAsia="微软雅黑" w:hAnsi="微软雅黑" w:cs="Arial"/>
        <w:sz w:val="20"/>
        <w:szCs w:val="18"/>
      </w:rPr>
      <w:t>迄今为止，智科通信产品已畅销海外近100个国家和地区。其优质的产品和客户体验使智科通信产品获得海外专业媒体广泛好评并授予各种殊荣。智科通信品牌已成长为国际IP语音通信行业的知名品牌。</w:t>
    </w:r>
  </w:p>
  <w:p w14:paraId="1E3C6EBD" w14:textId="79B70653" w:rsidR="00E54BF2" w:rsidRDefault="00E54BF2" w:rsidP="00FE621D">
    <w:pPr>
      <w:jc w:val="left"/>
      <w:rPr>
        <w:rFonts w:ascii="微软雅黑" w:eastAsia="微软雅黑" w:hAnsi="微软雅黑" w:cs="Arial"/>
        <w:sz w:val="20"/>
        <w:szCs w:val="18"/>
      </w:rPr>
    </w:pPr>
  </w:p>
  <w:p w14:paraId="7D7A9523" w14:textId="62B84AA3" w:rsidR="00FE621D" w:rsidRDefault="00FE621D" w:rsidP="00FE621D">
    <w:pPr>
      <w:jc w:val="left"/>
      <w:rPr>
        <w:rFonts w:ascii="微软雅黑" w:eastAsia="微软雅黑" w:hAnsi="微软雅黑" w:cs="Arial"/>
        <w:sz w:val="20"/>
        <w:szCs w:val="18"/>
      </w:rPr>
    </w:pPr>
  </w:p>
  <w:p w14:paraId="48A2C24F" w14:textId="77777777" w:rsidR="00FE621D" w:rsidRDefault="00FE621D" w:rsidP="00FE621D">
    <w:pPr>
      <w:ind w:left="993"/>
      <w:jc w:val="left"/>
      <w:rPr>
        <w:rFonts w:ascii="微软雅黑" w:eastAsia="微软雅黑" w:hAnsi="微软雅黑" w:cs="Arial"/>
        <w:sz w:val="20"/>
        <w:szCs w:val="18"/>
      </w:rPr>
    </w:pPr>
    <w:r>
      <w:rPr>
        <w:rFonts w:ascii="微软雅黑" w:eastAsia="微软雅黑" w:hAnsi="微软雅黑" w:cs="Arial" w:hint="eastAsia"/>
        <w:sz w:val="20"/>
        <w:szCs w:val="18"/>
      </w:rPr>
      <w:t>微信公众号：智科通信圈</w:t>
    </w:r>
  </w:p>
  <w:p w14:paraId="2705237F" w14:textId="23DDFBAA" w:rsidR="00FE621D" w:rsidRDefault="00FE621D" w:rsidP="00FE621D">
    <w:pPr>
      <w:ind w:left="993"/>
      <w:jc w:val="left"/>
      <w:rPr>
        <w:rFonts w:ascii="微软雅黑" w:eastAsia="微软雅黑" w:hAnsi="微软雅黑" w:cs="Arial"/>
        <w:sz w:val="20"/>
        <w:szCs w:val="18"/>
      </w:rPr>
    </w:pPr>
    <w:r>
      <w:rPr>
        <w:rFonts w:ascii="微软雅黑" w:eastAsia="微软雅黑" w:hAnsi="微软雅黑" w:cs="Arial" w:hint="eastAsia"/>
        <w:sz w:val="20"/>
        <w:szCs w:val="18"/>
      </w:rPr>
      <w:t>官方网站：</w:t>
    </w:r>
    <w:hyperlink r:id="rId1" w:history="1">
      <w:r w:rsidR="00677B0E" w:rsidRPr="00021062">
        <w:rPr>
          <w:rStyle w:val="afff"/>
          <w:rFonts w:ascii="微软雅黑" w:eastAsia="微软雅黑" w:hAnsi="微软雅黑" w:cs="Arial"/>
          <w:sz w:val="20"/>
          <w:szCs w:val="18"/>
        </w:rPr>
        <w:t>http://www.zycoo.com.cn/</w:t>
      </w:r>
    </w:hyperlink>
  </w:p>
  <w:p w14:paraId="6F96E69F" w14:textId="0EEB29B2" w:rsidR="00FE621D" w:rsidRDefault="00FE621D" w:rsidP="00980CB4">
    <w:pPr>
      <w:ind w:left="993"/>
      <w:jc w:val="left"/>
      <w:rPr>
        <w:rFonts w:ascii="微软雅黑" w:eastAsia="微软雅黑" w:hAnsi="微软雅黑" w:cs="Arial"/>
        <w:sz w:val="20"/>
        <w:szCs w:val="18"/>
      </w:rPr>
    </w:pPr>
    <w:r>
      <w:rPr>
        <w:rFonts w:ascii="微软雅黑" w:eastAsia="微软雅黑" w:hAnsi="微软雅黑" w:cs="Arial" w:hint="eastAsia"/>
        <w:sz w:val="20"/>
        <w:szCs w:val="18"/>
      </w:rPr>
      <w:t>邮箱：</w:t>
    </w:r>
    <w:hyperlink r:id="rId2" w:history="1">
      <w:r w:rsidRPr="005F670A">
        <w:rPr>
          <w:rStyle w:val="afff"/>
          <w:rFonts w:ascii="微软雅黑" w:eastAsia="微软雅黑" w:hAnsi="微软雅黑" w:cs="Arial" w:hint="eastAsia"/>
          <w:sz w:val="20"/>
          <w:szCs w:val="18"/>
        </w:rPr>
        <w:t>Sales</w:t>
      </w:r>
      <w:r w:rsidRPr="005F670A">
        <w:rPr>
          <w:rStyle w:val="afff"/>
          <w:rFonts w:ascii="微软雅黑" w:eastAsia="微软雅黑" w:hAnsi="微软雅黑" w:cs="Arial"/>
          <w:sz w:val="20"/>
          <w:szCs w:val="18"/>
        </w:rPr>
        <w:t>@zycoo.com</w:t>
      </w:r>
    </w:hyperlink>
  </w:p>
  <w:p w14:paraId="09602655" w14:textId="3AFDA96B" w:rsidR="00FE621D" w:rsidRDefault="00FE621D" w:rsidP="00FE621D">
    <w:pPr>
      <w:pBdr>
        <w:bottom w:val="single" w:sz="6" w:space="1" w:color="auto"/>
      </w:pBdr>
      <w:rPr>
        <w:rFonts w:ascii="微软雅黑" w:eastAsia="微软雅黑" w:hAnsi="微软雅黑"/>
        <w:b/>
        <w:bCs/>
        <w:sz w:val="28"/>
        <w:szCs w:val="24"/>
      </w:rPr>
    </w:pPr>
  </w:p>
  <w:p w14:paraId="30593A73" w14:textId="77777777" w:rsidR="00980CB4" w:rsidRDefault="00980CB4" w:rsidP="00FE621D">
    <w:pPr>
      <w:pBdr>
        <w:bottom w:val="single" w:sz="6" w:space="1" w:color="auto"/>
      </w:pBdr>
      <w:rPr>
        <w:rFonts w:ascii="微软雅黑" w:eastAsia="微软雅黑" w:hAnsi="微软雅黑"/>
        <w:b/>
        <w:bCs/>
        <w:sz w:val="28"/>
        <w:szCs w:val="24"/>
      </w:rPr>
    </w:pPr>
  </w:p>
  <w:p w14:paraId="5E8758A2" w14:textId="77777777" w:rsidR="00FE621D" w:rsidRDefault="00FE621D" w:rsidP="00FE621D">
    <w:pPr>
      <w:jc w:val="left"/>
      <w:rPr>
        <w:rFonts w:ascii="微软雅黑" w:eastAsia="微软雅黑" w:hAnsi="微软雅黑" w:cs="Arial"/>
        <w:sz w:val="20"/>
        <w:szCs w:val="18"/>
      </w:rPr>
    </w:pPr>
  </w:p>
  <w:p w14:paraId="687E2181" w14:textId="486110C8" w:rsidR="00E54BF2" w:rsidRPr="00FE621D" w:rsidRDefault="00FE621D" w:rsidP="00FE621D">
    <w:pPr>
      <w:pBdr>
        <w:bottom w:val="single" w:sz="6" w:space="1" w:color="auto"/>
      </w:pBdr>
      <w:ind w:left="993"/>
      <w:jc w:val="left"/>
      <w:rPr>
        <w:rFonts w:ascii="微软雅黑" w:eastAsia="微软雅黑" w:hAnsi="微软雅黑" w:cs="Arial"/>
        <w:color w:val="0000FF"/>
        <w:sz w:val="20"/>
        <w:szCs w:val="18"/>
        <w:u w:val="single"/>
      </w:rPr>
    </w:pPr>
    <w:r>
      <w:rPr>
        <w:rFonts w:ascii="微软雅黑" w:eastAsia="微软雅黑" w:hAnsi="微软雅黑" w:cs="Arial" w:hint="eastAsia"/>
        <w:sz w:val="20"/>
        <w:szCs w:val="18"/>
      </w:rPr>
      <w:t>邮箱：</w:t>
    </w:r>
    <w:hyperlink r:id="rId3" w:history="1">
      <w:r w:rsidRPr="00216F1A">
        <w:rPr>
          <w:rStyle w:val="afff"/>
          <w:rFonts w:ascii="微软雅黑" w:eastAsia="微软雅黑" w:hAnsi="微软雅黑" w:cs="Arial" w:hint="eastAsia"/>
          <w:sz w:val="20"/>
          <w:szCs w:val="18"/>
        </w:rPr>
        <w:t>S</w:t>
      </w:r>
      <w:r w:rsidRPr="00216F1A">
        <w:rPr>
          <w:rStyle w:val="afff"/>
          <w:rFonts w:ascii="微软雅黑" w:eastAsia="微软雅黑" w:hAnsi="微软雅黑" w:cs="Arial"/>
          <w:sz w:val="20"/>
          <w:szCs w:val="18"/>
        </w:rPr>
        <w:t>ale</w:t>
      </w:r>
      <w:r w:rsidRPr="00216F1A">
        <w:rPr>
          <w:rStyle w:val="afff"/>
          <w:rFonts w:ascii="微软雅黑" w:eastAsia="微软雅黑" w:hAnsi="微软雅黑" w:cs="Arial" w:hint="eastAsia"/>
          <w:sz w:val="20"/>
          <w:szCs w:val="18"/>
        </w:rPr>
        <w:t>s</w:t>
      </w:r>
      <w:r w:rsidRPr="00216F1A">
        <w:rPr>
          <w:rStyle w:val="afff"/>
          <w:rFonts w:ascii="微软雅黑" w:eastAsia="微软雅黑" w:hAnsi="微软雅黑" w:cs="Arial"/>
          <w:sz w:val="20"/>
          <w:szCs w:val="18"/>
        </w:rPr>
        <w:t>@zycoo.com</w:t>
      </w:r>
    </w:hyperlink>
    <w:r w:rsidR="00E54BF2">
      <w:rPr>
        <w:rFonts w:ascii="微软雅黑" w:eastAsia="微软雅黑" w:hAnsi="微软雅黑" w:cs="Arial" w:hint="eastAsia"/>
        <w:noProof/>
        <w:sz w:val="20"/>
        <w:szCs w:val="18"/>
      </w:rPr>
      <w:drawing>
        <wp:inline distT="0" distB="0" distL="0" distR="0" wp14:anchorId="46A37DC5" wp14:editId="2DD42B64">
          <wp:extent cx="3873500" cy="5156200"/>
          <wp:effectExtent l="0" t="0" r="0" b="0"/>
          <wp:docPr id="308" name="图片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308"/>
                  <pic:cNvPicPr/>
                </pic:nvPicPr>
                <pic:blipFill>
                  <a:blip r:embed="rId4">
                    <a:extLst>
                      <a:ext uri="{28A0092B-C50C-407E-A947-70E740481C1C}">
                        <a14:useLocalDpi xmlns:a14="http://schemas.microsoft.com/office/drawing/2010/main" val="0"/>
                      </a:ext>
                    </a:extLst>
                  </a:blip>
                  <a:stretch>
                    <a:fillRect/>
                  </a:stretch>
                </pic:blipFill>
                <pic:spPr>
                  <a:xfrm>
                    <a:off x="0" y="0"/>
                    <a:ext cx="3873500" cy="5156200"/>
                  </a:xfrm>
                  <a:prstGeom prst="rect">
                    <a:avLst/>
                  </a:prstGeom>
                </pic:spPr>
              </pic:pic>
            </a:graphicData>
          </a:graphic>
        </wp:inline>
      </w:drawing>
    </w:r>
  </w:p>
  <w:p w14:paraId="5B7B4D00" w14:textId="2445DF34" w:rsidR="00614AB8" w:rsidRDefault="00614AB8" w:rsidP="00614AB8">
    <w:pPr>
      <w:ind w:left="993" w:right="778"/>
      <w:rPr>
        <w:rFonts w:ascii="微软雅黑" w:eastAsia="微软雅黑" w:hAnsi="微软雅黑" w:cs="Arial"/>
        <w:sz w:val="20"/>
        <w:szCs w:val="18"/>
      </w:rPr>
    </w:pPr>
  </w:p>
  <w:p w14:paraId="27909E71" w14:textId="77777777" w:rsidR="00614AB8" w:rsidRPr="00614AB8" w:rsidRDefault="00614AB8" w:rsidP="00614AB8">
    <w:pPr>
      <w:ind w:left="993" w:right="778"/>
      <w:rPr>
        <w:rFonts w:ascii="微软雅黑" w:eastAsia="微软雅黑" w:hAnsi="微软雅黑" w:cs="Arial"/>
        <w:sz w:val="20"/>
        <w:szCs w:val="18"/>
      </w:rPr>
    </w:pPr>
  </w:p>
  <w:p w14:paraId="2201C189" w14:textId="27E59111" w:rsidR="00614AB8" w:rsidRDefault="00614AB8" w:rsidP="00614AB8">
    <w:pPr>
      <w:pStyle w:val="afa"/>
      <w:tabs>
        <w:tab w:val="clear" w:pos="4153"/>
        <w:tab w:val="clear" w:pos="8306"/>
        <w:tab w:val="center" w:pos="4873"/>
      </w:tabs>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68A99D" w14:textId="77777777" w:rsidR="00BD7850" w:rsidRDefault="00BD7850">
      <w:r>
        <w:separator/>
      </w:r>
    </w:p>
  </w:footnote>
  <w:footnote w:type="continuationSeparator" w:id="0">
    <w:p w14:paraId="5A14C064" w14:textId="77777777" w:rsidR="00BD7850" w:rsidRDefault="00BD78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5883EB" w14:textId="77777777" w:rsidR="009B3AEB" w:rsidRDefault="009B3AEB">
    <w:pPr>
      <w:pStyle w:val="af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5270C6" w14:textId="77777777" w:rsidR="009B3AEB" w:rsidRDefault="00EC05D7">
    <w:r>
      <w:rPr>
        <w:rFonts w:ascii="Lao UI" w:hAnsi="Lao UI" w:cs="Lao UI" w:hint="eastAsia"/>
        <w:noProof/>
        <w:sz w:val="16"/>
        <w:szCs w:val="16"/>
      </w:rPr>
      <w:drawing>
        <wp:inline distT="0" distB="0" distL="0" distR="0" wp14:anchorId="0AE5CFA7" wp14:editId="2D5BECB2">
          <wp:extent cx="5705475" cy="361950"/>
          <wp:effectExtent l="19050" t="0" r="9525" b="0"/>
          <wp:docPr id="195" name="Picture 180" descr="标头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Picture 180" descr="标头中文"/>
                  <pic:cNvPicPr>
                    <a:picLocks noChangeAspect="1" noChangeArrowheads="1"/>
                  </pic:cNvPicPr>
                </pic:nvPicPr>
                <pic:blipFill>
                  <a:blip r:embed="rId1"/>
                  <a:srcRect/>
                  <a:stretch>
                    <a:fillRect/>
                  </a:stretch>
                </pic:blipFill>
                <pic:spPr>
                  <a:xfrm>
                    <a:off x="0" y="0"/>
                    <a:ext cx="5705475" cy="36195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D612CA" w14:textId="77777777" w:rsidR="009B3AEB" w:rsidRDefault="009B3AEB">
    <w:pPr>
      <w:pStyle w:val="afd"/>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8FC0C1" w14:textId="77777777" w:rsidR="009B3AEB" w:rsidRDefault="00EC05D7">
    <w:r>
      <w:rPr>
        <w:rFonts w:ascii="Lao UI" w:hAnsi="Lao UI" w:cs="Lao UI" w:hint="eastAsia"/>
        <w:noProof/>
        <w:sz w:val="16"/>
        <w:szCs w:val="16"/>
      </w:rPr>
      <w:drawing>
        <wp:inline distT="0" distB="0" distL="0" distR="0" wp14:anchorId="3F5E1AD2" wp14:editId="1837BFEF">
          <wp:extent cx="5267325" cy="334010"/>
          <wp:effectExtent l="19050" t="0" r="9525" b="0"/>
          <wp:docPr id="192" name="Picture 182" descr="标头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82" descr="标头中文"/>
                  <pic:cNvPicPr>
                    <a:picLocks noChangeAspect="1" noChangeArrowheads="1"/>
                  </pic:cNvPicPr>
                </pic:nvPicPr>
                <pic:blipFill>
                  <a:blip r:embed="rId1"/>
                  <a:srcRect/>
                  <a:stretch>
                    <a:fillRect/>
                  </a:stretch>
                </pic:blipFill>
                <pic:spPr>
                  <a:xfrm>
                    <a:off x="0" y="0"/>
                    <a:ext cx="5267325" cy="334154"/>
                  </a:xfrm>
                  <a:prstGeom prst="rect">
                    <a:avLst/>
                  </a:prstGeom>
                  <a:noFill/>
                  <a:ln w="9525">
                    <a:noFill/>
                    <a:miter lim="800000"/>
                    <a:headEnd/>
                    <a:tailEnd/>
                  </a:ln>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25C3E" w14:textId="77777777" w:rsidR="009B3AEB" w:rsidRDefault="00EC05D7">
    <w:r>
      <w:rPr>
        <w:rFonts w:hint="eastAsia"/>
        <w:noProof/>
      </w:rPr>
      <w:drawing>
        <wp:inline distT="0" distB="0" distL="0" distR="0" wp14:anchorId="2DCAFEE7" wp14:editId="5FA1BDE8">
          <wp:extent cx="5267325" cy="334010"/>
          <wp:effectExtent l="19050" t="0" r="9525" b="0"/>
          <wp:docPr id="193" name="Picture 182" descr="标头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82" descr="标头中文"/>
                  <pic:cNvPicPr>
                    <a:picLocks noChangeAspect="1" noChangeArrowheads="1"/>
                  </pic:cNvPicPr>
                </pic:nvPicPr>
                <pic:blipFill>
                  <a:blip r:embed="rId1"/>
                  <a:srcRect/>
                  <a:stretch>
                    <a:fillRect/>
                  </a:stretch>
                </pic:blipFill>
                <pic:spPr>
                  <a:xfrm>
                    <a:off x="0" y="0"/>
                    <a:ext cx="5267325" cy="334154"/>
                  </a:xfrm>
                  <a:prstGeom prst="rect">
                    <a:avLst/>
                  </a:prstGeom>
                  <a:noFill/>
                  <a:ln w="9525">
                    <a:noFill/>
                    <a:miter lim="800000"/>
                    <a:headEnd/>
                    <a:tailEnd/>
                  </a:ln>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6BFEAA" w14:textId="77777777" w:rsidR="009B3AEB" w:rsidRDefault="00EC05D7">
    <w:r>
      <w:rPr>
        <w:rFonts w:ascii="Lao UI" w:hAnsi="Lao UI" w:cs="Lao UI" w:hint="eastAsia"/>
        <w:noProof/>
        <w:sz w:val="16"/>
        <w:szCs w:val="16"/>
      </w:rPr>
      <w:drawing>
        <wp:anchor distT="0" distB="0" distL="114300" distR="114300" simplePos="0" relativeHeight="251670528" behindDoc="0" locked="0" layoutInCell="1" allowOverlap="1" wp14:anchorId="7A1B9F6A" wp14:editId="793E00FC">
          <wp:simplePos x="0" y="0"/>
          <wp:positionH relativeFrom="column">
            <wp:posOffset>467360</wp:posOffset>
          </wp:positionH>
          <wp:positionV relativeFrom="paragraph">
            <wp:posOffset>-134331</wp:posOffset>
          </wp:positionV>
          <wp:extent cx="5267325" cy="334010"/>
          <wp:effectExtent l="0" t="0" r="9525" b="8890"/>
          <wp:wrapNone/>
          <wp:docPr id="264" name="图片 264" descr="标头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Picture 182" descr="标头中文"/>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5267325" cy="334010"/>
                  </a:xfrm>
                  <a:prstGeom prst="rect">
                    <a:avLst/>
                  </a:prstGeom>
                  <a:noFill/>
                  <a:ln w="9525">
                    <a:noFill/>
                    <a:miter lim="800000"/>
                    <a:headEnd/>
                    <a:tailEnd/>
                  </a:ln>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20FB6D" w14:textId="539C8C59" w:rsidR="009B3AEB" w:rsidRDefault="009B3A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multilevel"/>
    <w:tmpl w:val="00000003"/>
    <w:lvl w:ilvl="0">
      <w:start w:val="1"/>
      <w:numFmt w:val="bullet"/>
      <w:lvlText w:val=""/>
      <w:lvlJc w:val="left"/>
      <w:pPr>
        <w:tabs>
          <w:tab w:val="left" w:pos="1260"/>
        </w:tabs>
        <w:ind w:left="1260" w:hanging="420"/>
      </w:pPr>
      <w:rPr>
        <w:rFonts w:ascii="Wingdings" w:hAnsi="Wingdings" w:hint="default"/>
        <w:color w:val="1F497D" w:themeColor="text2"/>
      </w:rPr>
    </w:lvl>
    <w:lvl w:ilvl="1">
      <w:start w:val="1"/>
      <w:numFmt w:val="bullet"/>
      <w:lvlText w:val=""/>
      <w:lvlJc w:val="left"/>
      <w:pPr>
        <w:tabs>
          <w:tab w:val="left" w:pos="1680"/>
        </w:tabs>
        <w:ind w:left="1680" w:hanging="420"/>
      </w:pPr>
      <w:rPr>
        <w:rFonts w:ascii="Wingdings" w:hAnsi="Wingdings" w:hint="default"/>
      </w:rPr>
    </w:lvl>
    <w:lvl w:ilvl="2">
      <w:start w:val="1"/>
      <w:numFmt w:val="bullet"/>
      <w:lvlText w:val=""/>
      <w:lvlJc w:val="left"/>
      <w:pPr>
        <w:tabs>
          <w:tab w:val="left" w:pos="2100"/>
        </w:tabs>
        <w:ind w:left="2100" w:hanging="420"/>
      </w:pPr>
      <w:rPr>
        <w:rFonts w:ascii="Wingdings" w:hAnsi="Wingdings" w:hint="default"/>
      </w:rPr>
    </w:lvl>
    <w:lvl w:ilvl="3">
      <w:start w:val="1"/>
      <w:numFmt w:val="bullet"/>
      <w:lvlText w:val=""/>
      <w:lvlJc w:val="left"/>
      <w:pPr>
        <w:tabs>
          <w:tab w:val="left" w:pos="2520"/>
        </w:tabs>
        <w:ind w:left="2520" w:hanging="420"/>
      </w:pPr>
      <w:rPr>
        <w:rFonts w:ascii="Wingdings" w:hAnsi="Wingdings" w:hint="default"/>
      </w:rPr>
    </w:lvl>
    <w:lvl w:ilvl="4">
      <w:start w:val="1"/>
      <w:numFmt w:val="bullet"/>
      <w:lvlText w:val=""/>
      <w:lvlJc w:val="left"/>
      <w:pPr>
        <w:tabs>
          <w:tab w:val="left" w:pos="2940"/>
        </w:tabs>
        <w:ind w:left="2940" w:hanging="420"/>
      </w:pPr>
      <w:rPr>
        <w:rFonts w:ascii="Wingdings" w:hAnsi="Wingdings" w:hint="default"/>
      </w:rPr>
    </w:lvl>
    <w:lvl w:ilvl="5">
      <w:start w:val="1"/>
      <w:numFmt w:val="bullet"/>
      <w:lvlText w:val=""/>
      <w:lvlJc w:val="left"/>
      <w:pPr>
        <w:tabs>
          <w:tab w:val="left" w:pos="3360"/>
        </w:tabs>
        <w:ind w:left="3360" w:hanging="420"/>
      </w:pPr>
      <w:rPr>
        <w:rFonts w:ascii="Wingdings" w:hAnsi="Wingdings" w:hint="default"/>
      </w:rPr>
    </w:lvl>
    <w:lvl w:ilvl="6">
      <w:start w:val="1"/>
      <w:numFmt w:val="bullet"/>
      <w:lvlText w:val=""/>
      <w:lvlJc w:val="left"/>
      <w:pPr>
        <w:tabs>
          <w:tab w:val="left" w:pos="3780"/>
        </w:tabs>
        <w:ind w:left="3780" w:hanging="420"/>
      </w:pPr>
      <w:rPr>
        <w:rFonts w:ascii="Wingdings" w:hAnsi="Wingdings" w:hint="default"/>
      </w:rPr>
    </w:lvl>
    <w:lvl w:ilvl="7">
      <w:start w:val="1"/>
      <w:numFmt w:val="bullet"/>
      <w:lvlText w:val=""/>
      <w:lvlJc w:val="left"/>
      <w:pPr>
        <w:tabs>
          <w:tab w:val="left" w:pos="4200"/>
        </w:tabs>
        <w:ind w:left="4200" w:hanging="420"/>
      </w:pPr>
      <w:rPr>
        <w:rFonts w:ascii="Wingdings" w:hAnsi="Wingdings" w:hint="default"/>
      </w:rPr>
    </w:lvl>
    <w:lvl w:ilvl="8">
      <w:start w:val="1"/>
      <w:numFmt w:val="bullet"/>
      <w:lvlText w:val=""/>
      <w:lvlJc w:val="left"/>
      <w:pPr>
        <w:tabs>
          <w:tab w:val="left" w:pos="4620"/>
        </w:tabs>
        <w:ind w:left="4620" w:hanging="420"/>
      </w:pPr>
      <w:rPr>
        <w:rFonts w:ascii="Wingdings" w:hAnsi="Wingdings" w:hint="default"/>
      </w:rPr>
    </w:lvl>
  </w:abstractNum>
  <w:abstractNum w:abstractNumId="1" w15:restartNumberingAfterBreak="0">
    <w:nsid w:val="021635AF"/>
    <w:multiLevelType w:val="multilevel"/>
    <w:tmpl w:val="021635AF"/>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5182B80"/>
    <w:multiLevelType w:val="multilevel"/>
    <w:tmpl w:val="05182B80"/>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071857D8"/>
    <w:multiLevelType w:val="multilevel"/>
    <w:tmpl w:val="071857D8"/>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09943519"/>
    <w:multiLevelType w:val="multilevel"/>
    <w:tmpl w:val="09943519"/>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1174301B"/>
    <w:multiLevelType w:val="multilevel"/>
    <w:tmpl w:val="1174301B"/>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152C5F01"/>
    <w:multiLevelType w:val="multilevel"/>
    <w:tmpl w:val="152C5F01"/>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196F7271"/>
    <w:multiLevelType w:val="multilevel"/>
    <w:tmpl w:val="196F7271"/>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1F17607C"/>
    <w:multiLevelType w:val="multilevel"/>
    <w:tmpl w:val="1F17607C"/>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15:restartNumberingAfterBreak="0">
    <w:nsid w:val="1FD1560E"/>
    <w:multiLevelType w:val="multilevel"/>
    <w:tmpl w:val="1FD1560E"/>
    <w:lvl w:ilvl="0">
      <w:start w:val="1"/>
      <w:numFmt w:val="decimal"/>
      <w:lvlText w:val="%1."/>
      <w:lvlJc w:val="left"/>
      <w:pPr>
        <w:ind w:left="360" w:hanging="360"/>
      </w:pPr>
      <w:rPr>
        <w:rFonts w:hint="default"/>
        <w: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bullet"/>
      <w:lvlText w:val=""/>
      <w:lvlJc w:val="left"/>
      <w:pPr>
        <w:ind w:left="1680" w:hanging="420"/>
      </w:pPr>
      <w:rPr>
        <w:rFonts w:ascii="Wingdings" w:hAnsi="Wingding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219802CA"/>
    <w:multiLevelType w:val="multilevel"/>
    <w:tmpl w:val="219802CA"/>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21F20456"/>
    <w:multiLevelType w:val="multilevel"/>
    <w:tmpl w:val="21F20456"/>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2301050F"/>
    <w:multiLevelType w:val="multilevel"/>
    <w:tmpl w:val="2301050F"/>
    <w:lvl w:ilvl="0">
      <w:start w:val="1"/>
      <w:numFmt w:val="decimal"/>
      <w:lvlText w:val="%1."/>
      <w:lvlJc w:val="left"/>
      <w:pPr>
        <w:ind w:left="360" w:hanging="360"/>
      </w:pPr>
      <w:rPr>
        <w:rFonts w:hint="default"/>
        <w: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bullet"/>
      <w:lvlText w:val=""/>
      <w:lvlJc w:val="left"/>
      <w:pPr>
        <w:ind w:left="1680" w:hanging="420"/>
      </w:pPr>
      <w:rPr>
        <w:rFonts w:ascii="Wingdings" w:hAnsi="Wingding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251710F7"/>
    <w:multiLevelType w:val="multilevel"/>
    <w:tmpl w:val="251710F7"/>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29C36734"/>
    <w:multiLevelType w:val="multilevel"/>
    <w:tmpl w:val="29C36734"/>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 w15:restartNumberingAfterBreak="0">
    <w:nsid w:val="2B02258D"/>
    <w:multiLevelType w:val="multilevel"/>
    <w:tmpl w:val="2B02258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2E4B213F"/>
    <w:multiLevelType w:val="multilevel"/>
    <w:tmpl w:val="2E4B213F"/>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15:restartNumberingAfterBreak="0">
    <w:nsid w:val="31677FB0"/>
    <w:multiLevelType w:val="multilevel"/>
    <w:tmpl w:val="31677FB0"/>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15:restartNumberingAfterBreak="0">
    <w:nsid w:val="33D525CD"/>
    <w:multiLevelType w:val="multilevel"/>
    <w:tmpl w:val="33D525CD"/>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15:restartNumberingAfterBreak="0">
    <w:nsid w:val="3525791E"/>
    <w:multiLevelType w:val="multilevel"/>
    <w:tmpl w:val="3525791E"/>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15:restartNumberingAfterBreak="0">
    <w:nsid w:val="3CA8459E"/>
    <w:multiLevelType w:val="multilevel"/>
    <w:tmpl w:val="3CA8459E"/>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15:restartNumberingAfterBreak="0">
    <w:nsid w:val="44750458"/>
    <w:multiLevelType w:val="multilevel"/>
    <w:tmpl w:val="4475045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2" w15:restartNumberingAfterBreak="0">
    <w:nsid w:val="48257020"/>
    <w:multiLevelType w:val="multilevel"/>
    <w:tmpl w:val="48257020"/>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3" w15:restartNumberingAfterBreak="0">
    <w:nsid w:val="51E32E53"/>
    <w:multiLevelType w:val="multilevel"/>
    <w:tmpl w:val="51E32E53"/>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4" w15:restartNumberingAfterBreak="0">
    <w:nsid w:val="559B6C76"/>
    <w:multiLevelType w:val="multilevel"/>
    <w:tmpl w:val="559B6C76"/>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15:restartNumberingAfterBreak="0">
    <w:nsid w:val="68C76530"/>
    <w:multiLevelType w:val="multilevel"/>
    <w:tmpl w:val="68C7653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6ACF43DE"/>
    <w:multiLevelType w:val="multilevel"/>
    <w:tmpl w:val="6ACF43DE"/>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7" w15:restartNumberingAfterBreak="0">
    <w:nsid w:val="7064F6CA"/>
    <w:multiLevelType w:val="multilevel"/>
    <w:tmpl w:val="7064F6CA"/>
    <w:lvl w:ilvl="0">
      <w:start w:val="1"/>
      <w:numFmt w:val="decimal"/>
      <w:lvlText w:val="%1."/>
      <w:lvlJc w:val="left"/>
      <w:pPr>
        <w:ind w:left="360" w:hanging="360"/>
      </w:pPr>
      <w:rPr>
        <w:rFonts w:hint="default"/>
        <w: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bullet"/>
      <w:lvlText w:val=""/>
      <w:lvlJc w:val="left"/>
      <w:pPr>
        <w:ind w:left="1680" w:hanging="420"/>
      </w:pPr>
      <w:rPr>
        <w:rFonts w:ascii="Wingdings" w:hAnsi="Wingding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797C632F"/>
    <w:multiLevelType w:val="multilevel"/>
    <w:tmpl w:val="797C632F"/>
    <w:lvl w:ilvl="0">
      <w:start w:val="1"/>
      <w:numFmt w:val="bullet"/>
      <w:lvlText w:val=""/>
      <w:lvlJc w:val="left"/>
      <w:pPr>
        <w:ind w:left="420" w:hanging="420"/>
      </w:pPr>
      <w:rPr>
        <w:rFonts w:ascii="Wingdings" w:hAnsi="Wingdings" w:hint="default"/>
        <w:color w:val="1F497D" w:themeColor="text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3"/>
  </w:num>
  <w:num w:numId="2">
    <w:abstractNumId w:val="23"/>
  </w:num>
  <w:num w:numId="3">
    <w:abstractNumId w:val="12"/>
  </w:num>
  <w:num w:numId="4">
    <w:abstractNumId w:val="11"/>
  </w:num>
  <w:num w:numId="5">
    <w:abstractNumId w:val="20"/>
  </w:num>
  <w:num w:numId="6">
    <w:abstractNumId w:val="13"/>
  </w:num>
  <w:num w:numId="7">
    <w:abstractNumId w:val="27"/>
  </w:num>
  <w:num w:numId="8">
    <w:abstractNumId w:val="10"/>
  </w:num>
  <w:num w:numId="9">
    <w:abstractNumId w:val="0"/>
  </w:num>
  <w:num w:numId="10">
    <w:abstractNumId w:val="9"/>
  </w:num>
  <w:num w:numId="11">
    <w:abstractNumId w:val="18"/>
  </w:num>
  <w:num w:numId="12">
    <w:abstractNumId w:val="28"/>
  </w:num>
  <w:num w:numId="13">
    <w:abstractNumId w:val="7"/>
  </w:num>
  <w:num w:numId="14">
    <w:abstractNumId w:val="16"/>
  </w:num>
  <w:num w:numId="15">
    <w:abstractNumId w:val="5"/>
  </w:num>
  <w:num w:numId="16">
    <w:abstractNumId w:val="8"/>
  </w:num>
  <w:num w:numId="17">
    <w:abstractNumId w:val="22"/>
  </w:num>
  <w:num w:numId="18">
    <w:abstractNumId w:val="2"/>
  </w:num>
  <w:num w:numId="19">
    <w:abstractNumId w:val="19"/>
  </w:num>
  <w:num w:numId="20">
    <w:abstractNumId w:val="4"/>
  </w:num>
  <w:num w:numId="21">
    <w:abstractNumId w:val="26"/>
  </w:num>
  <w:num w:numId="22">
    <w:abstractNumId w:val="17"/>
  </w:num>
  <w:num w:numId="23">
    <w:abstractNumId w:val="14"/>
  </w:num>
  <w:num w:numId="24">
    <w:abstractNumId w:val="25"/>
  </w:num>
  <w:num w:numId="25">
    <w:abstractNumId w:val="15"/>
  </w:num>
  <w:num w:numId="26">
    <w:abstractNumId w:val="24"/>
  </w:num>
  <w:num w:numId="27">
    <w:abstractNumId w:val="1"/>
  </w:num>
  <w:num w:numId="28">
    <w:abstractNumId w:val="6"/>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hideSpellingErrors/>
  <w:defaultTabStop w:val="420"/>
  <w:characterSpacingControl w:val="doNotCompress"/>
  <w:hdrShapeDefaults>
    <o:shapedefaults v:ext="edit" spidmax="2052"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Y2U0YTQyN2U2ZThhZWRiYmEzOTcwMTgwZDliZDQ0YjcifQ=="/>
  </w:docVars>
  <w:rsids>
    <w:rsidRoot w:val="00172A27"/>
    <w:rsid w:val="83AB3372"/>
    <w:rsid w:val="84F9AA83"/>
    <w:rsid w:val="B5AD99E1"/>
    <w:rsid w:val="B7B54A95"/>
    <w:rsid w:val="BAF70DC3"/>
    <w:rsid w:val="BBE9AA73"/>
    <w:rsid w:val="BBF7C49F"/>
    <w:rsid w:val="BDFF14E8"/>
    <w:rsid w:val="BED55ED8"/>
    <w:rsid w:val="BF2F6554"/>
    <w:rsid w:val="BFFBB2F7"/>
    <w:rsid w:val="CDFE4381"/>
    <w:rsid w:val="CDFE9A05"/>
    <w:rsid w:val="CF4F4626"/>
    <w:rsid w:val="CFFFE67F"/>
    <w:rsid w:val="D71A971F"/>
    <w:rsid w:val="DAFE7ADF"/>
    <w:rsid w:val="DBCB64E7"/>
    <w:rsid w:val="DC3FBA14"/>
    <w:rsid w:val="DEFFC775"/>
    <w:rsid w:val="DFCF4B9E"/>
    <w:rsid w:val="E2EE463E"/>
    <w:rsid w:val="E7FFA4DA"/>
    <w:rsid w:val="EEF9A749"/>
    <w:rsid w:val="EEFA7DED"/>
    <w:rsid w:val="EFAFD1AD"/>
    <w:rsid w:val="EFBA8C34"/>
    <w:rsid w:val="EFFF9E19"/>
    <w:rsid w:val="F3DFA761"/>
    <w:rsid w:val="F5871FF7"/>
    <w:rsid w:val="F59EF46E"/>
    <w:rsid w:val="F66F8D0E"/>
    <w:rsid w:val="F7772C79"/>
    <w:rsid w:val="F7F610E4"/>
    <w:rsid w:val="F9A93B17"/>
    <w:rsid w:val="F9EB0D14"/>
    <w:rsid w:val="F9FC3CE8"/>
    <w:rsid w:val="FAD54684"/>
    <w:rsid w:val="FAF6DE2D"/>
    <w:rsid w:val="FBFEB45F"/>
    <w:rsid w:val="FCC73BEB"/>
    <w:rsid w:val="FD6C5D3F"/>
    <w:rsid w:val="FD7E2CBC"/>
    <w:rsid w:val="FDBF6F06"/>
    <w:rsid w:val="FE7D0850"/>
    <w:rsid w:val="FEC73750"/>
    <w:rsid w:val="FEE00244"/>
    <w:rsid w:val="FEFB567E"/>
    <w:rsid w:val="FF5EB6F1"/>
    <w:rsid w:val="FF7CCCE4"/>
    <w:rsid w:val="FFF786EE"/>
    <w:rsid w:val="FFFB9665"/>
    <w:rsid w:val="00000564"/>
    <w:rsid w:val="00000E12"/>
    <w:rsid w:val="00001C3B"/>
    <w:rsid w:val="00001C97"/>
    <w:rsid w:val="00002483"/>
    <w:rsid w:val="00002960"/>
    <w:rsid w:val="00002CF9"/>
    <w:rsid w:val="00002D71"/>
    <w:rsid w:val="00002FA0"/>
    <w:rsid w:val="00003245"/>
    <w:rsid w:val="00003323"/>
    <w:rsid w:val="000039EA"/>
    <w:rsid w:val="00003B84"/>
    <w:rsid w:val="000041C0"/>
    <w:rsid w:val="00004966"/>
    <w:rsid w:val="00005118"/>
    <w:rsid w:val="0000517F"/>
    <w:rsid w:val="0000571C"/>
    <w:rsid w:val="00005E7D"/>
    <w:rsid w:val="000067EB"/>
    <w:rsid w:val="00006A62"/>
    <w:rsid w:val="0000710B"/>
    <w:rsid w:val="000079FA"/>
    <w:rsid w:val="000102D2"/>
    <w:rsid w:val="0001036E"/>
    <w:rsid w:val="00010DBE"/>
    <w:rsid w:val="00011008"/>
    <w:rsid w:val="00011666"/>
    <w:rsid w:val="00011EC4"/>
    <w:rsid w:val="000127C7"/>
    <w:rsid w:val="00012C36"/>
    <w:rsid w:val="00012D51"/>
    <w:rsid w:val="00013C4E"/>
    <w:rsid w:val="00013D4E"/>
    <w:rsid w:val="000146C0"/>
    <w:rsid w:val="00014959"/>
    <w:rsid w:val="0001544C"/>
    <w:rsid w:val="00015461"/>
    <w:rsid w:val="0001606F"/>
    <w:rsid w:val="000163BF"/>
    <w:rsid w:val="00016DF6"/>
    <w:rsid w:val="000172E3"/>
    <w:rsid w:val="000173BD"/>
    <w:rsid w:val="000200AA"/>
    <w:rsid w:val="0002030E"/>
    <w:rsid w:val="00020AF2"/>
    <w:rsid w:val="00021062"/>
    <w:rsid w:val="000216E6"/>
    <w:rsid w:val="00021737"/>
    <w:rsid w:val="00021AA8"/>
    <w:rsid w:val="00022C61"/>
    <w:rsid w:val="00023685"/>
    <w:rsid w:val="00024402"/>
    <w:rsid w:val="00024626"/>
    <w:rsid w:val="00024D00"/>
    <w:rsid w:val="00024F74"/>
    <w:rsid w:val="00024FE7"/>
    <w:rsid w:val="000252FB"/>
    <w:rsid w:val="00026CFC"/>
    <w:rsid w:val="000272AF"/>
    <w:rsid w:val="00027923"/>
    <w:rsid w:val="00027C7B"/>
    <w:rsid w:val="00030337"/>
    <w:rsid w:val="000304C1"/>
    <w:rsid w:val="00030516"/>
    <w:rsid w:val="00030C3A"/>
    <w:rsid w:val="00031488"/>
    <w:rsid w:val="000322D5"/>
    <w:rsid w:val="00032AB7"/>
    <w:rsid w:val="00032B61"/>
    <w:rsid w:val="00033002"/>
    <w:rsid w:val="00033978"/>
    <w:rsid w:val="00034454"/>
    <w:rsid w:val="000358CB"/>
    <w:rsid w:val="000359A8"/>
    <w:rsid w:val="0003646B"/>
    <w:rsid w:val="00036C79"/>
    <w:rsid w:val="00036CA6"/>
    <w:rsid w:val="00036DD3"/>
    <w:rsid w:val="000377E6"/>
    <w:rsid w:val="0004070D"/>
    <w:rsid w:val="00040A5D"/>
    <w:rsid w:val="00040D0D"/>
    <w:rsid w:val="00040F73"/>
    <w:rsid w:val="000416FA"/>
    <w:rsid w:val="00041D0D"/>
    <w:rsid w:val="000424F4"/>
    <w:rsid w:val="000435C1"/>
    <w:rsid w:val="00043733"/>
    <w:rsid w:val="00044AE6"/>
    <w:rsid w:val="00044D07"/>
    <w:rsid w:val="00044E5D"/>
    <w:rsid w:val="00045B46"/>
    <w:rsid w:val="00045D02"/>
    <w:rsid w:val="00046774"/>
    <w:rsid w:val="00046D48"/>
    <w:rsid w:val="00046ECC"/>
    <w:rsid w:val="00047928"/>
    <w:rsid w:val="00047A35"/>
    <w:rsid w:val="00050167"/>
    <w:rsid w:val="00050404"/>
    <w:rsid w:val="000505B0"/>
    <w:rsid w:val="00050E43"/>
    <w:rsid w:val="0005135C"/>
    <w:rsid w:val="00051936"/>
    <w:rsid w:val="00051AEF"/>
    <w:rsid w:val="000526BB"/>
    <w:rsid w:val="00053176"/>
    <w:rsid w:val="00053784"/>
    <w:rsid w:val="00053B29"/>
    <w:rsid w:val="00054050"/>
    <w:rsid w:val="00054284"/>
    <w:rsid w:val="000547AD"/>
    <w:rsid w:val="0005501F"/>
    <w:rsid w:val="0005585F"/>
    <w:rsid w:val="00055D6D"/>
    <w:rsid w:val="0005602B"/>
    <w:rsid w:val="0005661E"/>
    <w:rsid w:val="00056EF1"/>
    <w:rsid w:val="00056FC8"/>
    <w:rsid w:val="00057B9E"/>
    <w:rsid w:val="00057BFB"/>
    <w:rsid w:val="00057CE8"/>
    <w:rsid w:val="00057E05"/>
    <w:rsid w:val="000607CF"/>
    <w:rsid w:val="000608DE"/>
    <w:rsid w:val="00060A6C"/>
    <w:rsid w:val="00060B79"/>
    <w:rsid w:val="00060BBE"/>
    <w:rsid w:val="00060C57"/>
    <w:rsid w:val="00061101"/>
    <w:rsid w:val="00061520"/>
    <w:rsid w:val="000616F5"/>
    <w:rsid w:val="00061A04"/>
    <w:rsid w:val="00062008"/>
    <w:rsid w:val="00062BBF"/>
    <w:rsid w:val="000638AD"/>
    <w:rsid w:val="0006469C"/>
    <w:rsid w:val="0006478D"/>
    <w:rsid w:val="00064A3F"/>
    <w:rsid w:val="00064D8F"/>
    <w:rsid w:val="00064DA9"/>
    <w:rsid w:val="00065C4F"/>
    <w:rsid w:val="00065F7D"/>
    <w:rsid w:val="00071347"/>
    <w:rsid w:val="000713C2"/>
    <w:rsid w:val="00071B25"/>
    <w:rsid w:val="00071D8D"/>
    <w:rsid w:val="00072350"/>
    <w:rsid w:val="0007266A"/>
    <w:rsid w:val="00072710"/>
    <w:rsid w:val="00073575"/>
    <w:rsid w:val="00073C38"/>
    <w:rsid w:val="00073FC6"/>
    <w:rsid w:val="00074488"/>
    <w:rsid w:val="00074848"/>
    <w:rsid w:val="00074983"/>
    <w:rsid w:val="00074996"/>
    <w:rsid w:val="00074EB6"/>
    <w:rsid w:val="000751DF"/>
    <w:rsid w:val="0007590B"/>
    <w:rsid w:val="0007708B"/>
    <w:rsid w:val="00077091"/>
    <w:rsid w:val="0007719E"/>
    <w:rsid w:val="000776B6"/>
    <w:rsid w:val="00077E4C"/>
    <w:rsid w:val="00077F26"/>
    <w:rsid w:val="00080036"/>
    <w:rsid w:val="00080669"/>
    <w:rsid w:val="000806AD"/>
    <w:rsid w:val="00080984"/>
    <w:rsid w:val="00080D31"/>
    <w:rsid w:val="000814EA"/>
    <w:rsid w:val="00081657"/>
    <w:rsid w:val="00081924"/>
    <w:rsid w:val="00081FF1"/>
    <w:rsid w:val="00082B5A"/>
    <w:rsid w:val="00082B6F"/>
    <w:rsid w:val="00083252"/>
    <w:rsid w:val="00084BD3"/>
    <w:rsid w:val="00084BE1"/>
    <w:rsid w:val="00084D14"/>
    <w:rsid w:val="000853DE"/>
    <w:rsid w:val="0008613B"/>
    <w:rsid w:val="000870E8"/>
    <w:rsid w:val="00087189"/>
    <w:rsid w:val="00091806"/>
    <w:rsid w:val="00091DA9"/>
    <w:rsid w:val="00091E47"/>
    <w:rsid w:val="000922F9"/>
    <w:rsid w:val="00092661"/>
    <w:rsid w:val="000929D8"/>
    <w:rsid w:val="00092C20"/>
    <w:rsid w:val="00093037"/>
    <w:rsid w:val="000931C5"/>
    <w:rsid w:val="00093A7E"/>
    <w:rsid w:val="00093BEA"/>
    <w:rsid w:val="0009434E"/>
    <w:rsid w:val="0009467A"/>
    <w:rsid w:val="00094799"/>
    <w:rsid w:val="0009484D"/>
    <w:rsid w:val="00094B93"/>
    <w:rsid w:val="00094CCC"/>
    <w:rsid w:val="00095246"/>
    <w:rsid w:val="00095799"/>
    <w:rsid w:val="00095950"/>
    <w:rsid w:val="00095B5C"/>
    <w:rsid w:val="000969AD"/>
    <w:rsid w:val="00096FA1"/>
    <w:rsid w:val="000974BC"/>
    <w:rsid w:val="000A00E3"/>
    <w:rsid w:val="000A0865"/>
    <w:rsid w:val="000A0EB0"/>
    <w:rsid w:val="000A0F07"/>
    <w:rsid w:val="000A118E"/>
    <w:rsid w:val="000A1D2A"/>
    <w:rsid w:val="000A1DCC"/>
    <w:rsid w:val="000A2A9A"/>
    <w:rsid w:val="000A33D4"/>
    <w:rsid w:val="000A3754"/>
    <w:rsid w:val="000A3BCB"/>
    <w:rsid w:val="000A404D"/>
    <w:rsid w:val="000A5715"/>
    <w:rsid w:val="000A58B8"/>
    <w:rsid w:val="000A6679"/>
    <w:rsid w:val="000A675A"/>
    <w:rsid w:val="000A686F"/>
    <w:rsid w:val="000A6BEF"/>
    <w:rsid w:val="000A6FB8"/>
    <w:rsid w:val="000A7026"/>
    <w:rsid w:val="000A75E5"/>
    <w:rsid w:val="000A7B6A"/>
    <w:rsid w:val="000B0CA2"/>
    <w:rsid w:val="000B0FF7"/>
    <w:rsid w:val="000B1147"/>
    <w:rsid w:val="000B1712"/>
    <w:rsid w:val="000B178B"/>
    <w:rsid w:val="000B1A2A"/>
    <w:rsid w:val="000B1A89"/>
    <w:rsid w:val="000B289B"/>
    <w:rsid w:val="000B2AFD"/>
    <w:rsid w:val="000B3679"/>
    <w:rsid w:val="000B3B26"/>
    <w:rsid w:val="000B3CD1"/>
    <w:rsid w:val="000B4407"/>
    <w:rsid w:val="000B4627"/>
    <w:rsid w:val="000B4986"/>
    <w:rsid w:val="000B49C7"/>
    <w:rsid w:val="000B4C80"/>
    <w:rsid w:val="000B4F4F"/>
    <w:rsid w:val="000B50F7"/>
    <w:rsid w:val="000B556A"/>
    <w:rsid w:val="000B6024"/>
    <w:rsid w:val="000B6264"/>
    <w:rsid w:val="000B6A57"/>
    <w:rsid w:val="000B6ECA"/>
    <w:rsid w:val="000B6F09"/>
    <w:rsid w:val="000C0048"/>
    <w:rsid w:val="000C01E5"/>
    <w:rsid w:val="000C0C16"/>
    <w:rsid w:val="000C0F33"/>
    <w:rsid w:val="000C18DD"/>
    <w:rsid w:val="000C1E96"/>
    <w:rsid w:val="000C24D9"/>
    <w:rsid w:val="000C2526"/>
    <w:rsid w:val="000C341B"/>
    <w:rsid w:val="000C34DB"/>
    <w:rsid w:val="000C3510"/>
    <w:rsid w:val="000C3E2F"/>
    <w:rsid w:val="000C4A6E"/>
    <w:rsid w:val="000C4C49"/>
    <w:rsid w:val="000C5C08"/>
    <w:rsid w:val="000C6161"/>
    <w:rsid w:val="000C6AA1"/>
    <w:rsid w:val="000D04E1"/>
    <w:rsid w:val="000D0C72"/>
    <w:rsid w:val="000D1D49"/>
    <w:rsid w:val="000D1DE9"/>
    <w:rsid w:val="000D32B6"/>
    <w:rsid w:val="000D36E5"/>
    <w:rsid w:val="000D406C"/>
    <w:rsid w:val="000D48CD"/>
    <w:rsid w:val="000D503A"/>
    <w:rsid w:val="000D552B"/>
    <w:rsid w:val="000D58B1"/>
    <w:rsid w:val="000D5BFE"/>
    <w:rsid w:val="000D623D"/>
    <w:rsid w:val="000D7BCB"/>
    <w:rsid w:val="000E036E"/>
    <w:rsid w:val="000E06DB"/>
    <w:rsid w:val="000E09CA"/>
    <w:rsid w:val="000E11B1"/>
    <w:rsid w:val="000E1E50"/>
    <w:rsid w:val="000E21E0"/>
    <w:rsid w:val="000E2294"/>
    <w:rsid w:val="000E2983"/>
    <w:rsid w:val="000E3705"/>
    <w:rsid w:val="000E3B39"/>
    <w:rsid w:val="000E41BE"/>
    <w:rsid w:val="000E50B1"/>
    <w:rsid w:val="000E5268"/>
    <w:rsid w:val="000E535B"/>
    <w:rsid w:val="000E5650"/>
    <w:rsid w:val="000E56AB"/>
    <w:rsid w:val="000E5C6B"/>
    <w:rsid w:val="000E63DA"/>
    <w:rsid w:val="000E73B4"/>
    <w:rsid w:val="000E7AB4"/>
    <w:rsid w:val="000E7E57"/>
    <w:rsid w:val="000F03F4"/>
    <w:rsid w:val="000F0666"/>
    <w:rsid w:val="000F06D3"/>
    <w:rsid w:val="000F0C15"/>
    <w:rsid w:val="000F0E87"/>
    <w:rsid w:val="000F0F4C"/>
    <w:rsid w:val="000F19D4"/>
    <w:rsid w:val="000F2398"/>
    <w:rsid w:val="000F36E2"/>
    <w:rsid w:val="000F42F9"/>
    <w:rsid w:val="000F4637"/>
    <w:rsid w:val="000F4FA9"/>
    <w:rsid w:val="000F56D3"/>
    <w:rsid w:val="000F5894"/>
    <w:rsid w:val="000F5A4B"/>
    <w:rsid w:val="000F63DD"/>
    <w:rsid w:val="000F6E17"/>
    <w:rsid w:val="000F7624"/>
    <w:rsid w:val="000F7D6A"/>
    <w:rsid w:val="001002F4"/>
    <w:rsid w:val="001006F0"/>
    <w:rsid w:val="001009F3"/>
    <w:rsid w:val="00100E16"/>
    <w:rsid w:val="001013DB"/>
    <w:rsid w:val="00101558"/>
    <w:rsid w:val="00102299"/>
    <w:rsid w:val="00103773"/>
    <w:rsid w:val="001039E2"/>
    <w:rsid w:val="00104277"/>
    <w:rsid w:val="00104286"/>
    <w:rsid w:val="00104745"/>
    <w:rsid w:val="00104873"/>
    <w:rsid w:val="00104C2B"/>
    <w:rsid w:val="00105089"/>
    <w:rsid w:val="00105182"/>
    <w:rsid w:val="001057F0"/>
    <w:rsid w:val="00106148"/>
    <w:rsid w:val="00106881"/>
    <w:rsid w:val="00106FCB"/>
    <w:rsid w:val="00107031"/>
    <w:rsid w:val="00107872"/>
    <w:rsid w:val="0011011D"/>
    <w:rsid w:val="001110D2"/>
    <w:rsid w:val="001112D5"/>
    <w:rsid w:val="001115E1"/>
    <w:rsid w:val="00111CA4"/>
    <w:rsid w:val="00111DFD"/>
    <w:rsid w:val="00112054"/>
    <w:rsid w:val="001126BC"/>
    <w:rsid w:val="00113047"/>
    <w:rsid w:val="001133FF"/>
    <w:rsid w:val="0011349B"/>
    <w:rsid w:val="00113845"/>
    <w:rsid w:val="00113FEB"/>
    <w:rsid w:val="001144A1"/>
    <w:rsid w:val="00114A41"/>
    <w:rsid w:val="00114F4B"/>
    <w:rsid w:val="001158DA"/>
    <w:rsid w:val="00116937"/>
    <w:rsid w:val="00116C9C"/>
    <w:rsid w:val="00116FE1"/>
    <w:rsid w:val="00117902"/>
    <w:rsid w:val="001201C2"/>
    <w:rsid w:val="00120848"/>
    <w:rsid w:val="00120853"/>
    <w:rsid w:val="001214CC"/>
    <w:rsid w:val="00121BFD"/>
    <w:rsid w:val="0012266B"/>
    <w:rsid w:val="00122F5C"/>
    <w:rsid w:val="00123A2C"/>
    <w:rsid w:val="00124C9F"/>
    <w:rsid w:val="00124ED9"/>
    <w:rsid w:val="001260E5"/>
    <w:rsid w:val="00126A56"/>
    <w:rsid w:val="00126F7B"/>
    <w:rsid w:val="00127012"/>
    <w:rsid w:val="00127C4A"/>
    <w:rsid w:val="00127D01"/>
    <w:rsid w:val="00127F08"/>
    <w:rsid w:val="001303E7"/>
    <w:rsid w:val="00130742"/>
    <w:rsid w:val="00131193"/>
    <w:rsid w:val="00131765"/>
    <w:rsid w:val="00131C53"/>
    <w:rsid w:val="001320B5"/>
    <w:rsid w:val="00132897"/>
    <w:rsid w:val="00132A23"/>
    <w:rsid w:val="00132ED1"/>
    <w:rsid w:val="00132F87"/>
    <w:rsid w:val="0013348A"/>
    <w:rsid w:val="001336B2"/>
    <w:rsid w:val="00133742"/>
    <w:rsid w:val="0013474D"/>
    <w:rsid w:val="00134E22"/>
    <w:rsid w:val="00134EEA"/>
    <w:rsid w:val="001355D9"/>
    <w:rsid w:val="0013699C"/>
    <w:rsid w:val="00136C12"/>
    <w:rsid w:val="00136CD1"/>
    <w:rsid w:val="0013721B"/>
    <w:rsid w:val="00140333"/>
    <w:rsid w:val="0014069F"/>
    <w:rsid w:val="00140DCA"/>
    <w:rsid w:val="00140E6F"/>
    <w:rsid w:val="00140F34"/>
    <w:rsid w:val="001425D3"/>
    <w:rsid w:val="001435B5"/>
    <w:rsid w:val="00143BE4"/>
    <w:rsid w:val="00143D31"/>
    <w:rsid w:val="00144519"/>
    <w:rsid w:val="00144C00"/>
    <w:rsid w:val="001456BD"/>
    <w:rsid w:val="0014586D"/>
    <w:rsid w:val="00145C77"/>
    <w:rsid w:val="00145E7B"/>
    <w:rsid w:val="0015004F"/>
    <w:rsid w:val="001503B6"/>
    <w:rsid w:val="0015054C"/>
    <w:rsid w:val="00150915"/>
    <w:rsid w:val="001510C7"/>
    <w:rsid w:val="00151558"/>
    <w:rsid w:val="001515BC"/>
    <w:rsid w:val="0015170E"/>
    <w:rsid w:val="001519C7"/>
    <w:rsid w:val="00151ACF"/>
    <w:rsid w:val="00151FFA"/>
    <w:rsid w:val="00152B3C"/>
    <w:rsid w:val="00152EF6"/>
    <w:rsid w:val="00152FD9"/>
    <w:rsid w:val="001536AA"/>
    <w:rsid w:val="001536B5"/>
    <w:rsid w:val="00153721"/>
    <w:rsid w:val="00154243"/>
    <w:rsid w:val="00154931"/>
    <w:rsid w:val="00154C67"/>
    <w:rsid w:val="00154F72"/>
    <w:rsid w:val="0015625A"/>
    <w:rsid w:val="00156531"/>
    <w:rsid w:val="0015679F"/>
    <w:rsid w:val="00156EA9"/>
    <w:rsid w:val="001574E9"/>
    <w:rsid w:val="00160E49"/>
    <w:rsid w:val="00161C8D"/>
    <w:rsid w:val="0016391C"/>
    <w:rsid w:val="00163C3A"/>
    <w:rsid w:val="00163D47"/>
    <w:rsid w:val="001643ED"/>
    <w:rsid w:val="0016450B"/>
    <w:rsid w:val="001647BA"/>
    <w:rsid w:val="00165A97"/>
    <w:rsid w:val="00165BC0"/>
    <w:rsid w:val="00165CB7"/>
    <w:rsid w:val="00165EDF"/>
    <w:rsid w:val="001664C5"/>
    <w:rsid w:val="001665D8"/>
    <w:rsid w:val="0016668E"/>
    <w:rsid w:val="0016756B"/>
    <w:rsid w:val="001678E7"/>
    <w:rsid w:val="001703AB"/>
    <w:rsid w:val="0017148F"/>
    <w:rsid w:val="00171668"/>
    <w:rsid w:val="001718DE"/>
    <w:rsid w:val="00172A27"/>
    <w:rsid w:val="00172ACA"/>
    <w:rsid w:val="001735B1"/>
    <w:rsid w:val="001736AD"/>
    <w:rsid w:val="00174B90"/>
    <w:rsid w:val="00174DF9"/>
    <w:rsid w:val="0017591E"/>
    <w:rsid w:val="00175CBB"/>
    <w:rsid w:val="00175E89"/>
    <w:rsid w:val="001764E9"/>
    <w:rsid w:val="001767C4"/>
    <w:rsid w:val="00176D62"/>
    <w:rsid w:val="00177177"/>
    <w:rsid w:val="00177ED1"/>
    <w:rsid w:val="00180A6C"/>
    <w:rsid w:val="00181104"/>
    <w:rsid w:val="0018164D"/>
    <w:rsid w:val="001818A3"/>
    <w:rsid w:val="00181A51"/>
    <w:rsid w:val="00181F24"/>
    <w:rsid w:val="00182183"/>
    <w:rsid w:val="001824E8"/>
    <w:rsid w:val="00182F9F"/>
    <w:rsid w:val="00183975"/>
    <w:rsid w:val="00183A9C"/>
    <w:rsid w:val="001848A7"/>
    <w:rsid w:val="001849A3"/>
    <w:rsid w:val="00184D4E"/>
    <w:rsid w:val="00184E02"/>
    <w:rsid w:val="00185333"/>
    <w:rsid w:val="0018537F"/>
    <w:rsid w:val="00186724"/>
    <w:rsid w:val="001867DC"/>
    <w:rsid w:val="00186CDE"/>
    <w:rsid w:val="00187261"/>
    <w:rsid w:val="00187351"/>
    <w:rsid w:val="00187762"/>
    <w:rsid w:val="00187970"/>
    <w:rsid w:val="00187F66"/>
    <w:rsid w:val="001902EF"/>
    <w:rsid w:val="001903AF"/>
    <w:rsid w:val="00190C87"/>
    <w:rsid w:val="00190E56"/>
    <w:rsid w:val="00192965"/>
    <w:rsid w:val="00192C01"/>
    <w:rsid w:val="00193753"/>
    <w:rsid w:val="001942DC"/>
    <w:rsid w:val="00194E31"/>
    <w:rsid w:val="00195816"/>
    <w:rsid w:val="00195DEB"/>
    <w:rsid w:val="00196840"/>
    <w:rsid w:val="00197865"/>
    <w:rsid w:val="00197C1D"/>
    <w:rsid w:val="00197DA0"/>
    <w:rsid w:val="001A0B2F"/>
    <w:rsid w:val="001A19B6"/>
    <w:rsid w:val="001A1C4A"/>
    <w:rsid w:val="001A1CC2"/>
    <w:rsid w:val="001A26F5"/>
    <w:rsid w:val="001A2AC3"/>
    <w:rsid w:val="001A42FD"/>
    <w:rsid w:val="001A5720"/>
    <w:rsid w:val="001A624A"/>
    <w:rsid w:val="001A6508"/>
    <w:rsid w:val="001A6560"/>
    <w:rsid w:val="001A68ED"/>
    <w:rsid w:val="001A7637"/>
    <w:rsid w:val="001A7D8D"/>
    <w:rsid w:val="001B0E00"/>
    <w:rsid w:val="001B1444"/>
    <w:rsid w:val="001B1EE2"/>
    <w:rsid w:val="001B21B5"/>
    <w:rsid w:val="001B24B6"/>
    <w:rsid w:val="001B3141"/>
    <w:rsid w:val="001B3E8C"/>
    <w:rsid w:val="001B40C3"/>
    <w:rsid w:val="001B40CA"/>
    <w:rsid w:val="001B44AC"/>
    <w:rsid w:val="001B4906"/>
    <w:rsid w:val="001B4D2C"/>
    <w:rsid w:val="001B5B15"/>
    <w:rsid w:val="001B5BA3"/>
    <w:rsid w:val="001B5C0C"/>
    <w:rsid w:val="001B5D71"/>
    <w:rsid w:val="001B603C"/>
    <w:rsid w:val="001B6616"/>
    <w:rsid w:val="001B6F9B"/>
    <w:rsid w:val="001B7569"/>
    <w:rsid w:val="001B7BF5"/>
    <w:rsid w:val="001B7C9F"/>
    <w:rsid w:val="001B7E3D"/>
    <w:rsid w:val="001B7FDA"/>
    <w:rsid w:val="001C0E58"/>
    <w:rsid w:val="001C12AC"/>
    <w:rsid w:val="001C1CE7"/>
    <w:rsid w:val="001C2045"/>
    <w:rsid w:val="001C20EA"/>
    <w:rsid w:val="001C2878"/>
    <w:rsid w:val="001C29C3"/>
    <w:rsid w:val="001C3421"/>
    <w:rsid w:val="001C355F"/>
    <w:rsid w:val="001C35BC"/>
    <w:rsid w:val="001C3B75"/>
    <w:rsid w:val="001C4319"/>
    <w:rsid w:val="001C4398"/>
    <w:rsid w:val="001C483C"/>
    <w:rsid w:val="001C4C20"/>
    <w:rsid w:val="001C52CB"/>
    <w:rsid w:val="001C5815"/>
    <w:rsid w:val="001C5EA8"/>
    <w:rsid w:val="001C6AF3"/>
    <w:rsid w:val="001C6F7E"/>
    <w:rsid w:val="001C74CF"/>
    <w:rsid w:val="001D022C"/>
    <w:rsid w:val="001D08AC"/>
    <w:rsid w:val="001D0A76"/>
    <w:rsid w:val="001D1641"/>
    <w:rsid w:val="001D17C1"/>
    <w:rsid w:val="001D1B48"/>
    <w:rsid w:val="001D1FDD"/>
    <w:rsid w:val="001D2739"/>
    <w:rsid w:val="001D2D12"/>
    <w:rsid w:val="001D3B90"/>
    <w:rsid w:val="001D41F5"/>
    <w:rsid w:val="001D4684"/>
    <w:rsid w:val="001D5052"/>
    <w:rsid w:val="001D59DF"/>
    <w:rsid w:val="001D5A04"/>
    <w:rsid w:val="001D5A90"/>
    <w:rsid w:val="001D63A6"/>
    <w:rsid w:val="001D65F7"/>
    <w:rsid w:val="001D6F25"/>
    <w:rsid w:val="001D7061"/>
    <w:rsid w:val="001D7364"/>
    <w:rsid w:val="001D7AEE"/>
    <w:rsid w:val="001D7DCC"/>
    <w:rsid w:val="001E0649"/>
    <w:rsid w:val="001E06C1"/>
    <w:rsid w:val="001E12BB"/>
    <w:rsid w:val="001E1C37"/>
    <w:rsid w:val="001E1D6A"/>
    <w:rsid w:val="001E1DA2"/>
    <w:rsid w:val="001E279D"/>
    <w:rsid w:val="001E2BDE"/>
    <w:rsid w:val="001E2F59"/>
    <w:rsid w:val="001E37D8"/>
    <w:rsid w:val="001E4E25"/>
    <w:rsid w:val="001E4EA4"/>
    <w:rsid w:val="001E563E"/>
    <w:rsid w:val="001E5BB9"/>
    <w:rsid w:val="001E6D20"/>
    <w:rsid w:val="001E6F21"/>
    <w:rsid w:val="001E7362"/>
    <w:rsid w:val="001F0621"/>
    <w:rsid w:val="001F081B"/>
    <w:rsid w:val="001F0FE1"/>
    <w:rsid w:val="001F11F6"/>
    <w:rsid w:val="001F13DE"/>
    <w:rsid w:val="001F179C"/>
    <w:rsid w:val="001F2930"/>
    <w:rsid w:val="001F308F"/>
    <w:rsid w:val="001F3793"/>
    <w:rsid w:val="001F3905"/>
    <w:rsid w:val="001F41D6"/>
    <w:rsid w:val="001F42A1"/>
    <w:rsid w:val="001F4F8C"/>
    <w:rsid w:val="001F502D"/>
    <w:rsid w:val="001F56A0"/>
    <w:rsid w:val="001F582C"/>
    <w:rsid w:val="001F5CA6"/>
    <w:rsid w:val="001F5D50"/>
    <w:rsid w:val="001F6319"/>
    <w:rsid w:val="001F66BD"/>
    <w:rsid w:val="001F6973"/>
    <w:rsid w:val="001F6CCE"/>
    <w:rsid w:val="001F7A20"/>
    <w:rsid w:val="001F7BA6"/>
    <w:rsid w:val="001F7F78"/>
    <w:rsid w:val="0020006B"/>
    <w:rsid w:val="0020059D"/>
    <w:rsid w:val="00200655"/>
    <w:rsid w:val="00200747"/>
    <w:rsid w:val="002008BC"/>
    <w:rsid w:val="002010BF"/>
    <w:rsid w:val="00201763"/>
    <w:rsid w:val="002017A4"/>
    <w:rsid w:val="00201899"/>
    <w:rsid w:val="00201BEB"/>
    <w:rsid w:val="00201D70"/>
    <w:rsid w:val="002023FC"/>
    <w:rsid w:val="00202A0A"/>
    <w:rsid w:val="00202CE7"/>
    <w:rsid w:val="00203247"/>
    <w:rsid w:val="00203287"/>
    <w:rsid w:val="00203FD7"/>
    <w:rsid w:val="00204393"/>
    <w:rsid w:val="0020455B"/>
    <w:rsid w:val="00204733"/>
    <w:rsid w:val="00204833"/>
    <w:rsid w:val="00204BE9"/>
    <w:rsid w:val="00204CDB"/>
    <w:rsid w:val="00204F86"/>
    <w:rsid w:val="00205091"/>
    <w:rsid w:val="00205336"/>
    <w:rsid w:val="00205A69"/>
    <w:rsid w:val="00205FBA"/>
    <w:rsid w:val="002065A6"/>
    <w:rsid w:val="002065B7"/>
    <w:rsid w:val="0020699B"/>
    <w:rsid w:val="00206FFF"/>
    <w:rsid w:val="00207C2A"/>
    <w:rsid w:val="00207C98"/>
    <w:rsid w:val="002107C4"/>
    <w:rsid w:val="002108D4"/>
    <w:rsid w:val="002113D7"/>
    <w:rsid w:val="002113F9"/>
    <w:rsid w:val="002119AE"/>
    <w:rsid w:val="00211E7C"/>
    <w:rsid w:val="00211FE1"/>
    <w:rsid w:val="002123B8"/>
    <w:rsid w:val="002124FA"/>
    <w:rsid w:val="00212722"/>
    <w:rsid w:val="00212F58"/>
    <w:rsid w:val="00212FE9"/>
    <w:rsid w:val="002130D9"/>
    <w:rsid w:val="00213503"/>
    <w:rsid w:val="002139FA"/>
    <w:rsid w:val="00213F9C"/>
    <w:rsid w:val="002141FC"/>
    <w:rsid w:val="0021465B"/>
    <w:rsid w:val="00214C4F"/>
    <w:rsid w:val="002151F2"/>
    <w:rsid w:val="002153AC"/>
    <w:rsid w:val="0021549F"/>
    <w:rsid w:val="00215B91"/>
    <w:rsid w:val="00215EDE"/>
    <w:rsid w:val="00216564"/>
    <w:rsid w:val="0021718E"/>
    <w:rsid w:val="0021753F"/>
    <w:rsid w:val="00217542"/>
    <w:rsid w:val="00217702"/>
    <w:rsid w:val="00217722"/>
    <w:rsid w:val="00217D5C"/>
    <w:rsid w:val="00217F44"/>
    <w:rsid w:val="002206B6"/>
    <w:rsid w:val="00220E80"/>
    <w:rsid w:val="0022115A"/>
    <w:rsid w:val="002217D0"/>
    <w:rsid w:val="00221AFB"/>
    <w:rsid w:val="00221EF9"/>
    <w:rsid w:val="00222415"/>
    <w:rsid w:val="00223CE1"/>
    <w:rsid w:val="0022458C"/>
    <w:rsid w:val="00224B01"/>
    <w:rsid w:val="00224C80"/>
    <w:rsid w:val="00224DBA"/>
    <w:rsid w:val="002256F3"/>
    <w:rsid w:val="002262DC"/>
    <w:rsid w:val="00226657"/>
    <w:rsid w:val="002270B2"/>
    <w:rsid w:val="0022718A"/>
    <w:rsid w:val="002304AE"/>
    <w:rsid w:val="00230930"/>
    <w:rsid w:val="00230D48"/>
    <w:rsid w:val="00231141"/>
    <w:rsid w:val="00231412"/>
    <w:rsid w:val="00231D16"/>
    <w:rsid w:val="00231E8A"/>
    <w:rsid w:val="00232272"/>
    <w:rsid w:val="002324AF"/>
    <w:rsid w:val="00232910"/>
    <w:rsid w:val="00233304"/>
    <w:rsid w:val="00233CCA"/>
    <w:rsid w:val="002356F8"/>
    <w:rsid w:val="00235D09"/>
    <w:rsid w:val="00235E0F"/>
    <w:rsid w:val="002360B3"/>
    <w:rsid w:val="002362D6"/>
    <w:rsid w:val="002365EC"/>
    <w:rsid w:val="00236668"/>
    <w:rsid w:val="00237157"/>
    <w:rsid w:val="00237379"/>
    <w:rsid w:val="0023787D"/>
    <w:rsid w:val="00237959"/>
    <w:rsid w:val="00237ED4"/>
    <w:rsid w:val="0024051A"/>
    <w:rsid w:val="00240AF6"/>
    <w:rsid w:val="002411C1"/>
    <w:rsid w:val="002413D8"/>
    <w:rsid w:val="002417CC"/>
    <w:rsid w:val="0024230E"/>
    <w:rsid w:val="0024249F"/>
    <w:rsid w:val="0024286A"/>
    <w:rsid w:val="00242C25"/>
    <w:rsid w:val="00242EFD"/>
    <w:rsid w:val="00243574"/>
    <w:rsid w:val="002435F5"/>
    <w:rsid w:val="0024377F"/>
    <w:rsid w:val="0024389E"/>
    <w:rsid w:val="002438D2"/>
    <w:rsid w:val="00243C54"/>
    <w:rsid w:val="00243D6B"/>
    <w:rsid w:val="0024410F"/>
    <w:rsid w:val="00244A5D"/>
    <w:rsid w:val="00245A17"/>
    <w:rsid w:val="0024612B"/>
    <w:rsid w:val="00246498"/>
    <w:rsid w:val="002469D8"/>
    <w:rsid w:val="00246E91"/>
    <w:rsid w:val="00247FF0"/>
    <w:rsid w:val="00250367"/>
    <w:rsid w:val="00250A2E"/>
    <w:rsid w:val="00250C30"/>
    <w:rsid w:val="0025112F"/>
    <w:rsid w:val="002518A4"/>
    <w:rsid w:val="00251BC3"/>
    <w:rsid w:val="00252623"/>
    <w:rsid w:val="002528AF"/>
    <w:rsid w:val="00253B12"/>
    <w:rsid w:val="00253D54"/>
    <w:rsid w:val="00254540"/>
    <w:rsid w:val="0025474B"/>
    <w:rsid w:val="0025486A"/>
    <w:rsid w:val="00254E35"/>
    <w:rsid w:val="002550AE"/>
    <w:rsid w:val="002551B2"/>
    <w:rsid w:val="0025561B"/>
    <w:rsid w:val="00255B12"/>
    <w:rsid w:val="00255CA5"/>
    <w:rsid w:val="00255EED"/>
    <w:rsid w:val="00256228"/>
    <w:rsid w:val="002563AD"/>
    <w:rsid w:val="002563BD"/>
    <w:rsid w:val="00256A36"/>
    <w:rsid w:val="00256DA0"/>
    <w:rsid w:val="002571D9"/>
    <w:rsid w:val="002579CB"/>
    <w:rsid w:val="00257EAF"/>
    <w:rsid w:val="00257F62"/>
    <w:rsid w:val="002605F7"/>
    <w:rsid w:val="00261DCB"/>
    <w:rsid w:val="0026202A"/>
    <w:rsid w:val="002633A9"/>
    <w:rsid w:val="00263BFF"/>
    <w:rsid w:val="00263D30"/>
    <w:rsid w:val="0026475F"/>
    <w:rsid w:val="00264820"/>
    <w:rsid w:val="00264DAA"/>
    <w:rsid w:val="00265AEF"/>
    <w:rsid w:val="00265B78"/>
    <w:rsid w:val="00265E01"/>
    <w:rsid w:val="00266615"/>
    <w:rsid w:val="00266BAF"/>
    <w:rsid w:val="00266E6F"/>
    <w:rsid w:val="0026728F"/>
    <w:rsid w:val="00267BE9"/>
    <w:rsid w:val="00270CBF"/>
    <w:rsid w:val="00271134"/>
    <w:rsid w:val="00271B7F"/>
    <w:rsid w:val="002724D7"/>
    <w:rsid w:val="00272BA8"/>
    <w:rsid w:val="002737FE"/>
    <w:rsid w:val="00273948"/>
    <w:rsid w:val="00274868"/>
    <w:rsid w:val="00274E9E"/>
    <w:rsid w:val="00275202"/>
    <w:rsid w:val="00275223"/>
    <w:rsid w:val="00275C2B"/>
    <w:rsid w:val="00276314"/>
    <w:rsid w:val="0027647D"/>
    <w:rsid w:val="002764D2"/>
    <w:rsid w:val="00276A84"/>
    <w:rsid w:val="002774BE"/>
    <w:rsid w:val="00277615"/>
    <w:rsid w:val="00277617"/>
    <w:rsid w:val="00277DB0"/>
    <w:rsid w:val="00277E24"/>
    <w:rsid w:val="002804C4"/>
    <w:rsid w:val="002808E0"/>
    <w:rsid w:val="002817AC"/>
    <w:rsid w:val="002820F4"/>
    <w:rsid w:val="002831E7"/>
    <w:rsid w:val="00283BAC"/>
    <w:rsid w:val="00284217"/>
    <w:rsid w:val="00284621"/>
    <w:rsid w:val="0028478E"/>
    <w:rsid w:val="00284A8B"/>
    <w:rsid w:val="00284C80"/>
    <w:rsid w:val="00284F21"/>
    <w:rsid w:val="00285112"/>
    <w:rsid w:val="00285628"/>
    <w:rsid w:val="00286489"/>
    <w:rsid w:val="002868EC"/>
    <w:rsid w:val="00286CDB"/>
    <w:rsid w:val="002874AB"/>
    <w:rsid w:val="00287784"/>
    <w:rsid w:val="00287E7D"/>
    <w:rsid w:val="00291281"/>
    <w:rsid w:val="00291487"/>
    <w:rsid w:val="0029194F"/>
    <w:rsid w:val="00291BDC"/>
    <w:rsid w:val="00292E3E"/>
    <w:rsid w:val="00293253"/>
    <w:rsid w:val="00293870"/>
    <w:rsid w:val="00293BB5"/>
    <w:rsid w:val="00293D25"/>
    <w:rsid w:val="00294102"/>
    <w:rsid w:val="00295548"/>
    <w:rsid w:val="00295C0D"/>
    <w:rsid w:val="00295DBD"/>
    <w:rsid w:val="002965E9"/>
    <w:rsid w:val="00297853"/>
    <w:rsid w:val="002A0361"/>
    <w:rsid w:val="002A05C5"/>
    <w:rsid w:val="002A09A6"/>
    <w:rsid w:val="002A09CA"/>
    <w:rsid w:val="002A10E9"/>
    <w:rsid w:val="002A1A36"/>
    <w:rsid w:val="002A1CAA"/>
    <w:rsid w:val="002A207C"/>
    <w:rsid w:val="002A2A2D"/>
    <w:rsid w:val="002A39AA"/>
    <w:rsid w:val="002A45DC"/>
    <w:rsid w:val="002A4796"/>
    <w:rsid w:val="002A4F4C"/>
    <w:rsid w:val="002A522F"/>
    <w:rsid w:val="002A537F"/>
    <w:rsid w:val="002A5C0B"/>
    <w:rsid w:val="002A5E94"/>
    <w:rsid w:val="002A6D0D"/>
    <w:rsid w:val="002A6F12"/>
    <w:rsid w:val="002A77E3"/>
    <w:rsid w:val="002A787F"/>
    <w:rsid w:val="002A7985"/>
    <w:rsid w:val="002A7C02"/>
    <w:rsid w:val="002A7D7E"/>
    <w:rsid w:val="002A7DD4"/>
    <w:rsid w:val="002B064E"/>
    <w:rsid w:val="002B06C7"/>
    <w:rsid w:val="002B08A0"/>
    <w:rsid w:val="002B0FF9"/>
    <w:rsid w:val="002B1647"/>
    <w:rsid w:val="002B16EB"/>
    <w:rsid w:val="002B206A"/>
    <w:rsid w:val="002B25D4"/>
    <w:rsid w:val="002B29DF"/>
    <w:rsid w:val="002B2BB8"/>
    <w:rsid w:val="002B2D69"/>
    <w:rsid w:val="002B2DA6"/>
    <w:rsid w:val="002B33A9"/>
    <w:rsid w:val="002B44DE"/>
    <w:rsid w:val="002B4DC7"/>
    <w:rsid w:val="002B54A9"/>
    <w:rsid w:val="002B550E"/>
    <w:rsid w:val="002B61BF"/>
    <w:rsid w:val="002B65EF"/>
    <w:rsid w:val="002B6B30"/>
    <w:rsid w:val="002B71A9"/>
    <w:rsid w:val="002B74F8"/>
    <w:rsid w:val="002B76F8"/>
    <w:rsid w:val="002B77C8"/>
    <w:rsid w:val="002C05D3"/>
    <w:rsid w:val="002C05EC"/>
    <w:rsid w:val="002C071F"/>
    <w:rsid w:val="002C07A2"/>
    <w:rsid w:val="002C0E58"/>
    <w:rsid w:val="002C1133"/>
    <w:rsid w:val="002C1241"/>
    <w:rsid w:val="002C14F8"/>
    <w:rsid w:val="002C1AB8"/>
    <w:rsid w:val="002C28D6"/>
    <w:rsid w:val="002C35C1"/>
    <w:rsid w:val="002C375C"/>
    <w:rsid w:val="002C3B38"/>
    <w:rsid w:val="002C4353"/>
    <w:rsid w:val="002C44AB"/>
    <w:rsid w:val="002C4E9B"/>
    <w:rsid w:val="002C5473"/>
    <w:rsid w:val="002C55F3"/>
    <w:rsid w:val="002C5650"/>
    <w:rsid w:val="002C597F"/>
    <w:rsid w:val="002C5B32"/>
    <w:rsid w:val="002C6BBE"/>
    <w:rsid w:val="002C6FC1"/>
    <w:rsid w:val="002C74F3"/>
    <w:rsid w:val="002C7F63"/>
    <w:rsid w:val="002D049F"/>
    <w:rsid w:val="002D0864"/>
    <w:rsid w:val="002D0E3B"/>
    <w:rsid w:val="002D16E0"/>
    <w:rsid w:val="002D1D84"/>
    <w:rsid w:val="002D2140"/>
    <w:rsid w:val="002D222E"/>
    <w:rsid w:val="002D25D6"/>
    <w:rsid w:val="002D2F1D"/>
    <w:rsid w:val="002D30C4"/>
    <w:rsid w:val="002D3231"/>
    <w:rsid w:val="002D3E67"/>
    <w:rsid w:val="002D48EB"/>
    <w:rsid w:val="002D4B40"/>
    <w:rsid w:val="002D50DE"/>
    <w:rsid w:val="002D53B1"/>
    <w:rsid w:val="002D5BCF"/>
    <w:rsid w:val="002D5C47"/>
    <w:rsid w:val="002D5C5E"/>
    <w:rsid w:val="002D5ECE"/>
    <w:rsid w:val="002D6AE0"/>
    <w:rsid w:val="002D6EA8"/>
    <w:rsid w:val="002D7297"/>
    <w:rsid w:val="002D742F"/>
    <w:rsid w:val="002D7A15"/>
    <w:rsid w:val="002D7AC7"/>
    <w:rsid w:val="002D7E59"/>
    <w:rsid w:val="002E00A2"/>
    <w:rsid w:val="002E0385"/>
    <w:rsid w:val="002E0BBA"/>
    <w:rsid w:val="002E0D89"/>
    <w:rsid w:val="002E141F"/>
    <w:rsid w:val="002E176D"/>
    <w:rsid w:val="002E209B"/>
    <w:rsid w:val="002E28FB"/>
    <w:rsid w:val="002E2BB2"/>
    <w:rsid w:val="002E3C4D"/>
    <w:rsid w:val="002E4018"/>
    <w:rsid w:val="002E429D"/>
    <w:rsid w:val="002E5191"/>
    <w:rsid w:val="002E53AD"/>
    <w:rsid w:val="002E5C25"/>
    <w:rsid w:val="002E6E14"/>
    <w:rsid w:val="002E6EC5"/>
    <w:rsid w:val="002E6FB1"/>
    <w:rsid w:val="002E7310"/>
    <w:rsid w:val="002E7552"/>
    <w:rsid w:val="002E7D5B"/>
    <w:rsid w:val="002F0309"/>
    <w:rsid w:val="002F0712"/>
    <w:rsid w:val="002F1865"/>
    <w:rsid w:val="002F22DA"/>
    <w:rsid w:val="002F28C8"/>
    <w:rsid w:val="002F2EE4"/>
    <w:rsid w:val="002F4165"/>
    <w:rsid w:val="002F56F8"/>
    <w:rsid w:val="002F584D"/>
    <w:rsid w:val="002F673F"/>
    <w:rsid w:val="003000DB"/>
    <w:rsid w:val="00300AD2"/>
    <w:rsid w:val="00300B6D"/>
    <w:rsid w:val="00300EF8"/>
    <w:rsid w:val="00300F3F"/>
    <w:rsid w:val="0030149C"/>
    <w:rsid w:val="00301F75"/>
    <w:rsid w:val="00302545"/>
    <w:rsid w:val="00302A10"/>
    <w:rsid w:val="0030303D"/>
    <w:rsid w:val="00303E6F"/>
    <w:rsid w:val="00303E94"/>
    <w:rsid w:val="00304268"/>
    <w:rsid w:val="00304888"/>
    <w:rsid w:val="00304AB0"/>
    <w:rsid w:val="00304FB7"/>
    <w:rsid w:val="00305CC1"/>
    <w:rsid w:val="00307D7D"/>
    <w:rsid w:val="00310298"/>
    <w:rsid w:val="00310E2F"/>
    <w:rsid w:val="00311068"/>
    <w:rsid w:val="003113AE"/>
    <w:rsid w:val="003117FC"/>
    <w:rsid w:val="00312F2C"/>
    <w:rsid w:val="00313751"/>
    <w:rsid w:val="003138F0"/>
    <w:rsid w:val="00313CF2"/>
    <w:rsid w:val="00314083"/>
    <w:rsid w:val="00314BA6"/>
    <w:rsid w:val="00314EAA"/>
    <w:rsid w:val="00315560"/>
    <w:rsid w:val="003157E7"/>
    <w:rsid w:val="00315FEB"/>
    <w:rsid w:val="003161B6"/>
    <w:rsid w:val="0031620F"/>
    <w:rsid w:val="00316FDD"/>
    <w:rsid w:val="00317E3F"/>
    <w:rsid w:val="003207E0"/>
    <w:rsid w:val="00320C51"/>
    <w:rsid w:val="003218C1"/>
    <w:rsid w:val="00322184"/>
    <w:rsid w:val="0032221A"/>
    <w:rsid w:val="00322D51"/>
    <w:rsid w:val="00322E62"/>
    <w:rsid w:val="0032334C"/>
    <w:rsid w:val="003235B4"/>
    <w:rsid w:val="00323A67"/>
    <w:rsid w:val="00323AC5"/>
    <w:rsid w:val="003240C0"/>
    <w:rsid w:val="00324108"/>
    <w:rsid w:val="003242E7"/>
    <w:rsid w:val="0032495C"/>
    <w:rsid w:val="00324E6D"/>
    <w:rsid w:val="003250E8"/>
    <w:rsid w:val="003252AA"/>
    <w:rsid w:val="003260B9"/>
    <w:rsid w:val="00326993"/>
    <w:rsid w:val="003270F5"/>
    <w:rsid w:val="00327635"/>
    <w:rsid w:val="0032789A"/>
    <w:rsid w:val="00327A63"/>
    <w:rsid w:val="00327EA3"/>
    <w:rsid w:val="00330E3C"/>
    <w:rsid w:val="00330E7B"/>
    <w:rsid w:val="003319D2"/>
    <w:rsid w:val="00331AEC"/>
    <w:rsid w:val="00331E99"/>
    <w:rsid w:val="003321B6"/>
    <w:rsid w:val="00332E83"/>
    <w:rsid w:val="0033320B"/>
    <w:rsid w:val="00333717"/>
    <w:rsid w:val="003337D5"/>
    <w:rsid w:val="00333F02"/>
    <w:rsid w:val="0033408E"/>
    <w:rsid w:val="00334686"/>
    <w:rsid w:val="00334A39"/>
    <w:rsid w:val="00334B22"/>
    <w:rsid w:val="00335401"/>
    <w:rsid w:val="00335EAB"/>
    <w:rsid w:val="00335F1D"/>
    <w:rsid w:val="0033635B"/>
    <w:rsid w:val="00336A1F"/>
    <w:rsid w:val="00336E2E"/>
    <w:rsid w:val="00336F7C"/>
    <w:rsid w:val="00337BC7"/>
    <w:rsid w:val="00337E85"/>
    <w:rsid w:val="00340203"/>
    <w:rsid w:val="00340748"/>
    <w:rsid w:val="00341099"/>
    <w:rsid w:val="0034125E"/>
    <w:rsid w:val="003414DA"/>
    <w:rsid w:val="00341E2A"/>
    <w:rsid w:val="00342914"/>
    <w:rsid w:val="003435FB"/>
    <w:rsid w:val="00343CA6"/>
    <w:rsid w:val="00343EC0"/>
    <w:rsid w:val="003440C6"/>
    <w:rsid w:val="00344DCC"/>
    <w:rsid w:val="00345BA3"/>
    <w:rsid w:val="00346BA6"/>
    <w:rsid w:val="00346CE0"/>
    <w:rsid w:val="00347CB9"/>
    <w:rsid w:val="00347E71"/>
    <w:rsid w:val="00350B1F"/>
    <w:rsid w:val="00351B45"/>
    <w:rsid w:val="00352178"/>
    <w:rsid w:val="003528A7"/>
    <w:rsid w:val="00352FC6"/>
    <w:rsid w:val="003535E5"/>
    <w:rsid w:val="0035388F"/>
    <w:rsid w:val="00353F0A"/>
    <w:rsid w:val="00354182"/>
    <w:rsid w:val="0035455B"/>
    <w:rsid w:val="00354953"/>
    <w:rsid w:val="003557D7"/>
    <w:rsid w:val="00355B88"/>
    <w:rsid w:val="003567B2"/>
    <w:rsid w:val="00356D76"/>
    <w:rsid w:val="0035728D"/>
    <w:rsid w:val="00357726"/>
    <w:rsid w:val="003605E9"/>
    <w:rsid w:val="00360642"/>
    <w:rsid w:val="00361461"/>
    <w:rsid w:val="00361791"/>
    <w:rsid w:val="00361B88"/>
    <w:rsid w:val="00362796"/>
    <w:rsid w:val="00362B9C"/>
    <w:rsid w:val="003631B5"/>
    <w:rsid w:val="003647B3"/>
    <w:rsid w:val="003649AF"/>
    <w:rsid w:val="0036528E"/>
    <w:rsid w:val="00366C99"/>
    <w:rsid w:val="0036713D"/>
    <w:rsid w:val="00367436"/>
    <w:rsid w:val="00370F6F"/>
    <w:rsid w:val="003712CF"/>
    <w:rsid w:val="003714C0"/>
    <w:rsid w:val="00371A27"/>
    <w:rsid w:val="00371B77"/>
    <w:rsid w:val="00371DD8"/>
    <w:rsid w:val="00372418"/>
    <w:rsid w:val="003737B6"/>
    <w:rsid w:val="00373F10"/>
    <w:rsid w:val="0037424E"/>
    <w:rsid w:val="003746A7"/>
    <w:rsid w:val="003747AF"/>
    <w:rsid w:val="00375446"/>
    <w:rsid w:val="00375C96"/>
    <w:rsid w:val="00375DDC"/>
    <w:rsid w:val="0037600E"/>
    <w:rsid w:val="0037684D"/>
    <w:rsid w:val="00377850"/>
    <w:rsid w:val="00377E84"/>
    <w:rsid w:val="00381016"/>
    <w:rsid w:val="00381A74"/>
    <w:rsid w:val="00382029"/>
    <w:rsid w:val="003826DF"/>
    <w:rsid w:val="0038305F"/>
    <w:rsid w:val="003830D7"/>
    <w:rsid w:val="0038389C"/>
    <w:rsid w:val="00383A88"/>
    <w:rsid w:val="00383D43"/>
    <w:rsid w:val="00384239"/>
    <w:rsid w:val="003842E2"/>
    <w:rsid w:val="003843BE"/>
    <w:rsid w:val="003843F1"/>
    <w:rsid w:val="003852ED"/>
    <w:rsid w:val="003857BC"/>
    <w:rsid w:val="00386632"/>
    <w:rsid w:val="0038663D"/>
    <w:rsid w:val="00386E81"/>
    <w:rsid w:val="003876B1"/>
    <w:rsid w:val="0038775F"/>
    <w:rsid w:val="00390455"/>
    <w:rsid w:val="003906F2"/>
    <w:rsid w:val="00390A14"/>
    <w:rsid w:val="00390A96"/>
    <w:rsid w:val="003911B4"/>
    <w:rsid w:val="0039141A"/>
    <w:rsid w:val="0039151A"/>
    <w:rsid w:val="00392417"/>
    <w:rsid w:val="0039251E"/>
    <w:rsid w:val="00392D86"/>
    <w:rsid w:val="00393338"/>
    <w:rsid w:val="00393530"/>
    <w:rsid w:val="00393AFC"/>
    <w:rsid w:val="00393F9E"/>
    <w:rsid w:val="0039412E"/>
    <w:rsid w:val="00394519"/>
    <w:rsid w:val="003946A4"/>
    <w:rsid w:val="00394D05"/>
    <w:rsid w:val="00394ED9"/>
    <w:rsid w:val="00395330"/>
    <w:rsid w:val="00395DF8"/>
    <w:rsid w:val="00396C82"/>
    <w:rsid w:val="00397E8B"/>
    <w:rsid w:val="00397F6B"/>
    <w:rsid w:val="003A05E7"/>
    <w:rsid w:val="003A1DC4"/>
    <w:rsid w:val="003A2F70"/>
    <w:rsid w:val="003A3AF5"/>
    <w:rsid w:val="003A58A7"/>
    <w:rsid w:val="003A5A45"/>
    <w:rsid w:val="003A5C8D"/>
    <w:rsid w:val="003A5D63"/>
    <w:rsid w:val="003A677A"/>
    <w:rsid w:val="003A6AFD"/>
    <w:rsid w:val="003A6B88"/>
    <w:rsid w:val="003A6DB0"/>
    <w:rsid w:val="003A7049"/>
    <w:rsid w:val="003A727D"/>
    <w:rsid w:val="003A7BE6"/>
    <w:rsid w:val="003B0950"/>
    <w:rsid w:val="003B1422"/>
    <w:rsid w:val="003B1A2F"/>
    <w:rsid w:val="003B21E4"/>
    <w:rsid w:val="003B231E"/>
    <w:rsid w:val="003B36B8"/>
    <w:rsid w:val="003B3D02"/>
    <w:rsid w:val="003B44B7"/>
    <w:rsid w:val="003B55D5"/>
    <w:rsid w:val="003B7139"/>
    <w:rsid w:val="003B74EE"/>
    <w:rsid w:val="003B75D2"/>
    <w:rsid w:val="003B79C2"/>
    <w:rsid w:val="003B7F88"/>
    <w:rsid w:val="003C0436"/>
    <w:rsid w:val="003C0749"/>
    <w:rsid w:val="003C11D5"/>
    <w:rsid w:val="003C1B72"/>
    <w:rsid w:val="003C24E6"/>
    <w:rsid w:val="003C2895"/>
    <w:rsid w:val="003C323E"/>
    <w:rsid w:val="003C32D5"/>
    <w:rsid w:val="003C3C58"/>
    <w:rsid w:val="003C40AA"/>
    <w:rsid w:val="003C4566"/>
    <w:rsid w:val="003C47FA"/>
    <w:rsid w:val="003C482A"/>
    <w:rsid w:val="003C5D89"/>
    <w:rsid w:val="003C6237"/>
    <w:rsid w:val="003C6511"/>
    <w:rsid w:val="003C7395"/>
    <w:rsid w:val="003C74FE"/>
    <w:rsid w:val="003D0131"/>
    <w:rsid w:val="003D03D7"/>
    <w:rsid w:val="003D04BD"/>
    <w:rsid w:val="003D0582"/>
    <w:rsid w:val="003D06DE"/>
    <w:rsid w:val="003D0829"/>
    <w:rsid w:val="003D0AD6"/>
    <w:rsid w:val="003D119C"/>
    <w:rsid w:val="003D1285"/>
    <w:rsid w:val="003D12E4"/>
    <w:rsid w:val="003D138A"/>
    <w:rsid w:val="003D1572"/>
    <w:rsid w:val="003D275F"/>
    <w:rsid w:val="003D287B"/>
    <w:rsid w:val="003D2D2A"/>
    <w:rsid w:val="003D3006"/>
    <w:rsid w:val="003D33DC"/>
    <w:rsid w:val="003D3F6E"/>
    <w:rsid w:val="003D51D8"/>
    <w:rsid w:val="003D5434"/>
    <w:rsid w:val="003D5E1E"/>
    <w:rsid w:val="003D6DB4"/>
    <w:rsid w:val="003D708D"/>
    <w:rsid w:val="003D7BB2"/>
    <w:rsid w:val="003E100E"/>
    <w:rsid w:val="003E1812"/>
    <w:rsid w:val="003E21DC"/>
    <w:rsid w:val="003E2730"/>
    <w:rsid w:val="003E27D7"/>
    <w:rsid w:val="003E301E"/>
    <w:rsid w:val="003E3A39"/>
    <w:rsid w:val="003E3DF9"/>
    <w:rsid w:val="003E4CC1"/>
    <w:rsid w:val="003E5C05"/>
    <w:rsid w:val="003E5DDD"/>
    <w:rsid w:val="003E5F09"/>
    <w:rsid w:val="003E6290"/>
    <w:rsid w:val="003E6539"/>
    <w:rsid w:val="003E68F5"/>
    <w:rsid w:val="003E6AC0"/>
    <w:rsid w:val="003E7243"/>
    <w:rsid w:val="003E73C0"/>
    <w:rsid w:val="003E7873"/>
    <w:rsid w:val="003E7B43"/>
    <w:rsid w:val="003E7D34"/>
    <w:rsid w:val="003F0440"/>
    <w:rsid w:val="003F0ACC"/>
    <w:rsid w:val="003F0C59"/>
    <w:rsid w:val="003F0E2C"/>
    <w:rsid w:val="003F1238"/>
    <w:rsid w:val="003F2CF4"/>
    <w:rsid w:val="003F352C"/>
    <w:rsid w:val="003F3DE7"/>
    <w:rsid w:val="003F4030"/>
    <w:rsid w:val="003F412E"/>
    <w:rsid w:val="003F4A75"/>
    <w:rsid w:val="003F4B74"/>
    <w:rsid w:val="003F50CA"/>
    <w:rsid w:val="003F596C"/>
    <w:rsid w:val="003F5D0A"/>
    <w:rsid w:val="003F5E88"/>
    <w:rsid w:val="003F658D"/>
    <w:rsid w:val="003F6812"/>
    <w:rsid w:val="003F69D7"/>
    <w:rsid w:val="003F6DD3"/>
    <w:rsid w:val="003F6E0A"/>
    <w:rsid w:val="00400A26"/>
    <w:rsid w:val="00401492"/>
    <w:rsid w:val="00401697"/>
    <w:rsid w:val="00402414"/>
    <w:rsid w:val="0040279A"/>
    <w:rsid w:val="00402ABE"/>
    <w:rsid w:val="00402F27"/>
    <w:rsid w:val="00403463"/>
    <w:rsid w:val="00403986"/>
    <w:rsid w:val="00403CB6"/>
    <w:rsid w:val="00403E58"/>
    <w:rsid w:val="00403F25"/>
    <w:rsid w:val="00403FB8"/>
    <w:rsid w:val="0040405B"/>
    <w:rsid w:val="00404225"/>
    <w:rsid w:val="004045A9"/>
    <w:rsid w:val="0040474A"/>
    <w:rsid w:val="004050EF"/>
    <w:rsid w:val="00405927"/>
    <w:rsid w:val="00405DE2"/>
    <w:rsid w:val="0041182D"/>
    <w:rsid w:val="00411947"/>
    <w:rsid w:val="00411F7F"/>
    <w:rsid w:val="004122C6"/>
    <w:rsid w:val="0041247D"/>
    <w:rsid w:val="00412756"/>
    <w:rsid w:val="00412AB7"/>
    <w:rsid w:val="00413349"/>
    <w:rsid w:val="004133C9"/>
    <w:rsid w:val="00413C48"/>
    <w:rsid w:val="00414866"/>
    <w:rsid w:val="00414F36"/>
    <w:rsid w:val="0041524B"/>
    <w:rsid w:val="004153D9"/>
    <w:rsid w:val="0041566B"/>
    <w:rsid w:val="0041569B"/>
    <w:rsid w:val="00415991"/>
    <w:rsid w:val="004172F3"/>
    <w:rsid w:val="0042055D"/>
    <w:rsid w:val="00420AD7"/>
    <w:rsid w:val="00422353"/>
    <w:rsid w:val="00422922"/>
    <w:rsid w:val="0042297E"/>
    <w:rsid w:val="0042299D"/>
    <w:rsid w:val="00423B2B"/>
    <w:rsid w:val="00424415"/>
    <w:rsid w:val="00424731"/>
    <w:rsid w:val="00424DDD"/>
    <w:rsid w:val="00424ECD"/>
    <w:rsid w:val="00424F79"/>
    <w:rsid w:val="004258BE"/>
    <w:rsid w:val="004267CF"/>
    <w:rsid w:val="00427402"/>
    <w:rsid w:val="00427D9D"/>
    <w:rsid w:val="00430903"/>
    <w:rsid w:val="00430DB4"/>
    <w:rsid w:val="004314A3"/>
    <w:rsid w:val="004325E5"/>
    <w:rsid w:val="00432DAC"/>
    <w:rsid w:val="00432F06"/>
    <w:rsid w:val="004332AF"/>
    <w:rsid w:val="00433340"/>
    <w:rsid w:val="0043336B"/>
    <w:rsid w:val="004340EC"/>
    <w:rsid w:val="00434890"/>
    <w:rsid w:val="00434F04"/>
    <w:rsid w:val="00434F1C"/>
    <w:rsid w:val="00435CBD"/>
    <w:rsid w:val="004361D7"/>
    <w:rsid w:val="004363E9"/>
    <w:rsid w:val="004363EE"/>
    <w:rsid w:val="00437F0A"/>
    <w:rsid w:val="00440107"/>
    <w:rsid w:val="004404BC"/>
    <w:rsid w:val="004411A3"/>
    <w:rsid w:val="00442810"/>
    <w:rsid w:val="00442B89"/>
    <w:rsid w:val="004439F8"/>
    <w:rsid w:val="00443AA2"/>
    <w:rsid w:val="00444276"/>
    <w:rsid w:val="004449A6"/>
    <w:rsid w:val="00444BB8"/>
    <w:rsid w:val="00444C23"/>
    <w:rsid w:val="00444C2D"/>
    <w:rsid w:val="004453E8"/>
    <w:rsid w:val="004455E5"/>
    <w:rsid w:val="00446131"/>
    <w:rsid w:val="00446295"/>
    <w:rsid w:val="00446404"/>
    <w:rsid w:val="00446738"/>
    <w:rsid w:val="004469DE"/>
    <w:rsid w:val="00446A51"/>
    <w:rsid w:val="00446D9C"/>
    <w:rsid w:val="00447814"/>
    <w:rsid w:val="0044788A"/>
    <w:rsid w:val="004501B6"/>
    <w:rsid w:val="00450552"/>
    <w:rsid w:val="00450ADE"/>
    <w:rsid w:val="00450B85"/>
    <w:rsid w:val="00450EBC"/>
    <w:rsid w:val="0045104F"/>
    <w:rsid w:val="0045122D"/>
    <w:rsid w:val="00452091"/>
    <w:rsid w:val="00452E55"/>
    <w:rsid w:val="00452F32"/>
    <w:rsid w:val="004531F4"/>
    <w:rsid w:val="00453AB9"/>
    <w:rsid w:val="00453CFC"/>
    <w:rsid w:val="0045548D"/>
    <w:rsid w:val="004555D3"/>
    <w:rsid w:val="004557A6"/>
    <w:rsid w:val="00455C8B"/>
    <w:rsid w:val="00455D6D"/>
    <w:rsid w:val="004562E6"/>
    <w:rsid w:val="00456E4F"/>
    <w:rsid w:val="00457046"/>
    <w:rsid w:val="00460E03"/>
    <w:rsid w:val="00460FBE"/>
    <w:rsid w:val="0046137F"/>
    <w:rsid w:val="00461A8F"/>
    <w:rsid w:val="00461D65"/>
    <w:rsid w:val="00461DA5"/>
    <w:rsid w:val="00463036"/>
    <w:rsid w:val="0046309B"/>
    <w:rsid w:val="0046397C"/>
    <w:rsid w:val="00463B54"/>
    <w:rsid w:val="00463D3D"/>
    <w:rsid w:val="004642FC"/>
    <w:rsid w:val="00464555"/>
    <w:rsid w:val="004646B9"/>
    <w:rsid w:val="00464992"/>
    <w:rsid w:val="004656D8"/>
    <w:rsid w:val="00466396"/>
    <w:rsid w:val="004667B0"/>
    <w:rsid w:val="00467202"/>
    <w:rsid w:val="0046743E"/>
    <w:rsid w:val="00470BC5"/>
    <w:rsid w:val="004713A2"/>
    <w:rsid w:val="00471680"/>
    <w:rsid w:val="00471EAF"/>
    <w:rsid w:val="004722CF"/>
    <w:rsid w:val="0047276E"/>
    <w:rsid w:val="00472956"/>
    <w:rsid w:val="00472BD6"/>
    <w:rsid w:val="00473346"/>
    <w:rsid w:val="004736D9"/>
    <w:rsid w:val="004739AC"/>
    <w:rsid w:val="00473B75"/>
    <w:rsid w:val="00473FB8"/>
    <w:rsid w:val="00474ABD"/>
    <w:rsid w:val="00475262"/>
    <w:rsid w:val="00475448"/>
    <w:rsid w:val="00476062"/>
    <w:rsid w:val="00476268"/>
    <w:rsid w:val="00476DA4"/>
    <w:rsid w:val="00477A47"/>
    <w:rsid w:val="00480462"/>
    <w:rsid w:val="00480706"/>
    <w:rsid w:val="00480962"/>
    <w:rsid w:val="00481327"/>
    <w:rsid w:val="0048188D"/>
    <w:rsid w:val="004829D9"/>
    <w:rsid w:val="00482AEB"/>
    <w:rsid w:val="004830A0"/>
    <w:rsid w:val="00484099"/>
    <w:rsid w:val="00484140"/>
    <w:rsid w:val="0048481D"/>
    <w:rsid w:val="004849B7"/>
    <w:rsid w:val="004852DA"/>
    <w:rsid w:val="004862BB"/>
    <w:rsid w:val="004869DA"/>
    <w:rsid w:val="004869F2"/>
    <w:rsid w:val="00486FBB"/>
    <w:rsid w:val="00487276"/>
    <w:rsid w:val="0048733D"/>
    <w:rsid w:val="00487E9C"/>
    <w:rsid w:val="004901C8"/>
    <w:rsid w:val="0049061E"/>
    <w:rsid w:val="0049078A"/>
    <w:rsid w:val="00490862"/>
    <w:rsid w:val="00490D8E"/>
    <w:rsid w:val="00490DE1"/>
    <w:rsid w:val="00493284"/>
    <w:rsid w:val="00493F53"/>
    <w:rsid w:val="00494618"/>
    <w:rsid w:val="00494B45"/>
    <w:rsid w:val="00494D4A"/>
    <w:rsid w:val="00495987"/>
    <w:rsid w:val="00495AF9"/>
    <w:rsid w:val="00495CD2"/>
    <w:rsid w:val="00496386"/>
    <w:rsid w:val="0049656E"/>
    <w:rsid w:val="004968BF"/>
    <w:rsid w:val="00496F5E"/>
    <w:rsid w:val="00497953"/>
    <w:rsid w:val="00497CD4"/>
    <w:rsid w:val="00497D8B"/>
    <w:rsid w:val="00497FAC"/>
    <w:rsid w:val="004A0868"/>
    <w:rsid w:val="004A0EDE"/>
    <w:rsid w:val="004A0F00"/>
    <w:rsid w:val="004A1529"/>
    <w:rsid w:val="004A22A8"/>
    <w:rsid w:val="004A282F"/>
    <w:rsid w:val="004A31AA"/>
    <w:rsid w:val="004A3C13"/>
    <w:rsid w:val="004A3E1B"/>
    <w:rsid w:val="004A41E5"/>
    <w:rsid w:val="004A507E"/>
    <w:rsid w:val="004A5CD4"/>
    <w:rsid w:val="004A61E8"/>
    <w:rsid w:val="004A62C0"/>
    <w:rsid w:val="004A6382"/>
    <w:rsid w:val="004A647A"/>
    <w:rsid w:val="004A74F9"/>
    <w:rsid w:val="004A7F50"/>
    <w:rsid w:val="004B0677"/>
    <w:rsid w:val="004B0F8C"/>
    <w:rsid w:val="004B172A"/>
    <w:rsid w:val="004B34D3"/>
    <w:rsid w:val="004B53C8"/>
    <w:rsid w:val="004B55F5"/>
    <w:rsid w:val="004B5A57"/>
    <w:rsid w:val="004B5FB3"/>
    <w:rsid w:val="004B61AD"/>
    <w:rsid w:val="004B6297"/>
    <w:rsid w:val="004B634B"/>
    <w:rsid w:val="004B649A"/>
    <w:rsid w:val="004B64EC"/>
    <w:rsid w:val="004B697E"/>
    <w:rsid w:val="004B6B43"/>
    <w:rsid w:val="004B70A8"/>
    <w:rsid w:val="004B7E72"/>
    <w:rsid w:val="004B7FBB"/>
    <w:rsid w:val="004C016F"/>
    <w:rsid w:val="004C0175"/>
    <w:rsid w:val="004C06A5"/>
    <w:rsid w:val="004C089F"/>
    <w:rsid w:val="004C2180"/>
    <w:rsid w:val="004C2786"/>
    <w:rsid w:val="004C27AC"/>
    <w:rsid w:val="004C28FD"/>
    <w:rsid w:val="004C2FFB"/>
    <w:rsid w:val="004C367E"/>
    <w:rsid w:val="004C36A6"/>
    <w:rsid w:val="004C3B75"/>
    <w:rsid w:val="004C4607"/>
    <w:rsid w:val="004C49B9"/>
    <w:rsid w:val="004C4A2D"/>
    <w:rsid w:val="004C4F9A"/>
    <w:rsid w:val="004C6245"/>
    <w:rsid w:val="004C6392"/>
    <w:rsid w:val="004C6823"/>
    <w:rsid w:val="004C6EB0"/>
    <w:rsid w:val="004C7025"/>
    <w:rsid w:val="004C7296"/>
    <w:rsid w:val="004C7533"/>
    <w:rsid w:val="004C7D6E"/>
    <w:rsid w:val="004D05C6"/>
    <w:rsid w:val="004D0AD4"/>
    <w:rsid w:val="004D0C2F"/>
    <w:rsid w:val="004D183E"/>
    <w:rsid w:val="004D1C1B"/>
    <w:rsid w:val="004D206A"/>
    <w:rsid w:val="004D2A32"/>
    <w:rsid w:val="004D2DC0"/>
    <w:rsid w:val="004D2E84"/>
    <w:rsid w:val="004D31D4"/>
    <w:rsid w:val="004D3946"/>
    <w:rsid w:val="004D3991"/>
    <w:rsid w:val="004D3BDF"/>
    <w:rsid w:val="004D3CE4"/>
    <w:rsid w:val="004D3D1B"/>
    <w:rsid w:val="004D3DAF"/>
    <w:rsid w:val="004D44AE"/>
    <w:rsid w:val="004D50DF"/>
    <w:rsid w:val="004D512D"/>
    <w:rsid w:val="004D524F"/>
    <w:rsid w:val="004D572E"/>
    <w:rsid w:val="004D6AD3"/>
    <w:rsid w:val="004D7F45"/>
    <w:rsid w:val="004E0468"/>
    <w:rsid w:val="004E0761"/>
    <w:rsid w:val="004E0BC7"/>
    <w:rsid w:val="004E0CE3"/>
    <w:rsid w:val="004E11EF"/>
    <w:rsid w:val="004E1914"/>
    <w:rsid w:val="004E1E2E"/>
    <w:rsid w:val="004E21B9"/>
    <w:rsid w:val="004E2D8A"/>
    <w:rsid w:val="004E30DF"/>
    <w:rsid w:val="004E3677"/>
    <w:rsid w:val="004E483B"/>
    <w:rsid w:val="004E4D37"/>
    <w:rsid w:val="004E58D4"/>
    <w:rsid w:val="004E648B"/>
    <w:rsid w:val="004E648E"/>
    <w:rsid w:val="004E6B39"/>
    <w:rsid w:val="004E7ADF"/>
    <w:rsid w:val="004E7B85"/>
    <w:rsid w:val="004E7D4D"/>
    <w:rsid w:val="004E7DFE"/>
    <w:rsid w:val="004E7FC2"/>
    <w:rsid w:val="004F04EE"/>
    <w:rsid w:val="004F0527"/>
    <w:rsid w:val="004F0934"/>
    <w:rsid w:val="004F0E22"/>
    <w:rsid w:val="004F0FEB"/>
    <w:rsid w:val="004F1557"/>
    <w:rsid w:val="004F1770"/>
    <w:rsid w:val="004F19E8"/>
    <w:rsid w:val="004F1A18"/>
    <w:rsid w:val="004F26EF"/>
    <w:rsid w:val="004F2863"/>
    <w:rsid w:val="004F2C59"/>
    <w:rsid w:val="004F2F26"/>
    <w:rsid w:val="004F33B3"/>
    <w:rsid w:val="004F347D"/>
    <w:rsid w:val="004F35B7"/>
    <w:rsid w:val="004F489E"/>
    <w:rsid w:val="004F4C4A"/>
    <w:rsid w:val="004F5B46"/>
    <w:rsid w:val="004F60E0"/>
    <w:rsid w:val="004F6CF2"/>
    <w:rsid w:val="004F6F3B"/>
    <w:rsid w:val="004F7DA4"/>
    <w:rsid w:val="004F7F16"/>
    <w:rsid w:val="004F7F47"/>
    <w:rsid w:val="0050050A"/>
    <w:rsid w:val="005008FA"/>
    <w:rsid w:val="005010D6"/>
    <w:rsid w:val="00501938"/>
    <w:rsid w:val="00501C5A"/>
    <w:rsid w:val="00501D7D"/>
    <w:rsid w:val="00501DBB"/>
    <w:rsid w:val="00502077"/>
    <w:rsid w:val="005021E9"/>
    <w:rsid w:val="005023A5"/>
    <w:rsid w:val="005026D9"/>
    <w:rsid w:val="00502D92"/>
    <w:rsid w:val="0050325A"/>
    <w:rsid w:val="00503497"/>
    <w:rsid w:val="00503713"/>
    <w:rsid w:val="0050378E"/>
    <w:rsid w:val="0050399E"/>
    <w:rsid w:val="005039F2"/>
    <w:rsid w:val="00503DBD"/>
    <w:rsid w:val="00504E9D"/>
    <w:rsid w:val="00504FC7"/>
    <w:rsid w:val="00505651"/>
    <w:rsid w:val="005063D0"/>
    <w:rsid w:val="005063E0"/>
    <w:rsid w:val="00506541"/>
    <w:rsid w:val="00506895"/>
    <w:rsid w:val="00506B5C"/>
    <w:rsid w:val="00507764"/>
    <w:rsid w:val="00510DFC"/>
    <w:rsid w:val="00511A07"/>
    <w:rsid w:val="005124BC"/>
    <w:rsid w:val="00512B99"/>
    <w:rsid w:val="00512DB1"/>
    <w:rsid w:val="005137D7"/>
    <w:rsid w:val="00513FC9"/>
    <w:rsid w:val="0051433B"/>
    <w:rsid w:val="0051442B"/>
    <w:rsid w:val="00514451"/>
    <w:rsid w:val="0051545C"/>
    <w:rsid w:val="005159A5"/>
    <w:rsid w:val="00515DD4"/>
    <w:rsid w:val="00516099"/>
    <w:rsid w:val="00516530"/>
    <w:rsid w:val="0051680C"/>
    <w:rsid w:val="00516C00"/>
    <w:rsid w:val="00516F82"/>
    <w:rsid w:val="00517A86"/>
    <w:rsid w:val="00517AD2"/>
    <w:rsid w:val="00517D1E"/>
    <w:rsid w:val="005205A5"/>
    <w:rsid w:val="00520A97"/>
    <w:rsid w:val="005215BC"/>
    <w:rsid w:val="005230B3"/>
    <w:rsid w:val="00523395"/>
    <w:rsid w:val="00524086"/>
    <w:rsid w:val="00524533"/>
    <w:rsid w:val="00524AFF"/>
    <w:rsid w:val="00524EEB"/>
    <w:rsid w:val="005253C0"/>
    <w:rsid w:val="005253C7"/>
    <w:rsid w:val="00526657"/>
    <w:rsid w:val="00526E38"/>
    <w:rsid w:val="005270F4"/>
    <w:rsid w:val="00527195"/>
    <w:rsid w:val="00527202"/>
    <w:rsid w:val="005304CB"/>
    <w:rsid w:val="00530512"/>
    <w:rsid w:val="00530973"/>
    <w:rsid w:val="0053100A"/>
    <w:rsid w:val="005311EF"/>
    <w:rsid w:val="0053154B"/>
    <w:rsid w:val="00531876"/>
    <w:rsid w:val="00531BD4"/>
    <w:rsid w:val="00531C46"/>
    <w:rsid w:val="005321B6"/>
    <w:rsid w:val="00532320"/>
    <w:rsid w:val="0053260A"/>
    <w:rsid w:val="00532909"/>
    <w:rsid w:val="00532F48"/>
    <w:rsid w:val="00532F69"/>
    <w:rsid w:val="005339CE"/>
    <w:rsid w:val="00533F89"/>
    <w:rsid w:val="00534281"/>
    <w:rsid w:val="00534EB1"/>
    <w:rsid w:val="0053693F"/>
    <w:rsid w:val="0053739C"/>
    <w:rsid w:val="00537CA1"/>
    <w:rsid w:val="005409F6"/>
    <w:rsid w:val="00540D6B"/>
    <w:rsid w:val="00540EEB"/>
    <w:rsid w:val="005410C8"/>
    <w:rsid w:val="00541D05"/>
    <w:rsid w:val="00541E95"/>
    <w:rsid w:val="005424B4"/>
    <w:rsid w:val="00542D5F"/>
    <w:rsid w:val="005434FF"/>
    <w:rsid w:val="005435B1"/>
    <w:rsid w:val="0054371F"/>
    <w:rsid w:val="0054392D"/>
    <w:rsid w:val="0054403B"/>
    <w:rsid w:val="005450ED"/>
    <w:rsid w:val="00545E1A"/>
    <w:rsid w:val="0054671D"/>
    <w:rsid w:val="00546A6C"/>
    <w:rsid w:val="00546B2D"/>
    <w:rsid w:val="00546EA2"/>
    <w:rsid w:val="00547637"/>
    <w:rsid w:val="0054765F"/>
    <w:rsid w:val="00547820"/>
    <w:rsid w:val="00550AE3"/>
    <w:rsid w:val="00550CE2"/>
    <w:rsid w:val="00550E8B"/>
    <w:rsid w:val="00550FC0"/>
    <w:rsid w:val="00551668"/>
    <w:rsid w:val="005517BC"/>
    <w:rsid w:val="0055252C"/>
    <w:rsid w:val="00552DA2"/>
    <w:rsid w:val="005531EF"/>
    <w:rsid w:val="00553207"/>
    <w:rsid w:val="00553733"/>
    <w:rsid w:val="00553DE5"/>
    <w:rsid w:val="0055496F"/>
    <w:rsid w:val="00554DEB"/>
    <w:rsid w:val="0055506A"/>
    <w:rsid w:val="005558DE"/>
    <w:rsid w:val="0055642E"/>
    <w:rsid w:val="00556EE3"/>
    <w:rsid w:val="0055719C"/>
    <w:rsid w:val="00557610"/>
    <w:rsid w:val="005579CE"/>
    <w:rsid w:val="00557EA3"/>
    <w:rsid w:val="00557F83"/>
    <w:rsid w:val="005603EB"/>
    <w:rsid w:val="00560464"/>
    <w:rsid w:val="005607E5"/>
    <w:rsid w:val="00560EB6"/>
    <w:rsid w:val="0056219D"/>
    <w:rsid w:val="00562921"/>
    <w:rsid w:val="00562A4B"/>
    <w:rsid w:val="0056340C"/>
    <w:rsid w:val="00563562"/>
    <w:rsid w:val="00563A69"/>
    <w:rsid w:val="00563DB7"/>
    <w:rsid w:val="005641BB"/>
    <w:rsid w:val="00564FF6"/>
    <w:rsid w:val="0056532B"/>
    <w:rsid w:val="005657B2"/>
    <w:rsid w:val="005658F4"/>
    <w:rsid w:val="00565B23"/>
    <w:rsid w:val="00565EFF"/>
    <w:rsid w:val="00566756"/>
    <w:rsid w:val="00566E2A"/>
    <w:rsid w:val="00567030"/>
    <w:rsid w:val="00567873"/>
    <w:rsid w:val="005678E4"/>
    <w:rsid w:val="00567DCC"/>
    <w:rsid w:val="00571428"/>
    <w:rsid w:val="005718C0"/>
    <w:rsid w:val="0057212F"/>
    <w:rsid w:val="0057225B"/>
    <w:rsid w:val="0057270C"/>
    <w:rsid w:val="00573D36"/>
    <w:rsid w:val="00574002"/>
    <w:rsid w:val="0057440F"/>
    <w:rsid w:val="005753A0"/>
    <w:rsid w:val="005758EB"/>
    <w:rsid w:val="00575E52"/>
    <w:rsid w:val="00576613"/>
    <w:rsid w:val="00576FDC"/>
    <w:rsid w:val="00577528"/>
    <w:rsid w:val="00580B77"/>
    <w:rsid w:val="0058169C"/>
    <w:rsid w:val="00581770"/>
    <w:rsid w:val="00581E91"/>
    <w:rsid w:val="005822B6"/>
    <w:rsid w:val="00582864"/>
    <w:rsid w:val="00582A89"/>
    <w:rsid w:val="00582B5F"/>
    <w:rsid w:val="0058397D"/>
    <w:rsid w:val="00584101"/>
    <w:rsid w:val="005845F4"/>
    <w:rsid w:val="00584C90"/>
    <w:rsid w:val="00584D39"/>
    <w:rsid w:val="005850FD"/>
    <w:rsid w:val="0058577C"/>
    <w:rsid w:val="00585801"/>
    <w:rsid w:val="00585A90"/>
    <w:rsid w:val="00585DA7"/>
    <w:rsid w:val="00586362"/>
    <w:rsid w:val="0058643D"/>
    <w:rsid w:val="00586CA3"/>
    <w:rsid w:val="005876A0"/>
    <w:rsid w:val="00587900"/>
    <w:rsid w:val="005908F2"/>
    <w:rsid w:val="00590DEE"/>
    <w:rsid w:val="00590DF4"/>
    <w:rsid w:val="0059158D"/>
    <w:rsid w:val="0059170C"/>
    <w:rsid w:val="0059222D"/>
    <w:rsid w:val="0059245E"/>
    <w:rsid w:val="0059265E"/>
    <w:rsid w:val="00592FBE"/>
    <w:rsid w:val="0059340E"/>
    <w:rsid w:val="00593425"/>
    <w:rsid w:val="005935C8"/>
    <w:rsid w:val="00593615"/>
    <w:rsid w:val="00593C4E"/>
    <w:rsid w:val="00593D2B"/>
    <w:rsid w:val="0059416C"/>
    <w:rsid w:val="00594A28"/>
    <w:rsid w:val="00594B64"/>
    <w:rsid w:val="0059649A"/>
    <w:rsid w:val="005965EC"/>
    <w:rsid w:val="00596E58"/>
    <w:rsid w:val="00596EA5"/>
    <w:rsid w:val="0059742B"/>
    <w:rsid w:val="005A0744"/>
    <w:rsid w:val="005A078F"/>
    <w:rsid w:val="005A0D28"/>
    <w:rsid w:val="005A0E24"/>
    <w:rsid w:val="005A12AF"/>
    <w:rsid w:val="005A1520"/>
    <w:rsid w:val="005A164F"/>
    <w:rsid w:val="005A1774"/>
    <w:rsid w:val="005A1C01"/>
    <w:rsid w:val="005A203A"/>
    <w:rsid w:val="005A2762"/>
    <w:rsid w:val="005A32AA"/>
    <w:rsid w:val="005A343F"/>
    <w:rsid w:val="005A3826"/>
    <w:rsid w:val="005A3A2F"/>
    <w:rsid w:val="005A3F3D"/>
    <w:rsid w:val="005A42F6"/>
    <w:rsid w:val="005A49D9"/>
    <w:rsid w:val="005A4AA8"/>
    <w:rsid w:val="005A4B42"/>
    <w:rsid w:val="005A4ECC"/>
    <w:rsid w:val="005A517B"/>
    <w:rsid w:val="005A5647"/>
    <w:rsid w:val="005A5709"/>
    <w:rsid w:val="005A628E"/>
    <w:rsid w:val="005A6AFD"/>
    <w:rsid w:val="005A6EB9"/>
    <w:rsid w:val="005A747F"/>
    <w:rsid w:val="005A77DF"/>
    <w:rsid w:val="005A7975"/>
    <w:rsid w:val="005B081E"/>
    <w:rsid w:val="005B0F16"/>
    <w:rsid w:val="005B12D0"/>
    <w:rsid w:val="005B1447"/>
    <w:rsid w:val="005B1769"/>
    <w:rsid w:val="005B18CC"/>
    <w:rsid w:val="005B26BC"/>
    <w:rsid w:val="005B26F7"/>
    <w:rsid w:val="005B2A73"/>
    <w:rsid w:val="005B311F"/>
    <w:rsid w:val="005B36F7"/>
    <w:rsid w:val="005B4059"/>
    <w:rsid w:val="005B4118"/>
    <w:rsid w:val="005B4466"/>
    <w:rsid w:val="005B4CDF"/>
    <w:rsid w:val="005B5FA5"/>
    <w:rsid w:val="005B60DA"/>
    <w:rsid w:val="005B6331"/>
    <w:rsid w:val="005B6969"/>
    <w:rsid w:val="005B6A57"/>
    <w:rsid w:val="005B7033"/>
    <w:rsid w:val="005B7E73"/>
    <w:rsid w:val="005C0364"/>
    <w:rsid w:val="005C09BD"/>
    <w:rsid w:val="005C09E6"/>
    <w:rsid w:val="005C0AD5"/>
    <w:rsid w:val="005C1E59"/>
    <w:rsid w:val="005C1F4E"/>
    <w:rsid w:val="005C25B3"/>
    <w:rsid w:val="005C2CB0"/>
    <w:rsid w:val="005C3113"/>
    <w:rsid w:val="005C32C5"/>
    <w:rsid w:val="005C349E"/>
    <w:rsid w:val="005C3657"/>
    <w:rsid w:val="005C4397"/>
    <w:rsid w:val="005C46F7"/>
    <w:rsid w:val="005C4764"/>
    <w:rsid w:val="005C5284"/>
    <w:rsid w:val="005C6844"/>
    <w:rsid w:val="005C6D5E"/>
    <w:rsid w:val="005C7115"/>
    <w:rsid w:val="005C719D"/>
    <w:rsid w:val="005C7397"/>
    <w:rsid w:val="005C7435"/>
    <w:rsid w:val="005C788A"/>
    <w:rsid w:val="005C7A53"/>
    <w:rsid w:val="005C7E89"/>
    <w:rsid w:val="005C7FCA"/>
    <w:rsid w:val="005D0234"/>
    <w:rsid w:val="005D0612"/>
    <w:rsid w:val="005D0C1F"/>
    <w:rsid w:val="005D1246"/>
    <w:rsid w:val="005D171C"/>
    <w:rsid w:val="005D1AB5"/>
    <w:rsid w:val="005D1E7F"/>
    <w:rsid w:val="005D1FCC"/>
    <w:rsid w:val="005D2178"/>
    <w:rsid w:val="005D2C66"/>
    <w:rsid w:val="005D3A42"/>
    <w:rsid w:val="005D3ADE"/>
    <w:rsid w:val="005D3E0F"/>
    <w:rsid w:val="005D420B"/>
    <w:rsid w:val="005D45B0"/>
    <w:rsid w:val="005D4952"/>
    <w:rsid w:val="005D4C0D"/>
    <w:rsid w:val="005D4CF6"/>
    <w:rsid w:val="005D4E15"/>
    <w:rsid w:val="005D4E77"/>
    <w:rsid w:val="005D508C"/>
    <w:rsid w:val="005D6A37"/>
    <w:rsid w:val="005D6B32"/>
    <w:rsid w:val="005D6D7B"/>
    <w:rsid w:val="005D6E93"/>
    <w:rsid w:val="005E09B8"/>
    <w:rsid w:val="005E0C3C"/>
    <w:rsid w:val="005E1758"/>
    <w:rsid w:val="005E1D9B"/>
    <w:rsid w:val="005E22B3"/>
    <w:rsid w:val="005E26B6"/>
    <w:rsid w:val="005E2756"/>
    <w:rsid w:val="005E2858"/>
    <w:rsid w:val="005E2A9A"/>
    <w:rsid w:val="005E2CA0"/>
    <w:rsid w:val="005E2D24"/>
    <w:rsid w:val="005E320F"/>
    <w:rsid w:val="005E327E"/>
    <w:rsid w:val="005E38E1"/>
    <w:rsid w:val="005E3C3B"/>
    <w:rsid w:val="005E3F6A"/>
    <w:rsid w:val="005E41A4"/>
    <w:rsid w:val="005E42C3"/>
    <w:rsid w:val="005E4B05"/>
    <w:rsid w:val="005E52F0"/>
    <w:rsid w:val="005E5D2F"/>
    <w:rsid w:val="005E738E"/>
    <w:rsid w:val="005E764C"/>
    <w:rsid w:val="005F019A"/>
    <w:rsid w:val="005F02FB"/>
    <w:rsid w:val="005F1177"/>
    <w:rsid w:val="005F126B"/>
    <w:rsid w:val="005F1C27"/>
    <w:rsid w:val="005F1DA9"/>
    <w:rsid w:val="005F1DE3"/>
    <w:rsid w:val="005F26DC"/>
    <w:rsid w:val="005F29E4"/>
    <w:rsid w:val="005F3E23"/>
    <w:rsid w:val="005F3F64"/>
    <w:rsid w:val="005F403B"/>
    <w:rsid w:val="005F4309"/>
    <w:rsid w:val="005F53B8"/>
    <w:rsid w:val="005F5941"/>
    <w:rsid w:val="005F5C0C"/>
    <w:rsid w:val="005F670A"/>
    <w:rsid w:val="005F7965"/>
    <w:rsid w:val="005F7D1F"/>
    <w:rsid w:val="006003A8"/>
    <w:rsid w:val="00600B1B"/>
    <w:rsid w:val="0060158F"/>
    <w:rsid w:val="00602558"/>
    <w:rsid w:val="00602B2F"/>
    <w:rsid w:val="00602BA7"/>
    <w:rsid w:val="00602D93"/>
    <w:rsid w:val="00603583"/>
    <w:rsid w:val="006038AE"/>
    <w:rsid w:val="00603A8F"/>
    <w:rsid w:val="00603A97"/>
    <w:rsid w:val="0060419C"/>
    <w:rsid w:val="006046BA"/>
    <w:rsid w:val="006048D8"/>
    <w:rsid w:val="006073A6"/>
    <w:rsid w:val="006100D5"/>
    <w:rsid w:val="00610307"/>
    <w:rsid w:val="00610649"/>
    <w:rsid w:val="006117CC"/>
    <w:rsid w:val="00611903"/>
    <w:rsid w:val="00611A7C"/>
    <w:rsid w:val="00611B22"/>
    <w:rsid w:val="00611C41"/>
    <w:rsid w:val="0061248B"/>
    <w:rsid w:val="00612618"/>
    <w:rsid w:val="00612832"/>
    <w:rsid w:val="00612B33"/>
    <w:rsid w:val="00613C8A"/>
    <w:rsid w:val="006142C0"/>
    <w:rsid w:val="006144C2"/>
    <w:rsid w:val="00614607"/>
    <w:rsid w:val="00614787"/>
    <w:rsid w:val="00614AB8"/>
    <w:rsid w:val="00614AEA"/>
    <w:rsid w:val="00615942"/>
    <w:rsid w:val="00615A00"/>
    <w:rsid w:val="00615B5B"/>
    <w:rsid w:val="00615DDE"/>
    <w:rsid w:val="0061628C"/>
    <w:rsid w:val="006166D3"/>
    <w:rsid w:val="006169C7"/>
    <w:rsid w:val="00617406"/>
    <w:rsid w:val="00617DBD"/>
    <w:rsid w:val="006208A3"/>
    <w:rsid w:val="00620A5E"/>
    <w:rsid w:val="00620AD8"/>
    <w:rsid w:val="00620F8F"/>
    <w:rsid w:val="00621965"/>
    <w:rsid w:val="00621C7F"/>
    <w:rsid w:val="00622D49"/>
    <w:rsid w:val="00622E28"/>
    <w:rsid w:val="006234E8"/>
    <w:rsid w:val="006238B3"/>
    <w:rsid w:val="0062470C"/>
    <w:rsid w:val="0062498D"/>
    <w:rsid w:val="00624BFF"/>
    <w:rsid w:val="00624DE4"/>
    <w:rsid w:val="00625294"/>
    <w:rsid w:val="0062584E"/>
    <w:rsid w:val="00625F7A"/>
    <w:rsid w:val="00627721"/>
    <w:rsid w:val="00627921"/>
    <w:rsid w:val="00627B9E"/>
    <w:rsid w:val="00630249"/>
    <w:rsid w:val="0063095D"/>
    <w:rsid w:val="006310E0"/>
    <w:rsid w:val="00631A9A"/>
    <w:rsid w:val="00631BFB"/>
    <w:rsid w:val="006324DB"/>
    <w:rsid w:val="00632576"/>
    <w:rsid w:val="006326EF"/>
    <w:rsid w:val="00632B3D"/>
    <w:rsid w:val="00632B6E"/>
    <w:rsid w:val="00633746"/>
    <w:rsid w:val="00633F51"/>
    <w:rsid w:val="0063410D"/>
    <w:rsid w:val="00634C16"/>
    <w:rsid w:val="00634CEF"/>
    <w:rsid w:val="00637010"/>
    <w:rsid w:val="006370D0"/>
    <w:rsid w:val="0063716D"/>
    <w:rsid w:val="00640781"/>
    <w:rsid w:val="00640821"/>
    <w:rsid w:val="006409AB"/>
    <w:rsid w:val="0064194C"/>
    <w:rsid w:val="00641A29"/>
    <w:rsid w:val="00641B61"/>
    <w:rsid w:val="00642AF4"/>
    <w:rsid w:val="00642FC4"/>
    <w:rsid w:val="00643107"/>
    <w:rsid w:val="00643DBD"/>
    <w:rsid w:val="006443BF"/>
    <w:rsid w:val="00644AF8"/>
    <w:rsid w:val="00644C5A"/>
    <w:rsid w:val="00645052"/>
    <w:rsid w:val="00645067"/>
    <w:rsid w:val="006450BC"/>
    <w:rsid w:val="00645308"/>
    <w:rsid w:val="006454CF"/>
    <w:rsid w:val="00645648"/>
    <w:rsid w:val="00646020"/>
    <w:rsid w:val="00646913"/>
    <w:rsid w:val="00646C11"/>
    <w:rsid w:val="00646ED8"/>
    <w:rsid w:val="00647D09"/>
    <w:rsid w:val="0065076D"/>
    <w:rsid w:val="00650960"/>
    <w:rsid w:val="00650B66"/>
    <w:rsid w:val="00650F4A"/>
    <w:rsid w:val="00650F77"/>
    <w:rsid w:val="006519DC"/>
    <w:rsid w:val="006527A1"/>
    <w:rsid w:val="0065290C"/>
    <w:rsid w:val="00652932"/>
    <w:rsid w:val="00652C48"/>
    <w:rsid w:val="00653863"/>
    <w:rsid w:val="0065402E"/>
    <w:rsid w:val="006541A0"/>
    <w:rsid w:val="00655B9D"/>
    <w:rsid w:val="00655BA4"/>
    <w:rsid w:val="00655EC3"/>
    <w:rsid w:val="0065636D"/>
    <w:rsid w:val="006566E7"/>
    <w:rsid w:val="00656A7C"/>
    <w:rsid w:val="0065716B"/>
    <w:rsid w:val="00657314"/>
    <w:rsid w:val="00657535"/>
    <w:rsid w:val="006578AF"/>
    <w:rsid w:val="00657BA9"/>
    <w:rsid w:val="006600DC"/>
    <w:rsid w:val="00660447"/>
    <w:rsid w:val="00660983"/>
    <w:rsid w:val="00660B60"/>
    <w:rsid w:val="00661345"/>
    <w:rsid w:val="00661FA7"/>
    <w:rsid w:val="00662196"/>
    <w:rsid w:val="00662825"/>
    <w:rsid w:val="0066286D"/>
    <w:rsid w:val="006633B9"/>
    <w:rsid w:val="00663D01"/>
    <w:rsid w:val="00664E1B"/>
    <w:rsid w:val="00664EEE"/>
    <w:rsid w:val="00665852"/>
    <w:rsid w:val="00665AB9"/>
    <w:rsid w:val="00665E47"/>
    <w:rsid w:val="006662BF"/>
    <w:rsid w:val="0066697D"/>
    <w:rsid w:val="00666A16"/>
    <w:rsid w:val="006675F9"/>
    <w:rsid w:val="006678DA"/>
    <w:rsid w:val="00667906"/>
    <w:rsid w:val="00667942"/>
    <w:rsid w:val="00667C57"/>
    <w:rsid w:val="00667F3A"/>
    <w:rsid w:val="00667F9C"/>
    <w:rsid w:val="00670FDB"/>
    <w:rsid w:val="0067129E"/>
    <w:rsid w:val="0067160A"/>
    <w:rsid w:val="006719E4"/>
    <w:rsid w:val="006727EA"/>
    <w:rsid w:val="006730E8"/>
    <w:rsid w:val="00673270"/>
    <w:rsid w:val="00673CC8"/>
    <w:rsid w:val="00674039"/>
    <w:rsid w:val="00674414"/>
    <w:rsid w:val="00675835"/>
    <w:rsid w:val="00675889"/>
    <w:rsid w:val="006758EA"/>
    <w:rsid w:val="00675B00"/>
    <w:rsid w:val="00676241"/>
    <w:rsid w:val="00676C74"/>
    <w:rsid w:val="00677404"/>
    <w:rsid w:val="00677558"/>
    <w:rsid w:val="00677866"/>
    <w:rsid w:val="00677A80"/>
    <w:rsid w:val="00677B0E"/>
    <w:rsid w:val="006800B3"/>
    <w:rsid w:val="006800F1"/>
    <w:rsid w:val="00680897"/>
    <w:rsid w:val="006808B1"/>
    <w:rsid w:val="00680EA4"/>
    <w:rsid w:val="00680F17"/>
    <w:rsid w:val="0068135E"/>
    <w:rsid w:val="006815EE"/>
    <w:rsid w:val="00681617"/>
    <w:rsid w:val="00682745"/>
    <w:rsid w:val="006827D7"/>
    <w:rsid w:val="006828C4"/>
    <w:rsid w:val="0068294C"/>
    <w:rsid w:val="00683239"/>
    <w:rsid w:val="006842D2"/>
    <w:rsid w:val="006842E1"/>
    <w:rsid w:val="006853CE"/>
    <w:rsid w:val="00685901"/>
    <w:rsid w:val="00685940"/>
    <w:rsid w:val="00685C33"/>
    <w:rsid w:val="00686495"/>
    <w:rsid w:val="006865E1"/>
    <w:rsid w:val="0068707A"/>
    <w:rsid w:val="00687100"/>
    <w:rsid w:val="00687432"/>
    <w:rsid w:val="006875DB"/>
    <w:rsid w:val="00687CB6"/>
    <w:rsid w:val="00690521"/>
    <w:rsid w:val="006908DE"/>
    <w:rsid w:val="00690D35"/>
    <w:rsid w:val="0069175B"/>
    <w:rsid w:val="00691B7D"/>
    <w:rsid w:val="00692991"/>
    <w:rsid w:val="00692FCD"/>
    <w:rsid w:val="006934B6"/>
    <w:rsid w:val="00693D12"/>
    <w:rsid w:val="0069400E"/>
    <w:rsid w:val="00694750"/>
    <w:rsid w:val="0069486F"/>
    <w:rsid w:val="00694B2E"/>
    <w:rsid w:val="00694C31"/>
    <w:rsid w:val="00694CA2"/>
    <w:rsid w:val="00694CBB"/>
    <w:rsid w:val="00695E7E"/>
    <w:rsid w:val="00696196"/>
    <w:rsid w:val="006964B5"/>
    <w:rsid w:val="00696A20"/>
    <w:rsid w:val="00696A9F"/>
    <w:rsid w:val="00696AFA"/>
    <w:rsid w:val="006A0020"/>
    <w:rsid w:val="006A0115"/>
    <w:rsid w:val="006A03C5"/>
    <w:rsid w:val="006A0FA1"/>
    <w:rsid w:val="006A2093"/>
    <w:rsid w:val="006A22F7"/>
    <w:rsid w:val="006A2B41"/>
    <w:rsid w:val="006A3130"/>
    <w:rsid w:val="006A40F3"/>
    <w:rsid w:val="006A4417"/>
    <w:rsid w:val="006A4625"/>
    <w:rsid w:val="006A477E"/>
    <w:rsid w:val="006A4B48"/>
    <w:rsid w:val="006A4FC0"/>
    <w:rsid w:val="006A5DA5"/>
    <w:rsid w:val="006A7834"/>
    <w:rsid w:val="006B051E"/>
    <w:rsid w:val="006B0681"/>
    <w:rsid w:val="006B0F61"/>
    <w:rsid w:val="006B14A8"/>
    <w:rsid w:val="006B1A3C"/>
    <w:rsid w:val="006B1B68"/>
    <w:rsid w:val="006B1B96"/>
    <w:rsid w:val="006B1C44"/>
    <w:rsid w:val="006B1C6E"/>
    <w:rsid w:val="006B28E4"/>
    <w:rsid w:val="006B2A6C"/>
    <w:rsid w:val="006B2FC3"/>
    <w:rsid w:val="006B3EE5"/>
    <w:rsid w:val="006B4436"/>
    <w:rsid w:val="006B4FB0"/>
    <w:rsid w:val="006B52EE"/>
    <w:rsid w:val="006B5397"/>
    <w:rsid w:val="006B5420"/>
    <w:rsid w:val="006B56EA"/>
    <w:rsid w:val="006B583E"/>
    <w:rsid w:val="006B63E6"/>
    <w:rsid w:val="006B642A"/>
    <w:rsid w:val="006B7484"/>
    <w:rsid w:val="006C0025"/>
    <w:rsid w:val="006C0046"/>
    <w:rsid w:val="006C072E"/>
    <w:rsid w:val="006C088A"/>
    <w:rsid w:val="006C0AFC"/>
    <w:rsid w:val="006C0FA3"/>
    <w:rsid w:val="006C1F90"/>
    <w:rsid w:val="006C200E"/>
    <w:rsid w:val="006C24F0"/>
    <w:rsid w:val="006C301E"/>
    <w:rsid w:val="006C3F1C"/>
    <w:rsid w:val="006C51B8"/>
    <w:rsid w:val="006C56BC"/>
    <w:rsid w:val="006C5CFF"/>
    <w:rsid w:val="006C6027"/>
    <w:rsid w:val="006C6369"/>
    <w:rsid w:val="006C7618"/>
    <w:rsid w:val="006C7D54"/>
    <w:rsid w:val="006D0107"/>
    <w:rsid w:val="006D03FD"/>
    <w:rsid w:val="006D04C6"/>
    <w:rsid w:val="006D065F"/>
    <w:rsid w:val="006D0A90"/>
    <w:rsid w:val="006D0F30"/>
    <w:rsid w:val="006D1324"/>
    <w:rsid w:val="006D1CE7"/>
    <w:rsid w:val="006D1EA4"/>
    <w:rsid w:val="006D2BA2"/>
    <w:rsid w:val="006D3A38"/>
    <w:rsid w:val="006D41F7"/>
    <w:rsid w:val="006D4B41"/>
    <w:rsid w:val="006D4EBF"/>
    <w:rsid w:val="006D5035"/>
    <w:rsid w:val="006D5366"/>
    <w:rsid w:val="006D5395"/>
    <w:rsid w:val="006D5B3D"/>
    <w:rsid w:val="006D674B"/>
    <w:rsid w:val="006D6E32"/>
    <w:rsid w:val="006D7505"/>
    <w:rsid w:val="006D79BB"/>
    <w:rsid w:val="006D7EA8"/>
    <w:rsid w:val="006E0139"/>
    <w:rsid w:val="006E019B"/>
    <w:rsid w:val="006E0E7D"/>
    <w:rsid w:val="006E126F"/>
    <w:rsid w:val="006E2088"/>
    <w:rsid w:val="006E20D6"/>
    <w:rsid w:val="006E2791"/>
    <w:rsid w:val="006E2A36"/>
    <w:rsid w:val="006E2E91"/>
    <w:rsid w:val="006E36BE"/>
    <w:rsid w:val="006E3BC2"/>
    <w:rsid w:val="006E3E05"/>
    <w:rsid w:val="006E4303"/>
    <w:rsid w:val="006E4AB7"/>
    <w:rsid w:val="006E501F"/>
    <w:rsid w:val="006E527D"/>
    <w:rsid w:val="006E5811"/>
    <w:rsid w:val="006E582A"/>
    <w:rsid w:val="006E5913"/>
    <w:rsid w:val="006E61CD"/>
    <w:rsid w:val="006E6643"/>
    <w:rsid w:val="006E6A81"/>
    <w:rsid w:val="006E76DC"/>
    <w:rsid w:val="006E7F29"/>
    <w:rsid w:val="006F003F"/>
    <w:rsid w:val="006F058F"/>
    <w:rsid w:val="006F0E57"/>
    <w:rsid w:val="006F1AEE"/>
    <w:rsid w:val="006F264A"/>
    <w:rsid w:val="006F2706"/>
    <w:rsid w:val="006F2838"/>
    <w:rsid w:val="006F3F9C"/>
    <w:rsid w:val="006F43D9"/>
    <w:rsid w:val="006F5449"/>
    <w:rsid w:val="006F54A5"/>
    <w:rsid w:val="006F5832"/>
    <w:rsid w:val="006F5D95"/>
    <w:rsid w:val="006F63A6"/>
    <w:rsid w:val="006F6DA5"/>
    <w:rsid w:val="006F769E"/>
    <w:rsid w:val="006F7A81"/>
    <w:rsid w:val="006F7C70"/>
    <w:rsid w:val="007001A5"/>
    <w:rsid w:val="00701148"/>
    <w:rsid w:val="00701963"/>
    <w:rsid w:val="00701B64"/>
    <w:rsid w:val="00701B8C"/>
    <w:rsid w:val="00701C0B"/>
    <w:rsid w:val="00701C39"/>
    <w:rsid w:val="00701C7D"/>
    <w:rsid w:val="00701DC4"/>
    <w:rsid w:val="007029F3"/>
    <w:rsid w:val="00702B74"/>
    <w:rsid w:val="00703638"/>
    <w:rsid w:val="00703FBD"/>
    <w:rsid w:val="00703FF5"/>
    <w:rsid w:val="00704358"/>
    <w:rsid w:val="00704BA3"/>
    <w:rsid w:val="00705504"/>
    <w:rsid w:val="00705ECE"/>
    <w:rsid w:val="00705FE8"/>
    <w:rsid w:val="0070656A"/>
    <w:rsid w:val="007071D2"/>
    <w:rsid w:val="00710C03"/>
    <w:rsid w:val="007116AE"/>
    <w:rsid w:val="0071192F"/>
    <w:rsid w:val="00711CA8"/>
    <w:rsid w:val="00711EF7"/>
    <w:rsid w:val="0071274C"/>
    <w:rsid w:val="00712DBA"/>
    <w:rsid w:val="00712E54"/>
    <w:rsid w:val="00713C5E"/>
    <w:rsid w:val="00713E69"/>
    <w:rsid w:val="007144AD"/>
    <w:rsid w:val="0071490E"/>
    <w:rsid w:val="00714A1B"/>
    <w:rsid w:val="00714DAE"/>
    <w:rsid w:val="0071507C"/>
    <w:rsid w:val="0071525D"/>
    <w:rsid w:val="0071552D"/>
    <w:rsid w:val="00715FE4"/>
    <w:rsid w:val="007160F9"/>
    <w:rsid w:val="0071623E"/>
    <w:rsid w:val="007162E2"/>
    <w:rsid w:val="007174CB"/>
    <w:rsid w:val="0072055E"/>
    <w:rsid w:val="007205E7"/>
    <w:rsid w:val="00721EB4"/>
    <w:rsid w:val="007223E5"/>
    <w:rsid w:val="007224C1"/>
    <w:rsid w:val="007224E4"/>
    <w:rsid w:val="007228CB"/>
    <w:rsid w:val="007228E4"/>
    <w:rsid w:val="00722CBD"/>
    <w:rsid w:val="007234AC"/>
    <w:rsid w:val="007236D3"/>
    <w:rsid w:val="00723768"/>
    <w:rsid w:val="00723B88"/>
    <w:rsid w:val="00723BB5"/>
    <w:rsid w:val="00723BD5"/>
    <w:rsid w:val="007240E2"/>
    <w:rsid w:val="00724122"/>
    <w:rsid w:val="00724616"/>
    <w:rsid w:val="00724A46"/>
    <w:rsid w:val="00724C04"/>
    <w:rsid w:val="007252AB"/>
    <w:rsid w:val="0072556A"/>
    <w:rsid w:val="0072594E"/>
    <w:rsid w:val="00725CA2"/>
    <w:rsid w:val="00725EA0"/>
    <w:rsid w:val="0072611D"/>
    <w:rsid w:val="00726E6E"/>
    <w:rsid w:val="00727FB4"/>
    <w:rsid w:val="007305BB"/>
    <w:rsid w:val="00731A05"/>
    <w:rsid w:val="00732619"/>
    <w:rsid w:val="00732B5C"/>
    <w:rsid w:val="00733133"/>
    <w:rsid w:val="0073336E"/>
    <w:rsid w:val="0073382C"/>
    <w:rsid w:val="00733865"/>
    <w:rsid w:val="00733AC1"/>
    <w:rsid w:val="00734C0F"/>
    <w:rsid w:val="007352CC"/>
    <w:rsid w:val="00735793"/>
    <w:rsid w:val="00736630"/>
    <w:rsid w:val="00736D25"/>
    <w:rsid w:val="00736F47"/>
    <w:rsid w:val="00737513"/>
    <w:rsid w:val="00737B56"/>
    <w:rsid w:val="00740480"/>
    <w:rsid w:val="007405FB"/>
    <w:rsid w:val="00740D92"/>
    <w:rsid w:val="00740E2E"/>
    <w:rsid w:val="00741395"/>
    <w:rsid w:val="0074191E"/>
    <w:rsid w:val="0074251E"/>
    <w:rsid w:val="00742670"/>
    <w:rsid w:val="007427BC"/>
    <w:rsid w:val="007434AE"/>
    <w:rsid w:val="00743C90"/>
    <w:rsid w:val="00744057"/>
    <w:rsid w:val="0074429E"/>
    <w:rsid w:val="00745D00"/>
    <w:rsid w:val="00746512"/>
    <w:rsid w:val="00746BD8"/>
    <w:rsid w:val="00747300"/>
    <w:rsid w:val="00747633"/>
    <w:rsid w:val="00747AB5"/>
    <w:rsid w:val="00747E5C"/>
    <w:rsid w:val="00750964"/>
    <w:rsid w:val="00750CD2"/>
    <w:rsid w:val="00750F2E"/>
    <w:rsid w:val="00750FEC"/>
    <w:rsid w:val="0075193A"/>
    <w:rsid w:val="00751A46"/>
    <w:rsid w:val="00751FDD"/>
    <w:rsid w:val="007521A8"/>
    <w:rsid w:val="0075236B"/>
    <w:rsid w:val="00752609"/>
    <w:rsid w:val="007529CF"/>
    <w:rsid w:val="007532A2"/>
    <w:rsid w:val="0075346B"/>
    <w:rsid w:val="007537C3"/>
    <w:rsid w:val="00753DB8"/>
    <w:rsid w:val="00753E11"/>
    <w:rsid w:val="00753E48"/>
    <w:rsid w:val="00754659"/>
    <w:rsid w:val="00754730"/>
    <w:rsid w:val="00755241"/>
    <w:rsid w:val="007552E8"/>
    <w:rsid w:val="007558BD"/>
    <w:rsid w:val="007560BA"/>
    <w:rsid w:val="00756294"/>
    <w:rsid w:val="007566BD"/>
    <w:rsid w:val="007567BE"/>
    <w:rsid w:val="00756FE7"/>
    <w:rsid w:val="00756FF7"/>
    <w:rsid w:val="007574CA"/>
    <w:rsid w:val="00757DA0"/>
    <w:rsid w:val="00760FBD"/>
    <w:rsid w:val="007611A1"/>
    <w:rsid w:val="007625DD"/>
    <w:rsid w:val="007625E8"/>
    <w:rsid w:val="00763100"/>
    <w:rsid w:val="0076326E"/>
    <w:rsid w:val="00763696"/>
    <w:rsid w:val="00763BB2"/>
    <w:rsid w:val="00763C63"/>
    <w:rsid w:val="00764D01"/>
    <w:rsid w:val="00765201"/>
    <w:rsid w:val="0076521C"/>
    <w:rsid w:val="0076573E"/>
    <w:rsid w:val="00765F95"/>
    <w:rsid w:val="00766230"/>
    <w:rsid w:val="00767BD2"/>
    <w:rsid w:val="0077123E"/>
    <w:rsid w:val="0077163F"/>
    <w:rsid w:val="00771B22"/>
    <w:rsid w:val="00772F61"/>
    <w:rsid w:val="00773826"/>
    <w:rsid w:val="007739ED"/>
    <w:rsid w:val="00773A4C"/>
    <w:rsid w:val="00774735"/>
    <w:rsid w:val="00774932"/>
    <w:rsid w:val="00774DE5"/>
    <w:rsid w:val="00775B52"/>
    <w:rsid w:val="00775E09"/>
    <w:rsid w:val="00776111"/>
    <w:rsid w:val="00777100"/>
    <w:rsid w:val="007771A8"/>
    <w:rsid w:val="00777205"/>
    <w:rsid w:val="00777B89"/>
    <w:rsid w:val="007800E9"/>
    <w:rsid w:val="00780264"/>
    <w:rsid w:val="0078031A"/>
    <w:rsid w:val="007806F4"/>
    <w:rsid w:val="0078083D"/>
    <w:rsid w:val="00780B72"/>
    <w:rsid w:val="00780EF9"/>
    <w:rsid w:val="00780F93"/>
    <w:rsid w:val="00781D07"/>
    <w:rsid w:val="00781D48"/>
    <w:rsid w:val="00782123"/>
    <w:rsid w:val="007823CF"/>
    <w:rsid w:val="007837D1"/>
    <w:rsid w:val="00783E08"/>
    <w:rsid w:val="007842DE"/>
    <w:rsid w:val="00784777"/>
    <w:rsid w:val="00785488"/>
    <w:rsid w:val="00785CAF"/>
    <w:rsid w:val="00786B54"/>
    <w:rsid w:val="00786C03"/>
    <w:rsid w:val="0078717D"/>
    <w:rsid w:val="00787BC4"/>
    <w:rsid w:val="00790F96"/>
    <w:rsid w:val="007915F3"/>
    <w:rsid w:val="00792399"/>
    <w:rsid w:val="00792439"/>
    <w:rsid w:val="00792AFF"/>
    <w:rsid w:val="00792DAC"/>
    <w:rsid w:val="00793651"/>
    <w:rsid w:val="00793ABD"/>
    <w:rsid w:val="00793D11"/>
    <w:rsid w:val="00795329"/>
    <w:rsid w:val="00795613"/>
    <w:rsid w:val="00795653"/>
    <w:rsid w:val="00795ACF"/>
    <w:rsid w:val="00795C95"/>
    <w:rsid w:val="007960CB"/>
    <w:rsid w:val="00796931"/>
    <w:rsid w:val="0079736B"/>
    <w:rsid w:val="00797E67"/>
    <w:rsid w:val="007A03BA"/>
    <w:rsid w:val="007A1599"/>
    <w:rsid w:val="007A20B3"/>
    <w:rsid w:val="007A2298"/>
    <w:rsid w:val="007A27B4"/>
    <w:rsid w:val="007A2EEE"/>
    <w:rsid w:val="007A3352"/>
    <w:rsid w:val="007A39ED"/>
    <w:rsid w:val="007A3E9A"/>
    <w:rsid w:val="007A4254"/>
    <w:rsid w:val="007A4D54"/>
    <w:rsid w:val="007A53EA"/>
    <w:rsid w:val="007A5655"/>
    <w:rsid w:val="007A57BE"/>
    <w:rsid w:val="007A5B39"/>
    <w:rsid w:val="007A681F"/>
    <w:rsid w:val="007A6C84"/>
    <w:rsid w:val="007A70AB"/>
    <w:rsid w:val="007A792F"/>
    <w:rsid w:val="007B02D0"/>
    <w:rsid w:val="007B0886"/>
    <w:rsid w:val="007B18BB"/>
    <w:rsid w:val="007B1A6E"/>
    <w:rsid w:val="007B1BD3"/>
    <w:rsid w:val="007B1E4B"/>
    <w:rsid w:val="007B278D"/>
    <w:rsid w:val="007B28C0"/>
    <w:rsid w:val="007B4263"/>
    <w:rsid w:val="007B426C"/>
    <w:rsid w:val="007B4EE3"/>
    <w:rsid w:val="007B5AE0"/>
    <w:rsid w:val="007B5AE8"/>
    <w:rsid w:val="007B63A0"/>
    <w:rsid w:val="007B68F3"/>
    <w:rsid w:val="007B6F85"/>
    <w:rsid w:val="007B7767"/>
    <w:rsid w:val="007B7B3E"/>
    <w:rsid w:val="007B7C43"/>
    <w:rsid w:val="007C055E"/>
    <w:rsid w:val="007C0849"/>
    <w:rsid w:val="007C1222"/>
    <w:rsid w:val="007C1664"/>
    <w:rsid w:val="007C1DBA"/>
    <w:rsid w:val="007C2132"/>
    <w:rsid w:val="007C2499"/>
    <w:rsid w:val="007C378A"/>
    <w:rsid w:val="007C3C48"/>
    <w:rsid w:val="007C3FE6"/>
    <w:rsid w:val="007C5139"/>
    <w:rsid w:val="007C5BBA"/>
    <w:rsid w:val="007C631B"/>
    <w:rsid w:val="007C63AE"/>
    <w:rsid w:val="007C68BF"/>
    <w:rsid w:val="007C78D9"/>
    <w:rsid w:val="007C7C0B"/>
    <w:rsid w:val="007D04FA"/>
    <w:rsid w:val="007D0544"/>
    <w:rsid w:val="007D12EC"/>
    <w:rsid w:val="007D1403"/>
    <w:rsid w:val="007D15C7"/>
    <w:rsid w:val="007D26D0"/>
    <w:rsid w:val="007D2858"/>
    <w:rsid w:val="007D2922"/>
    <w:rsid w:val="007D349D"/>
    <w:rsid w:val="007D4186"/>
    <w:rsid w:val="007D499B"/>
    <w:rsid w:val="007D4DC6"/>
    <w:rsid w:val="007D4F82"/>
    <w:rsid w:val="007D5075"/>
    <w:rsid w:val="007D5086"/>
    <w:rsid w:val="007D5C10"/>
    <w:rsid w:val="007D5D77"/>
    <w:rsid w:val="007D5F03"/>
    <w:rsid w:val="007D5F26"/>
    <w:rsid w:val="007D6C75"/>
    <w:rsid w:val="007D6E0F"/>
    <w:rsid w:val="007D6E29"/>
    <w:rsid w:val="007D6E69"/>
    <w:rsid w:val="007D7065"/>
    <w:rsid w:val="007D7239"/>
    <w:rsid w:val="007E0179"/>
    <w:rsid w:val="007E03EE"/>
    <w:rsid w:val="007E0FD9"/>
    <w:rsid w:val="007E1309"/>
    <w:rsid w:val="007E140F"/>
    <w:rsid w:val="007E1A8B"/>
    <w:rsid w:val="007E1B5F"/>
    <w:rsid w:val="007E1ED0"/>
    <w:rsid w:val="007E24B4"/>
    <w:rsid w:val="007E2F74"/>
    <w:rsid w:val="007E358D"/>
    <w:rsid w:val="007E3736"/>
    <w:rsid w:val="007E4237"/>
    <w:rsid w:val="007E4334"/>
    <w:rsid w:val="007E443A"/>
    <w:rsid w:val="007E45CD"/>
    <w:rsid w:val="007E48E3"/>
    <w:rsid w:val="007E4C4B"/>
    <w:rsid w:val="007E4ED5"/>
    <w:rsid w:val="007E59D4"/>
    <w:rsid w:val="007E5ABD"/>
    <w:rsid w:val="007E6002"/>
    <w:rsid w:val="007E61EC"/>
    <w:rsid w:val="007E6794"/>
    <w:rsid w:val="007E683E"/>
    <w:rsid w:val="007E6866"/>
    <w:rsid w:val="007F0153"/>
    <w:rsid w:val="007F0159"/>
    <w:rsid w:val="007F065E"/>
    <w:rsid w:val="007F1298"/>
    <w:rsid w:val="007F12D8"/>
    <w:rsid w:val="007F16C5"/>
    <w:rsid w:val="007F1EA8"/>
    <w:rsid w:val="007F20A2"/>
    <w:rsid w:val="007F262A"/>
    <w:rsid w:val="007F287B"/>
    <w:rsid w:val="007F2C45"/>
    <w:rsid w:val="007F4444"/>
    <w:rsid w:val="007F4EA0"/>
    <w:rsid w:val="007F580D"/>
    <w:rsid w:val="007F675F"/>
    <w:rsid w:val="007F7185"/>
    <w:rsid w:val="007F7651"/>
    <w:rsid w:val="007F7F71"/>
    <w:rsid w:val="0080009F"/>
    <w:rsid w:val="0080056B"/>
    <w:rsid w:val="008007F0"/>
    <w:rsid w:val="008015E3"/>
    <w:rsid w:val="00801B68"/>
    <w:rsid w:val="00801FCC"/>
    <w:rsid w:val="00802450"/>
    <w:rsid w:val="00803374"/>
    <w:rsid w:val="00803A18"/>
    <w:rsid w:val="00803BCE"/>
    <w:rsid w:val="00804068"/>
    <w:rsid w:val="008044E4"/>
    <w:rsid w:val="00804522"/>
    <w:rsid w:val="008045DB"/>
    <w:rsid w:val="00804A6D"/>
    <w:rsid w:val="00804C64"/>
    <w:rsid w:val="00804FBC"/>
    <w:rsid w:val="00805691"/>
    <w:rsid w:val="00805CA8"/>
    <w:rsid w:val="008068E6"/>
    <w:rsid w:val="008068FC"/>
    <w:rsid w:val="00806B1B"/>
    <w:rsid w:val="00807B2A"/>
    <w:rsid w:val="00807C01"/>
    <w:rsid w:val="008106D9"/>
    <w:rsid w:val="00810F8E"/>
    <w:rsid w:val="00812750"/>
    <w:rsid w:val="00812F8D"/>
    <w:rsid w:val="0081325D"/>
    <w:rsid w:val="008140CB"/>
    <w:rsid w:val="00814590"/>
    <w:rsid w:val="008155BE"/>
    <w:rsid w:val="00815C25"/>
    <w:rsid w:val="00816585"/>
    <w:rsid w:val="008165C4"/>
    <w:rsid w:val="0081678B"/>
    <w:rsid w:val="00816C4F"/>
    <w:rsid w:val="008175DF"/>
    <w:rsid w:val="00817A5C"/>
    <w:rsid w:val="00817D5F"/>
    <w:rsid w:val="00817E3E"/>
    <w:rsid w:val="008204D4"/>
    <w:rsid w:val="00820686"/>
    <w:rsid w:val="00821349"/>
    <w:rsid w:val="00821839"/>
    <w:rsid w:val="00821A69"/>
    <w:rsid w:val="008225C9"/>
    <w:rsid w:val="00822F58"/>
    <w:rsid w:val="008230D4"/>
    <w:rsid w:val="00823B55"/>
    <w:rsid w:val="00823C15"/>
    <w:rsid w:val="008245D7"/>
    <w:rsid w:val="00824644"/>
    <w:rsid w:val="00824681"/>
    <w:rsid w:val="00824BFD"/>
    <w:rsid w:val="00824C5E"/>
    <w:rsid w:val="00824DDD"/>
    <w:rsid w:val="008252AA"/>
    <w:rsid w:val="00825A15"/>
    <w:rsid w:val="00826044"/>
    <w:rsid w:val="0082676A"/>
    <w:rsid w:val="008268BE"/>
    <w:rsid w:val="008268C8"/>
    <w:rsid w:val="00826A51"/>
    <w:rsid w:val="00827857"/>
    <w:rsid w:val="00827D50"/>
    <w:rsid w:val="00830016"/>
    <w:rsid w:val="0083006E"/>
    <w:rsid w:val="0083057C"/>
    <w:rsid w:val="00830E6E"/>
    <w:rsid w:val="008310DB"/>
    <w:rsid w:val="00831FBB"/>
    <w:rsid w:val="0083257D"/>
    <w:rsid w:val="00832E6B"/>
    <w:rsid w:val="00833518"/>
    <w:rsid w:val="00833777"/>
    <w:rsid w:val="008339D9"/>
    <w:rsid w:val="00833AA6"/>
    <w:rsid w:val="00833B7E"/>
    <w:rsid w:val="0083475A"/>
    <w:rsid w:val="00835DB4"/>
    <w:rsid w:val="008363A9"/>
    <w:rsid w:val="00836BFA"/>
    <w:rsid w:val="0083731B"/>
    <w:rsid w:val="00837492"/>
    <w:rsid w:val="00837677"/>
    <w:rsid w:val="00837B34"/>
    <w:rsid w:val="00837E5D"/>
    <w:rsid w:val="00840059"/>
    <w:rsid w:val="008406F0"/>
    <w:rsid w:val="0084143D"/>
    <w:rsid w:val="0084162E"/>
    <w:rsid w:val="0084195C"/>
    <w:rsid w:val="00842570"/>
    <w:rsid w:val="008427CB"/>
    <w:rsid w:val="00842883"/>
    <w:rsid w:val="0084296A"/>
    <w:rsid w:val="00842990"/>
    <w:rsid w:val="00842F52"/>
    <w:rsid w:val="00843145"/>
    <w:rsid w:val="008434BC"/>
    <w:rsid w:val="00843DD9"/>
    <w:rsid w:val="0084480F"/>
    <w:rsid w:val="008449B5"/>
    <w:rsid w:val="00844C7D"/>
    <w:rsid w:val="00844D51"/>
    <w:rsid w:val="00844DF6"/>
    <w:rsid w:val="008457EB"/>
    <w:rsid w:val="00845924"/>
    <w:rsid w:val="00845CC5"/>
    <w:rsid w:val="00846145"/>
    <w:rsid w:val="008470FA"/>
    <w:rsid w:val="00847712"/>
    <w:rsid w:val="00847D14"/>
    <w:rsid w:val="0085007D"/>
    <w:rsid w:val="00850B10"/>
    <w:rsid w:val="00850FA7"/>
    <w:rsid w:val="0085197E"/>
    <w:rsid w:val="008528E7"/>
    <w:rsid w:val="0085373A"/>
    <w:rsid w:val="008539CC"/>
    <w:rsid w:val="00853AC2"/>
    <w:rsid w:val="00854A51"/>
    <w:rsid w:val="00854AAA"/>
    <w:rsid w:val="00855C63"/>
    <w:rsid w:val="008561A6"/>
    <w:rsid w:val="008562B7"/>
    <w:rsid w:val="0085631A"/>
    <w:rsid w:val="0085675C"/>
    <w:rsid w:val="00857300"/>
    <w:rsid w:val="008575B2"/>
    <w:rsid w:val="00857F01"/>
    <w:rsid w:val="00857FD3"/>
    <w:rsid w:val="0086050C"/>
    <w:rsid w:val="00860C50"/>
    <w:rsid w:val="00860D91"/>
    <w:rsid w:val="00860E54"/>
    <w:rsid w:val="008618A8"/>
    <w:rsid w:val="008629A3"/>
    <w:rsid w:val="008634CC"/>
    <w:rsid w:val="008640BF"/>
    <w:rsid w:val="008648A0"/>
    <w:rsid w:val="00865019"/>
    <w:rsid w:val="008652B5"/>
    <w:rsid w:val="00865527"/>
    <w:rsid w:val="008655B0"/>
    <w:rsid w:val="00865A1A"/>
    <w:rsid w:val="00865DBE"/>
    <w:rsid w:val="00866405"/>
    <w:rsid w:val="008665F1"/>
    <w:rsid w:val="00866688"/>
    <w:rsid w:val="0086737B"/>
    <w:rsid w:val="00867D5B"/>
    <w:rsid w:val="00870188"/>
    <w:rsid w:val="0087082A"/>
    <w:rsid w:val="00870BF6"/>
    <w:rsid w:val="00870D7F"/>
    <w:rsid w:val="00870DF5"/>
    <w:rsid w:val="008711B1"/>
    <w:rsid w:val="008713D4"/>
    <w:rsid w:val="008719BE"/>
    <w:rsid w:val="008724EA"/>
    <w:rsid w:val="0087294D"/>
    <w:rsid w:val="008735F4"/>
    <w:rsid w:val="00874379"/>
    <w:rsid w:val="00874D5E"/>
    <w:rsid w:val="00874D9D"/>
    <w:rsid w:val="008751FC"/>
    <w:rsid w:val="0087575B"/>
    <w:rsid w:val="00875975"/>
    <w:rsid w:val="00875FA8"/>
    <w:rsid w:val="00875FB8"/>
    <w:rsid w:val="00876BD5"/>
    <w:rsid w:val="00876EDB"/>
    <w:rsid w:val="008774F4"/>
    <w:rsid w:val="00877527"/>
    <w:rsid w:val="008777C8"/>
    <w:rsid w:val="00877BDD"/>
    <w:rsid w:val="008800C9"/>
    <w:rsid w:val="00880767"/>
    <w:rsid w:val="00881015"/>
    <w:rsid w:val="00881CCC"/>
    <w:rsid w:val="00881D53"/>
    <w:rsid w:val="00881F95"/>
    <w:rsid w:val="008821B8"/>
    <w:rsid w:val="008822BD"/>
    <w:rsid w:val="00883134"/>
    <w:rsid w:val="0088322B"/>
    <w:rsid w:val="00883AB8"/>
    <w:rsid w:val="00883C22"/>
    <w:rsid w:val="00883D0D"/>
    <w:rsid w:val="00884202"/>
    <w:rsid w:val="00884240"/>
    <w:rsid w:val="00884513"/>
    <w:rsid w:val="00885133"/>
    <w:rsid w:val="008852D5"/>
    <w:rsid w:val="00885B7A"/>
    <w:rsid w:val="00885DD9"/>
    <w:rsid w:val="0088632D"/>
    <w:rsid w:val="0088688B"/>
    <w:rsid w:val="00886A19"/>
    <w:rsid w:val="00886F19"/>
    <w:rsid w:val="0088776F"/>
    <w:rsid w:val="0088798B"/>
    <w:rsid w:val="00887AF3"/>
    <w:rsid w:val="00887BF8"/>
    <w:rsid w:val="008905A8"/>
    <w:rsid w:val="0089072F"/>
    <w:rsid w:val="00890AA6"/>
    <w:rsid w:val="00890E05"/>
    <w:rsid w:val="0089146C"/>
    <w:rsid w:val="0089167E"/>
    <w:rsid w:val="00891780"/>
    <w:rsid w:val="00892499"/>
    <w:rsid w:val="00892636"/>
    <w:rsid w:val="00892FDD"/>
    <w:rsid w:val="00893342"/>
    <w:rsid w:val="00893B54"/>
    <w:rsid w:val="00893EA5"/>
    <w:rsid w:val="008948CC"/>
    <w:rsid w:val="00894AA5"/>
    <w:rsid w:val="00894BBD"/>
    <w:rsid w:val="008955D2"/>
    <w:rsid w:val="008956F3"/>
    <w:rsid w:val="00895A52"/>
    <w:rsid w:val="00897268"/>
    <w:rsid w:val="00897274"/>
    <w:rsid w:val="008A0D86"/>
    <w:rsid w:val="008A0FC6"/>
    <w:rsid w:val="008A1279"/>
    <w:rsid w:val="008A136D"/>
    <w:rsid w:val="008A17B6"/>
    <w:rsid w:val="008A1EBC"/>
    <w:rsid w:val="008A1FDE"/>
    <w:rsid w:val="008A25A1"/>
    <w:rsid w:val="008A2E96"/>
    <w:rsid w:val="008A30F5"/>
    <w:rsid w:val="008A3281"/>
    <w:rsid w:val="008A32E3"/>
    <w:rsid w:val="008A3B5D"/>
    <w:rsid w:val="008A4B4B"/>
    <w:rsid w:val="008A5042"/>
    <w:rsid w:val="008A6A19"/>
    <w:rsid w:val="008A6B7F"/>
    <w:rsid w:val="008A73F1"/>
    <w:rsid w:val="008A749D"/>
    <w:rsid w:val="008A76FE"/>
    <w:rsid w:val="008A78B6"/>
    <w:rsid w:val="008A78DF"/>
    <w:rsid w:val="008A7CCF"/>
    <w:rsid w:val="008A7D0F"/>
    <w:rsid w:val="008A7E26"/>
    <w:rsid w:val="008A7FCE"/>
    <w:rsid w:val="008B014A"/>
    <w:rsid w:val="008B0239"/>
    <w:rsid w:val="008B039B"/>
    <w:rsid w:val="008B0A26"/>
    <w:rsid w:val="008B0EBD"/>
    <w:rsid w:val="008B133E"/>
    <w:rsid w:val="008B16BD"/>
    <w:rsid w:val="008B1FA4"/>
    <w:rsid w:val="008B236B"/>
    <w:rsid w:val="008B256E"/>
    <w:rsid w:val="008B339D"/>
    <w:rsid w:val="008B3555"/>
    <w:rsid w:val="008B36A3"/>
    <w:rsid w:val="008B396E"/>
    <w:rsid w:val="008B5157"/>
    <w:rsid w:val="008B5388"/>
    <w:rsid w:val="008B5571"/>
    <w:rsid w:val="008B559A"/>
    <w:rsid w:val="008B5606"/>
    <w:rsid w:val="008B58B5"/>
    <w:rsid w:val="008B58FB"/>
    <w:rsid w:val="008B5B69"/>
    <w:rsid w:val="008B5E1C"/>
    <w:rsid w:val="008B5EC5"/>
    <w:rsid w:val="008B5FF3"/>
    <w:rsid w:val="008B6C88"/>
    <w:rsid w:val="008B7186"/>
    <w:rsid w:val="008B7884"/>
    <w:rsid w:val="008C078C"/>
    <w:rsid w:val="008C1975"/>
    <w:rsid w:val="008C1C56"/>
    <w:rsid w:val="008C2C9A"/>
    <w:rsid w:val="008C3414"/>
    <w:rsid w:val="008C4068"/>
    <w:rsid w:val="008C42C3"/>
    <w:rsid w:val="008C530E"/>
    <w:rsid w:val="008C5311"/>
    <w:rsid w:val="008C6EDB"/>
    <w:rsid w:val="008C708A"/>
    <w:rsid w:val="008C72E6"/>
    <w:rsid w:val="008C7544"/>
    <w:rsid w:val="008C769F"/>
    <w:rsid w:val="008C7BF7"/>
    <w:rsid w:val="008C7EB8"/>
    <w:rsid w:val="008D22DA"/>
    <w:rsid w:val="008D25B5"/>
    <w:rsid w:val="008D2886"/>
    <w:rsid w:val="008D2A6B"/>
    <w:rsid w:val="008D3629"/>
    <w:rsid w:val="008D3919"/>
    <w:rsid w:val="008D3BB7"/>
    <w:rsid w:val="008D3F16"/>
    <w:rsid w:val="008D4184"/>
    <w:rsid w:val="008D45CB"/>
    <w:rsid w:val="008D4D52"/>
    <w:rsid w:val="008D587B"/>
    <w:rsid w:val="008D5CCE"/>
    <w:rsid w:val="008D6AE7"/>
    <w:rsid w:val="008D6CF8"/>
    <w:rsid w:val="008D7BAB"/>
    <w:rsid w:val="008D7C49"/>
    <w:rsid w:val="008D7D50"/>
    <w:rsid w:val="008E0087"/>
    <w:rsid w:val="008E02E7"/>
    <w:rsid w:val="008E0335"/>
    <w:rsid w:val="008E0737"/>
    <w:rsid w:val="008E08AE"/>
    <w:rsid w:val="008E1321"/>
    <w:rsid w:val="008E19D5"/>
    <w:rsid w:val="008E2346"/>
    <w:rsid w:val="008E244E"/>
    <w:rsid w:val="008E379B"/>
    <w:rsid w:val="008E38ED"/>
    <w:rsid w:val="008E3B65"/>
    <w:rsid w:val="008E46D1"/>
    <w:rsid w:val="008E5214"/>
    <w:rsid w:val="008E52D1"/>
    <w:rsid w:val="008E571F"/>
    <w:rsid w:val="008E67D8"/>
    <w:rsid w:val="008E7975"/>
    <w:rsid w:val="008E7B67"/>
    <w:rsid w:val="008F0436"/>
    <w:rsid w:val="008F0917"/>
    <w:rsid w:val="008F1730"/>
    <w:rsid w:val="008F193E"/>
    <w:rsid w:val="008F1C10"/>
    <w:rsid w:val="008F1CC3"/>
    <w:rsid w:val="008F23AA"/>
    <w:rsid w:val="008F287B"/>
    <w:rsid w:val="008F2D01"/>
    <w:rsid w:val="008F3736"/>
    <w:rsid w:val="008F3CC2"/>
    <w:rsid w:val="008F4F15"/>
    <w:rsid w:val="008F56F9"/>
    <w:rsid w:val="008F59A1"/>
    <w:rsid w:val="008F5B71"/>
    <w:rsid w:val="008F5FC1"/>
    <w:rsid w:val="008F66DD"/>
    <w:rsid w:val="008F69FE"/>
    <w:rsid w:val="008F6B54"/>
    <w:rsid w:val="008F6BED"/>
    <w:rsid w:val="008F6F6F"/>
    <w:rsid w:val="008F7416"/>
    <w:rsid w:val="00900085"/>
    <w:rsid w:val="00900354"/>
    <w:rsid w:val="00900AD9"/>
    <w:rsid w:val="009010DD"/>
    <w:rsid w:val="009018E4"/>
    <w:rsid w:val="00901A06"/>
    <w:rsid w:val="00901C1E"/>
    <w:rsid w:val="009022AC"/>
    <w:rsid w:val="00902AF2"/>
    <w:rsid w:val="00903E9B"/>
    <w:rsid w:val="009042EA"/>
    <w:rsid w:val="009044F5"/>
    <w:rsid w:val="0090471B"/>
    <w:rsid w:val="00905947"/>
    <w:rsid w:val="00905DBC"/>
    <w:rsid w:val="00905EF2"/>
    <w:rsid w:val="00906499"/>
    <w:rsid w:val="00906690"/>
    <w:rsid w:val="00906C87"/>
    <w:rsid w:val="00906D07"/>
    <w:rsid w:val="009078DA"/>
    <w:rsid w:val="00907F66"/>
    <w:rsid w:val="00910059"/>
    <w:rsid w:val="0091009E"/>
    <w:rsid w:val="00910220"/>
    <w:rsid w:val="00910449"/>
    <w:rsid w:val="0091069F"/>
    <w:rsid w:val="00910F28"/>
    <w:rsid w:val="00911291"/>
    <w:rsid w:val="0091146C"/>
    <w:rsid w:val="009114E5"/>
    <w:rsid w:val="009120BA"/>
    <w:rsid w:val="009120C3"/>
    <w:rsid w:val="00912AFA"/>
    <w:rsid w:val="00912B1D"/>
    <w:rsid w:val="00913269"/>
    <w:rsid w:val="009138C4"/>
    <w:rsid w:val="0091425C"/>
    <w:rsid w:val="0091494E"/>
    <w:rsid w:val="00916071"/>
    <w:rsid w:val="0091608B"/>
    <w:rsid w:val="00916B52"/>
    <w:rsid w:val="009171DD"/>
    <w:rsid w:val="009173AD"/>
    <w:rsid w:val="009173F5"/>
    <w:rsid w:val="00917BC3"/>
    <w:rsid w:val="00917FE3"/>
    <w:rsid w:val="00920419"/>
    <w:rsid w:val="00920D5D"/>
    <w:rsid w:val="00921A86"/>
    <w:rsid w:val="00922992"/>
    <w:rsid w:val="009239BA"/>
    <w:rsid w:val="00924DE4"/>
    <w:rsid w:val="00924F50"/>
    <w:rsid w:val="00925175"/>
    <w:rsid w:val="009254F8"/>
    <w:rsid w:val="00925584"/>
    <w:rsid w:val="0092558E"/>
    <w:rsid w:val="0092574C"/>
    <w:rsid w:val="00925A2F"/>
    <w:rsid w:val="00926089"/>
    <w:rsid w:val="009261E4"/>
    <w:rsid w:val="009265B5"/>
    <w:rsid w:val="00926A49"/>
    <w:rsid w:val="00926DCE"/>
    <w:rsid w:val="00927621"/>
    <w:rsid w:val="009276BB"/>
    <w:rsid w:val="00927BA5"/>
    <w:rsid w:val="00927CC6"/>
    <w:rsid w:val="00930261"/>
    <w:rsid w:val="00930A6E"/>
    <w:rsid w:val="00930AF3"/>
    <w:rsid w:val="00930C6B"/>
    <w:rsid w:val="00932303"/>
    <w:rsid w:val="0093231B"/>
    <w:rsid w:val="009323F4"/>
    <w:rsid w:val="00932DE5"/>
    <w:rsid w:val="00933363"/>
    <w:rsid w:val="00933A11"/>
    <w:rsid w:val="00933E4A"/>
    <w:rsid w:val="009349AB"/>
    <w:rsid w:val="00935287"/>
    <w:rsid w:val="009358AB"/>
    <w:rsid w:val="00936E57"/>
    <w:rsid w:val="00936EA2"/>
    <w:rsid w:val="00937C07"/>
    <w:rsid w:val="009403AD"/>
    <w:rsid w:val="0094046F"/>
    <w:rsid w:val="00940656"/>
    <w:rsid w:val="0094227B"/>
    <w:rsid w:val="00942349"/>
    <w:rsid w:val="00943057"/>
    <w:rsid w:val="009436DC"/>
    <w:rsid w:val="00943B53"/>
    <w:rsid w:val="00944C92"/>
    <w:rsid w:val="00944EAA"/>
    <w:rsid w:val="00945211"/>
    <w:rsid w:val="00945252"/>
    <w:rsid w:val="00945533"/>
    <w:rsid w:val="009455DC"/>
    <w:rsid w:val="00945F48"/>
    <w:rsid w:val="00946B74"/>
    <w:rsid w:val="0094753F"/>
    <w:rsid w:val="0094764A"/>
    <w:rsid w:val="00947736"/>
    <w:rsid w:val="00950230"/>
    <w:rsid w:val="009502E5"/>
    <w:rsid w:val="009508B8"/>
    <w:rsid w:val="00950E6B"/>
    <w:rsid w:val="009512D3"/>
    <w:rsid w:val="009512EE"/>
    <w:rsid w:val="00951CE6"/>
    <w:rsid w:val="00952077"/>
    <w:rsid w:val="0095226C"/>
    <w:rsid w:val="00952784"/>
    <w:rsid w:val="00952D15"/>
    <w:rsid w:val="00953D3C"/>
    <w:rsid w:val="00953F3E"/>
    <w:rsid w:val="009541CB"/>
    <w:rsid w:val="0095462E"/>
    <w:rsid w:val="00954F04"/>
    <w:rsid w:val="009550DF"/>
    <w:rsid w:val="0095591C"/>
    <w:rsid w:val="0095606E"/>
    <w:rsid w:val="009565FB"/>
    <w:rsid w:val="00956F3D"/>
    <w:rsid w:val="00956FCB"/>
    <w:rsid w:val="0095704B"/>
    <w:rsid w:val="009575E2"/>
    <w:rsid w:val="00957967"/>
    <w:rsid w:val="00961253"/>
    <w:rsid w:val="00961D22"/>
    <w:rsid w:val="00961F36"/>
    <w:rsid w:val="00962B3F"/>
    <w:rsid w:val="00962FB5"/>
    <w:rsid w:val="009631BD"/>
    <w:rsid w:val="009633C5"/>
    <w:rsid w:val="00963415"/>
    <w:rsid w:val="00963737"/>
    <w:rsid w:val="00963F84"/>
    <w:rsid w:val="00964CA2"/>
    <w:rsid w:val="0096555D"/>
    <w:rsid w:val="00965785"/>
    <w:rsid w:val="0096595A"/>
    <w:rsid w:val="00965C46"/>
    <w:rsid w:val="00965E09"/>
    <w:rsid w:val="009668FC"/>
    <w:rsid w:val="00966D93"/>
    <w:rsid w:val="00966EBB"/>
    <w:rsid w:val="009705A7"/>
    <w:rsid w:val="00970A4E"/>
    <w:rsid w:val="00971104"/>
    <w:rsid w:val="0097126C"/>
    <w:rsid w:val="009718C9"/>
    <w:rsid w:val="00971947"/>
    <w:rsid w:val="00971998"/>
    <w:rsid w:val="00972487"/>
    <w:rsid w:val="009729D6"/>
    <w:rsid w:val="00972E9E"/>
    <w:rsid w:val="0097308B"/>
    <w:rsid w:val="00973F11"/>
    <w:rsid w:val="00974284"/>
    <w:rsid w:val="00974B5B"/>
    <w:rsid w:val="00974E15"/>
    <w:rsid w:val="00975024"/>
    <w:rsid w:val="0097532F"/>
    <w:rsid w:val="009769D0"/>
    <w:rsid w:val="00976D2B"/>
    <w:rsid w:val="00977392"/>
    <w:rsid w:val="009779A8"/>
    <w:rsid w:val="00977E67"/>
    <w:rsid w:val="00980CB4"/>
    <w:rsid w:val="00980D59"/>
    <w:rsid w:val="0098109C"/>
    <w:rsid w:val="009810C6"/>
    <w:rsid w:val="0098119D"/>
    <w:rsid w:val="00981E84"/>
    <w:rsid w:val="0098256D"/>
    <w:rsid w:val="00982D26"/>
    <w:rsid w:val="00984251"/>
    <w:rsid w:val="009842C8"/>
    <w:rsid w:val="009845B9"/>
    <w:rsid w:val="009856D9"/>
    <w:rsid w:val="00985E32"/>
    <w:rsid w:val="00985EC4"/>
    <w:rsid w:val="00986424"/>
    <w:rsid w:val="009868C3"/>
    <w:rsid w:val="009870E9"/>
    <w:rsid w:val="0098712F"/>
    <w:rsid w:val="00987456"/>
    <w:rsid w:val="00991098"/>
    <w:rsid w:val="0099238D"/>
    <w:rsid w:val="00992669"/>
    <w:rsid w:val="00992A5C"/>
    <w:rsid w:val="00992DF8"/>
    <w:rsid w:val="00992ED2"/>
    <w:rsid w:val="00993443"/>
    <w:rsid w:val="009939CD"/>
    <w:rsid w:val="00993CE9"/>
    <w:rsid w:val="00994BE3"/>
    <w:rsid w:val="00994DCA"/>
    <w:rsid w:val="00994E48"/>
    <w:rsid w:val="00995C3D"/>
    <w:rsid w:val="00995D4F"/>
    <w:rsid w:val="00996764"/>
    <w:rsid w:val="00996B37"/>
    <w:rsid w:val="00996E25"/>
    <w:rsid w:val="009973CC"/>
    <w:rsid w:val="00997BFA"/>
    <w:rsid w:val="009A00F9"/>
    <w:rsid w:val="009A06B0"/>
    <w:rsid w:val="009A082F"/>
    <w:rsid w:val="009A0A72"/>
    <w:rsid w:val="009A0DF1"/>
    <w:rsid w:val="009A14B7"/>
    <w:rsid w:val="009A15B8"/>
    <w:rsid w:val="009A1C7B"/>
    <w:rsid w:val="009A1E3B"/>
    <w:rsid w:val="009A205D"/>
    <w:rsid w:val="009A24FC"/>
    <w:rsid w:val="009A2ABD"/>
    <w:rsid w:val="009A2BC0"/>
    <w:rsid w:val="009A2D30"/>
    <w:rsid w:val="009A3161"/>
    <w:rsid w:val="009A3FD4"/>
    <w:rsid w:val="009A410F"/>
    <w:rsid w:val="009A428E"/>
    <w:rsid w:val="009A431C"/>
    <w:rsid w:val="009A449A"/>
    <w:rsid w:val="009A4B00"/>
    <w:rsid w:val="009A4B06"/>
    <w:rsid w:val="009A4B39"/>
    <w:rsid w:val="009A4DF4"/>
    <w:rsid w:val="009A52D2"/>
    <w:rsid w:val="009A580B"/>
    <w:rsid w:val="009A5DFE"/>
    <w:rsid w:val="009A5FBB"/>
    <w:rsid w:val="009A6B79"/>
    <w:rsid w:val="009A7969"/>
    <w:rsid w:val="009A7FEE"/>
    <w:rsid w:val="009B00D9"/>
    <w:rsid w:val="009B0B7F"/>
    <w:rsid w:val="009B0DA9"/>
    <w:rsid w:val="009B11B0"/>
    <w:rsid w:val="009B176B"/>
    <w:rsid w:val="009B1B18"/>
    <w:rsid w:val="009B2087"/>
    <w:rsid w:val="009B2CA9"/>
    <w:rsid w:val="009B2FC7"/>
    <w:rsid w:val="009B3497"/>
    <w:rsid w:val="009B3AEB"/>
    <w:rsid w:val="009B3E65"/>
    <w:rsid w:val="009B4951"/>
    <w:rsid w:val="009B5254"/>
    <w:rsid w:val="009B5831"/>
    <w:rsid w:val="009B5A37"/>
    <w:rsid w:val="009B6076"/>
    <w:rsid w:val="009B6490"/>
    <w:rsid w:val="009B690D"/>
    <w:rsid w:val="009B6F4A"/>
    <w:rsid w:val="009C007C"/>
    <w:rsid w:val="009C0D6B"/>
    <w:rsid w:val="009C15EF"/>
    <w:rsid w:val="009C177E"/>
    <w:rsid w:val="009C1EE2"/>
    <w:rsid w:val="009C2CB5"/>
    <w:rsid w:val="009C33DA"/>
    <w:rsid w:val="009C34D6"/>
    <w:rsid w:val="009C37CB"/>
    <w:rsid w:val="009C4497"/>
    <w:rsid w:val="009C6055"/>
    <w:rsid w:val="009C62F1"/>
    <w:rsid w:val="009C6844"/>
    <w:rsid w:val="009C6BE4"/>
    <w:rsid w:val="009C6D37"/>
    <w:rsid w:val="009C6E72"/>
    <w:rsid w:val="009C75AF"/>
    <w:rsid w:val="009C7860"/>
    <w:rsid w:val="009C7D4B"/>
    <w:rsid w:val="009D0012"/>
    <w:rsid w:val="009D012D"/>
    <w:rsid w:val="009D0710"/>
    <w:rsid w:val="009D0A0D"/>
    <w:rsid w:val="009D0B76"/>
    <w:rsid w:val="009D1352"/>
    <w:rsid w:val="009D1A0B"/>
    <w:rsid w:val="009D1B01"/>
    <w:rsid w:val="009D1B33"/>
    <w:rsid w:val="009D1C92"/>
    <w:rsid w:val="009D1F58"/>
    <w:rsid w:val="009D2104"/>
    <w:rsid w:val="009D233A"/>
    <w:rsid w:val="009D2B01"/>
    <w:rsid w:val="009D32D9"/>
    <w:rsid w:val="009D35AC"/>
    <w:rsid w:val="009D3CA6"/>
    <w:rsid w:val="009D3FFC"/>
    <w:rsid w:val="009D6074"/>
    <w:rsid w:val="009D60FA"/>
    <w:rsid w:val="009D6BA4"/>
    <w:rsid w:val="009D6E6A"/>
    <w:rsid w:val="009D6F68"/>
    <w:rsid w:val="009D6FBE"/>
    <w:rsid w:val="009D7D0E"/>
    <w:rsid w:val="009E0373"/>
    <w:rsid w:val="009E0377"/>
    <w:rsid w:val="009E0940"/>
    <w:rsid w:val="009E1489"/>
    <w:rsid w:val="009E1543"/>
    <w:rsid w:val="009E1566"/>
    <w:rsid w:val="009E1EC8"/>
    <w:rsid w:val="009E2249"/>
    <w:rsid w:val="009E2B07"/>
    <w:rsid w:val="009E408B"/>
    <w:rsid w:val="009E4977"/>
    <w:rsid w:val="009E4E48"/>
    <w:rsid w:val="009E61BA"/>
    <w:rsid w:val="009E6657"/>
    <w:rsid w:val="009E6F2E"/>
    <w:rsid w:val="009E713E"/>
    <w:rsid w:val="009E7257"/>
    <w:rsid w:val="009E7694"/>
    <w:rsid w:val="009E7994"/>
    <w:rsid w:val="009E7A6D"/>
    <w:rsid w:val="009E7BD6"/>
    <w:rsid w:val="009F0695"/>
    <w:rsid w:val="009F1127"/>
    <w:rsid w:val="009F1239"/>
    <w:rsid w:val="009F128F"/>
    <w:rsid w:val="009F12D7"/>
    <w:rsid w:val="009F13B4"/>
    <w:rsid w:val="009F16E5"/>
    <w:rsid w:val="009F1749"/>
    <w:rsid w:val="009F36C5"/>
    <w:rsid w:val="009F38A3"/>
    <w:rsid w:val="009F4350"/>
    <w:rsid w:val="009F4D44"/>
    <w:rsid w:val="009F5167"/>
    <w:rsid w:val="009F5669"/>
    <w:rsid w:val="009F5789"/>
    <w:rsid w:val="009F5998"/>
    <w:rsid w:val="009F59B3"/>
    <w:rsid w:val="009F6110"/>
    <w:rsid w:val="009F65A2"/>
    <w:rsid w:val="009F705B"/>
    <w:rsid w:val="009F7144"/>
    <w:rsid w:val="009F7801"/>
    <w:rsid w:val="009F7A46"/>
    <w:rsid w:val="009F7C08"/>
    <w:rsid w:val="00A0045F"/>
    <w:rsid w:val="00A00531"/>
    <w:rsid w:val="00A007D7"/>
    <w:rsid w:val="00A00910"/>
    <w:rsid w:val="00A010AC"/>
    <w:rsid w:val="00A01DDA"/>
    <w:rsid w:val="00A02EB9"/>
    <w:rsid w:val="00A03201"/>
    <w:rsid w:val="00A03354"/>
    <w:rsid w:val="00A03CB5"/>
    <w:rsid w:val="00A04577"/>
    <w:rsid w:val="00A04621"/>
    <w:rsid w:val="00A04D0B"/>
    <w:rsid w:val="00A05716"/>
    <w:rsid w:val="00A05C8C"/>
    <w:rsid w:val="00A06346"/>
    <w:rsid w:val="00A06CC6"/>
    <w:rsid w:val="00A07542"/>
    <w:rsid w:val="00A07EB4"/>
    <w:rsid w:val="00A10242"/>
    <w:rsid w:val="00A10496"/>
    <w:rsid w:val="00A10785"/>
    <w:rsid w:val="00A1090C"/>
    <w:rsid w:val="00A1093B"/>
    <w:rsid w:val="00A1266D"/>
    <w:rsid w:val="00A12AFF"/>
    <w:rsid w:val="00A12D7C"/>
    <w:rsid w:val="00A14E13"/>
    <w:rsid w:val="00A14EB1"/>
    <w:rsid w:val="00A15653"/>
    <w:rsid w:val="00A15663"/>
    <w:rsid w:val="00A1609C"/>
    <w:rsid w:val="00A1632E"/>
    <w:rsid w:val="00A16548"/>
    <w:rsid w:val="00A17AA6"/>
    <w:rsid w:val="00A17F0E"/>
    <w:rsid w:val="00A2011E"/>
    <w:rsid w:val="00A2054F"/>
    <w:rsid w:val="00A207C5"/>
    <w:rsid w:val="00A20A27"/>
    <w:rsid w:val="00A21B6C"/>
    <w:rsid w:val="00A21D88"/>
    <w:rsid w:val="00A220D7"/>
    <w:rsid w:val="00A22FAF"/>
    <w:rsid w:val="00A23E2A"/>
    <w:rsid w:val="00A240CE"/>
    <w:rsid w:val="00A24DD9"/>
    <w:rsid w:val="00A252E7"/>
    <w:rsid w:val="00A25788"/>
    <w:rsid w:val="00A257B0"/>
    <w:rsid w:val="00A25BD1"/>
    <w:rsid w:val="00A25D53"/>
    <w:rsid w:val="00A25FEF"/>
    <w:rsid w:val="00A261BA"/>
    <w:rsid w:val="00A26E76"/>
    <w:rsid w:val="00A27713"/>
    <w:rsid w:val="00A301AC"/>
    <w:rsid w:val="00A3022B"/>
    <w:rsid w:val="00A306C1"/>
    <w:rsid w:val="00A319C8"/>
    <w:rsid w:val="00A324BD"/>
    <w:rsid w:val="00A3292C"/>
    <w:rsid w:val="00A32B47"/>
    <w:rsid w:val="00A32D3E"/>
    <w:rsid w:val="00A3382B"/>
    <w:rsid w:val="00A33F5B"/>
    <w:rsid w:val="00A342AD"/>
    <w:rsid w:val="00A344DD"/>
    <w:rsid w:val="00A34D56"/>
    <w:rsid w:val="00A34F76"/>
    <w:rsid w:val="00A3603E"/>
    <w:rsid w:val="00A37217"/>
    <w:rsid w:val="00A37556"/>
    <w:rsid w:val="00A375C8"/>
    <w:rsid w:val="00A378F5"/>
    <w:rsid w:val="00A406C9"/>
    <w:rsid w:val="00A407B8"/>
    <w:rsid w:val="00A41387"/>
    <w:rsid w:val="00A41753"/>
    <w:rsid w:val="00A41B35"/>
    <w:rsid w:val="00A4284C"/>
    <w:rsid w:val="00A4285A"/>
    <w:rsid w:val="00A42F42"/>
    <w:rsid w:val="00A437E2"/>
    <w:rsid w:val="00A44729"/>
    <w:rsid w:val="00A447FA"/>
    <w:rsid w:val="00A44D7A"/>
    <w:rsid w:val="00A4504E"/>
    <w:rsid w:val="00A458D3"/>
    <w:rsid w:val="00A459CB"/>
    <w:rsid w:val="00A45E14"/>
    <w:rsid w:val="00A46049"/>
    <w:rsid w:val="00A4637A"/>
    <w:rsid w:val="00A46784"/>
    <w:rsid w:val="00A46C03"/>
    <w:rsid w:val="00A471DF"/>
    <w:rsid w:val="00A4740D"/>
    <w:rsid w:val="00A4781A"/>
    <w:rsid w:val="00A47AD8"/>
    <w:rsid w:val="00A500C2"/>
    <w:rsid w:val="00A51DA0"/>
    <w:rsid w:val="00A522F4"/>
    <w:rsid w:val="00A534E6"/>
    <w:rsid w:val="00A53F17"/>
    <w:rsid w:val="00A54F71"/>
    <w:rsid w:val="00A560A8"/>
    <w:rsid w:val="00A5642B"/>
    <w:rsid w:val="00A57093"/>
    <w:rsid w:val="00A57CB4"/>
    <w:rsid w:val="00A606F3"/>
    <w:rsid w:val="00A611BC"/>
    <w:rsid w:val="00A61520"/>
    <w:rsid w:val="00A627CD"/>
    <w:rsid w:val="00A62B97"/>
    <w:rsid w:val="00A62FBC"/>
    <w:rsid w:val="00A632B9"/>
    <w:rsid w:val="00A636CB"/>
    <w:rsid w:val="00A6387A"/>
    <w:rsid w:val="00A63E0F"/>
    <w:rsid w:val="00A63E54"/>
    <w:rsid w:val="00A6401E"/>
    <w:rsid w:val="00A6486A"/>
    <w:rsid w:val="00A64A51"/>
    <w:rsid w:val="00A65318"/>
    <w:rsid w:val="00A6539E"/>
    <w:rsid w:val="00A65C32"/>
    <w:rsid w:val="00A66097"/>
    <w:rsid w:val="00A66445"/>
    <w:rsid w:val="00A668E2"/>
    <w:rsid w:val="00A67064"/>
    <w:rsid w:val="00A6717F"/>
    <w:rsid w:val="00A67875"/>
    <w:rsid w:val="00A678BA"/>
    <w:rsid w:val="00A6796C"/>
    <w:rsid w:val="00A67C8A"/>
    <w:rsid w:val="00A70172"/>
    <w:rsid w:val="00A70C4E"/>
    <w:rsid w:val="00A70D56"/>
    <w:rsid w:val="00A70E0E"/>
    <w:rsid w:val="00A7170C"/>
    <w:rsid w:val="00A7237F"/>
    <w:rsid w:val="00A72B68"/>
    <w:rsid w:val="00A736D5"/>
    <w:rsid w:val="00A736F9"/>
    <w:rsid w:val="00A73F41"/>
    <w:rsid w:val="00A7401F"/>
    <w:rsid w:val="00A74518"/>
    <w:rsid w:val="00A7539B"/>
    <w:rsid w:val="00A7590B"/>
    <w:rsid w:val="00A7615E"/>
    <w:rsid w:val="00A76DDE"/>
    <w:rsid w:val="00A76E5C"/>
    <w:rsid w:val="00A773B2"/>
    <w:rsid w:val="00A77A5A"/>
    <w:rsid w:val="00A77B4B"/>
    <w:rsid w:val="00A77CC2"/>
    <w:rsid w:val="00A80007"/>
    <w:rsid w:val="00A802D4"/>
    <w:rsid w:val="00A80566"/>
    <w:rsid w:val="00A80C95"/>
    <w:rsid w:val="00A80E19"/>
    <w:rsid w:val="00A80EAB"/>
    <w:rsid w:val="00A811D8"/>
    <w:rsid w:val="00A81310"/>
    <w:rsid w:val="00A826A9"/>
    <w:rsid w:val="00A8295F"/>
    <w:rsid w:val="00A84898"/>
    <w:rsid w:val="00A84DAE"/>
    <w:rsid w:val="00A8589C"/>
    <w:rsid w:val="00A85F11"/>
    <w:rsid w:val="00A863CB"/>
    <w:rsid w:val="00A8679E"/>
    <w:rsid w:val="00A8682A"/>
    <w:rsid w:val="00A87199"/>
    <w:rsid w:val="00A90C0A"/>
    <w:rsid w:val="00A91038"/>
    <w:rsid w:val="00A9125A"/>
    <w:rsid w:val="00A93C3F"/>
    <w:rsid w:val="00A940FC"/>
    <w:rsid w:val="00A94156"/>
    <w:rsid w:val="00A94D8B"/>
    <w:rsid w:val="00A94FD9"/>
    <w:rsid w:val="00A95176"/>
    <w:rsid w:val="00A951F9"/>
    <w:rsid w:val="00A95929"/>
    <w:rsid w:val="00A95B05"/>
    <w:rsid w:val="00A95C60"/>
    <w:rsid w:val="00A971A2"/>
    <w:rsid w:val="00A9798A"/>
    <w:rsid w:val="00A97A9B"/>
    <w:rsid w:val="00AA0109"/>
    <w:rsid w:val="00AA08E8"/>
    <w:rsid w:val="00AA09E7"/>
    <w:rsid w:val="00AA2E18"/>
    <w:rsid w:val="00AA3284"/>
    <w:rsid w:val="00AA32A4"/>
    <w:rsid w:val="00AA3636"/>
    <w:rsid w:val="00AA3E37"/>
    <w:rsid w:val="00AA40F5"/>
    <w:rsid w:val="00AA44B1"/>
    <w:rsid w:val="00AA53AD"/>
    <w:rsid w:val="00AA5685"/>
    <w:rsid w:val="00AA5AFF"/>
    <w:rsid w:val="00AA5B80"/>
    <w:rsid w:val="00AA5FD5"/>
    <w:rsid w:val="00AA6428"/>
    <w:rsid w:val="00AA688C"/>
    <w:rsid w:val="00AA7FB9"/>
    <w:rsid w:val="00AB021B"/>
    <w:rsid w:val="00AB03C2"/>
    <w:rsid w:val="00AB0879"/>
    <w:rsid w:val="00AB0C05"/>
    <w:rsid w:val="00AB14B7"/>
    <w:rsid w:val="00AB1845"/>
    <w:rsid w:val="00AB1ECF"/>
    <w:rsid w:val="00AB21DB"/>
    <w:rsid w:val="00AB26CE"/>
    <w:rsid w:val="00AB4071"/>
    <w:rsid w:val="00AB4275"/>
    <w:rsid w:val="00AB4BA1"/>
    <w:rsid w:val="00AB5441"/>
    <w:rsid w:val="00AB6733"/>
    <w:rsid w:val="00AB6CD9"/>
    <w:rsid w:val="00AB6E79"/>
    <w:rsid w:val="00AB6FD0"/>
    <w:rsid w:val="00AB7324"/>
    <w:rsid w:val="00AB75A8"/>
    <w:rsid w:val="00AB75C4"/>
    <w:rsid w:val="00AB784B"/>
    <w:rsid w:val="00AB7BD5"/>
    <w:rsid w:val="00AC077F"/>
    <w:rsid w:val="00AC0823"/>
    <w:rsid w:val="00AC0C77"/>
    <w:rsid w:val="00AC2343"/>
    <w:rsid w:val="00AC2ACA"/>
    <w:rsid w:val="00AC2C72"/>
    <w:rsid w:val="00AC2D7B"/>
    <w:rsid w:val="00AC2E7F"/>
    <w:rsid w:val="00AC2F5D"/>
    <w:rsid w:val="00AC3402"/>
    <w:rsid w:val="00AC3541"/>
    <w:rsid w:val="00AC3858"/>
    <w:rsid w:val="00AC3B4D"/>
    <w:rsid w:val="00AC5289"/>
    <w:rsid w:val="00AC5CD5"/>
    <w:rsid w:val="00AC6506"/>
    <w:rsid w:val="00AC6648"/>
    <w:rsid w:val="00AC6B97"/>
    <w:rsid w:val="00AC6F20"/>
    <w:rsid w:val="00AD01BE"/>
    <w:rsid w:val="00AD0C44"/>
    <w:rsid w:val="00AD0F0B"/>
    <w:rsid w:val="00AD0FA8"/>
    <w:rsid w:val="00AD1292"/>
    <w:rsid w:val="00AD13BE"/>
    <w:rsid w:val="00AD1415"/>
    <w:rsid w:val="00AD1AC8"/>
    <w:rsid w:val="00AD1B6C"/>
    <w:rsid w:val="00AD3246"/>
    <w:rsid w:val="00AD3C6F"/>
    <w:rsid w:val="00AD3CA6"/>
    <w:rsid w:val="00AD4800"/>
    <w:rsid w:val="00AD561C"/>
    <w:rsid w:val="00AD56C7"/>
    <w:rsid w:val="00AD5CD8"/>
    <w:rsid w:val="00AD5E25"/>
    <w:rsid w:val="00AD5F24"/>
    <w:rsid w:val="00AD615E"/>
    <w:rsid w:val="00AD65F0"/>
    <w:rsid w:val="00AD71EC"/>
    <w:rsid w:val="00AD739B"/>
    <w:rsid w:val="00AD73F3"/>
    <w:rsid w:val="00AD783E"/>
    <w:rsid w:val="00AD795C"/>
    <w:rsid w:val="00AE0E93"/>
    <w:rsid w:val="00AE119C"/>
    <w:rsid w:val="00AE1817"/>
    <w:rsid w:val="00AE183B"/>
    <w:rsid w:val="00AE18A6"/>
    <w:rsid w:val="00AE1986"/>
    <w:rsid w:val="00AE23CC"/>
    <w:rsid w:val="00AE2FB3"/>
    <w:rsid w:val="00AE3307"/>
    <w:rsid w:val="00AE337A"/>
    <w:rsid w:val="00AE3D85"/>
    <w:rsid w:val="00AE42DB"/>
    <w:rsid w:val="00AE477B"/>
    <w:rsid w:val="00AE4BA1"/>
    <w:rsid w:val="00AE4CB6"/>
    <w:rsid w:val="00AE4FC1"/>
    <w:rsid w:val="00AE559F"/>
    <w:rsid w:val="00AE7628"/>
    <w:rsid w:val="00AE7E24"/>
    <w:rsid w:val="00AF078C"/>
    <w:rsid w:val="00AF1248"/>
    <w:rsid w:val="00AF18EC"/>
    <w:rsid w:val="00AF1956"/>
    <w:rsid w:val="00AF1AE4"/>
    <w:rsid w:val="00AF1BF3"/>
    <w:rsid w:val="00AF1FA0"/>
    <w:rsid w:val="00AF1FBA"/>
    <w:rsid w:val="00AF1FEE"/>
    <w:rsid w:val="00AF22F4"/>
    <w:rsid w:val="00AF33A3"/>
    <w:rsid w:val="00AF3EC9"/>
    <w:rsid w:val="00AF42BA"/>
    <w:rsid w:val="00AF4A79"/>
    <w:rsid w:val="00AF519D"/>
    <w:rsid w:val="00AF580C"/>
    <w:rsid w:val="00AF592C"/>
    <w:rsid w:val="00AF5FD5"/>
    <w:rsid w:val="00AF60A5"/>
    <w:rsid w:val="00AF7067"/>
    <w:rsid w:val="00AF7EB6"/>
    <w:rsid w:val="00B003F6"/>
    <w:rsid w:val="00B01C3D"/>
    <w:rsid w:val="00B01E1E"/>
    <w:rsid w:val="00B01FB5"/>
    <w:rsid w:val="00B0341A"/>
    <w:rsid w:val="00B0519F"/>
    <w:rsid w:val="00B052F9"/>
    <w:rsid w:val="00B0593F"/>
    <w:rsid w:val="00B063A2"/>
    <w:rsid w:val="00B0692B"/>
    <w:rsid w:val="00B0697C"/>
    <w:rsid w:val="00B06A4E"/>
    <w:rsid w:val="00B06CDE"/>
    <w:rsid w:val="00B070F3"/>
    <w:rsid w:val="00B07586"/>
    <w:rsid w:val="00B10426"/>
    <w:rsid w:val="00B118E6"/>
    <w:rsid w:val="00B119FC"/>
    <w:rsid w:val="00B12290"/>
    <w:rsid w:val="00B12C8B"/>
    <w:rsid w:val="00B12FDA"/>
    <w:rsid w:val="00B136FB"/>
    <w:rsid w:val="00B13B6A"/>
    <w:rsid w:val="00B1405D"/>
    <w:rsid w:val="00B14389"/>
    <w:rsid w:val="00B1465F"/>
    <w:rsid w:val="00B14CBD"/>
    <w:rsid w:val="00B16676"/>
    <w:rsid w:val="00B16F0A"/>
    <w:rsid w:val="00B17155"/>
    <w:rsid w:val="00B1783C"/>
    <w:rsid w:val="00B1793F"/>
    <w:rsid w:val="00B17997"/>
    <w:rsid w:val="00B20027"/>
    <w:rsid w:val="00B204BC"/>
    <w:rsid w:val="00B20619"/>
    <w:rsid w:val="00B20B2C"/>
    <w:rsid w:val="00B20FD4"/>
    <w:rsid w:val="00B21018"/>
    <w:rsid w:val="00B212A1"/>
    <w:rsid w:val="00B212B4"/>
    <w:rsid w:val="00B221A7"/>
    <w:rsid w:val="00B226B5"/>
    <w:rsid w:val="00B22A57"/>
    <w:rsid w:val="00B246F8"/>
    <w:rsid w:val="00B25636"/>
    <w:rsid w:val="00B25F42"/>
    <w:rsid w:val="00B262F2"/>
    <w:rsid w:val="00B263DE"/>
    <w:rsid w:val="00B26E92"/>
    <w:rsid w:val="00B27966"/>
    <w:rsid w:val="00B306EB"/>
    <w:rsid w:val="00B30BD0"/>
    <w:rsid w:val="00B3173E"/>
    <w:rsid w:val="00B31B12"/>
    <w:rsid w:val="00B32A09"/>
    <w:rsid w:val="00B32A51"/>
    <w:rsid w:val="00B32A67"/>
    <w:rsid w:val="00B32CFA"/>
    <w:rsid w:val="00B3362E"/>
    <w:rsid w:val="00B33B7A"/>
    <w:rsid w:val="00B341F3"/>
    <w:rsid w:val="00B34437"/>
    <w:rsid w:val="00B34D9B"/>
    <w:rsid w:val="00B352FB"/>
    <w:rsid w:val="00B364AB"/>
    <w:rsid w:val="00B40F69"/>
    <w:rsid w:val="00B40FA6"/>
    <w:rsid w:val="00B411A6"/>
    <w:rsid w:val="00B41BC6"/>
    <w:rsid w:val="00B4244C"/>
    <w:rsid w:val="00B426FF"/>
    <w:rsid w:val="00B42C93"/>
    <w:rsid w:val="00B42E02"/>
    <w:rsid w:val="00B42F40"/>
    <w:rsid w:val="00B42F85"/>
    <w:rsid w:val="00B43C1C"/>
    <w:rsid w:val="00B43F2E"/>
    <w:rsid w:val="00B4420A"/>
    <w:rsid w:val="00B44B78"/>
    <w:rsid w:val="00B44BA4"/>
    <w:rsid w:val="00B44F89"/>
    <w:rsid w:val="00B455F7"/>
    <w:rsid w:val="00B46D03"/>
    <w:rsid w:val="00B46E1A"/>
    <w:rsid w:val="00B46E4A"/>
    <w:rsid w:val="00B47593"/>
    <w:rsid w:val="00B5046F"/>
    <w:rsid w:val="00B5126A"/>
    <w:rsid w:val="00B512E4"/>
    <w:rsid w:val="00B5159D"/>
    <w:rsid w:val="00B51A29"/>
    <w:rsid w:val="00B52790"/>
    <w:rsid w:val="00B544E9"/>
    <w:rsid w:val="00B54925"/>
    <w:rsid w:val="00B549BA"/>
    <w:rsid w:val="00B55038"/>
    <w:rsid w:val="00B5509B"/>
    <w:rsid w:val="00B554AD"/>
    <w:rsid w:val="00B563EC"/>
    <w:rsid w:val="00B569F6"/>
    <w:rsid w:val="00B569FA"/>
    <w:rsid w:val="00B56B54"/>
    <w:rsid w:val="00B57531"/>
    <w:rsid w:val="00B579EC"/>
    <w:rsid w:val="00B601A5"/>
    <w:rsid w:val="00B60D1F"/>
    <w:rsid w:val="00B6156D"/>
    <w:rsid w:val="00B61851"/>
    <w:rsid w:val="00B61AA7"/>
    <w:rsid w:val="00B62193"/>
    <w:rsid w:val="00B6257F"/>
    <w:rsid w:val="00B63678"/>
    <w:rsid w:val="00B63E39"/>
    <w:rsid w:val="00B63FC8"/>
    <w:rsid w:val="00B641C8"/>
    <w:rsid w:val="00B653C9"/>
    <w:rsid w:val="00B659A6"/>
    <w:rsid w:val="00B65C05"/>
    <w:rsid w:val="00B660B4"/>
    <w:rsid w:val="00B662E6"/>
    <w:rsid w:val="00B6660A"/>
    <w:rsid w:val="00B667C7"/>
    <w:rsid w:val="00B66887"/>
    <w:rsid w:val="00B7009F"/>
    <w:rsid w:val="00B702BD"/>
    <w:rsid w:val="00B70D93"/>
    <w:rsid w:val="00B717EC"/>
    <w:rsid w:val="00B71CC6"/>
    <w:rsid w:val="00B72677"/>
    <w:rsid w:val="00B727FE"/>
    <w:rsid w:val="00B732D6"/>
    <w:rsid w:val="00B733AD"/>
    <w:rsid w:val="00B737D9"/>
    <w:rsid w:val="00B746F9"/>
    <w:rsid w:val="00B74A5F"/>
    <w:rsid w:val="00B7531B"/>
    <w:rsid w:val="00B75B9A"/>
    <w:rsid w:val="00B76E12"/>
    <w:rsid w:val="00B76FC0"/>
    <w:rsid w:val="00B77390"/>
    <w:rsid w:val="00B775C6"/>
    <w:rsid w:val="00B77B40"/>
    <w:rsid w:val="00B77B54"/>
    <w:rsid w:val="00B81598"/>
    <w:rsid w:val="00B82059"/>
    <w:rsid w:val="00B82D78"/>
    <w:rsid w:val="00B830A0"/>
    <w:rsid w:val="00B83437"/>
    <w:rsid w:val="00B83803"/>
    <w:rsid w:val="00B83DAC"/>
    <w:rsid w:val="00B83DC3"/>
    <w:rsid w:val="00B84CF6"/>
    <w:rsid w:val="00B84E1F"/>
    <w:rsid w:val="00B85301"/>
    <w:rsid w:val="00B85489"/>
    <w:rsid w:val="00B85706"/>
    <w:rsid w:val="00B858A3"/>
    <w:rsid w:val="00B858EF"/>
    <w:rsid w:val="00B85BCD"/>
    <w:rsid w:val="00B85EC4"/>
    <w:rsid w:val="00B864C7"/>
    <w:rsid w:val="00B86873"/>
    <w:rsid w:val="00B87692"/>
    <w:rsid w:val="00B878F4"/>
    <w:rsid w:val="00B90620"/>
    <w:rsid w:val="00B91701"/>
    <w:rsid w:val="00B91A68"/>
    <w:rsid w:val="00B92411"/>
    <w:rsid w:val="00B927FF"/>
    <w:rsid w:val="00B92A9E"/>
    <w:rsid w:val="00B92C84"/>
    <w:rsid w:val="00B934AD"/>
    <w:rsid w:val="00B9353F"/>
    <w:rsid w:val="00B93829"/>
    <w:rsid w:val="00B93D31"/>
    <w:rsid w:val="00B942CA"/>
    <w:rsid w:val="00B946C4"/>
    <w:rsid w:val="00B94FF3"/>
    <w:rsid w:val="00B956C0"/>
    <w:rsid w:val="00B959DA"/>
    <w:rsid w:val="00B961C1"/>
    <w:rsid w:val="00B96E34"/>
    <w:rsid w:val="00B9708B"/>
    <w:rsid w:val="00B97131"/>
    <w:rsid w:val="00B972C4"/>
    <w:rsid w:val="00B97775"/>
    <w:rsid w:val="00B9778D"/>
    <w:rsid w:val="00B97CFA"/>
    <w:rsid w:val="00BA021B"/>
    <w:rsid w:val="00BA02F4"/>
    <w:rsid w:val="00BA0838"/>
    <w:rsid w:val="00BA15DE"/>
    <w:rsid w:val="00BA22B2"/>
    <w:rsid w:val="00BA254F"/>
    <w:rsid w:val="00BA36DF"/>
    <w:rsid w:val="00BA376B"/>
    <w:rsid w:val="00BA3E20"/>
    <w:rsid w:val="00BA4342"/>
    <w:rsid w:val="00BA48D1"/>
    <w:rsid w:val="00BA4928"/>
    <w:rsid w:val="00BA4C0D"/>
    <w:rsid w:val="00BA505B"/>
    <w:rsid w:val="00BA521E"/>
    <w:rsid w:val="00BA5443"/>
    <w:rsid w:val="00BA5880"/>
    <w:rsid w:val="00BA5942"/>
    <w:rsid w:val="00BA5CEA"/>
    <w:rsid w:val="00BA5FCB"/>
    <w:rsid w:val="00BA6B68"/>
    <w:rsid w:val="00BA6F92"/>
    <w:rsid w:val="00BA73F5"/>
    <w:rsid w:val="00BA7410"/>
    <w:rsid w:val="00BA7DA4"/>
    <w:rsid w:val="00BA7E2A"/>
    <w:rsid w:val="00BB01EC"/>
    <w:rsid w:val="00BB04B1"/>
    <w:rsid w:val="00BB1751"/>
    <w:rsid w:val="00BB19AA"/>
    <w:rsid w:val="00BB1A70"/>
    <w:rsid w:val="00BB227E"/>
    <w:rsid w:val="00BB2551"/>
    <w:rsid w:val="00BB264F"/>
    <w:rsid w:val="00BB2D42"/>
    <w:rsid w:val="00BB352B"/>
    <w:rsid w:val="00BB398D"/>
    <w:rsid w:val="00BB39F6"/>
    <w:rsid w:val="00BB50EE"/>
    <w:rsid w:val="00BB559D"/>
    <w:rsid w:val="00BB5EF7"/>
    <w:rsid w:val="00BB60D5"/>
    <w:rsid w:val="00BB616E"/>
    <w:rsid w:val="00BB6244"/>
    <w:rsid w:val="00BB66F9"/>
    <w:rsid w:val="00BB6832"/>
    <w:rsid w:val="00BB69D3"/>
    <w:rsid w:val="00BB70C4"/>
    <w:rsid w:val="00BB78FC"/>
    <w:rsid w:val="00BB7A25"/>
    <w:rsid w:val="00BB7BA5"/>
    <w:rsid w:val="00BC045D"/>
    <w:rsid w:val="00BC0741"/>
    <w:rsid w:val="00BC09CA"/>
    <w:rsid w:val="00BC0A32"/>
    <w:rsid w:val="00BC0C79"/>
    <w:rsid w:val="00BC0FE1"/>
    <w:rsid w:val="00BC149E"/>
    <w:rsid w:val="00BC1649"/>
    <w:rsid w:val="00BC267D"/>
    <w:rsid w:val="00BC2E35"/>
    <w:rsid w:val="00BC3271"/>
    <w:rsid w:val="00BC34B8"/>
    <w:rsid w:val="00BC34D2"/>
    <w:rsid w:val="00BC3819"/>
    <w:rsid w:val="00BC3C50"/>
    <w:rsid w:val="00BC5807"/>
    <w:rsid w:val="00BC67CE"/>
    <w:rsid w:val="00BC6ADB"/>
    <w:rsid w:val="00BC7186"/>
    <w:rsid w:val="00BC7B7D"/>
    <w:rsid w:val="00BD0224"/>
    <w:rsid w:val="00BD0676"/>
    <w:rsid w:val="00BD076A"/>
    <w:rsid w:val="00BD156F"/>
    <w:rsid w:val="00BD17A3"/>
    <w:rsid w:val="00BD1B51"/>
    <w:rsid w:val="00BD1CD7"/>
    <w:rsid w:val="00BD2201"/>
    <w:rsid w:val="00BD26E3"/>
    <w:rsid w:val="00BD2E48"/>
    <w:rsid w:val="00BD33F6"/>
    <w:rsid w:val="00BD36D0"/>
    <w:rsid w:val="00BD4958"/>
    <w:rsid w:val="00BD592B"/>
    <w:rsid w:val="00BD60D1"/>
    <w:rsid w:val="00BD6445"/>
    <w:rsid w:val="00BD66E6"/>
    <w:rsid w:val="00BD69A6"/>
    <w:rsid w:val="00BD69F8"/>
    <w:rsid w:val="00BD6C4B"/>
    <w:rsid w:val="00BD6FD6"/>
    <w:rsid w:val="00BD7612"/>
    <w:rsid w:val="00BD7764"/>
    <w:rsid w:val="00BD7850"/>
    <w:rsid w:val="00BD7E0B"/>
    <w:rsid w:val="00BE0C13"/>
    <w:rsid w:val="00BE0CFF"/>
    <w:rsid w:val="00BE16CA"/>
    <w:rsid w:val="00BE2005"/>
    <w:rsid w:val="00BE272D"/>
    <w:rsid w:val="00BE2BCD"/>
    <w:rsid w:val="00BE2CAD"/>
    <w:rsid w:val="00BE3104"/>
    <w:rsid w:val="00BE368C"/>
    <w:rsid w:val="00BE37A1"/>
    <w:rsid w:val="00BE4814"/>
    <w:rsid w:val="00BE4B37"/>
    <w:rsid w:val="00BE607C"/>
    <w:rsid w:val="00BE6C8F"/>
    <w:rsid w:val="00BE780B"/>
    <w:rsid w:val="00BF05E0"/>
    <w:rsid w:val="00BF0675"/>
    <w:rsid w:val="00BF0AC6"/>
    <w:rsid w:val="00BF150B"/>
    <w:rsid w:val="00BF1B45"/>
    <w:rsid w:val="00BF34CC"/>
    <w:rsid w:val="00BF3C31"/>
    <w:rsid w:val="00BF45F4"/>
    <w:rsid w:val="00BF462F"/>
    <w:rsid w:val="00BF48A3"/>
    <w:rsid w:val="00BF4B74"/>
    <w:rsid w:val="00BF50CF"/>
    <w:rsid w:val="00BF5755"/>
    <w:rsid w:val="00BF62F4"/>
    <w:rsid w:val="00BF6DC8"/>
    <w:rsid w:val="00BF70EE"/>
    <w:rsid w:val="00BF7927"/>
    <w:rsid w:val="00C0042E"/>
    <w:rsid w:val="00C010EC"/>
    <w:rsid w:val="00C01286"/>
    <w:rsid w:val="00C01685"/>
    <w:rsid w:val="00C01A30"/>
    <w:rsid w:val="00C01B02"/>
    <w:rsid w:val="00C02E97"/>
    <w:rsid w:val="00C02EA8"/>
    <w:rsid w:val="00C0322B"/>
    <w:rsid w:val="00C03BEF"/>
    <w:rsid w:val="00C04D7A"/>
    <w:rsid w:val="00C056D5"/>
    <w:rsid w:val="00C059DF"/>
    <w:rsid w:val="00C05BB8"/>
    <w:rsid w:val="00C05E31"/>
    <w:rsid w:val="00C06231"/>
    <w:rsid w:val="00C06B89"/>
    <w:rsid w:val="00C07233"/>
    <w:rsid w:val="00C077D4"/>
    <w:rsid w:val="00C07BA6"/>
    <w:rsid w:val="00C07CE2"/>
    <w:rsid w:val="00C108CA"/>
    <w:rsid w:val="00C10E37"/>
    <w:rsid w:val="00C110FD"/>
    <w:rsid w:val="00C11437"/>
    <w:rsid w:val="00C12166"/>
    <w:rsid w:val="00C1284B"/>
    <w:rsid w:val="00C130DC"/>
    <w:rsid w:val="00C134E3"/>
    <w:rsid w:val="00C13580"/>
    <w:rsid w:val="00C13B6F"/>
    <w:rsid w:val="00C13DD9"/>
    <w:rsid w:val="00C14C5C"/>
    <w:rsid w:val="00C14E6C"/>
    <w:rsid w:val="00C14F8C"/>
    <w:rsid w:val="00C152F6"/>
    <w:rsid w:val="00C1599A"/>
    <w:rsid w:val="00C15BC2"/>
    <w:rsid w:val="00C163B9"/>
    <w:rsid w:val="00C16A8C"/>
    <w:rsid w:val="00C17754"/>
    <w:rsid w:val="00C20712"/>
    <w:rsid w:val="00C2108E"/>
    <w:rsid w:val="00C21902"/>
    <w:rsid w:val="00C21AD9"/>
    <w:rsid w:val="00C2206B"/>
    <w:rsid w:val="00C22A36"/>
    <w:rsid w:val="00C22EE2"/>
    <w:rsid w:val="00C22EE4"/>
    <w:rsid w:val="00C23AF0"/>
    <w:rsid w:val="00C23B73"/>
    <w:rsid w:val="00C23F55"/>
    <w:rsid w:val="00C24469"/>
    <w:rsid w:val="00C247F0"/>
    <w:rsid w:val="00C24A5D"/>
    <w:rsid w:val="00C24BAD"/>
    <w:rsid w:val="00C2540B"/>
    <w:rsid w:val="00C25463"/>
    <w:rsid w:val="00C25AB9"/>
    <w:rsid w:val="00C25F2E"/>
    <w:rsid w:val="00C26B1F"/>
    <w:rsid w:val="00C26EA1"/>
    <w:rsid w:val="00C275D0"/>
    <w:rsid w:val="00C27DC0"/>
    <w:rsid w:val="00C300E8"/>
    <w:rsid w:val="00C30553"/>
    <w:rsid w:val="00C305BB"/>
    <w:rsid w:val="00C30828"/>
    <w:rsid w:val="00C30A7E"/>
    <w:rsid w:val="00C30E34"/>
    <w:rsid w:val="00C31440"/>
    <w:rsid w:val="00C315C0"/>
    <w:rsid w:val="00C31645"/>
    <w:rsid w:val="00C31A26"/>
    <w:rsid w:val="00C3218A"/>
    <w:rsid w:val="00C32AC6"/>
    <w:rsid w:val="00C32AC9"/>
    <w:rsid w:val="00C32ACD"/>
    <w:rsid w:val="00C32B55"/>
    <w:rsid w:val="00C33450"/>
    <w:rsid w:val="00C337A3"/>
    <w:rsid w:val="00C34277"/>
    <w:rsid w:val="00C343DC"/>
    <w:rsid w:val="00C348D8"/>
    <w:rsid w:val="00C35B9B"/>
    <w:rsid w:val="00C36855"/>
    <w:rsid w:val="00C36ECC"/>
    <w:rsid w:val="00C37CCC"/>
    <w:rsid w:val="00C404F8"/>
    <w:rsid w:val="00C40C81"/>
    <w:rsid w:val="00C4157B"/>
    <w:rsid w:val="00C41A3B"/>
    <w:rsid w:val="00C434F1"/>
    <w:rsid w:val="00C44273"/>
    <w:rsid w:val="00C444FE"/>
    <w:rsid w:val="00C44B28"/>
    <w:rsid w:val="00C45073"/>
    <w:rsid w:val="00C4575D"/>
    <w:rsid w:val="00C45921"/>
    <w:rsid w:val="00C45C08"/>
    <w:rsid w:val="00C460CD"/>
    <w:rsid w:val="00C478E7"/>
    <w:rsid w:val="00C47A8B"/>
    <w:rsid w:val="00C47E10"/>
    <w:rsid w:val="00C47FAE"/>
    <w:rsid w:val="00C50598"/>
    <w:rsid w:val="00C507FA"/>
    <w:rsid w:val="00C50F73"/>
    <w:rsid w:val="00C513BE"/>
    <w:rsid w:val="00C51741"/>
    <w:rsid w:val="00C52359"/>
    <w:rsid w:val="00C52703"/>
    <w:rsid w:val="00C5271A"/>
    <w:rsid w:val="00C52D61"/>
    <w:rsid w:val="00C5375A"/>
    <w:rsid w:val="00C543D5"/>
    <w:rsid w:val="00C544B6"/>
    <w:rsid w:val="00C54D07"/>
    <w:rsid w:val="00C55A97"/>
    <w:rsid w:val="00C55B5B"/>
    <w:rsid w:val="00C55E4C"/>
    <w:rsid w:val="00C56852"/>
    <w:rsid w:val="00C56B84"/>
    <w:rsid w:val="00C56D7F"/>
    <w:rsid w:val="00C571CD"/>
    <w:rsid w:val="00C57545"/>
    <w:rsid w:val="00C577A5"/>
    <w:rsid w:val="00C57871"/>
    <w:rsid w:val="00C57D88"/>
    <w:rsid w:val="00C57EA2"/>
    <w:rsid w:val="00C60730"/>
    <w:rsid w:val="00C6084B"/>
    <w:rsid w:val="00C60E22"/>
    <w:rsid w:val="00C60E65"/>
    <w:rsid w:val="00C61350"/>
    <w:rsid w:val="00C6235B"/>
    <w:rsid w:val="00C62F47"/>
    <w:rsid w:val="00C63253"/>
    <w:rsid w:val="00C632B1"/>
    <w:rsid w:val="00C63329"/>
    <w:rsid w:val="00C6357D"/>
    <w:rsid w:val="00C63594"/>
    <w:rsid w:val="00C6362F"/>
    <w:rsid w:val="00C63D0D"/>
    <w:rsid w:val="00C641C2"/>
    <w:rsid w:val="00C6598E"/>
    <w:rsid w:val="00C659A1"/>
    <w:rsid w:val="00C65BB8"/>
    <w:rsid w:val="00C65E97"/>
    <w:rsid w:val="00C66586"/>
    <w:rsid w:val="00C666AA"/>
    <w:rsid w:val="00C67BF1"/>
    <w:rsid w:val="00C67CFE"/>
    <w:rsid w:val="00C70312"/>
    <w:rsid w:val="00C709D0"/>
    <w:rsid w:val="00C71070"/>
    <w:rsid w:val="00C7188E"/>
    <w:rsid w:val="00C71ABA"/>
    <w:rsid w:val="00C73115"/>
    <w:rsid w:val="00C746C7"/>
    <w:rsid w:val="00C75091"/>
    <w:rsid w:val="00C75140"/>
    <w:rsid w:val="00C754FB"/>
    <w:rsid w:val="00C76D1E"/>
    <w:rsid w:val="00C77603"/>
    <w:rsid w:val="00C77801"/>
    <w:rsid w:val="00C77B4D"/>
    <w:rsid w:val="00C80505"/>
    <w:rsid w:val="00C8052F"/>
    <w:rsid w:val="00C80A42"/>
    <w:rsid w:val="00C818E8"/>
    <w:rsid w:val="00C833EE"/>
    <w:rsid w:val="00C83588"/>
    <w:rsid w:val="00C84397"/>
    <w:rsid w:val="00C84699"/>
    <w:rsid w:val="00C84780"/>
    <w:rsid w:val="00C84E72"/>
    <w:rsid w:val="00C84FE9"/>
    <w:rsid w:val="00C8511C"/>
    <w:rsid w:val="00C8527C"/>
    <w:rsid w:val="00C8570E"/>
    <w:rsid w:val="00C864A7"/>
    <w:rsid w:val="00C902EE"/>
    <w:rsid w:val="00C90454"/>
    <w:rsid w:val="00C906D0"/>
    <w:rsid w:val="00C92249"/>
    <w:rsid w:val="00C9229F"/>
    <w:rsid w:val="00C932E2"/>
    <w:rsid w:val="00C93555"/>
    <w:rsid w:val="00C93D1C"/>
    <w:rsid w:val="00C93D62"/>
    <w:rsid w:val="00C93EE1"/>
    <w:rsid w:val="00C953A7"/>
    <w:rsid w:val="00C95835"/>
    <w:rsid w:val="00C961FC"/>
    <w:rsid w:val="00C968AD"/>
    <w:rsid w:val="00C97252"/>
    <w:rsid w:val="00C97568"/>
    <w:rsid w:val="00C9788E"/>
    <w:rsid w:val="00C97EE6"/>
    <w:rsid w:val="00CA00D3"/>
    <w:rsid w:val="00CA066E"/>
    <w:rsid w:val="00CA0932"/>
    <w:rsid w:val="00CA0CDA"/>
    <w:rsid w:val="00CA0E70"/>
    <w:rsid w:val="00CA10AE"/>
    <w:rsid w:val="00CA1272"/>
    <w:rsid w:val="00CA177D"/>
    <w:rsid w:val="00CA1B13"/>
    <w:rsid w:val="00CA1B4B"/>
    <w:rsid w:val="00CA1B5C"/>
    <w:rsid w:val="00CA2ED4"/>
    <w:rsid w:val="00CA428F"/>
    <w:rsid w:val="00CA47D0"/>
    <w:rsid w:val="00CA484D"/>
    <w:rsid w:val="00CA4DA6"/>
    <w:rsid w:val="00CA50FD"/>
    <w:rsid w:val="00CA527D"/>
    <w:rsid w:val="00CA5A84"/>
    <w:rsid w:val="00CA5B0C"/>
    <w:rsid w:val="00CA5F05"/>
    <w:rsid w:val="00CA6B94"/>
    <w:rsid w:val="00CA6D4C"/>
    <w:rsid w:val="00CA6D79"/>
    <w:rsid w:val="00CA6EAE"/>
    <w:rsid w:val="00CA7133"/>
    <w:rsid w:val="00CA7421"/>
    <w:rsid w:val="00CB0062"/>
    <w:rsid w:val="00CB0CBB"/>
    <w:rsid w:val="00CB11A7"/>
    <w:rsid w:val="00CB11CF"/>
    <w:rsid w:val="00CB1486"/>
    <w:rsid w:val="00CB2033"/>
    <w:rsid w:val="00CB2397"/>
    <w:rsid w:val="00CB23F7"/>
    <w:rsid w:val="00CB2509"/>
    <w:rsid w:val="00CB268D"/>
    <w:rsid w:val="00CB3472"/>
    <w:rsid w:val="00CB34DE"/>
    <w:rsid w:val="00CB3773"/>
    <w:rsid w:val="00CB3890"/>
    <w:rsid w:val="00CB40D1"/>
    <w:rsid w:val="00CB4578"/>
    <w:rsid w:val="00CB4723"/>
    <w:rsid w:val="00CB4BEA"/>
    <w:rsid w:val="00CB5E89"/>
    <w:rsid w:val="00CB6B8B"/>
    <w:rsid w:val="00CC0C35"/>
    <w:rsid w:val="00CC1748"/>
    <w:rsid w:val="00CC1FC9"/>
    <w:rsid w:val="00CC2EB1"/>
    <w:rsid w:val="00CC30BB"/>
    <w:rsid w:val="00CC32E6"/>
    <w:rsid w:val="00CC41DD"/>
    <w:rsid w:val="00CC43B8"/>
    <w:rsid w:val="00CC44E9"/>
    <w:rsid w:val="00CC4CF6"/>
    <w:rsid w:val="00CC4F11"/>
    <w:rsid w:val="00CC4FFA"/>
    <w:rsid w:val="00CC5C8E"/>
    <w:rsid w:val="00CC6364"/>
    <w:rsid w:val="00CC6B31"/>
    <w:rsid w:val="00CC740A"/>
    <w:rsid w:val="00CC7C2E"/>
    <w:rsid w:val="00CD01FF"/>
    <w:rsid w:val="00CD0753"/>
    <w:rsid w:val="00CD0C34"/>
    <w:rsid w:val="00CD111D"/>
    <w:rsid w:val="00CD1399"/>
    <w:rsid w:val="00CD1646"/>
    <w:rsid w:val="00CD16DB"/>
    <w:rsid w:val="00CD17B7"/>
    <w:rsid w:val="00CD182D"/>
    <w:rsid w:val="00CD1F14"/>
    <w:rsid w:val="00CD2D3F"/>
    <w:rsid w:val="00CD3133"/>
    <w:rsid w:val="00CD3A44"/>
    <w:rsid w:val="00CD3F16"/>
    <w:rsid w:val="00CD45B1"/>
    <w:rsid w:val="00CD5250"/>
    <w:rsid w:val="00CD5311"/>
    <w:rsid w:val="00CD5C8F"/>
    <w:rsid w:val="00CD60E1"/>
    <w:rsid w:val="00CD62EB"/>
    <w:rsid w:val="00CD6830"/>
    <w:rsid w:val="00CD6BC0"/>
    <w:rsid w:val="00CD744E"/>
    <w:rsid w:val="00CD7CFD"/>
    <w:rsid w:val="00CD7D9E"/>
    <w:rsid w:val="00CD7E68"/>
    <w:rsid w:val="00CE026C"/>
    <w:rsid w:val="00CE17C4"/>
    <w:rsid w:val="00CE1926"/>
    <w:rsid w:val="00CE1F2A"/>
    <w:rsid w:val="00CE2223"/>
    <w:rsid w:val="00CE363A"/>
    <w:rsid w:val="00CE37E5"/>
    <w:rsid w:val="00CE4811"/>
    <w:rsid w:val="00CE527C"/>
    <w:rsid w:val="00CE5323"/>
    <w:rsid w:val="00CE7334"/>
    <w:rsid w:val="00CE7359"/>
    <w:rsid w:val="00CF01A5"/>
    <w:rsid w:val="00CF01FB"/>
    <w:rsid w:val="00CF07FD"/>
    <w:rsid w:val="00CF0D31"/>
    <w:rsid w:val="00CF1396"/>
    <w:rsid w:val="00CF151B"/>
    <w:rsid w:val="00CF1A88"/>
    <w:rsid w:val="00CF22FE"/>
    <w:rsid w:val="00CF2D68"/>
    <w:rsid w:val="00CF34B5"/>
    <w:rsid w:val="00CF39BB"/>
    <w:rsid w:val="00CF3D2C"/>
    <w:rsid w:val="00CF4039"/>
    <w:rsid w:val="00CF44D2"/>
    <w:rsid w:val="00CF45A4"/>
    <w:rsid w:val="00CF55A2"/>
    <w:rsid w:val="00CF5AFF"/>
    <w:rsid w:val="00CF608B"/>
    <w:rsid w:val="00CF62C9"/>
    <w:rsid w:val="00CF667B"/>
    <w:rsid w:val="00CF6D0D"/>
    <w:rsid w:val="00CF6F45"/>
    <w:rsid w:val="00CF7222"/>
    <w:rsid w:val="00CF7B28"/>
    <w:rsid w:val="00CF7CFA"/>
    <w:rsid w:val="00D0002B"/>
    <w:rsid w:val="00D00582"/>
    <w:rsid w:val="00D00D31"/>
    <w:rsid w:val="00D01004"/>
    <w:rsid w:val="00D01A81"/>
    <w:rsid w:val="00D01AC5"/>
    <w:rsid w:val="00D0299B"/>
    <w:rsid w:val="00D03C05"/>
    <w:rsid w:val="00D048A7"/>
    <w:rsid w:val="00D05512"/>
    <w:rsid w:val="00D06343"/>
    <w:rsid w:val="00D06A0B"/>
    <w:rsid w:val="00D06D32"/>
    <w:rsid w:val="00D06F14"/>
    <w:rsid w:val="00D07227"/>
    <w:rsid w:val="00D0733C"/>
    <w:rsid w:val="00D07A15"/>
    <w:rsid w:val="00D07ED2"/>
    <w:rsid w:val="00D1025E"/>
    <w:rsid w:val="00D104D6"/>
    <w:rsid w:val="00D1096B"/>
    <w:rsid w:val="00D10CC9"/>
    <w:rsid w:val="00D10E6B"/>
    <w:rsid w:val="00D11D83"/>
    <w:rsid w:val="00D11D8E"/>
    <w:rsid w:val="00D11E12"/>
    <w:rsid w:val="00D124AA"/>
    <w:rsid w:val="00D130A6"/>
    <w:rsid w:val="00D13258"/>
    <w:rsid w:val="00D13407"/>
    <w:rsid w:val="00D14039"/>
    <w:rsid w:val="00D1458E"/>
    <w:rsid w:val="00D14C7C"/>
    <w:rsid w:val="00D151C8"/>
    <w:rsid w:val="00D15579"/>
    <w:rsid w:val="00D1598B"/>
    <w:rsid w:val="00D164AD"/>
    <w:rsid w:val="00D169D7"/>
    <w:rsid w:val="00D17654"/>
    <w:rsid w:val="00D17983"/>
    <w:rsid w:val="00D17E1D"/>
    <w:rsid w:val="00D20632"/>
    <w:rsid w:val="00D20C4C"/>
    <w:rsid w:val="00D2102F"/>
    <w:rsid w:val="00D2119D"/>
    <w:rsid w:val="00D2196E"/>
    <w:rsid w:val="00D21BF6"/>
    <w:rsid w:val="00D21D1B"/>
    <w:rsid w:val="00D21F15"/>
    <w:rsid w:val="00D22010"/>
    <w:rsid w:val="00D22CC6"/>
    <w:rsid w:val="00D22E31"/>
    <w:rsid w:val="00D2354E"/>
    <w:rsid w:val="00D235A4"/>
    <w:rsid w:val="00D238AF"/>
    <w:rsid w:val="00D23B37"/>
    <w:rsid w:val="00D245B3"/>
    <w:rsid w:val="00D246F8"/>
    <w:rsid w:val="00D2478D"/>
    <w:rsid w:val="00D24AD1"/>
    <w:rsid w:val="00D24B17"/>
    <w:rsid w:val="00D2553F"/>
    <w:rsid w:val="00D25B77"/>
    <w:rsid w:val="00D25CBC"/>
    <w:rsid w:val="00D265C8"/>
    <w:rsid w:val="00D26E8A"/>
    <w:rsid w:val="00D26F26"/>
    <w:rsid w:val="00D305A6"/>
    <w:rsid w:val="00D30BA8"/>
    <w:rsid w:val="00D30D77"/>
    <w:rsid w:val="00D30D78"/>
    <w:rsid w:val="00D3152B"/>
    <w:rsid w:val="00D31F96"/>
    <w:rsid w:val="00D321A4"/>
    <w:rsid w:val="00D3249D"/>
    <w:rsid w:val="00D32DB5"/>
    <w:rsid w:val="00D32E07"/>
    <w:rsid w:val="00D33A95"/>
    <w:rsid w:val="00D33E5F"/>
    <w:rsid w:val="00D33F01"/>
    <w:rsid w:val="00D34D9B"/>
    <w:rsid w:val="00D34DC4"/>
    <w:rsid w:val="00D357EA"/>
    <w:rsid w:val="00D35A1C"/>
    <w:rsid w:val="00D35C5A"/>
    <w:rsid w:val="00D35FB5"/>
    <w:rsid w:val="00D361F0"/>
    <w:rsid w:val="00D36B3A"/>
    <w:rsid w:val="00D37269"/>
    <w:rsid w:val="00D37309"/>
    <w:rsid w:val="00D37A43"/>
    <w:rsid w:val="00D37B7D"/>
    <w:rsid w:val="00D40665"/>
    <w:rsid w:val="00D40773"/>
    <w:rsid w:val="00D40F43"/>
    <w:rsid w:val="00D41F38"/>
    <w:rsid w:val="00D42098"/>
    <w:rsid w:val="00D42659"/>
    <w:rsid w:val="00D43061"/>
    <w:rsid w:val="00D43E80"/>
    <w:rsid w:val="00D4413C"/>
    <w:rsid w:val="00D44232"/>
    <w:rsid w:val="00D44A90"/>
    <w:rsid w:val="00D45D38"/>
    <w:rsid w:val="00D45DF2"/>
    <w:rsid w:val="00D46B9D"/>
    <w:rsid w:val="00D46F62"/>
    <w:rsid w:val="00D4703B"/>
    <w:rsid w:val="00D471B4"/>
    <w:rsid w:val="00D474E4"/>
    <w:rsid w:val="00D475EA"/>
    <w:rsid w:val="00D505BA"/>
    <w:rsid w:val="00D50CA8"/>
    <w:rsid w:val="00D51589"/>
    <w:rsid w:val="00D518E2"/>
    <w:rsid w:val="00D518FA"/>
    <w:rsid w:val="00D51D00"/>
    <w:rsid w:val="00D52193"/>
    <w:rsid w:val="00D5256D"/>
    <w:rsid w:val="00D52831"/>
    <w:rsid w:val="00D531BA"/>
    <w:rsid w:val="00D54121"/>
    <w:rsid w:val="00D5436C"/>
    <w:rsid w:val="00D54728"/>
    <w:rsid w:val="00D547F3"/>
    <w:rsid w:val="00D54B62"/>
    <w:rsid w:val="00D54BCD"/>
    <w:rsid w:val="00D5710E"/>
    <w:rsid w:val="00D5790E"/>
    <w:rsid w:val="00D57BD4"/>
    <w:rsid w:val="00D602B7"/>
    <w:rsid w:val="00D603E7"/>
    <w:rsid w:val="00D60F13"/>
    <w:rsid w:val="00D613A3"/>
    <w:rsid w:val="00D61537"/>
    <w:rsid w:val="00D618CF"/>
    <w:rsid w:val="00D61958"/>
    <w:rsid w:val="00D61F75"/>
    <w:rsid w:val="00D6202E"/>
    <w:rsid w:val="00D624AD"/>
    <w:rsid w:val="00D62649"/>
    <w:rsid w:val="00D63931"/>
    <w:rsid w:val="00D64016"/>
    <w:rsid w:val="00D64BCB"/>
    <w:rsid w:val="00D655F8"/>
    <w:rsid w:val="00D6635D"/>
    <w:rsid w:val="00D669CA"/>
    <w:rsid w:val="00D669D4"/>
    <w:rsid w:val="00D67209"/>
    <w:rsid w:val="00D678E2"/>
    <w:rsid w:val="00D67911"/>
    <w:rsid w:val="00D700F7"/>
    <w:rsid w:val="00D7019A"/>
    <w:rsid w:val="00D708B0"/>
    <w:rsid w:val="00D7093C"/>
    <w:rsid w:val="00D70D7D"/>
    <w:rsid w:val="00D71F18"/>
    <w:rsid w:val="00D7210F"/>
    <w:rsid w:val="00D72142"/>
    <w:rsid w:val="00D72227"/>
    <w:rsid w:val="00D72233"/>
    <w:rsid w:val="00D7284D"/>
    <w:rsid w:val="00D72932"/>
    <w:rsid w:val="00D73090"/>
    <w:rsid w:val="00D733A9"/>
    <w:rsid w:val="00D73573"/>
    <w:rsid w:val="00D738F0"/>
    <w:rsid w:val="00D76392"/>
    <w:rsid w:val="00D779DB"/>
    <w:rsid w:val="00D8042A"/>
    <w:rsid w:val="00D80687"/>
    <w:rsid w:val="00D80D32"/>
    <w:rsid w:val="00D815CA"/>
    <w:rsid w:val="00D81CB3"/>
    <w:rsid w:val="00D81D79"/>
    <w:rsid w:val="00D8218E"/>
    <w:rsid w:val="00D821ED"/>
    <w:rsid w:val="00D824A7"/>
    <w:rsid w:val="00D82650"/>
    <w:rsid w:val="00D8293E"/>
    <w:rsid w:val="00D82E48"/>
    <w:rsid w:val="00D8375F"/>
    <w:rsid w:val="00D83C8C"/>
    <w:rsid w:val="00D83D36"/>
    <w:rsid w:val="00D8419D"/>
    <w:rsid w:val="00D8471B"/>
    <w:rsid w:val="00D8481B"/>
    <w:rsid w:val="00D84867"/>
    <w:rsid w:val="00D84935"/>
    <w:rsid w:val="00D857AA"/>
    <w:rsid w:val="00D85BF3"/>
    <w:rsid w:val="00D85DAF"/>
    <w:rsid w:val="00D860F7"/>
    <w:rsid w:val="00D8694C"/>
    <w:rsid w:val="00D86AA4"/>
    <w:rsid w:val="00D86ECB"/>
    <w:rsid w:val="00D8759A"/>
    <w:rsid w:val="00D878AF"/>
    <w:rsid w:val="00D879A2"/>
    <w:rsid w:val="00D90118"/>
    <w:rsid w:val="00D9087A"/>
    <w:rsid w:val="00D90A7C"/>
    <w:rsid w:val="00D920C6"/>
    <w:rsid w:val="00D92B94"/>
    <w:rsid w:val="00D92F3E"/>
    <w:rsid w:val="00D9325A"/>
    <w:rsid w:val="00D9358D"/>
    <w:rsid w:val="00D93EDE"/>
    <w:rsid w:val="00D93FCF"/>
    <w:rsid w:val="00D941C1"/>
    <w:rsid w:val="00D94336"/>
    <w:rsid w:val="00D94742"/>
    <w:rsid w:val="00D94BF3"/>
    <w:rsid w:val="00D950B1"/>
    <w:rsid w:val="00D95100"/>
    <w:rsid w:val="00D958A6"/>
    <w:rsid w:val="00D9604A"/>
    <w:rsid w:val="00D96220"/>
    <w:rsid w:val="00D96ECF"/>
    <w:rsid w:val="00D970A6"/>
    <w:rsid w:val="00D970E0"/>
    <w:rsid w:val="00D97299"/>
    <w:rsid w:val="00D972AA"/>
    <w:rsid w:val="00D97357"/>
    <w:rsid w:val="00D975B3"/>
    <w:rsid w:val="00D97B6D"/>
    <w:rsid w:val="00DA08DB"/>
    <w:rsid w:val="00DA0950"/>
    <w:rsid w:val="00DA0FA5"/>
    <w:rsid w:val="00DA17F6"/>
    <w:rsid w:val="00DA1EC3"/>
    <w:rsid w:val="00DA46F7"/>
    <w:rsid w:val="00DA500F"/>
    <w:rsid w:val="00DA5D7E"/>
    <w:rsid w:val="00DA67F2"/>
    <w:rsid w:val="00DA7C13"/>
    <w:rsid w:val="00DA7D56"/>
    <w:rsid w:val="00DB0E0D"/>
    <w:rsid w:val="00DB20DD"/>
    <w:rsid w:val="00DB259A"/>
    <w:rsid w:val="00DB25EF"/>
    <w:rsid w:val="00DB29FB"/>
    <w:rsid w:val="00DB3358"/>
    <w:rsid w:val="00DB36AF"/>
    <w:rsid w:val="00DB3A2B"/>
    <w:rsid w:val="00DB3ADF"/>
    <w:rsid w:val="00DB3B70"/>
    <w:rsid w:val="00DB3BA5"/>
    <w:rsid w:val="00DB43DA"/>
    <w:rsid w:val="00DB477B"/>
    <w:rsid w:val="00DB4A9D"/>
    <w:rsid w:val="00DB51A8"/>
    <w:rsid w:val="00DB7952"/>
    <w:rsid w:val="00DC0249"/>
    <w:rsid w:val="00DC0390"/>
    <w:rsid w:val="00DC0AEA"/>
    <w:rsid w:val="00DC1803"/>
    <w:rsid w:val="00DC1CFB"/>
    <w:rsid w:val="00DC1F3E"/>
    <w:rsid w:val="00DC2B88"/>
    <w:rsid w:val="00DC338C"/>
    <w:rsid w:val="00DC34A4"/>
    <w:rsid w:val="00DC35DD"/>
    <w:rsid w:val="00DC39FD"/>
    <w:rsid w:val="00DC42A6"/>
    <w:rsid w:val="00DC42BC"/>
    <w:rsid w:val="00DC4815"/>
    <w:rsid w:val="00DC4ABB"/>
    <w:rsid w:val="00DC4EA7"/>
    <w:rsid w:val="00DC5175"/>
    <w:rsid w:val="00DC595B"/>
    <w:rsid w:val="00DC59B7"/>
    <w:rsid w:val="00DC5C1B"/>
    <w:rsid w:val="00DC683F"/>
    <w:rsid w:val="00DC71D9"/>
    <w:rsid w:val="00DC72B9"/>
    <w:rsid w:val="00DC762F"/>
    <w:rsid w:val="00DC792E"/>
    <w:rsid w:val="00DC7F76"/>
    <w:rsid w:val="00DD0390"/>
    <w:rsid w:val="00DD0D88"/>
    <w:rsid w:val="00DD163F"/>
    <w:rsid w:val="00DD26D6"/>
    <w:rsid w:val="00DD2CC1"/>
    <w:rsid w:val="00DD3638"/>
    <w:rsid w:val="00DD395D"/>
    <w:rsid w:val="00DD3C6E"/>
    <w:rsid w:val="00DD410E"/>
    <w:rsid w:val="00DD5651"/>
    <w:rsid w:val="00DD650A"/>
    <w:rsid w:val="00DD65E0"/>
    <w:rsid w:val="00DD682B"/>
    <w:rsid w:val="00DD6D0C"/>
    <w:rsid w:val="00DD6F62"/>
    <w:rsid w:val="00DD7260"/>
    <w:rsid w:val="00DD7912"/>
    <w:rsid w:val="00DD7C24"/>
    <w:rsid w:val="00DE0938"/>
    <w:rsid w:val="00DE0A40"/>
    <w:rsid w:val="00DE0E5C"/>
    <w:rsid w:val="00DE1113"/>
    <w:rsid w:val="00DE15FE"/>
    <w:rsid w:val="00DE17B7"/>
    <w:rsid w:val="00DE18D5"/>
    <w:rsid w:val="00DE2379"/>
    <w:rsid w:val="00DE26D9"/>
    <w:rsid w:val="00DE28BC"/>
    <w:rsid w:val="00DE317F"/>
    <w:rsid w:val="00DE3DF1"/>
    <w:rsid w:val="00DE40BB"/>
    <w:rsid w:val="00DE4F7B"/>
    <w:rsid w:val="00DE5838"/>
    <w:rsid w:val="00DE5C30"/>
    <w:rsid w:val="00DE5C65"/>
    <w:rsid w:val="00DE73A1"/>
    <w:rsid w:val="00DE776F"/>
    <w:rsid w:val="00DF096D"/>
    <w:rsid w:val="00DF1C50"/>
    <w:rsid w:val="00DF2077"/>
    <w:rsid w:val="00DF260F"/>
    <w:rsid w:val="00DF2D83"/>
    <w:rsid w:val="00DF32B9"/>
    <w:rsid w:val="00DF3732"/>
    <w:rsid w:val="00DF377E"/>
    <w:rsid w:val="00DF3C02"/>
    <w:rsid w:val="00DF4742"/>
    <w:rsid w:val="00DF4F5A"/>
    <w:rsid w:val="00DF53EC"/>
    <w:rsid w:val="00DF5D6F"/>
    <w:rsid w:val="00DF5FA4"/>
    <w:rsid w:val="00DF64DF"/>
    <w:rsid w:val="00DF6579"/>
    <w:rsid w:val="00E00051"/>
    <w:rsid w:val="00E00C4F"/>
    <w:rsid w:val="00E01555"/>
    <w:rsid w:val="00E0205E"/>
    <w:rsid w:val="00E032EE"/>
    <w:rsid w:val="00E039F3"/>
    <w:rsid w:val="00E03B30"/>
    <w:rsid w:val="00E03D74"/>
    <w:rsid w:val="00E03D84"/>
    <w:rsid w:val="00E03DD0"/>
    <w:rsid w:val="00E04BB4"/>
    <w:rsid w:val="00E04CE6"/>
    <w:rsid w:val="00E05251"/>
    <w:rsid w:val="00E05440"/>
    <w:rsid w:val="00E062B9"/>
    <w:rsid w:val="00E06991"/>
    <w:rsid w:val="00E069F0"/>
    <w:rsid w:val="00E06F36"/>
    <w:rsid w:val="00E071D7"/>
    <w:rsid w:val="00E079BE"/>
    <w:rsid w:val="00E07A33"/>
    <w:rsid w:val="00E10348"/>
    <w:rsid w:val="00E117A5"/>
    <w:rsid w:val="00E11B23"/>
    <w:rsid w:val="00E129C4"/>
    <w:rsid w:val="00E13389"/>
    <w:rsid w:val="00E13582"/>
    <w:rsid w:val="00E1375A"/>
    <w:rsid w:val="00E138E1"/>
    <w:rsid w:val="00E13DA0"/>
    <w:rsid w:val="00E14598"/>
    <w:rsid w:val="00E1466B"/>
    <w:rsid w:val="00E1553D"/>
    <w:rsid w:val="00E16486"/>
    <w:rsid w:val="00E16690"/>
    <w:rsid w:val="00E17659"/>
    <w:rsid w:val="00E17AB1"/>
    <w:rsid w:val="00E2016D"/>
    <w:rsid w:val="00E205D9"/>
    <w:rsid w:val="00E20693"/>
    <w:rsid w:val="00E20A60"/>
    <w:rsid w:val="00E2102E"/>
    <w:rsid w:val="00E2119D"/>
    <w:rsid w:val="00E21237"/>
    <w:rsid w:val="00E2183A"/>
    <w:rsid w:val="00E229A3"/>
    <w:rsid w:val="00E22B4C"/>
    <w:rsid w:val="00E22F44"/>
    <w:rsid w:val="00E230F6"/>
    <w:rsid w:val="00E231DD"/>
    <w:rsid w:val="00E23402"/>
    <w:rsid w:val="00E23A37"/>
    <w:rsid w:val="00E23BD2"/>
    <w:rsid w:val="00E23D2D"/>
    <w:rsid w:val="00E23F3A"/>
    <w:rsid w:val="00E24541"/>
    <w:rsid w:val="00E24769"/>
    <w:rsid w:val="00E25961"/>
    <w:rsid w:val="00E25A2E"/>
    <w:rsid w:val="00E25AC9"/>
    <w:rsid w:val="00E25CC2"/>
    <w:rsid w:val="00E25E16"/>
    <w:rsid w:val="00E262C2"/>
    <w:rsid w:val="00E2649D"/>
    <w:rsid w:val="00E26A74"/>
    <w:rsid w:val="00E271C2"/>
    <w:rsid w:val="00E27810"/>
    <w:rsid w:val="00E30431"/>
    <w:rsid w:val="00E307F0"/>
    <w:rsid w:val="00E30992"/>
    <w:rsid w:val="00E30E9B"/>
    <w:rsid w:val="00E31CD8"/>
    <w:rsid w:val="00E33291"/>
    <w:rsid w:val="00E335FC"/>
    <w:rsid w:val="00E33C60"/>
    <w:rsid w:val="00E340E0"/>
    <w:rsid w:val="00E346C4"/>
    <w:rsid w:val="00E35883"/>
    <w:rsid w:val="00E35A98"/>
    <w:rsid w:val="00E35C04"/>
    <w:rsid w:val="00E35F24"/>
    <w:rsid w:val="00E3630F"/>
    <w:rsid w:val="00E36805"/>
    <w:rsid w:val="00E37E7C"/>
    <w:rsid w:val="00E37FC6"/>
    <w:rsid w:val="00E40344"/>
    <w:rsid w:val="00E417B9"/>
    <w:rsid w:val="00E42028"/>
    <w:rsid w:val="00E42102"/>
    <w:rsid w:val="00E4225A"/>
    <w:rsid w:val="00E4228D"/>
    <w:rsid w:val="00E431EC"/>
    <w:rsid w:val="00E43D00"/>
    <w:rsid w:val="00E44404"/>
    <w:rsid w:val="00E44DAE"/>
    <w:rsid w:val="00E44DE6"/>
    <w:rsid w:val="00E45683"/>
    <w:rsid w:val="00E45C1A"/>
    <w:rsid w:val="00E45DA4"/>
    <w:rsid w:val="00E46194"/>
    <w:rsid w:val="00E4667C"/>
    <w:rsid w:val="00E46CA3"/>
    <w:rsid w:val="00E46FEA"/>
    <w:rsid w:val="00E47627"/>
    <w:rsid w:val="00E47697"/>
    <w:rsid w:val="00E47C76"/>
    <w:rsid w:val="00E47E9E"/>
    <w:rsid w:val="00E501D9"/>
    <w:rsid w:val="00E50B4A"/>
    <w:rsid w:val="00E50CB9"/>
    <w:rsid w:val="00E5306B"/>
    <w:rsid w:val="00E532AF"/>
    <w:rsid w:val="00E53696"/>
    <w:rsid w:val="00E53698"/>
    <w:rsid w:val="00E536AF"/>
    <w:rsid w:val="00E53888"/>
    <w:rsid w:val="00E54383"/>
    <w:rsid w:val="00E54456"/>
    <w:rsid w:val="00E548F7"/>
    <w:rsid w:val="00E54BDA"/>
    <w:rsid w:val="00E54BF2"/>
    <w:rsid w:val="00E54FB1"/>
    <w:rsid w:val="00E54FD7"/>
    <w:rsid w:val="00E55723"/>
    <w:rsid w:val="00E55BC4"/>
    <w:rsid w:val="00E57A1F"/>
    <w:rsid w:val="00E57AF6"/>
    <w:rsid w:val="00E62002"/>
    <w:rsid w:val="00E626C0"/>
    <w:rsid w:val="00E628C7"/>
    <w:rsid w:val="00E62C03"/>
    <w:rsid w:val="00E62F54"/>
    <w:rsid w:val="00E6386E"/>
    <w:rsid w:val="00E63A64"/>
    <w:rsid w:val="00E6407F"/>
    <w:rsid w:val="00E6414B"/>
    <w:rsid w:val="00E642AC"/>
    <w:rsid w:val="00E6436F"/>
    <w:rsid w:val="00E64CA0"/>
    <w:rsid w:val="00E64DCF"/>
    <w:rsid w:val="00E656F4"/>
    <w:rsid w:val="00E65836"/>
    <w:rsid w:val="00E661A7"/>
    <w:rsid w:val="00E664A1"/>
    <w:rsid w:val="00E6680F"/>
    <w:rsid w:val="00E66F03"/>
    <w:rsid w:val="00E6722E"/>
    <w:rsid w:val="00E676EB"/>
    <w:rsid w:val="00E67C96"/>
    <w:rsid w:val="00E701BD"/>
    <w:rsid w:val="00E70B4D"/>
    <w:rsid w:val="00E70D32"/>
    <w:rsid w:val="00E710F0"/>
    <w:rsid w:val="00E71134"/>
    <w:rsid w:val="00E73CA7"/>
    <w:rsid w:val="00E748FC"/>
    <w:rsid w:val="00E74EA3"/>
    <w:rsid w:val="00E751AD"/>
    <w:rsid w:val="00E752C9"/>
    <w:rsid w:val="00E75A0E"/>
    <w:rsid w:val="00E75A25"/>
    <w:rsid w:val="00E75C45"/>
    <w:rsid w:val="00E76055"/>
    <w:rsid w:val="00E767C7"/>
    <w:rsid w:val="00E7684B"/>
    <w:rsid w:val="00E80322"/>
    <w:rsid w:val="00E8058A"/>
    <w:rsid w:val="00E806A8"/>
    <w:rsid w:val="00E80799"/>
    <w:rsid w:val="00E828E2"/>
    <w:rsid w:val="00E8363C"/>
    <w:rsid w:val="00E836C8"/>
    <w:rsid w:val="00E840D6"/>
    <w:rsid w:val="00E8492F"/>
    <w:rsid w:val="00E85AB8"/>
    <w:rsid w:val="00E85CF0"/>
    <w:rsid w:val="00E8652C"/>
    <w:rsid w:val="00E866A5"/>
    <w:rsid w:val="00E90023"/>
    <w:rsid w:val="00E90FFD"/>
    <w:rsid w:val="00E9102F"/>
    <w:rsid w:val="00E91623"/>
    <w:rsid w:val="00E91F9F"/>
    <w:rsid w:val="00E93005"/>
    <w:rsid w:val="00E932D9"/>
    <w:rsid w:val="00E9338C"/>
    <w:rsid w:val="00E93B78"/>
    <w:rsid w:val="00E94694"/>
    <w:rsid w:val="00E94870"/>
    <w:rsid w:val="00E9493A"/>
    <w:rsid w:val="00E94F8C"/>
    <w:rsid w:val="00E951A4"/>
    <w:rsid w:val="00E964B4"/>
    <w:rsid w:val="00E96AF3"/>
    <w:rsid w:val="00E96BAA"/>
    <w:rsid w:val="00E97C9F"/>
    <w:rsid w:val="00EA02FB"/>
    <w:rsid w:val="00EA042F"/>
    <w:rsid w:val="00EA05EE"/>
    <w:rsid w:val="00EA0A7D"/>
    <w:rsid w:val="00EA0D68"/>
    <w:rsid w:val="00EA139E"/>
    <w:rsid w:val="00EA1691"/>
    <w:rsid w:val="00EA2465"/>
    <w:rsid w:val="00EA2944"/>
    <w:rsid w:val="00EA2963"/>
    <w:rsid w:val="00EA32A0"/>
    <w:rsid w:val="00EA34D0"/>
    <w:rsid w:val="00EA38BD"/>
    <w:rsid w:val="00EA3CAF"/>
    <w:rsid w:val="00EA3EB4"/>
    <w:rsid w:val="00EA3EE8"/>
    <w:rsid w:val="00EA4424"/>
    <w:rsid w:val="00EA4BB6"/>
    <w:rsid w:val="00EA4BDC"/>
    <w:rsid w:val="00EA4F9F"/>
    <w:rsid w:val="00EA5030"/>
    <w:rsid w:val="00EA56C5"/>
    <w:rsid w:val="00EA59E9"/>
    <w:rsid w:val="00EA5EBC"/>
    <w:rsid w:val="00EA6000"/>
    <w:rsid w:val="00EA67D7"/>
    <w:rsid w:val="00EA6BB8"/>
    <w:rsid w:val="00EA777B"/>
    <w:rsid w:val="00EB0262"/>
    <w:rsid w:val="00EB05CF"/>
    <w:rsid w:val="00EB2348"/>
    <w:rsid w:val="00EB2835"/>
    <w:rsid w:val="00EB2D05"/>
    <w:rsid w:val="00EB2E09"/>
    <w:rsid w:val="00EB2F3E"/>
    <w:rsid w:val="00EB3253"/>
    <w:rsid w:val="00EB326E"/>
    <w:rsid w:val="00EB363A"/>
    <w:rsid w:val="00EB3B05"/>
    <w:rsid w:val="00EB4F05"/>
    <w:rsid w:val="00EB4FC3"/>
    <w:rsid w:val="00EB54BB"/>
    <w:rsid w:val="00EB591B"/>
    <w:rsid w:val="00EB5C11"/>
    <w:rsid w:val="00EB5E7D"/>
    <w:rsid w:val="00EB6600"/>
    <w:rsid w:val="00EB70B3"/>
    <w:rsid w:val="00EB77FC"/>
    <w:rsid w:val="00EB7D1A"/>
    <w:rsid w:val="00EC0371"/>
    <w:rsid w:val="00EC0471"/>
    <w:rsid w:val="00EC05D7"/>
    <w:rsid w:val="00EC0637"/>
    <w:rsid w:val="00EC0649"/>
    <w:rsid w:val="00EC0730"/>
    <w:rsid w:val="00EC09F5"/>
    <w:rsid w:val="00EC0BD1"/>
    <w:rsid w:val="00EC1195"/>
    <w:rsid w:val="00EC15A3"/>
    <w:rsid w:val="00EC1894"/>
    <w:rsid w:val="00EC1A7B"/>
    <w:rsid w:val="00EC21F8"/>
    <w:rsid w:val="00EC27FC"/>
    <w:rsid w:val="00EC33FC"/>
    <w:rsid w:val="00EC3AB4"/>
    <w:rsid w:val="00EC3F43"/>
    <w:rsid w:val="00EC4727"/>
    <w:rsid w:val="00EC53D5"/>
    <w:rsid w:val="00EC55FA"/>
    <w:rsid w:val="00EC5CDF"/>
    <w:rsid w:val="00EC5CE4"/>
    <w:rsid w:val="00EC5D1D"/>
    <w:rsid w:val="00EC66AF"/>
    <w:rsid w:val="00EC691F"/>
    <w:rsid w:val="00EC719C"/>
    <w:rsid w:val="00EC7768"/>
    <w:rsid w:val="00EC79CB"/>
    <w:rsid w:val="00ED003D"/>
    <w:rsid w:val="00ED048C"/>
    <w:rsid w:val="00ED090C"/>
    <w:rsid w:val="00ED0C5D"/>
    <w:rsid w:val="00ED1A23"/>
    <w:rsid w:val="00ED1E87"/>
    <w:rsid w:val="00ED202E"/>
    <w:rsid w:val="00ED25E8"/>
    <w:rsid w:val="00ED26BE"/>
    <w:rsid w:val="00ED2B07"/>
    <w:rsid w:val="00ED319A"/>
    <w:rsid w:val="00ED327E"/>
    <w:rsid w:val="00ED37A9"/>
    <w:rsid w:val="00ED45EE"/>
    <w:rsid w:val="00ED49D2"/>
    <w:rsid w:val="00ED4B7B"/>
    <w:rsid w:val="00ED4DD3"/>
    <w:rsid w:val="00ED5904"/>
    <w:rsid w:val="00ED596B"/>
    <w:rsid w:val="00ED63A6"/>
    <w:rsid w:val="00ED6858"/>
    <w:rsid w:val="00ED720B"/>
    <w:rsid w:val="00ED79B2"/>
    <w:rsid w:val="00EE009F"/>
    <w:rsid w:val="00EE020F"/>
    <w:rsid w:val="00EE0602"/>
    <w:rsid w:val="00EE0AFE"/>
    <w:rsid w:val="00EE17FC"/>
    <w:rsid w:val="00EE193F"/>
    <w:rsid w:val="00EE1B5F"/>
    <w:rsid w:val="00EE21F4"/>
    <w:rsid w:val="00EE256B"/>
    <w:rsid w:val="00EE26CB"/>
    <w:rsid w:val="00EE340D"/>
    <w:rsid w:val="00EE3505"/>
    <w:rsid w:val="00EE3D9C"/>
    <w:rsid w:val="00EE3E50"/>
    <w:rsid w:val="00EE426D"/>
    <w:rsid w:val="00EE4360"/>
    <w:rsid w:val="00EE489E"/>
    <w:rsid w:val="00EE4F27"/>
    <w:rsid w:val="00EE4F92"/>
    <w:rsid w:val="00EE520F"/>
    <w:rsid w:val="00EE53DE"/>
    <w:rsid w:val="00EE5926"/>
    <w:rsid w:val="00EE5DC3"/>
    <w:rsid w:val="00EE6023"/>
    <w:rsid w:val="00EE6532"/>
    <w:rsid w:val="00EE673F"/>
    <w:rsid w:val="00EE6871"/>
    <w:rsid w:val="00EE72DC"/>
    <w:rsid w:val="00EE784C"/>
    <w:rsid w:val="00EF0597"/>
    <w:rsid w:val="00EF0613"/>
    <w:rsid w:val="00EF0FD1"/>
    <w:rsid w:val="00EF1750"/>
    <w:rsid w:val="00EF1DE2"/>
    <w:rsid w:val="00EF3A57"/>
    <w:rsid w:val="00EF46D7"/>
    <w:rsid w:val="00EF5CDC"/>
    <w:rsid w:val="00EF623B"/>
    <w:rsid w:val="00EF7322"/>
    <w:rsid w:val="00EF7B39"/>
    <w:rsid w:val="00F001FF"/>
    <w:rsid w:val="00F00678"/>
    <w:rsid w:val="00F00DAF"/>
    <w:rsid w:val="00F0163A"/>
    <w:rsid w:val="00F02E9F"/>
    <w:rsid w:val="00F035E0"/>
    <w:rsid w:val="00F0427E"/>
    <w:rsid w:val="00F04B55"/>
    <w:rsid w:val="00F04DE7"/>
    <w:rsid w:val="00F057C2"/>
    <w:rsid w:val="00F05A10"/>
    <w:rsid w:val="00F05E63"/>
    <w:rsid w:val="00F066D3"/>
    <w:rsid w:val="00F06BB6"/>
    <w:rsid w:val="00F06BF7"/>
    <w:rsid w:val="00F06D2C"/>
    <w:rsid w:val="00F07539"/>
    <w:rsid w:val="00F077CC"/>
    <w:rsid w:val="00F07AAF"/>
    <w:rsid w:val="00F07D96"/>
    <w:rsid w:val="00F103AE"/>
    <w:rsid w:val="00F104F8"/>
    <w:rsid w:val="00F10B23"/>
    <w:rsid w:val="00F11281"/>
    <w:rsid w:val="00F11B64"/>
    <w:rsid w:val="00F11E73"/>
    <w:rsid w:val="00F11EB4"/>
    <w:rsid w:val="00F13014"/>
    <w:rsid w:val="00F13169"/>
    <w:rsid w:val="00F13A9A"/>
    <w:rsid w:val="00F149E3"/>
    <w:rsid w:val="00F14DB4"/>
    <w:rsid w:val="00F15829"/>
    <w:rsid w:val="00F15AC7"/>
    <w:rsid w:val="00F15B3F"/>
    <w:rsid w:val="00F16CDF"/>
    <w:rsid w:val="00F16D02"/>
    <w:rsid w:val="00F170F7"/>
    <w:rsid w:val="00F17A0E"/>
    <w:rsid w:val="00F203DE"/>
    <w:rsid w:val="00F20BC4"/>
    <w:rsid w:val="00F20BF5"/>
    <w:rsid w:val="00F21A29"/>
    <w:rsid w:val="00F21D98"/>
    <w:rsid w:val="00F23855"/>
    <w:rsid w:val="00F23B67"/>
    <w:rsid w:val="00F23FF1"/>
    <w:rsid w:val="00F248B5"/>
    <w:rsid w:val="00F248B9"/>
    <w:rsid w:val="00F24917"/>
    <w:rsid w:val="00F24A57"/>
    <w:rsid w:val="00F253A8"/>
    <w:rsid w:val="00F256CE"/>
    <w:rsid w:val="00F260BD"/>
    <w:rsid w:val="00F27093"/>
    <w:rsid w:val="00F27A3B"/>
    <w:rsid w:val="00F27D9A"/>
    <w:rsid w:val="00F3011E"/>
    <w:rsid w:val="00F308FE"/>
    <w:rsid w:val="00F31476"/>
    <w:rsid w:val="00F3165A"/>
    <w:rsid w:val="00F31730"/>
    <w:rsid w:val="00F317C0"/>
    <w:rsid w:val="00F320E0"/>
    <w:rsid w:val="00F3221B"/>
    <w:rsid w:val="00F33509"/>
    <w:rsid w:val="00F33CE5"/>
    <w:rsid w:val="00F33FBC"/>
    <w:rsid w:val="00F3449E"/>
    <w:rsid w:val="00F3457D"/>
    <w:rsid w:val="00F3457F"/>
    <w:rsid w:val="00F345D0"/>
    <w:rsid w:val="00F3481F"/>
    <w:rsid w:val="00F34ECF"/>
    <w:rsid w:val="00F35230"/>
    <w:rsid w:val="00F356B1"/>
    <w:rsid w:val="00F35748"/>
    <w:rsid w:val="00F358EE"/>
    <w:rsid w:val="00F35F91"/>
    <w:rsid w:val="00F3652C"/>
    <w:rsid w:val="00F36E34"/>
    <w:rsid w:val="00F37508"/>
    <w:rsid w:val="00F37599"/>
    <w:rsid w:val="00F3775A"/>
    <w:rsid w:val="00F40089"/>
    <w:rsid w:val="00F41090"/>
    <w:rsid w:val="00F41444"/>
    <w:rsid w:val="00F4147A"/>
    <w:rsid w:val="00F41672"/>
    <w:rsid w:val="00F42257"/>
    <w:rsid w:val="00F423F0"/>
    <w:rsid w:val="00F42BD3"/>
    <w:rsid w:val="00F43812"/>
    <w:rsid w:val="00F43AC6"/>
    <w:rsid w:val="00F43B8E"/>
    <w:rsid w:val="00F44184"/>
    <w:rsid w:val="00F44375"/>
    <w:rsid w:val="00F444ED"/>
    <w:rsid w:val="00F44D45"/>
    <w:rsid w:val="00F44EBB"/>
    <w:rsid w:val="00F456B1"/>
    <w:rsid w:val="00F45ACD"/>
    <w:rsid w:val="00F45C01"/>
    <w:rsid w:val="00F46799"/>
    <w:rsid w:val="00F4679B"/>
    <w:rsid w:val="00F47648"/>
    <w:rsid w:val="00F4765E"/>
    <w:rsid w:val="00F47AAA"/>
    <w:rsid w:val="00F50016"/>
    <w:rsid w:val="00F50694"/>
    <w:rsid w:val="00F51374"/>
    <w:rsid w:val="00F51DC3"/>
    <w:rsid w:val="00F51F2B"/>
    <w:rsid w:val="00F5299C"/>
    <w:rsid w:val="00F529F7"/>
    <w:rsid w:val="00F52B8D"/>
    <w:rsid w:val="00F5338F"/>
    <w:rsid w:val="00F5349C"/>
    <w:rsid w:val="00F543F9"/>
    <w:rsid w:val="00F545C3"/>
    <w:rsid w:val="00F5470D"/>
    <w:rsid w:val="00F54A85"/>
    <w:rsid w:val="00F54D92"/>
    <w:rsid w:val="00F54E66"/>
    <w:rsid w:val="00F551DC"/>
    <w:rsid w:val="00F55452"/>
    <w:rsid w:val="00F555D3"/>
    <w:rsid w:val="00F55C19"/>
    <w:rsid w:val="00F55F0E"/>
    <w:rsid w:val="00F567D5"/>
    <w:rsid w:val="00F57475"/>
    <w:rsid w:val="00F575D4"/>
    <w:rsid w:val="00F607EB"/>
    <w:rsid w:val="00F60A86"/>
    <w:rsid w:val="00F60AE4"/>
    <w:rsid w:val="00F61087"/>
    <w:rsid w:val="00F613CD"/>
    <w:rsid w:val="00F61AF5"/>
    <w:rsid w:val="00F6426D"/>
    <w:rsid w:val="00F6450A"/>
    <w:rsid w:val="00F645BF"/>
    <w:rsid w:val="00F645DD"/>
    <w:rsid w:val="00F64B3F"/>
    <w:rsid w:val="00F64D6C"/>
    <w:rsid w:val="00F65100"/>
    <w:rsid w:val="00F66318"/>
    <w:rsid w:val="00F6652F"/>
    <w:rsid w:val="00F67560"/>
    <w:rsid w:val="00F676D5"/>
    <w:rsid w:val="00F67C20"/>
    <w:rsid w:val="00F67DF7"/>
    <w:rsid w:val="00F67FFB"/>
    <w:rsid w:val="00F7038E"/>
    <w:rsid w:val="00F70565"/>
    <w:rsid w:val="00F70893"/>
    <w:rsid w:val="00F712EF"/>
    <w:rsid w:val="00F71E08"/>
    <w:rsid w:val="00F72492"/>
    <w:rsid w:val="00F72544"/>
    <w:rsid w:val="00F72D80"/>
    <w:rsid w:val="00F73AB8"/>
    <w:rsid w:val="00F73BFA"/>
    <w:rsid w:val="00F74878"/>
    <w:rsid w:val="00F74A4D"/>
    <w:rsid w:val="00F74FFE"/>
    <w:rsid w:val="00F75DA7"/>
    <w:rsid w:val="00F760B2"/>
    <w:rsid w:val="00F76326"/>
    <w:rsid w:val="00F763B9"/>
    <w:rsid w:val="00F7714B"/>
    <w:rsid w:val="00F772D3"/>
    <w:rsid w:val="00F77D2B"/>
    <w:rsid w:val="00F806EF"/>
    <w:rsid w:val="00F80F93"/>
    <w:rsid w:val="00F8206A"/>
    <w:rsid w:val="00F8319C"/>
    <w:rsid w:val="00F83416"/>
    <w:rsid w:val="00F8346A"/>
    <w:rsid w:val="00F8463D"/>
    <w:rsid w:val="00F847E8"/>
    <w:rsid w:val="00F84E4F"/>
    <w:rsid w:val="00F85989"/>
    <w:rsid w:val="00F859D6"/>
    <w:rsid w:val="00F86756"/>
    <w:rsid w:val="00F87D4D"/>
    <w:rsid w:val="00F87D57"/>
    <w:rsid w:val="00F90014"/>
    <w:rsid w:val="00F9038D"/>
    <w:rsid w:val="00F903BB"/>
    <w:rsid w:val="00F903FD"/>
    <w:rsid w:val="00F91375"/>
    <w:rsid w:val="00F93130"/>
    <w:rsid w:val="00F93581"/>
    <w:rsid w:val="00F93B50"/>
    <w:rsid w:val="00F93F29"/>
    <w:rsid w:val="00F9439D"/>
    <w:rsid w:val="00F94566"/>
    <w:rsid w:val="00F95245"/>
    <w:rsid w:val="00F952D9"/>
    <w:rsid w:val="00F96101"/>
    <w:rsid w:val="00F96876"/>
    <w:rsid w:val="00F971E2"/>
    <w:rsid w:val="00FA0232"/>
    <w:rsid w:val="00FA0419"/>
    <w:rsid w:val="00FA051F"/>
    <w:rsid w:val="00FA1261"/>
    <w:rsid w:val="00FA1484"/>
    <w:rsid w:val="00FA14CF"/>
    <w:rsid w:val="00FA1F3A"/>
    <w:rsid w:val="00FA21C2"/>
    <w:rsid w:val="00FA24A9"/>
    <w:rsid w:val="00FA24CF"/>
    <w:rsid w:val="00FA2989"/>
    <w:rsid w:val="00FA29F2"/>
    <w:rsid w:val="00FA37A2"/>
    <w:rsid w:val="00FA3802"/>
    <w:rsid w:val="00FA3F6A"/>
    <w:rsid w:val="00FA477E"/>
    <w:rsid w:val="00FA538C"/>
    <w:rsid w:val="00FA54EE"/>
    <w:rsid w:val="00FA5695"/>
    <w:rsid w:val="00FA5757"/>
    <w:rsid w:val="00FA5D35"/>
    <w:rsid w:val="00FA63F4"/>
    <w:rsid w:val="00FA67E0"/>
    <w:rsid w:val="00FA6DDE"/>
    <w:rsid w:val="00FA7542"/>
    <w:rsid w:val="00FA7D75"/>
    <w:rsid w:val="00FB0085"/>
    <w:rsid w:val="00FB0DFC"/>
    <w:rsid w:val="00FB1BD8"/>
    <w:rsid w:val="00FB4E98"/>
    <w:rsid w:val="00FB50C5"/>
    <w:rsid w:val="00FB5639"/>
    <w:rsid w:val="00FB5CAA"/>
    <w:rsid w:val="00FB6325"/>
    <w:rsid w:val="00FB6E08"/>
    <w:rsid w:val="00FB6FB8"/>
    <w:rsid w:val="00FB76B8"/>
    <w:rsid w:val="00FC03F9"/>
    <w:rsid w:val="00FC0750"/>
    <w:rsid w:val="00FC0FA2"/>
    <w:rsid w:val="00FC12A1"/>
    <w:rsid w:val="00FC19C8"/>
    <w:rsid w:val="00FC19E1"/>
    <w:rsid w:val="00FC1AED"/>
    <w:rsid w:val="00FC21A6"/>
    <w:rsid w:val="00FC3798"/>
    <w:rsid w:val="00FC384A"/>
    <w:rsid w:val="00FC3E02"/>
    <w:rsid w:val="00FC44F5"/>
    <w:rsid w:val="00FC4500"/>
    <w:rsid w:val="00FC5CCF"/>
    <w:rsid w:val="00FC6310"/>
    <w:rsid w:val="00FC69CD"/>
    <w:rsid w:val="00FC7651"/>
    <w:rsid w:val="00FC7CD1"/>
    <w:rsid w:val="00FD09C0"/>
    <w:rsid w:val="00FD0C6D"/>
    <w:rsid w:val="00FD13AE"/>
    <w:rsid w:val="00FD2F91"/>
    <w:rsid w:val="00FD33F7"/>
    <w:rsid w:val="00FD36C2"/>
    <w:rsid w:val="00FD3AF8"/>
    <w:rsid w:val="00FD3B43"/>
    <w:rsid w:val="00FD3DB9"/>
    <w:rsid w:val="00FD44D2"/>
    <w:rsid w:val="00FD4CCD"/>
    <w:rsid w:val="00FD52FA"/>
    <w:rsid w:val="00FD59CC"/>
    <w:rsid w:val="00FD5A35"/>
    <w:rsid w:val="00FD5B6A"/>
    <w:rsid w:val="00FD6229"/>
    <w:rsid w:val="00FD629A"/>
    <w:rsid w:val="00FD71DE"/>
    <w:rsid w:val="00FD7206"/>
    <w:rsid w:val="00FD72F2"/>
    <w:rsid w:val="00FD731C"/>
    <w:rsid w:val="00FE0771"/>
    <w:rsid w:val="00FE18EC"/>
    <w:rsid w:val="00FE1E42"/>
    <w:rsid w:val="00FE25C0"/>
    <w:rsid w:val="00FE33AB"/>
    <w:rsid w:val="00FE36E4"/>
    <w:rsid w:val="00FE3970"/>
    <w:rsid w:val="00FE3A99"/>
    <w:rsid w:val="00FE3E93"/>
    <w:rsid w:val="00FE5039"/>
    <w:rsid w:val="00FE5A43"/>
    <w:rsid w:val="00FE5A72"/>
    <w:rsid w:val="00FE5FD4"/>
    <w:rsid w:val="00FE621D"/>
    <w:rsid w:val="00FE65C5"/>
    <w:rsid w:val="00FE686B"/>
    <w:rsid w:val="00FE74A8"/>
    <w:rsid w:val="00FE788D"/>
    <w:rsid w:val="00FE7E48"/>
    <w:rsid w:val="00FF0194"/>
    <w:rsid w:val="00FF01B6"/>
    <w:rsid w:val="00FF0CAB"/>
    <w:rsid w:val="00FF1049"/>
    <w:rsid w:val="00FF1947"/>
    <w:rsid w:val="00FF1CB4"/>
    <w:rsid w:val="00FF23B1"/>
    <w:rsid w:val="00FF2C1F"/>
    <w:rsid w:val="00FF404F"/>
    <w:rsid w:val="00FF4A92"/>
    <w:rsid w:val="00FF5080"/>
    <w:rsid w:val="00FF5143"/>
    <w:rsid w:val="00FF57F7"/>
    <w:rsid w:val="00FF5E35"/>
    <w:rsid w:val="00FF6AFC"/>
    <w:rsid w:val="00FF775B"/>
    <w:rsid w:val="054564B5"/>
    <w:rsid w:val="078C2CE9"/>
    <w:rsid w:val="0B0A75D6"/>
    <w:rsid w:val="0B8F9532"/>
    <w:rsid w:val="0CA74DF7"/>
    <w:rsid w:val="0CEC34ED"/>
    <w:rsid w:val="0ECC14D7"/>
    <w:rsid w:val="12002D01"/>
    <w:rsid w:val="15252CAF"/>
    <w:rsid w:val="18F04DA1"/>
    <w:rsid w:val="1AB91870"/>
    <w:rsid w:val="1AC05311"/>
    <w:rsid w:val="1BB79C01"/>
    <w:rsid w:val="1E937CAC"/>
    <w:rsid w:val="1EFB3211"/>
    <w:rsid w:val="2814046C"/>
    <w:rsid w:val="28F96689"/>
    <w:rsid w:val="2BF360AF"/>
    <w:rsid w:val="2BFD6D4E"/>
    <w:rsid w:val="2E2F7A38"/>
    <w:rsid w:val="2EF3B93C"/>
    <w:rsid w:val="2EFF8A62"/>
    <w:rsid w:val="36FB8746"/>
    <w:rsid w:val="39AE6F15"/>
    <w:rsid w:val="3BFF8650"/>
    <w:rsid w:val="3DF0442C"/>
    <w:rsid w:val="3F7D0C3C"/>
    <w:rsid w:val="3F8719BA"/>
    <w:rsid w:val="3FB8186B"/>
    <w:rsid w:val="406234DE"/>
    <w:rsid w:val="411E2CA6"/>
    <w:rsid w:val="44DE6A49"/>
    <w:rsid w:val="473D1651"/>
    <w:rsid w:val="4FFF7BDD"/>
    <w:rsid w:val="5034516E"/>
    <w:rsid w:val="50E02FA7"/>
    <w:rsid w:val="52B37CCA"/>
    <w:rsid w:val="5772EBAE"/>
    <w:rsid w:val="5A77BEFB"/>
    <w:rsid w:val="5B9C35FE"/>
    <w:rsid w:val="5BB92D06"/>
    <w:rsid w:val="5BCDE760"/>
    <w:rsid w:val="5D3BE268"/>
    <w:rsid w:val="5E5D1BCC"/>
    <w:rsid w:val="5EFB86CD"/>
    <w:rsid w:val="658E5E4B"/>
    <w:rsid w:val="688B029C"/>
    <w:rsid w:val="6BFEBEDC"/>
    <w:rsid w:val="6E5940AA"/>
    <w:rsid w:val="6ECF2899"/>
    <w:rsid w:val="6EEF716F"/>
    <w:rsid w:val="6F0D5967"/>
    <w:rsid w:val="6FEFB1BA"/>
    <w:rsid w:val="717357AF"/>
    <w:rsid w:val="734E2C07"/>
    <w:rsid w:val="759D3705"/>
    <w:rsid w:val="765A6E97"/>
    <w:rsid w:val="76B46D8E"/>
    <w:rsid w:val="774D5B00"/>
    <w:rsid w:val="775D4766"/>
    <w:rsid w:val="775F219B"/>
    <w:rsid w:val="777F8C65"/>
    <w:rsid w:val="77E380B6"/>
    <w:rsid w:val="77F7C65D"/>
    <w:rsid w:val="77FDB530"/>
    <w:rsid w:val="784F0E88"/>
    <w:rsid w:val="787D8AAF"/>
    <w:rsid w:val="79FB2BEF"/>
    <w:rsid w:val="79FF4EEE"/>
    <w:rsid w:val="7A671BF7"/>
    <w:rsid w:val="7BEF02B6"/>
    <w:rsid w:val="7BF9647F"/>
    <w:rsid w:val="7D3FC46D"/>
    <w:rsid w:val="7DFF0800"/>
    <w:rsid w:val="7E6071E3"/>
    <w:rsid w:val="7E96D2FF"/>
    <w:rsid w:val="7EB7A59A"/>
    <w:rsid w:val="7EC9BDCF"/>
    <w:rsid w:val="7EDFDA97"/>
    <w:rsid w:val="7EFEEA87"/>
    <w:rsid w:val="7F3488AE"/>
    <w:rsid w:val="7FA9A991"/>
    <w:rsid w:val="7FBB5E9C"/>
    <w:rsid w:val="7FFD51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strokecolor="#739cc3">
      <v:fill angle="90" type="gradient">
        <o:fill v:ext="view" type="gradientUnscaled"/>
      </v:fill>
      <v:stroke color="#739cc3" weight="1.25pt"/>
    </o:shapedefaults>
    <o:shapelayout v:ext="edit">
      <o:idmap v:ext="edit" data="1"/>
    </o:shapelayout>
  </w:shapeDefaults>
  <w:decimalSymbol w:val="."/>
  <w:listSeparator w:val=","/>
  <w14:docId w14:val="3C21FB94"/>
  <w15:docId w15:val="{AA070FC7-9CE7-C847-B123-D68A10F48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semiHidden="1" w:uiPriority="99" w:unhideWhenUsed="1" w:qFormat="1"/>
    <w:lsdException w:name="annotation reference" w:qFormat="1"/>
    <w:lsdException w:name="line number" w:semiHidden="1" w:uiPriority="99" w:unhideWhenUsed="1"/>
    <w:lsdException w:name="page number" w:qFormat="1"/>
    <w:lsdException w:name="endnote reference" w:semiHidden="1" w:uiPriority="99" w:unhideWhenUsed="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kern w:val="2"/>
      <w:sz w:val="21"/>
    </w:rPr>
  </w:style>
  <w:style w:type="paragraph" w:styleId="1">
    <w:name w:val="heading 1"/>
    <w:basedOn w:val="a"/>
    <w:next w:val="a"/>
    <w:link w:val="10"/>
    <w:qFormat/>
    <w:pPr>
      <w:keepNext/>
      <w:keepLines/>
      <w:tabs>
        <w:tab w:val="left" w:pos="1440"/>
      </w:tabs>
      <w:spacing w:before="340" w:after="330" w:line="576" w:lineRule="auto"/>
      <w:outlineLvl w:val="0"/>
    </w:pPr>
    <w:rPr>
      <w:b/>
      <w:kern w:val="44"/>
      <w:sz w:val="44"/>
    </w:rPr>
  </w:style>
  <w:style w:type="paragraph" w:styleId="2">
    <w:name w:val="heading 2"/>
    <w:basedOn w:val="a"/>
    <w:next w:val="a"/>
    <w:link w:val="20"/>
    <w:qFormat/>
    <w:pPr>
      <w:keepNext/>
      <w:keepLines/>
      <w:tabs>
        <w:tab w:val="left" w:pos="1080"/>
      </w:tabs>
      <w:spacing w:before="260" w:after="260" w:line="413" w:lineRule="auto"/>
      <w:outlineLvl w:val="1"/>
    </w:pPr>
    <w:rPr>
      <w:rFonts w:ascii="Arial" w:eastAsia="黑体" w:hAnsi="Arial"/>
      <w:b/>
      <w:sz w:val="32"/>
    </w:rPr>
  </w:style>
  <w:style w:type="paragraph" w:styleId="3">
    <w:name w:val="heading 3"/>
    <w:basedOn w:val="a"/>
    <w:next w:val="a"/>
    <w:link w:val="30"/>
    <w:qFormat/>
    <w:pPr>
      <w:keepNext/>
      <w:keepLines/>
      <w:tabs>
        <w:tab w:val="left" w:pos="720"/>
      </w:tabs>
      <w:spacing w:before="260" w:after="260" w:line="413" w:lineRule="auto"/>
      <w:ind w:left="720" w:hanging="432"/>
      <w:outlineLvl w:val="2"/>
    </w:pPr>
    <w:rPr>
      <w:b/>
      <w:sz w:val="32"/>
    </w:rPr>
  </w:style>
  <w:style w:type="paragraph" w:styleId="4">
    <w:name w:val="heading 4"/>
    <w:basedOn w:val="a"/>
    <w:next w:val="a"/>
    <w:qFormat/>
    <w:pPr>
      <w:keepNext/>
      <w:keepLines/>
      <w:tabs>
        <w:tab w:val="left" w:pos="864"/>
      </w:tabs>
      <w:spacing w:before="280" w:after="290" w:line="372" w:lineRule="auto"/>
      <w:ind w:left="864" w:hanging="144"/>
      <w:outlineLvl w:val="3"/>
    </w:pPr>
    <w:rPr>
      <w:rFonts w:ascii="Arial" w:eastAsia="黑体" w:hAnsi="Arial"/>
      <w:b/>
      <w:sz w:val="28"/>
    </w:rPr>
  </w:style>
  <w:style w:type="paragraph" w:styleId="5">
    <w:name w:val="heading 5"/>
    <w:basedOn w:val="a"/>
    <w:next w:val="a"/>
    <w:link w:val="50"/>
    <w:qFormat/>
    <w:pPr>
      <w:keepNext/>
      <w:keepLines/>
      <w:tabs>
        <w:tab w:val="left" w:pos="1008"/>
      </w:tabs>
      <w:spacing w:before="280" w:after="290" w:line="372" w:lineRule="auto"/>
      <w:ind w:left="1008" w:hanging="432"/>
      <w:outlineLvl w:val="4"/>
    </w:pPr>
    <w:rPr>
      <w:b/>
      <w:sz w:val="28"/>
    </w:rPr>
  </w:style>
  <w:style w:type="paragraph" w:styleId="6">
    <w:name w:val="heading 6"/>
    <w:basedOn w:val="a"/>
    <w:next w:val="a"/>
    <w:qFormat/>
    <w:pPr>
      <w:keepNext/>
      <w:keepLines/>
      <w:tabs>
        <w:tab w:val="left" w:pos="1152"/>
      </w:tabs>
      <w:spacing w:before="240" w:after="64" w:line="317" w:lineRule="auto"/>
      <w:ind w:left="1152" w:hanging="432"/>
      <w:outlineLvl w:val="5"/>
    </w:pPr>
    <w:rPr>
      <w:rFonts w:ascii="Arial" w:eastAsia="黑体" w:hAnsi="Arial"/>
      <w:b/>
      <w:sz w:val="24"/>
    </w:rPr>
  </w:style>
  <w:style w:type="paragraph" w:styleId="7">
    <w:name w:val="heading 7"/>
    <w:basedOn w:val="a"/>
    <w:next w:val="a"/>
    <w:qFormat/>
    <w:pPr>
      <w:keepNext/>
      <w:keepLines/>
      <w:tabs>
        <w:tab w:val="left" w:pos="1296"/>
      </w:tabs>
      <w:spacing w:before="240" w:after="64" w:line="317" w:lineRule="auto"/>
      <w:ind w:left="1296" w:hanging="288"/>
      <w:outlineLvl w:val="6"/>
    </w:pPr>
    <w:rPr>
      <w:b/>
      <w:sz w:val="24"/>
    </w:rPr>
  </w:style>
  <w:style w:type="paragraph" w:styleId="8">
    <w:name w:val="heading 8"/>
    <w:basedOn w:val="a"/>
    <w:next w:val="a"/>
    <w:qFormat/>
    <w:pPr>
      <w:keepNext/>
      <w:keepLines/>
      <w:tabs>
        <w:tab w:val="left" w:pos="1440"/>
      </w:tabs>
      <w:spacing w:before="240" w:after="64" w:line="317" w:lineRule="auto"/>
      <w:ind w:left="1440" w:hanging="432"/>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17" w:lineRule="auto"/>
      <w:ind w:left="1584" w:hanging="144"/>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kern w:val="2"/>
      <w:sz w:val="24"/>
    </w:rPr>
  </w:style>
  <w:style w:type="paragraph" w:styleId="31">
    <w:name w:val="List 3"/>
    <w:basedOn w:val="a"/>
    <w:qFormat/>
    <w:pPr>
      <w:ind w:leftChars="400" w:left="100" w:hangingChars="200" w:hanging="200"/>
    </w:pPr>
  </w:style>
  <w:style w:type="paragraph" w:styleId="TOC7">
    <w:name w:val="toc 7"/>
    <w:basedOn w:val="a"/>
    <w:next w:val="a"/>
    <w:uiPriority w:val="39"/>
    <w:qFormat/>
    <w:pPr>
      <w:ind w:leftChars="1200" w:left="2520"/>
    </w:pPr>
  </w:style>
  <w:style w:type="paragraph" w:styleId="21">
    <w:name w:val="List Number 2"/>
    <w:basedOn w:val="a"/>
    <w:qFormat/>
    <w:pPr>
      <w:tabs>
        <w:tab w:val="left" w:pos="780"/>
      </w:tabs>
      <w:ind w:left="780" w:hanging="360"/>
    </w:pPr>
  </w:style>
  <w:style w:type="paragraph" w:styleId="a4">
    <w:name w:val="table of authorities"/>
    <w:basedOn w:val="a"/>
    <w:next w:val="a"/>
    <w:qFormat/>
    <w:pPr>
      <w:ind w:leftChars="200" w:left="420"/>
    </w:pPr>
  </w:style>
  <w:style w:type="paragraph" w:styleId="a5">
    <w:name w:val="Note Heading"/>
    <w:basedOn w:val="a"/>
    <w:next w:val="a"/>
    <w:qFormat/>
    <w:pPr>
      <w:jc w:val="center"/>
    </w:pPr>
  </w:style>
  <w:style w:type="paragraph" w:styleId="40">
    <w:name w:val="List Bullet 4"/>
    <w:basedOn w:val="a"/>
    <w:qFormat/>
    <w:pPr>
      <w:tabs>
        <w:tab w:val="left" w:pos="1620"/>
      </w:tabs>
      <w:ind w:left="1620" w:hanging="360"/>
    </w:pPr>
  </w:style>
  <w:style w:type="paragraph" w:styleId="80">
    <w:name w:val="index 8"/>
    <w:basedOn w:val="a"/>
    <w:next w:val="a"/>
    <w:qFormat/>
    <w:pPr>
      <w:ind w:leftChars="1400" w:left="1400"/>
    </w:pPr>
  </w:style>
  <w:style w:type="paragraph" w:styleId="a6">
    <w:name w:val="E-mail Signature"/>
    <w:basedOn w:val="a"/>
    <w:qFormat/>
  </w:style>
  <w:style w:type="paragraph" w:styleId="a7">
    <w:name w:val="List Number"/>
    <w:basedOn w:val="a"/>
    <w:qFormat/>
    <w:pPr>
      <w:tabs>
        <w:tab w:val="left" w:pos="360"/>
      </w:tabs>
      <w:ind w:left="360" w:hanging="360"/>
    </w:pPr>
  </w:style>
  <w:style w:type="paragraph" w:styleId="a8">
    <w:name w:val="Normal Indent"/>
    <w:basedOn w:val="a"/>
    <w:qFormat/>
    <w:pPr>
      <w:ind w:firstLineChars="200" w:firstLine="420"/>
    </w:pPr>
  </w:style>
  <w:style w:type="paragraph" w:styleId="a9">
    <w:name w:val="caption"/>
    <w:basedOn w:val="a"/>
    <w:next w:val="a"/>
    <w:qFormat/>
    <w:rPr>
      <w:rFonts w:ascii="Arial" w:eastAsia="黑体" w:hAnsi="Arial"/>
      <w:sz w:val="20"/>
    </w:rPr>
  </w:style>
  <w:style w:type="paragraph" w:styleId="51">
    <w:name w:val="index 5"/>
    <w:basedOn w:val="a"/>
    <w:next w:val="a"/>
    <w:qFormat/>
    <w:pPr>
      <w:ind w:leftChars="800" w:left="800"/>
    </w:pPr>
  </w:style>
  <w:style w:type="paragraph" w:styleId="aa">
    <w:name w:val="List Bullet"/>
    <w:basedOn w:val="a"/>
    <w:qFormat/>
    <w:pPr>
      <w:tabs>
        <w:tab w:val="left" w:pos="360"/>
      </w:tabs>
      <w:ind w:left="360" w:hanging="360"/>
    </w:pPr>
  </w:style>
  <w:style w:type="paragraph" w:styleId="ab">
    <w:name w:val="envelope address"/>
    <w:basedOn w:val="a"/>
    <w:qFormat/>
    <w:pPr>
      <w:snapToGrid w:val="0"/>
      <w:ind w:leftChars="1400" w:left="100"/>
    </w:pPr>
    <w:rPr>
      <w:rFonts w:ascii="Arial" w:hAnsi="Arial"/>
      <w:sz w:val="24"/>
    </w:rPr>
  </w:style>
  <w:style w:type="paragraph" w:styleId="ac">
    <w:name w:val="Document Map"/>
    <w:basedOn w:val="a"/>
    <w:qFormat/>
    <w:pPr>
      <w:shd w:val="clear" w:color="auto" w:fill="000080"/>
    </w:pPr>
  </w:style>
  <w:style w:type="paragraph" w:styleId="ad">
    <w:name w:val="toa heading"/>
    <w:basedOn w:val="a"/>
    <w:next w:val="a"/>
    <w:qFormat/>
    <w:pPr>
      <w:spacing w:before="120"/>
    </w:pPr>
    <w:rPr>
      <w:rFonts w:ascii="Arial" w:hAnsi="Arial"/>
      <w:sz w:val="24"/>
    </w:rPr>
  </w:style>
  <w:style w:type="paragraph" w:styleId="ae">
    <w:name w:val="annotation text"/>
    <w:basedOn w:val="a"/>
    <w:qFormat/>
    <w:pPr>
      <w:jc w:val="left"/>
    </w:pPr>
  </w:style>
  <w:style w:type="paragraph" w:styleId="60">
    <w:name w:val="index 6"/>
    <w:basedOn w:val="a"/>
    <w:next w:val="a"/>
    <w:qFormat/>
    <w:pPr>
      <w:ind w:leftChars="1000" w:left="1000"/>
    </w:pPr>
  </w:style>
  <w:style w:type="paragraph" w:styleId="af">
    <w:name w:val="Salutation"/>
    <w:basedOn w:val="a"/>
    <w:next w:val="a"/>
    <w:qFormat/>
  </w:style>
  <w:style w:type="paragraph" w:styleId="32">
    <w:name w:val="Body Text 3"/>
    <w:basedOn w:val="a"/>
    <w:qFormat/>
    <w:pPr>
      <w:spacing w:after="120"/>
    </w:pPr>
    <w:rPr>
      <w:sz w:val="16"/>
    </w:rPr>
  </w:style>
  <w:style w:type="paragraph" w:styleId="af0">
    <w:name w:val="Closing"/>
    <w:basedOn w:val="a"/>
    <w:qFormat/>
    <w:pPr>
      <w:ind w:leftChars="2100" w:left="100"/>
    </w:pPr>
  </w:style>
  <w:style w:type="paragraph" w:styleId="33">
    <w:name w:val="List Bullet 3"/>
    <w:basedOn w:val="a"/>
    <w:qFormat/>
    <w:pPr>
      <w:tabs>
        <w:tab w:val="left" w:pos="1200"/>
      </w:tabs>
      <w:ind w:left="1200" w:hanging="360"/>
    </w:pPr>
  </w:style>
  <w:style w:type="paragraph" w:styleId="af1">
    <w:name w:val="Body Text"/>
    <w:basedOn w:val="a"/>
    <w:link w:val="af2"/>
    <w:qFormat/>
    <w:pPr>
      <w:spacing w:after="120"/>
    </w:pPr>
  </w:style>
  <w:style w:type="paragraph" w:styleId="af3">
    <w:name w:val="Body Text Indent"/>
    <w:basedOn w:val="a"/>
    <w:qFormat/>
    <w:pPr>
      <w:spacing w:after="120"/>
      <w:ind w:leftChars="200" w:left="420"/>
    </w:pPr>
  </w:style>
  <w:style w:type="paragraph" w:styleId="34">
    <w:name w:val="List Number 3"/>
    <w:basedOn w:val="a"/>
    <w:qFormat/>
    <w:pPr>
      <w:tabs>
        <w:tab w:val="left" w:pos="1200"/>
      </w:tabs>
      <w:ind w:left="1200" w:hanging="360"/>
    </w:pPr>
  </w:style>
  <w:style w:type="paragraph" w:styleId="22">
    <w:name w:val="List 2"/>
    <w:basedOn w:val="a"/>
    <w:qFormat/>
    <w:pPr>
      <w:ind w:leftChars="200" w:left="100" w:hangingChars="200" w:hanging="200"/>
    </w:pPr>
  </w:style>
  <w:style w:type="paragraph" w:styleId="af4">
    <w:name w:val="List Continue"/>
    <w:basedOn w:val="a"/>
    <w:qFormat/>
    <w:pPr>
      <w:spacing w:after="120"/>
      <w:ind w:leftChars="200" w:left="420"/>
    </w:pPr>
  </w:style>
  <w:style w:type="paragraph" w:styleId="af5">
    <w:name w:val="Block Text"/>
    <w:basedOn w:val="a"/>
    <w:qFormat/>
    <w:pPr>
      <w:spacing w:after="120"/>
      <w:ind w:leftChars="700" w:left="1440" w:rightChars="700" w:right="700"/>
    </w:pPr>
  </w:style>
  <w:style w:type="paragraph" w:styleId="23">
    <w:name w:val="List Bullet 2"/>
    <w:basedOn w:val="a"/>
    <w:qFormat/>
    <w:pPr>
      <w:tabs>
        <w:tab w:val="left" w:pos="780"/>
      </w:tabs>
      <w:ind w:left="780" w:hanging="360"/>
    </w:pPr>
  </w:style>
  <w:style w:type="paragraph" w:styleId="HTML">
    <w:name w:val="HTML Address"/>
    <w:basedOn w:val="a"/>
    <w:qFormat/>
    <w:rPr>
      <w:i/>
    </w:rPr>
  </w:style>
  <w:style w:type="paragraph" w:styleId="41">
    <w:name w:val="index 4"/>
    <w:basedOn w:val="a"/>
    <w:next w:val="a"/>
    <w:qFormat/>
    <w:pPr>
      <w:ind w:leftChars="600" w:left="600"/>
    </w:pPr>
  </w:style>
  <w:style w:type="paragraph" w:styleId="TOC5">
    <w:name w:val="toc 5"/>
    <w:basedOn w:val="a"/>
    <w:next w:val="a"/>
    <w:uiPriority w:val="39"/>
    <w:qFormat/>
    <w:pPr>
      <w:ind w:leftChars="800" w:left="1680"/>
    </w:pPr>
  </w:style>
  <w:style w:type="paragraph" w:styleId="TOC3">
    <w:name w:val="toc 3"/>
    <w:basedOn w:val="a"/>
    <w:next w:val="a"/>
    <w:uiPriority w:val="39"/>
    <w:qFormat/>
    <w:pPr>
      <w:ind w:leftChars="400" w:left="840"/>
    </w:pPr>
  </w:style>
  <w:style w:type="paragraph" w:styleId="af6">
    <w:name w:val="Plain Text"/>
    <w:basedOn w:val="a"/>
    <w:qFormat/>
    <w:rPr>
      <w:rFonts w:ascii="宋体" w:hAnsi="Courier New"/>
    </w:rPr>
  </w:style>
  <w:style w:type="paragraph" w:styleId="52">
    <w:name w:val="List Bullet 5"/>
    <w:basedOn w:val="a"/>
    <w:qFormat/>
    <w:pPr>
      <w:tabs>
        <w:tab w:val="left" w:pos="2040"/>
      </w:tabs>
      <w:ind w:left="2040" w:hanging="360"/>
    </w:pPr>
  </w:style>
  <w:style w:type="paragraph" w:styleId="42">
    <w:name w:val="List Number 4"/>
    <w:basedOn w:val="a"/>
    <w:qFormat/>
    <w:pPr>
      <w:tabs>
        <w:tab w:val="left" w:pos="1620"/>
      </w:tabs>
      <w:ind w:left="1620" w:hanging="360"/>
    </w:pPr>
  </w:style>
  <w:style w:type="paragraph" w:styleId="TOC8">
    <w:name w:val="toc 8"/>
    <w:basedOn w:val="a"/>
    <w:next w:val="a"/>
    <w:uiPriority w:val="39"/>
    <w:qFormat/>
    <w:pPr>
      <w:ind w:leftChars="1400" w:left="2940"/>
    </w:pPr>
  </w:style>
  <w:style w:type="paragraph" w:styleId="35">
    <w:name w:val="index 3"/>
    <w:basedOn w:val="a"/>
    <w:next w:val="a"/>
    <w:qFormat/>
    <w:pPr>
      <w:ind w:leftChars="400" w:left="400"/>
    </w:pPr>
  </w:style>
  <w:style w:type="paragraph" w:styleId="af7">
    <w:name w:val="Date"/>
    <w:basedOn w:val="a"/>
    <w:next w:val="a"/>
    <w:qFormat/>
    <w:pPr>
      <w:ind w:leftChars="2500" w:left="100"/>
    </w:pPr>
  </w:style>
  <w:style w:type="paragraph" w:styleId="24">
    <w:name w:val="Body Text Indent 2"/>
    <w:basedOn w:val="a"/>
    <w:qFormat/>
    <w:pPr>
      <w:spacing w:after="120" w:line="480" w:lineRule="auto"/>
      <w:ind w:leftChars="200" w:left="420"/>
    </w:pPr>
  </w:style>
  <w:style w:type="paragraph" w:styleId="af8">
    <w:name w:val="endnote text"/>
    <w:basedOn w:val="a"/>
    <w:qFormat/>
    <w:pPr>
      <w:snapToGrid w:val="0"/>
      <w:jc w:val="left"/>
    </w:pPr>
  </w:style>
  <w:style w:type="paragraph" w:styleId="53">
    <w:name w:val="List Continue 5"/>
    <w:basedOn w:val="a"/>
    <w:qFormat/>
    <w:pPr>
      <w:spacing w:after="120"/>
      <w:ind w:leftChars="1000" w:left="2100"/>
    </w:pPr>
  </w:style>
  <w:style w:type="paragraph" w:styleId="af9">
    <w:name w:val="Balloon Text"/>
    <w:basedOn w:val="a"/>
    <w:qFormat/>
    <w:rPr>
      <w:sz w:val="18"/>
    </w:rPr>
  </w:style>
  <w:style w:type="paragraph" w:styleId="afa">
    <w:name w:val="footer"/>
    <w:basedOn w:val="a"/>
    <w:link w:val="afb"/>
    <w:uiPriority w:val="99"/>
    <w:qFormat/>
    <w:pPr>
      <w:tabs>
        <w:tab w:val="center" w:pos="4153"/>
        <w:tab w:val="right" w:pos="8306"/>
      </w:tabs>
      <w:snapToGrid w:val="0"/>
      <w:jc w:val="left"/>
    </w:pPr>
    <w:rPr>
      <w:sz w:val="18"/>
    </w:rPr>
  </w:style>
  <w:style w:type="paragraph" w:styleId="afc">
    <w:name w:val="envelope return"/>
    <w:basedOn w:val="a"/>
    <w:qFormat/>
    <w:pPr>
      <w:snapToGrid w:val="0"/>
    </w:pPr>
    <w:rPr>
      <w:rFonts w:ascii="Arial" w:hAnsi="Arial"/>
    </w:rPr>
  </w:style>
  <w:style w:type="paragraph" w:styleId="afd">
    <w:name w:val="header"/>
    <w:basedOn w:val="a"/>
    <w:link w:val="afe"/>
    <w:uiPriority w:val="99"/>
    <w:qFormat/>
    <w:pPr>
      <w:pBdr>
        <w:bottom w:val="single" w:sz="6" w:space="1" w:color="auto"/>
      </w:pBdr>
      <w:tabs>
        <w:tab w:val="center" w:pos="4153"/>
        <w:tab w:val="right" w:pos="8306"/>
      </w:tabs>
      <w:snapToGrid w:val="0"/>
      <w:jc w:val="center"/>
    </w:pPr>
    <w:rPr>
      <w:sz w:val="18"/>
    </w:rPr>
  </w:style>
  <w:style w:type="paragraph" w:styleId="aff">
    <w:name w:val="Signature"/>
    <w:basedOn w:val="a"/>
    <w:qFormat/>
    <w:pPr>
      <w:ind w:leftChars="2100" w:left="100"/>
    </w:pPr>
  </w:style>
  <w:style w:type="paragraph" w:styleId="TOC1">
    <w:name w:val="toc 1"/>
    <w:basedOn w:val="a"/>
    <w:next w:val="a"/>
    <w:uiPriority w:val="39"/>
    <w:qFormat/>
    <w:pPr>
      <w:tabs>
        <w:tab w:val="right" w:leader="dot" w:pos="8296"/>
      </w:tabs>
    </w:pPr>
    <w:rPr>
      <w:rFonts w:ascii="Arial" w:hAnsi="Arial"/>
      <w:b/>
    </w:rPr>
  </w:style>
  <w:style w:type="paragraph" w:styleId="43">
    <w:name w:val="List Continue 4"/>
    <w:basedOn w:val="a"/>
    <w:qFormat/>
    <w:pPr>
      <w:spacing w:after="120"/>
      <w:ind w:leftChars="800" w:left="1680"/>
    </w:pPr>
  </w:style>
  <w:style w:type="paragraph" w:styleId="TOC4">
    <w:name w:val="toc 4"/>
    <w:basedOn w:val="a"/>
    <w:next w:val="a"/>
    <w:uiPriority w:val="39"/>
    <w:qFormat/>
    <w:pPr>
      <w:ind w:leftChars="600" w:left="1260"/>
    </w:pPr>
  </w:style>
  <w:style w:type="paragraph" w:styleId="aff0">
    <w:name w:val="index heading"/>
    <w:basedOn w:val="a"/>
    <w:next w:val="11"/>
    <w:qFormat/>
    <w:rPr>
      <w:rFonts w:ascii="Arial" w:hAnsi="Arial"/>
      <w:b/>
    </w:rPr>
  </w:style>
  <w:style w:type="paragraph" w:styleId="11">
    <w:name w:val="index 1"/>
    <w:basedOn w:val="a"/>
    <w:next w:val="a"/>
    <w:qFormat/>
  </w:style>
  <w:style w:type="paragraph" w:styleId="aff1">
    <w:name w:val="Subtitle"/>
    <w:basedOn w:val="a"/>
    <w:qFormat/>
    <w:pPr>
      <w:spacing w:before="240" w:after="60" w:line="312" w:lineRule="auto"/>
      <w:jc w:val="center"/>
      <w:outlineLvl w:val="1"/>
    </w:pPr>
    <w:rPr>
      <w:rFonts w:ascii="Arial" w:hAnsi="Arial"/>
      <w:b/>
      <w:kern w:val="28"/>
      <w:sz w:val="32"/>
    </w:rPr>
  </w:style>
  <w:style w:type="paragraph" w:styleId="54">
    <w:name w:val="List Number 5"/>
    <w:basedOn w:val="a"/>
    <w:qFormat/>
    <w:pPr>
      <w:tabs>
        <w:tab w:val="left" w:pos="2040"/>
      </w:tabs>
      <w:ind w:left="2040" w:hanging="360"/>
    </w:pPr>
  </w:style>
  <w:style w:type="paragraph" w:styleId="aff2">
    <w:name w:val="List"/>
    <w:basedOn w:val="a"/>
    <w:qFormat/>
    <w:pPr>
      <w:ind w:left="200" w:hangingChars="200" w:hanging="200"/>
    </w:pPr>
  </w:style>
  <w:style w:type="paragraph" w:styleId="aff3">
    <w:name w:val="footnote text"/>
    <w:basedOn w:val="a"/>
    <w:qFormat/>
    <w:pPr>
      <w:snapToGrid w:val="0"/>
      <w:jc w:val="left"/>
    </w:pPr>
    <w:rPr>
      <w:sz w:val="18"/>
    </w:rPr>
  </w:style>
  <w:style w:type="paragraph" w:styleId="TOC6">
    <w:name w:val="toc 6"/>
    <w:basedOn w:val="a"/>
    <w:next w:val="a"/>
    <w:uiPriority w:val="39"/>
    <w:qFormat/>
    <w:pPr>
      <w:ind w:leftChars="1000" w:left="2100"/>
    </w:pPr>
  </w:style>
  <w:style w:type="paragraph" w:styleId="55">
    <w:name w:val="List 5"/>
    <w:basedOn w:val="a"/>
    <w:qFormat/>
    <w:pPr>
      <w:ind w:leftChars="800" w:left="100" w:hangingChars="200" w:hanging="200"/>
    </w:pPr>
  </w:style>
  <w:style w:type="paragraph" w:styleId="36">
    <w:name w:val="Body Text Indent 3"/>
    <w:basedOn w:val="a"/>
    <w:qFormat/>
    <w:pPr>
      <w:spacing w:after="120"/>
      <w:ind w:leftChars="200" w:left="420"/>
    </w:pPr>
    <w:rPr>
      <w:sz w:val="16"/>
    </w:rPr>
  </w:style>
  <w:style w:type="paragraph" w:styleId="70">
    <w:name w:val="index 7"/>
    <w:basedOn w:val="a"/>
    <w:next w:val="a"/>
    <w:qFormat/>
    <w:pPr>
      <w:ind w:leftChars="1200" w:left="1200"/>
    </w:pPr>
  </w:style>
  <w:style w:type="paragraph" w:styleId="90">
    <w:name w:val="index 9"/>
    <w:basedOn w:val="a"/>
    <w:next w:val="a"/>
    <w:qFormat/>
    <w:pPr>
      <w:ind w:leftChars="1600" w:left="1600"/>
    </w:pPr>
  </w:style>
  <w:style w:type="paragraph" w:styleId="aff4">
    <w:name w:val="table of figures"/>
    <w:basedOn w:val="a"/>
    <w:next w:val="a"/>
    <w:qFormat/>
    <w:pPr>
      <w:ind w:leftChars="200" w:left="200" w:hangingChars="200" w:hanging="200"/>
    </w:pPr>
  </w:style>
  <w:style w:type="paragraph" w:styleId="TOC2">
    <w:name w:val="toc 2"/>
    <w:basedOn w:val="a"/>
    <w:next w:val="a"/>
    <w:uiPriority w:val="39"/>
    <w:qFormat/>
    <w:pPr>
      <w:ind w:leftChars="200" w:left="420"/>
    </w:pPr>
  </w:style>
  <w:style w:type="paragraph" w:styleId="TOC9">
    <w:name w:val="toc 9"/>
    <w:basedOn w:val="a"/>
    <w:next w:val="a"/>
    <w:uiPriority w:val="39"/>
    <w:qFormat/>
    <w:pPr>
      <w:ind w:leftChars="1600" w:left="3360"/>
    </w:pPr>
  </w:style>
  <w:style w:type="paragraph" w:styleId="25">
    <w:name w:val="Body Text 2"/>
    <w:basedOn w:val="a"/>
    <w:qFormat/>
    <w:pPr>
      <w:spacing w:after="120" w:line="480" w:lineRule="auto"/>
    </w:pPr>
  </w:style>
  <w:style w:type="paragraph" w:styleId="44">
    <w:name w:val="List 4"/>
    <w:basedOn w:val="a"/>
    <w:qFormat/>
    <w:pPr>
      <w:ind w:leftChars="600" w:left="100" w:hangingChars="200" w:hanging="200"/>
    </w:pPr>
  </w:style>
  <w:style w:type="paragraph" w:styleId="26">
    <w:name w:val="List Continue 2"/>
    <w:basedOn w:val="a"/>
    <w:qFormat/>
    <w:pPr>
      <w:spacing w:after="120"/>
      <w:ind w:leftChars="400" w:left="840"/>
    </w:pPr>
  </w:style>
  <w:style w:type="paragraph" w:styleId="aff5">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HTML0">
    <w:name w:val="HTML Preformatted"/>
    <w:basedOn w:val="a"/>
    <w:qFormat/>
    <w:rPr>
      <w:rFonts w:ascii="Courier New" w:hAnsi="Courier New"/>
      <w:sz w:val="20"/>
    </w:rPr>
  </w:style>
  <w:style w:type="paragraph" w:styleId="aff6">
    <w:name w:val="Normal (Web)"/>
    <w:basedOn w:val="a"/>
    <w:qFormat/>
    <w:rPr>
      <w:sz w:val="24"/>
    </w:rPr>
  </w:style>
  <w:style w:type="paragraph" w:styleId="37">
    <w:name w:val="List Continue 3"/>
    <w:basedOn w:val="a"/>
    <w:qFormat/>
    <w:pPr>
      <w:spacing w:after="120"/>
      <w:ind w:leftChars="600" w:left="1260"/>
    </w:pPr>
  </w:style>
  <w:style w:type="paragraph" w:styleId="27">
    <w:name w:val="index 2"/>
    <w:basedOn w:val="a"/>
    <w:next w:val="a"/>
    <w:qFormat/>
    <w:pPr>
      <w:ind w:leftChars="200" w:left="200"/>
    </w:pPr>
  </w:style>
  <w:style w:type="paragraph" w:styleId="aff7">
    <w:name w:val="Title"/>
    <w:basedOn w:val="a"/>
    <w:link w:val="aff8"/>
    <w:qFormat/>
    <w:pPr>
      <w:spacing w:before="240" w:after="60"/>
      <w:jc w:val="center"/>
      <w:outlineLvl w:val="0"/>
    </w:pPr>
    <w:rPr>
      <w:rFonts w:ascii="Arial" w:hAnsi="Arial"/>
      <w:b/>
      <w:sz w:val="32"/>
    </w:rPr>
  </w:style>
  <w:style w:type="paragraph" w:styleId="aff9">
    <w:name w:val="annotation subject"/>
    <w:basedOn w:val="ae"/>
    <w:next w:val="ae"/>
    <w:qFormat/>
    <w:rPr>
      <w:b/>
    </w:rPr>
  </w:style>
  <w:style w:type="paragraph" w:styleId="affa">
    <w:name w:val="Body Text First Indent"/>
    <w:basedOn w:val="af1"/>
    <w:qFormat/>
    <w:pPr>
      <w:ind w:firstLineChars="100" w:firstLine="420"/>
    </w:pPr>
  </w:style>
  <w:style w:type="paragraph" w:styleId="28">
    <w:name w:val="Body Text First Indent 2"/>
    <w:basedOn w:val="af3"/>
    <w:qFormat/>
    <w:pPr>
      <w:ind w:firstLineChars="200" w:firstLine="420"/>
    </w:pPr>
  </w:style>
  <w:style w:type="table" w:styleId="affb">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fc">
    <w:name w:val="Strong"/>
    <w:qFormat/>
    <w:rPr>
      <w:b/>
      <w:bCs/>
    </w:rPr>
  </w:style>
  <w:style w:type="character" w:styleId="affd">
    <w:name w:val="page number"/>
    <w:basedOn w:val="a0"/>
    <w:qFormat/>
  </w:style>
  <w:style w:type="character" w:styleId="affe">
    <w:name w:val="FollowedHyperlink"/>
    <w:qFormat/>
    <w:rPr>
      <w:color w:val="800080"/>
      <w:u w:val="single"/>
    </w:rPr>
  </w:style>
  <w:style w:type="character" w:styleId="afff">
    <w:name w:val="Hyperlink"/>
    <w:uiPriority w:val="99"/>
    <w:qFormat/>
    <w:rPr>
      <w:color w:val="0000FF"/>
      <w:u w:val="single"/>
    </w:rPr>
  </w:style>
  <w:style w:type="character" w:styleId="afff0">
    <w:name w:val="annotation reference"/>
    <w:qFormat/>
    <w:rPr>
      <w:sz w:val="21"/>
      <w:szCs w:val="21"/>
    </w:rPr>
  </w:style>
  <w:style w:type="character" w:styleId="afff1">
    <w:name w:val="footnote reference"/>
    <w:basedOn w:val="a0"/>
    <w:uiPriority w:val="99"/>
    <w:semiHidden/>
    <w:unhideWhenUsed/>
    <w:qFormat/>
    <w:rPr>
      <w:vertAlign w:val="superscript"/>
    </w:rPr>
  </w:style>
  <w:style w:type="character" w:customStyle="1" w:styleId="10">
    <w:name w:val="标题 1 字符"/>
    <w:link w:val="1"/>
    <w:qFormat/>
    <w:rPr>
      <w:b/>
      <w:kern w:val="44"/>
      <w:sz w:val="44"/>
    </w:rPr>
  </w:style>
  <w:style w:type="character" w:customStyle="1" w:styleId="A50">
    <w:name w:val="A5"/>
    <w:qFormat/>
    <w:rPr>
      <w:rFonts w:cs="ChaletBookTT"/>
      <w:b/>
      <w:bCs/>
      <w:color w:val="000000"/>
      <w:sz w:val="19"/>
      <w:szCs w:val="19"/>
    </w:rPr>
  </w:style>
  <w:style w:type="character" w:customStyle="1" w:styleId="aff8">
    <w:name w:val="标题 字符"/>
    <w:basedOn w:val="a0"/>
    <w:link w:val="aff7"/>
    <w:qFormat/>
    <w:rPr>
      <w:rFonts w:ascii="Arial" w:hAnsi="Arial"/>
      <w:b/>
      <w:kern w:val="2"/>
      <w:sz w:val="32"/>
    </w:rPr>
  </w:style>
  <w:style w:type="character" w:customStyle="1" w:styleId="30">
    <w:name w:val="标题 3 字符"/>
    <w:link w:val="3"/>
    <w:qFormat/>
    <w:rPr>
      <w:b/>
      <w:kern w:val="2"/>
      <w:sz w:val="32"/>
    </w:rPr>
  </w:style>
  <w:style w:type="character" w:customStyle="1" w:styleId="20">
    <w:name w:val="标题 2 字符"/>
    <w:basedOn w:val="a0"/>
    <w:link w:val="2"/>
    <w:qFormat/>
    <w:rPr>
      <w:rFonts w:ascii="Arial" w:eastAsia="黑体" w:hAnsi="Arial"/>
      <w:b/>
      <w:kern w:val="2"/>
      <w:sz w:val="32"/>
    </w:rPr>
  </w:style>
  <w:style w:type="character" w:customStyle="1" w:styleId="15">
    <w:name w:val="15"/>
    <w:basedOn w:val="a0"/>
    <w:qFormat/>
    <w:rPr>
      <w:rFonts w:ascii="Arial" w:hAnsi="Arial" w:cs="Arial" w:hint="default"/>
      <w:b/>
      <w:bCs/>
      <w:sz w:val="32"/>
      <w:szCs w:val="32"/>
    </w:rPr>
  </w:style>
  <w:style w:type="character" w:customStyle="1" w:styleId="word">
    <w:name w:val="word"/>
    <w:basedOn w:val="a0"/>
    <w:qFormat/>
  </w:style>
  <w:style w:type="character" w:customStyle="1" w:styleId="tabbutton">
    <w:name w:val="tabbutton"/>
    <w:qFormat/>
  </w:style>
  <w:style w:type="character" w:customStyle="1" w:styleId="afe">
    <w:name w:val="页眉 字符"/>
    <w:link w:val="afd"/>
    <w:uiPriority w:val="99"/>
    <w:qFormat/>
    <w:rPr>
      <w:kern w:val="2"/>
      <w:sz w:val="18"/>
    </w:rPr>
  </w:style>
  <w:style w:type="character" w:customStyle="1" w:styleId="af2">
    <w:name w:val="正文文本 字符"/>
    <w:link w:val="af1"/>
    <w:qFormat/>
    <w:rPr>
      <w:kern w:val="2"/>
      <w:sz w:val="21"/>
    </w:rPr>
  </w:style>
  <w:style w:type="character" w:customStyle="1" w:styleId="tabbutton1">
    <w:name w:val="tabbutton1"/>
    <w:qFormat/>
    <w:rPr>
      <w:color w:val="FFFFFF"/>
      <w:shd w:val="clear" w:color="auto" w:fill="FA921F"/>
    </w:rPr>
  </w:style>
  <w:style w:type="character" w:customStyle="1" w:styleId="afb">
    <w:name w:val="页脚 字符"/>
    <w:basedOn w:val="a0"/>
    <w:link w:val="afa"/>
    <w:uiPriority w:val="99"/>
    <w:qFormat/>
    <w:rPr>
      <w:kern w:val="2"/>
      <w:sz w:val="18"/>
    </w:rPr>
  </w:style>
  <w:style w:type="paragraph" w:customStyle="1" w:styleId="12">
    <w:name w:val="列出段落1"/>
    <w:basedOn w:val="a"/>
    <w:uiPriority w:val="34"/>
    <w:qFormat/>
    <w:pPr>
      <w:ind w:firstLineChars="200" w:firstLine="420"/>
    </w:pPr>
  </w:style>
  <w:style w:type="paragraph" w:customStyle="1" w:styleId="TOC10">
    <w:name w:val="TOC 标题1"/>
    <w:basedOn w:val="1"/>
    <w:next w:val="a"/>
    <w:uiPriority w:val="39"/>
    <w:qFormat/>
    <w:pPr>
      <w:widowControl/>
      <w:spacing w:before="480" w:after="0" w:line="276" w:lineRule="auto"/>
      <w:jc w:val="left"/>
      <w:outlineLvl w:val="9"/>
    </w:pPr>
    <w:rPr>
      <w:rFonts w:ascii="Cambria" w:hAnsi="Cambria"/>
      <w:bCs/>
      <w:color w:val="365F91"/>
      <w:kern w:val="0"/>
      <w:sz w:val="28"/>
      <w:szCs w:val="28"/>
    </w:rPr>
  </w:style>
  <w:style w:type="paragraph" w:customStyle="1" w:styleId="p0">
    <w:name w:val="p0"/>
    <w:basedOn w:val="a"/>
    <w:qFormat/>
    <w:pPr>
      <w:widowControl/>
    </w:pPr>
    <w:rPr>
      <w:kern w:val="0"/>
      <w:szCs w:val="21"/>
    </w:rPr>
  </w:style>
  <w:style w:type="paragraph" w:customStyle="1" w:styleId="Default">
    <w:name w:val="Default"/>
    <w:qFormat/>
    <w:pPr>
      <w:widowControl w:val="0"/>
      <w:autoSpaceDE w:val="0"/>
      <w:autoSpaceDN w:val="0"/>
      <w:adjustRightInd w:val="0"/>
    </w:pPr>
    <w:rPr>
      <w:rFonts w:ascii="Arial" w:eastAsia="宋体" w:hAnsi="Arial"/>
      <w:color w:val="000000"/>
      <w:sz w:val="24"/>
    </w:rPr>
  </w:style>
  <w:style w:type="paragraph" w:customStyle="1" w:styleId="13">
    <w:name w:val="修订1"/>
    <w:uiPriority w:val="99"/>
    <w:semiHidden/>
    <w:qFormat/>
    <w:rPr>
      <w:rFonts w:ascii="Times New Roman" w:eastAsia="宋体" w:hAnsi="Times New Roman"/>
      <w:kern w:val="2"/>
      <w:sz w:val="21"/>
    </w:rPr>
  </w:style>
  <w:style w:type="character" w:customStyle="1" w:styleId="menudot">
    <w:name w:val="menudot"/>
    <w:basedOn w:val="a0"/>
    <w:qFormat/>
  </w:style>
  <w:style w:type="paragraph" w:customStyle="1" w:styleId="110">
    <w:name w:val="列出段落11"/>
    <w:basedOn w:val="a"/>
    <w:uiPriority w:val="34"/>
    <w:qFormat/>
    <w:pPr>
      <w:ind w:firstLineChars="200" w:firstLine="420"/>
    </w:pPr>
    <w:rPr>
      <w:rFonts w:ascii="Calibri" w:hAnsi="Calibri"/>
      <w:szCs w:val="22"/>
    </w:rPr>
  </w:style>
  <w:style w:type="paragraph" w:customStyle="1" w:styleId="ListParagraph1">
    <w:name w:val="List Paragraph1"/>
    <w:basedOn w:val="a"/>
    <w:uiPriority w:val="34"/>
    <w:unhideWhenUsed/>
    <w:qFormat/>
    <w:pPr>
      <w:ind w:firstLineChars="200" w:firstLine="420"/>
    </w:pPr>
  </w:style>
  <w:style w:type="character" w:customStyle="1" w:styleId="50">
    <w:name w:val="标题 5 字符"/>
    <w:link w:val="5"/>
    <w:qFormat/>
    <w:rPr>
      <w:b/>
      <w:kern w:val="2"/>
      <w:sz w:val="28"/>
    </w:rPr>
  </w:style>
  <w:style w:type="paragraph" w:customStyle="1" w:styleId="col-2">
    <w:name w:val="col-2"/>
    <w:basedOn w:val="a"/>
    <w:qFormat/>
    <w:pPr>
      <w:widowControl/>
      <w:spacing w:before="100" w:beforeAutospacing="1" w:after="100" w:afterAutospacing="1"/>
      <w:jc w:val="left"/>
    </w:pPr>
    <w:rPr>
      <w:rFonts w:ascii="宋体" w:hAnsi="宋体" w:cs="宋体"/>
      <w:kern w:val="0"/>
      <w:sz w:val="24"/>
      <w:szCs w:val="24"/>
    </w:rPr>
  </w:style>
  <w:style w:type="paragraph" w:styleId="afff2">
    <w:name w:val="List Paragraph"/>
    <w:basedOn w:val="a"/>
    <w:uiPriority w:val="99"/>
    <w:qFormat/>
    <w:pPr>
      <w:ind w:firstLineChars="200" w:firstLine="420"/>
    </w:pPr>
  </w:style>
  <w:style w:type="character" w:styleId="afff3">
    <w:name w:val="Unresolved Mention"/>
    <w:basedOn w:val="a0"/>
    <w:uiPriority w:val="99"/>
    <w:semiHidden/>
    <w:unhideWhenUsed/>
    <w:rsid w:val="000A40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9.png"/><Relationship Id="rId21" Type="http://schemas.openxmlformats.org/officeDocument/2006/relationships/image" Target="media/image3.png"/><Relationship Id="rId42" Type="http://schemas.openxmlformats.org/officeDocument/2006/relationships/image" Target="media/image24.png"/><Relationship Id="rId63" Type="http://schemas.openxmlformats.org/officeDocument/2006/relationships/image" Target="media/image45.png"/><Relationship Id="rId84" Type="http://schemas.openxmlformats.org/officeDocument/2006/relationships/image" Target="media/image66.png"/><Relationship Id="rId138" Type="http://schemas.openxmlformats.org/officeDocument/2006/relationships/image" Target="media/image120.png"/><Relationship Id="rId159" Type="http://schemas.openxmlformats.org/officeDocument/2006/relationships/image" Target="media/image141.png"/><Relationship Id="rId170" Type="http://schemas.openxmlformats.org/officeDocument/2006/relationships/image" Target="media/image152.png"/><Relationship Id="rId191" Type="http://schemas.openxmlformats.org/officeDocument/2006/relationships/image" Target="media/image173.png"/><Relationship Id="rId205" Type="http://schemas.openxmlformats.org/officeDocument/2006/relationships/image" Target="media/image187.png"/><Relationship Id="rId226" Type="http://schemas.openxmlformats.org/officeDocument/2006/relationships/image" Target="media/image208.png"/><Relationship Id="rId107" Type="http://schemas.openxmlformats.org/officeDocument/2006/relationships/image" Target="media/image89.png"/><Relationship Id="rId11" Type="http://schemas.openxmlformats.org/officeDocument/2006/relationships/header" Target="header2.xml"/><Relationship Id="rId32" Type="http://schemas.openxmlformats.org/officeDocument/2006/relationships/image" Target="media/image14.png"/><Relationship Id="rId53" Type="http://schemas.openxmlformats.org/officeDocument/2006/relationships/image" Target="media/image35.png"/><Relationship Id="rId74" Type="http://schemas.openxmlformats.org/officeDocument/2006/relationships/image" Target="media/image56.png"/><Relationship Id="rId128" Type="http://schemas.openxmlformats.org/officeDocument/2006/relationships/image" Target="media/image110.png"/><Relationship Id="rId149" Type="http://schemas.openxmlformats.org/officeDocument/2006/relationships/image" Target="media/image131.png"/><Relationship Id="rId5" Type="http://schemas.openxmlformats.org/officeDocument/2006/relationships/settings" Target="settings.xml"/><Relationship Id="rId95" Type="http://schemas.openxmlformats.org/officeDocument/2006/relationships/image" Target="media/image77.png"/><Relationship Id="rId160" Type="http://schemas.openxmlformats.org/officeDocument/2006/relationships/image" Target="media/image142.png"/><Relationship Id="rId181" Type="http://schemas.openxmlformats.org/officeDocument/2006/relationships/image" Target="media/image163.png"/><Relationship Id="rId216" Type="http://schemas.openxmlformats.org/officeDocument/2006/relationships/image" Target="media/image198.png"/><Relationship Id="rId237" Type="http://schemas.openxmlformats.org/officeDocument/2006/relationships/fontTable" Target="fontTable.xml"/><Relationship Id="rId22" Type="http://schemas.openxmlformats.org/officeDocument/2006/relationships/image" Target="media/image4.png"/><Relationship Id="rId43" Type="http://schemas.openxmlformats.org/officeDocument/2006/relationships/image" Target="media/image25.png"/><Relationship Id="rId64" Type="http://schemas.openxmlformats.org/officeDocument/2006/relationships/image" Target="media/image46.png"/><Relationship Id="rId118" Type="http://schemas.openxmlformats.org/officeDocument/2006/relationships/image" Target="media/image100.png"/><Relationship Id="rId139" Type="http://schemas.openxmlformats.org/officeDocument/2006/relationships/image" Target="media/image121.png"/><Relationship Id="rId85" Type="http://schemas.openxmlformats.org/officeDocument/2006/relationships/image" Target="media/image67.png"/><Relationship Id="rId150" Type="http://schemas.openxmlformats.org/officeDocument/2006/relationships/image" Target="media/image132.png"/><Relationship Id="rId171" Type="http://schemas.openxmlformats.org/officeDocument/2006/relationships/image" Target="media/image153.png"/><Relationship Id="rId192" Type="http://schemas.openxmlformats.org/officeDocument/2006/relationships/image" Target="media/image174.png"/><Relationship Id="rId206" Type="http://schemas.openxmlformats.org/officeDocument/2006/relationships/image" Target="media/image188.png"/><Relationship Id="rId227" Type="http://schemas.openxmlformats.org/officeDocument/2006/relationships/image" Target="media/image209.png"/><Relationship Id="rId12" Type="http://schemas.openxmlformats.org/officeDocument/2006/relationships/footer" Target="footer1.xml"/><Relationship Id="rId33" Type="http://schemas.openxmlformats.org/officeDocument/2006/relationships/image" Target="media/image15.png"/><Relationship Id="rId108" Type="http://schemas.openxmlformats.org/officeDocument/2006/relationships/image" Target="media/image90.png"/><Relationship Id="rId129" Type="http://schemas.openxmlformats.org/officeDocument/2006/relationships/image" Target="media/image111.png"/><Relationship Id="rId54" Type="http://schemas.openxmlformats.org/officeDocument/2006/relationships/image" Target="media/image36.png"/><Relationship Id="rId75" Type="http://schemas.openxmlformats.org/officeDocument/2006/relationships/image" Target="media/image57.png"/><Relationship Id="rId96" Type="http://schemas.openxmlformats.org/officeDocument/2006/relationships/image" Target="media/image78.png"/><Relationship Id="rId140" Type="http://schemas.openxmlformats.org/officeDocument/2006/relationships/image" Target="media/image122.png"/><Relationship Id="rId161" Type="http://schemas.openxmlformats.org/officeDocument/2006/relationships/image" Target="media/image143.png"/><Relationship Id="rId182" Type="http://schemas.openxmlformats.org/officeDocument/2006/relationships/image" Target="media/image164.png"/><Relationship Id="rId217" Type="http://schemas.openxmlformats.org/officeDocument/2006/relationships/image" Target="media/image199.png"/><Relationship Id="rId6" Type="http://schemas.openxmlformats.org/officeDocument/2006/relationships/webSettings" Target="webSettings.xml"/><Relationship Id="rId238" Type="http://schemas.openxmlformats.org/officeDocument/2006/relationships/theme" Target="theme/theme1.xml"/><Relationship Id="rId23" Type="http://schemas.openxmlformats.org/officeDocument/2006/relationships/image" Target="media/image5.png"/><Relationship Id="rId119" Type="http://schemas.openxmlformats.org/officeDocument/2006/relationships/image" Target="media/image101.png"/><Relationship Id="rId44" Type="http://schemas.openxmlformats.org/officeDocument/2006/relationships/image" Target="media/image26.png"/><Relationship Id="rId65" Type="http://schemas.openxmlformats.org/officeDocument/2006/relationships/image" Target="media/image47.png"/><Relationship Id="rId86" Type="http://schemas.openxmlformats.org/officeDocument/2006/relationships/image" Target="media/image68.png"/><Relationship Id="rId130" Type="http://schemas.openxmlformats.org/officeDocument/2006/relationships/image" Target="media/image112.png"/><Relationship Id="rId151" Type="http://schemas.openxmlformats.org/officeDocument/2006/relationships/image" Target="media/image133.png"/><Relationship Id="rId172" Type="http://schemas.openxmlformats.org/officeDocument/2006/relationships/image" Target="media/image154.png"/><Relationship Id="rId193" Type="http://schemas.openxmlformats.org/officeDocument/2006/relationships/image" Target="media/image175.png"/><Relationship Id="rId207" Type="http://schemas.openxmlformats.org/officeDocument/2006/relationships/image" Target="media/image189.png"/><Relationship Id="rId228" Type="http://schemas.openxmlformats.org/officeDocument/2006/relationships/image" Target="media/image210.png"/><Relationship Id="rId13" Type="http://schemas.openxmlformats.org/officeDocument/2006/relationships/footer" Target="footer2.xml"/><Relationship Id="rId109" Type="http://schemas.openxmlformats.org/officeDocument/2006/relationships/image" Target="media/image91.png"/><Relationship Id="rId34" Type="http://schemas.openxmlformats.org/officeDocument/2006/relationships/image" Target="media/image16.png"/><Relationship Id="rId55" Type="http://schemas.openxmlformats.org/officeDocument/2006/relationships/image" Target="media/image37.png"/><Relationship Id="rId76" Type="http://schemas.openxmlformats.org/officeDocument/2006/relationships/image" Target="media/image58.png"/><Relationship Id="rId97" Type="http://schemas.openxmlformats.org/officeDocument/2006/relationships/image" Target="media/image79.png"/><Relationship Id="rId120" Type="http://schemas.openxmlformats.org/officeDocument/2006/relationships/image" Target="media/image102.png"/><Relationship Id="rId141" Type="http://schemas.openxmlformats.org/officeDocument/2006/relationships/image" Target="media/image123.png"/><Relationship Id="rId7" Type="http://schemas.openxmlformats.org/officeDocument/2006/relationships/footnotes" Target="footnotes.xml"/><Relationship Id="rId162" Type="http://schemas.openxmlformats.org/officeDocument/2006/relationships/image" Target="media/image144.png"/><Relationship Id="rId183" Type="http://schemas.openxmlformats.org/officeDocument/2006/relationships/image" Target="media/image165.png"/><Relationship Id="rId218" Type="http://schemas.openxmlformats.org/officeDocument/2006/relationships/image" Target="media/image200.png"/><Relationship Id="rId24" Type="http://schemas.openxmlformats.org/officeDocument/2006/relationships/image" Target="media/image6.png"/><Relationship Id="rId45" Type="http://schemas.openxmlformats.org/officeDocument/2006/relationships/image" Target="media/image27.png"/><Relationship Id="rId66" Type="http://schemas.openxmlformats.org/officeDocument/2006/relationships/image" Target="media/image48.png"/><Relationship Id="rId87" Type="http://schemas.openxmlformats.org/officeDocument/2006/relationships/image" Target="media/image69.png"/><Relationship Id="rId110" Type="http://schemas.openxmlformats.org/officeDocument/2006/relationships/image" Target="media/image92.png"/><Relationship Id="rId131" Type="http://schemas.openxmlformats.org/officeDocument/2006/relationships/image" Target="media/image113.png"/><Relationship Id="rId152" Type="http://schemas.openxmlformats.org/officeDocument/2006/relationships/image" Target="media/image134.png"/><Relationship Id="rId173" Type="http://schemas.openxmlformats.org/officeDocument/2006/relationships/image" Target="media/image155.png"/><Relationship Id="rId194" Type="http://schemas.openxmlformats.org/officeDocument/2006/relationships/image" Target="media/image176.png"/><Relationship Id="rId208" Type="http://schemas.openxmlformats.org/officeDocument/2006/relationships/image" Target="media/image190.png"/><Relationship Id="rId229" Type="http://schemas.openxmlformats.org/officeDocument/2006/relationships/image" Target="media/image211.png"/><Relationship Id="rId14" Type="http://schemas.openxmlformats.org/officeDocument/2006/relationships/header" Target="header3.xml"/><Relationship Id="rId35" Type="http://schemas.openxmlformats.org/officeDocument/2006/relationships/image" Target="media/image17.png"/><Relationship Id="rId56" Type="http://schemas.openxmlformats.org/officeDocument/2006/relationships/image" Target="media/image38.png"/><Relationship Id="rId77" Type="http://schemas.openxmlformats.org/officeDocument/2006/relationships/image" Target="media/image59.png"/><Relationship Id="rId100" Type="http://schemas.openxmlformats.org/officeDocument/2006/relationships/image" Target="media/image82.png"/><Relationship Id="rId8" Type="http://schemas.openxmlformats.org/officeDocument/2006/relationships/endnotes" Target="endnotes.xml"/><Relationship Id="rId98" Type="http://schemas.openxmlformats.org/officeDocument/2006/relationships/image" Target="media/image80.png"/><Relationship Id="rId121" Type="http://schemas.openxmlformats.org/officeDocument/2006/relationships/image" Target="media/image103.png"/><Relationship Id="rId142" Type="http://schemas.openxmlformats.org/officeDocument/2006/relationships/image" Target="media/image124.png"/><Relationship Id="rId163" Type="http://schemas.openxmlformats.org/officeDocument/2006/relationships/image" Target="media/image145.png"/><Relationship Id="rId184" Type="http://schemas.openxmlformats.org/officeDocument/2006/relationships/image" Target="media/image166.png"/><Relationship Id="rId219" Type="http://schemas.openxmlformats.org/officeDocument/2006/relationships/image" Target="media/image201.png"/><Relationship Id="rId230" Type="http://schemas.openxmlformats.org/officeDocument/2006/relationships/image" Target="media/image212.png"/><Relationship Id="rId25" Type="http://schemas.openxmlformats.org/officeDocument/2006/relationships/image" Target="media/image7.png"/><Relationship Id="rId46" Type="http://schemas.openxmlformats.org/officeDocument/2006/relationships/image" Target="media/image28.png"/><Relationship Id="rId67" Type="http://schemas.openxmlformats.org/officeDocument/2006/relationships/image" Target="media/image49.png"/><Relationship Id="rId88" Type="http://schemas.openxmlformats.org/officeDocument/2006/relationships/image" Target="media/image70.png"/><Relationship Id="rId111" Type="http://schemas.openxmlformats.org/officeDocument/2006/relationships/image" Target="media/image93.png"/><Relationship Id="rId132" Type="http://schemas.openxmlformats.org/officeDocument/2006/relationships/image" Target="media/image114.png"/><Relationship Id="rId153" Type="http://schemas.openxmlformats.org/officeDocument/2006/relationships/image" Target="media/image135.png"/><Relationship Id="rId174" Type="http://schemas.openxmlformats.org/officeDocument/2006/relationships/image" Target="media/image156.png"/><Relationship Id="rId195" Type="http://schemas.openxmlformats.org/officeDocument/2006/relationships/image" Target="media/image177.png"/><Relationship Id="rId209" Type="http://schemas.openxmlformats.org/officeDocument/2006/relationships/image" Target="media/image191.png"/><Relationship Id="rId190" Type="http://schemas.openxmlformats.org/officeDocument/2006/relationships/image" Target="media/image172.png"/><Relationship Id="rId204" Type="http://schemas.openxmlformats.org/officeDocument/2006/relationships/image" Target="media/image186.png"/><Relationship Id="rId220" Type="http://schemas.openxmlformats.org/officeDocument/2006/relationships/image" Target="media/image202.png"/><Relationship Id="rId225" Type="http://schemas.openxmlformats.org/officeDocument/2006/relationships/image" Target="media/image207.png"/><Relationship Id="rId15" Type="http://schemas.openxmlformats.org/officeDocument/2006/relationships/footer" Target="footer3.xml"/><Relationship Id="rId36" Type="http://schemas.openxmlformats.org/officeDocument/2006/relationships/image" Target="media/image18.png"/><Relationship Id="rId57" Type="http://schemas.openxmlformats.org/officeDocument/2006/relationships/image" Target="media/image39.png"/><Relationship Id="rId106" Type="http://schemas.openxmlformats.org/officeDocument/2006/relationships/image" Target="media/image88.png"/><Relationship Id="rId127" Type="http://schemas.openxmlformats.org/officeDocument/2006/relationships/image" Target="media/image109.png"/><Relationship Id="rId10" Type="http://schemas.openxmlformats.org/officeDocument/2006/relationships/header" Target="header1.xml"/><Relationship Id="rId31" Type="http://schemas.openxmlformats.org/officeDocument/2006/relationships/image" Target="media/image13.png"/><Relationship Id="rId52" Type="http://schemas.openxmlformats.org/officeDocument/2006/relationships/image" Target="media/image34.png"/><Relationship Id="rId73" Type="http://schemas.openxmlformats.org/officeDocument/2006/relationships/image" Target="media/image55.png"/><Relationship Id="rId78" Type="http://schemas.openxmlformats.org/officeDocument/2006/relationships/image" Target="media/image60.png"/><Relationship Id="rId94" Type="http://schemas.openxmlformats.org/officeDocument/2006/relationships/image" Target="media/image76.png"/><Relationship Id="rId99" Type="http://schemas.openxmlformats.org/officeDocument/2006/relationships/image" Target="media/image81.png"/><Relationship Id="rId101" Type="http://schemas.openxmlformats.org/officeDocument/2006/relationships/image" Target="media/image83.png"/><Relationship Id="rId122" Type="http://schemas.openxmlformats.org/officeDocument/2006/relationships/image" Target="media/image104.png"/><Relationship Id="rId143" Type="http://schemas.openxmlformats.org/officeDocument/2006/relationships/image" Target="media/image125.png"/><Relationship Id="rId148" Type="http://schemas.openxmlformats.org/officeDocument/2006/relationships/image" Target="media/image130.png"/><Relationship Id="rId164" Type="http://schemas.openxmlformats.org/officeDocument/2006/relationships/image" Target="media/image146.png"/><Relationship Id="rId169" Type="http://schemas.openxmlformats.org/officeDocument/2006/relationships/image" Target="media/image151.png"/><Relationship Id="rId185" Type="http://schemas.openxmlformats.org/officeDocument/2006/relationships/image" Target="media/image167.png"/><Relationship Id="rId4" Type="http://schemas.openxmlformats.org/officeDocument/2006/relationships/styles" Target="styles.xml"/><Relationship Id="rId9" Type="http://schemas.openxmlformats.org/officeDocument/2006/relationships/image" Target="media/image1.jpeg"/><Relationship Id="rId180" Type="http://schemas.openxmlformats.org/officeDocument/2006/relationships/image" Target="media/image162.png"/><Relationship Id="rId210" Type="http://schemas.openxmlformats.org/officeDocument/2006/relationships/image" Target="media/image192.png"/><Relationship Id="rId215" Type="http://schemas.openxmlformats.org/officeDocument/2006/relationships/image" Target="media/image197.png"/><Relationship Id="rId236" Type="http://schemas.openxmlformats.org/officeDocument/2006/relationships/footer" Target="footer8.xml"/><Relationship Id="rId26" Type="http://schemas.openxmlformats.org/officeDocument/2006/relationships/image" Target="media/image8.png"/><Relationship Id="rId231" Type="http://schemas.openxmlformats.org/officeDocument/2006/relationships/image" Target="media/image213.png"/><Relationship Id="rId47" Type="http://schemas.openxmlformats.org/officeDocument/2006/relationships/image" Target="media/image29.png"/><Relationship Id="rId68" Type="http://schemas.openxmlformats.org/officeDocument/2006/relationships/image" Target="media/image50.png"/><Relationship Id="rId89" Type="http://schemas.openxmlformats.org/officeDocument/2006/relationships/image" Target="media/image71.png"/><Relationship Id="rId112" Type="http://schemas.openxmlformats.org/officeDocument/2006/relationships/image" Target="media/image94.png"/><Relationship Id="rId133" Type="http://schemas.openxmlformats.org/officeDocument/2006/relationships/image" Target="media/image115.png"/><Relationship Id="rId154" Type="http://schemas.openxmlformats.org/officeDocument/2006/relationships/image" Target="media/image136.png"/><Relationship Id="rId175" Type="http://schemas.openxmlformats.org/officeDocument/2006/relationships/image" Target="media/image157.png"/><Relationship Id="rId196" Type="http://schemas.openxmlformats.org/officeDocument/2006/relationships/image" Target="media/image178.png"/><Relationship Id="rId200" Type="http://schemas.openxmlformats.org/officeDocument/2006/relationships/image" Target="media/image182.png"/><Relationship Id="rId16" Type="http://schemas.openxmlformats.org/officeDocument/2006/relationships/header" Target="header4.xml"/><Relationship Id="rId221" Type="http://schemas.openxmlformats.org/officeDocument/2006/relationships/image" Target="media/image203.png"/><Relationship Id="rId37" Type="http://schemas.openxmlformats.org/officeDocument/2006/relationships/image" Target="media/image19.png"/><Relationship Id="rId58" Type="http://schemas.openxmlformats.org/officeDocument/2006/relationships/image" Target="media/image40.png"/><Relationship Id="rId79" Type="http://schemas.openxmlformats.org/officeDocument/2006/relationships/image" Target="media/image61.png"/><Relationship Id="rId102" Type="http://schemas.openxmlformats.org/officeDocument/2006/relationships/image" Target="media/image84.png"/><Relationship Id="rId123" Type="http://schemas.openxmlformats.org/officeDocument/2006/relationships/image" Target="media/image105.png"/><Relationship Id="rId144" Type="http://schemas.openxmlformats.org/officeDocument/2006/relationships/image" Target="media/image126.png"/><Relationship Id="rId90" Type="http://schemas.openxmlformats.org/officeDocument/2006/relationships/image" Target="media/image72.png"/><Relationship Id="rId165" Type="http://schemas.openxmlformats.org/officeDocument/2006/relationships/image" Target="media/image147.png"/><Relationship Id="rId186" Type="http://schemas.openxmlformats.org/officeDocument/2006/relationships/image" Target="media/image168.png"/><Relationship Id="rId211" Type="http://schemas.openxmlformats.org/officeDocument/2006/relationships/image" Target="media/image193.png"/><Relationship Id="rId232" Type="http://schemas.openxmlformats.org/officeDocument/2006/relationships/image" Target="media/image214.png"/><Relationship Id="rId27" Type="http://schemas.openxmlformats.org/officeDocument/2006/relationships/image" Target="media/image9.png"/><Relationship Id="rId48" Type="http://schemas.openxmlformats.org/officeDocument/2006/relationships/image" Target="media/image30.png"/><Relationship Id="rId69" Type="http://schemas.openxmlformats.org/officeDocument/2006/relationships/image" Target="media/image51.png"/><Relationship Id="rId113" Type="http://schemas.openxmlformats.org/officeDocument/2006/relationships/image" Target="media/image95.png"/><Relationship Id="rId134" Type="http://schemas.openxmlformats.org/officeDocument/2006/relationships/image" Target="media/image116.png"/><Relationship Id="rId80" Type="http://schemas.openxmlformats.org/officeDocument/2006/relationships/image" Target="media/image62.png"/><Relationship Id="rId155" Type="http://schemas.openxmlformats.org/officeDocument/2006/relationships/image" Target="media/image137.png"/><Relationship Id="rId176" Type="http://schemas.openxmlformats.org/officeDocument/2006/relationships/image" Target="media/image158.png"/><Relationship Id="rId197" Type="http://schemas.openxmlformats.org/officeDocument/2006/relationships/image" Target="media/image179.png"/><Relationship Id="rId201" Type="http://schemas.openxmlformats.org/officeDocument/2006/relationships/image" Target="media/image183.png"/><Relationship Id="rId222" Type="http://schemas.openxmlformats.org/officeDocument/2006/relationships/image" Target="media/image204.png"/><Relationship Id="rId17" Type="http://schemas.openxmlformats.org/officeDocument/2006/relationships/footer" Target="footer4.xml"/><Relationship Id="rId38" Type="http://schemas.openxmlformats.org/officeDocument/2006/relationships/image" Target="media/image20.png"/><Relationship Id="rId59" Type="http://schemas.openxmlformats.org/officeDocument/2006/relationships/image" Target="media/image41.png"/><Relationship Id="rId103" Type="http://schemas.openxmlformats.org/officeDocument/2006/relationships/image" Target="media/image85.png"/><Relationship Id="rId124" Type="http://schemas.openxmlformats.org/officeDocument/2006/relationships/image" Target="media/image106.png"/><Relationship Id="rId70" Type="http://schemas.openxmlformats.org/officeDocument/2006/relationships/image" Target="media/image52.png"/><Relationship Id="rId91" Type="http://schemas.openxmlformats.org/officeDocument/2006/relationships/image" Target="media/image73.png"/><Relationship Id="rId145" Type="http://schemas.openxmlformats.org/officeDocument/2006/relationships/image" Target="media/image127.png"/><Relationship Id="rId166" Type="http://schemas.openxmlformats.org/officeDocument/2006/relationships/image" Target="media/image148.png"/><Relationship Id="rId187" Type="http://schemas.openxmlformats.org/officeDocument/2006/relationships/image" Target="media/image169.png"/><Relationship Id="rId1" Type="http://schemas.openxmlformats.org/officeDocument/2006/relationships/customXml" Target="../customXml/item1.xml"/><Relationship Id="rId212" Type="http://schemas.openxmlformats.org/officeDocument/2006/relationships/image" Target="media/image194.png"/><Relationship Id="rId233" Type="http://schemas.openxmlformats.org/officeDocument/2006/relationships/header" Target="header6.xml"/><Relationship Id="rId28" Type="http://schemas.openxmlformats.org/officeDocument/2006/relationships/image" Target="media/image10.png"/><Relationship Id="rId49" Type="http://schemas.openxmlformats.org/officeDocument/2006/relationships/image" Target="media/image31.png"/><Relationship Id="rId114" Type="http://schemas.openxmlformats.org/officeDocument/2006/relationships/image" Target="media/image96.png"/><Relationship Id="rId60" Type="http://schemas.openxmlformats.org/officeDocument/2006/relationships/image" Target="media/image42.png"/><Relationship Id="rId81" Type="http://schemas.openxmlformats.org/officeDocument/2006/relationships/image" Target="media/image63.png"/><Relationship Id="rId135" Type="http://schemas.openxmlformats.org/officeDocument/2006/relationships/image" Target="media/image117.png"/><Relationship Id="rId156" Type="http://schemas.openxmlformats.org/officeDocument/2006/relationships/image" Target="media/image138.png"/><Relationship Id="rId177" Type="http://schemas.openxmlformats.org/officeDocument/2006/relationships/image" Target="media/image159.png"/><Relationship Id="rId198" Type="http://schemas.openxmlformats.org/officeDocument/2006/relationships/image" Target="media/image180.png"/><Relationship Id="rId202" Type="http://schemas.openxmlformats.org/officeDocument/2006/relationships/image" Target="media/image184.png"/><Relationship Id="rId223" Type="http://schemas.openxmlformats.org/officeDocument/2006/relationships/image" Target="media/image205.png"/><Relationship Id="rId18" Type="http://schemas.openxmlformats.org/officeDocument/2006/relationships/header" Target="header5.xml"/><Relationship Id="rId39" Type="http://schemas.openxmlformats.org/officeDocument/2006/relationships/image" Target="media/image21.png"/><Relationship Id="rId50" Type="http://schemas.openxmlformats.org/officeDocument/2006/relationships/image" Target="media/image32.png"/><Relationship Id="rId104" Type="http://schemas.openxmlformats.org/officeDocument/2006/relationships/image" Target="media/image86.png"/><Relationship Id="rId125" Type="http://schemas.openxmlformats.org/officeDocument/2006/relationships/image" Target="media/image107.png"/><Relationship Id="rId146" Type="http://schemas.openxmlformats.org/officeDocument/2006/relationships/image" Target="media/image128.png"/><Relationship Id="rId167" Type="http://schemas.openxmlformats.org/officeDocument/2006/relationships/image" Target="media/image149.png"/><Relationship Id="rId188" Type="http://schemas.openxmlformats.org/officeDocument/2006/relationships/image" Target="media/image170.png"/><Relationship Id="rId71" Type="http://schemas.openxmlformats.org/officeDocument/2006/relationships/image" Target="media/image53.png"/><Relationship Id="rId92" Type="http://schemas.openxmlformats.org/officeDocument/2006/relationships/image" Target="media/image74.png"/><Relationship Id="rId213" Type="http://schemas.openxmlformats.org/officeDocument/2006/relationships/image" Target="media/image195.png"/><Relationship Id="rId234" Type="http://schemas.openxmlformats.org/officeDocument/2006/relationships/footer" Target="footer7.xml"/><Relationship Id="rId2" Type="http://schemas.openxmlformats.org/officeDocument/2006/relationships/customXml" Target="../customXml/item2.xml"/><Relationship Id="rId29" Type="http://schemas.openxmlformats.org/officeDocument/2006/relationships/image" Target="media/image11.png"/><Relationship Id="rId40" Type="http://schemas.openxmlformats.org/officeDocument/2006/relationships/image" Target="media/image22.png"/><Relationship Id="rId115" Type="http://schemas.openxmlformats.org/officeDocument/2006/relationships/image" Target="media/image97.png"/><Relationship Id="rId136" Type="http://schemas.openxmlformats.org/officeDocument/2006/relationships/image" Target="media/image118.png"/><Relationship Id="rId157" Type="http://schemas.openxmlformats.org/officeDocument/2006/relationships/image" Target="media/image139.png"/><Relationship Id="rId178" Type="http://schemas.openxmlformats.org/officeDocument/2006/relationships/image" Target="media/image160.png"/><Relationship Id="rId61" Type="http://schemas.openxmlformats.org/officeDocument/2006/relationships/image" Target="media/image43.png"/><Relationship Id="rId82" Type="http://schemas.openxmlformats.org/officeDocument/2006/relationships/image" Target="media/image64.png"/><Relationship Id="rId199" Type="http://schemas.openxmlformats.org/officeDocument/2006/relationships/image" Target="media/image181.png"/><Relationship Id="rId203" Type="http://schemas.openxmlformats.org/officeDocument/2006/relationships/image" Target="media/image185.png"/><Relationship Id="rId19" Type="http://schemas.openxmlformats.org/officeDocument/2006/relationships/footer" Target="footer5.xml"/><Relationship Id="rId224" Type="http://schemas.openxmlformats.org/officeDocument/2006/relationships/image" Target="media/image206.png"/><Relationship Id="rId30" Type="http://schemas.openxmlformats.org/officeDocument/2006/relationships/image" Target="media/image12.png"/><Relationship Id="rId105" Type="http://schemas.openxmlformats.org/officeDocument/2006/relationships/image" Target="media/image87.png"/><Relationship Id="rId126" Type="http://schemas.openxmlformats.org/officeDocument/2006/relationships/image" Target="media/image108.png"/><Relationship Id="rId147" Type="http://schemas.openxmlformats.org/officeDocument/2006/relationships/image" Target="media/image129.png"/><Relationship Id="rId168" Type="http://schemas.openxmlformats.org/officeDocument/2006/relationships/image" Target="media/image150.png"/><Relationship Id="rId51" Type="http://schemas.openxmlformats.org/officeDocument/2006/relationships/image" Target="media/image33.png"/><Relationship Id="rId72" Type="http://schemas.openxmlformats.org/officeDocument/2006/relationships/image" Target="media/image54.png"/><Relationship Id="rId93" Type="http://schemas.openxmlformats.org/officeDocument/2006/relationships/image" Target="media/image75.png"/><Relationship Id="rId189" Type="http://schemas.openxmlformats.org/officeDocument/2006/relationships/image" Target="media/image171.png"/><Relationship Id="rId3" Type="http://schemas.openxmlformats.org/officeDocument/2006/relationships/numbering" Target="numbering.xml"/><Relationship Id="rId214" Type="http://schemas.openxmlformats.org/officeDocument/2006/relationships/image" Target="media/image196.png"/><Relationship Id="rId235" Type="http://schemas.openxmlformats.org/officeDocument/2006/relationships/header" Target="header7.xml"/><Relationship Id="rId116" Type="http://schemas.openxmlformats.org/officeDocument/2006/relationships/image" Target="media/image98.png"/><Relationship Id="rId137" Type="http://schemas.openxmlformats.org/officeDocument/2006/relationships/image" Target="media/image119.png"/><Relationship Id="rId158" Type="http://schemas.openxmlformats.org/officeDocument/2006/relationships/image" Target="media/image140.png"/><Relationship Id="rId20" Type="http://schemas.openxmlformats.org/officeDocument/2006/relationships/footer" Target="footer6.xml"/><Relationship Id="rId41" Type="http://schemas.openxmlformats.org/officeDocument/2006/relationships/image" Target="media/image23.png"/><Relationship Id="rId62" Type="http://schemas.openxmlformats.org/officeDocument/2006/relationships/image" Target="media/image44.png"/><Relationship Id="rId83" Type="http://schemas.openxmlformats.org/officeDocument/2006/relationships/image" Target="media/image65.png"/><Relationship Id="rId179" Type="http://schemas.openxmlformats.org/officeDocument/2006/relationships/image" Target="media/image161.png"/></Relationships>
</file>

<file path=word/_rels/footer8.xml.rels><?xml version="1.0" encoding="UTF-8" standalone="yes"?>
<Relationships xmlns="http://schemas.openxmlformats.org/package/2006/relationships"><Relationship Id="rId3" Type="http://schemas.openxmlformats.org/officeDocument/2006/relationships/hyperlink" Target="mailto:Sales@zycoo.com" TargetMode="External"/><Relationship Id="rId2" Type="http://schemas.openxmlformats.org/officeDocument/2006/relationships/hyperlink" Target="http://Sales@zycoo.com" TargetMode="External"/><Relationship Id="rId1" Type="http://schemas.openxmlformats.org/officeDocument/2006/relationships/hyperlink" Target="http://www.zycoo.com.cn/" TargetMode="External"/><Relationship Id="rId4" Type="http://schemas.openxmlformats.org/officeDocument/2006/relationships/image" Target="media/image216.jp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2.jpeg"/></Relationships>
</file>

<file path=word/_rels/header6.xml.rels><?xml version="1.0" encoding="UTF-8" standalone="yes"?>
<Relationships xmlns="http://schemas.openxmlformats.org/package/2006/relationships"><Relationship Id="rId1" Type="http://schemas.openxmlformats.org/officeDocument/2006/relationships/image" Target="media/image21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6"/>
    <customShpInfo spid="_x0000_s1025"/>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2"/>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6BECC5-B31F-4E28-915C-57F3C4677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Pages>
  <Words>8727</Words>
  <Characters>49744</Characters>
  <Application>Microsoft Office Word</Application>
  <DocSecurity>0</DocSecurity>
  <Lines>414</Lines>
  <Paragraphs>116</Paragraphs>
  <ScaleCrop>false</ScaleCrop>
  <Company>Microsoft</Company>
  <LinksUpToDate>false</LinksUpToDate>
  <CharactersWithSpaces>58355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CooVox系列IP语音交换机管理员手册</dc:title>
  <dc:subject/>
  <dc:creator>Administrator</dc:creator>
  <cp:keywords/>
  <dc:description/>
  <cp:lastModifiedBy>延 周</cp:lastModifiedBy>
  <cp:revision>29</cp:revision>
  <cp:lastPrinted>2024-01-11T01:06:00Z</cp:lastPrinted>
  <dcterms:created xsi:type="dcterms:W3CDTF">2019-07-02T07:10:00Z</dcterms:created>
  <dcterms:modified xsi:type="dcterms:W3CDTF">2024-01-11T01:07:00Z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3112595B7075451F86872AFA3F78904D</vt:lpwstr>
  </property>
  <property fmtid="{D5CDD505-2E9C-101B-9397-08002B2CF9AE}" pid="4" name="GrammarlyDocumentId">
    <vt:lpwstr>843098bd9f03eacec100eb88d9d00944e84da96c97b7a6f09abf8b3db5ae01d7</vt:lpwstr>
  </property>
</Properties>
</file>