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8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pPr>
              <w:pStyle w:val="9"/>
              <w:tabs>
                <w:tab w:val="left" w:pos="2280"/>
              </w:tabs>
              <w:spacing w:line="1200" w:lineRule="exact"/>
              <w:ind w:left="-36" w:leftChars="-67" w:hanging="105" w:hangingChars="14"/>
              <w:jc w:val="distribute"/>
              <w:rPr>
                <w:rFonts w:ascii="FZDaBiaoSong-B06S" w:hAnsi="FZDaBiaoSong-B06S" w:eastAsia="FZDaBiaoSong-B06S"/>
                <w:b w:val="0"/>
                <w:bCs w:val="0"/>
                <w:color w:val="FF0000"/>
                <w:w w:val="90"/>
                <w:sz w:val="84"/>
                <w:szCs w:val="84"/>
              </w:rPr>
            </w:pPr>
            <w:r>
              <w:rPr>
                <w:rFonts w:hint="eastAsia" w:ascii="FZDaBiaoSong-B06S" w:hAnsi="FZDaBiaoSong-B06S" w:eastAsia="FZDaBiaoSong-B06S"/>
                <w:b w:val="0"/>
                <w:bCs w:val="0"/>
                <w:color w:val="FF0000"/>
                <w:w w:val="90"/>
                <w:sz w:val="84"/>
                <w:szCs w:val="84"/>
              </w:rPr>
              <w:t>中国</w:t>
            </w:r>
            <w:r>
              <w:rPr>
                <w:rFonts w:ascii="Times New Roman" w:hAnsi="Times New Roman" w:eastAsia="FZDaBiaoSong-B06S" w:cs="Times New Roman"/>
                <w:b w:val="0"/>
                <w:bCs w:val="0"/>
                <w:color w:val="FF0000"/>
                <w:w w:val="90"/>
                <w:sz w:val="84"/>
                <w:szCs w:val="84"/>
              </w:rPr>
              <w:t>•</w:t>
            </w:r>
            <w:r>
              <w:rPr>
                <w:rFonts w:hint="eastAsia" w:ascii="FZDaBiaoSong-B06S" w:hAnsi="FZDaBiaoSong-B06S" w:eastAsia="FZDaBiaoSong-B06S"/>
                <w:b w:val="0"/>
                <w:bCs w:val="0"/>
                <w:color w:val="FF0000"/>
                <w:w w:val="90"/>
                <w:sz w:val="84"/>
                <w:szCs w:val="84"/>
              </w:rPr>
              <w:t>教育</w:t>
            </w:r>
            <w:r>
              <w:rPr>
                <w:rFonts w:hint="eastAsia" w:ascii="FZXiaoBiaoSong-B05S" w:hAnsi="FZXiaoBiaoSong-B05S" w:eastAsia="FZXiaoBiaoSong-B05S"/>
                <w:b w:val="0"/>
                <w:bCs w:val="0"/>
                <w:color w:val="FF0000"/>
                <w:w w:val="90"/>
                <w:sz w:val="84"/>
                <w:szCs w:val="84"/>
              </w:rPr>
              <w:t>I</w:t>
            </w:r>
            <w:r>
              <w:rPr>
                <w:rFonts w:ascii="FZXiaoBiaoSong-B05S" w:hAnsi="FZXiaoBiaoSong-B05S" w:eastAsia="FZXiaoBiaoSong-B05S"/>
                <w:b w:val="0"/>
                <w:bCs w:val="0"/>
                <w:color w:val="FF0000"/>
                <w:w w:val="90"/>
                <w:sz w:val="84"/>
                <w:szCs w:val="84"/>
              </w:rPr>
              <w:t>OT</w:t>
            </w:r>
            <w:r>
              <w:rPr>
                <w:rFonts w:hint="eastAsia" w:ascii="FZDaBiaoSong-B06S" w:hAnsi="FZDaBiaoSong-B06S" w:eastAsia="FZDaBiaoSong-B06S"/>
                <w:b w:val="0"/>
                <w:bCs w:val="0"/>
                <w:color w:val="FF0000"/>
                <w:w w:val="90"/>
                <w:sz w:val="84"/>
                <w:szCs w:val="84"/>
              </w:rPr>
              <w:t>探究联盟</w:t>
            </w:r>
          </w:p>
        </w:tc>
      </w:tr>
    </w:tbl>
    <w:p>
      <w:pPr>
        <w:rPr>
          <w:sz w:val="24"/>
          <w:szCs w:val="24"/>
        </w:rPr>
      </w:pPr>
      <w:r>
        <mc:AlternateContent>
          <mc:Choice Requires="wps">
            <w:drawing>
              <wp:anchor distT="0" distB="0" distL="114300" distR="114300" simplePos="0" relativeHeight="251667456" behindDoc="0" locked="0" layoutInCell="1" allowOverlap="1">
                <wp:simplePos x="0" y="0"/>
                <wp:positionH relativeFrom="column">
                  <wp:posOffset>-201295</wp:posOffset>
                </wp:positionH>
                <wp:positionV relativeFrom="paragraph">
                  <wp:posOffset>80645</wp:posOffset>
                </wp:positionV>
                <wp:extent cx="5715000" cy="7620"/>
                <wp:effectExtent l="12700" t="38100" r="25400" b="43180"/>
                <wp:wrapNone/>
                <wp:docPr id="1" name="直接连接符 1"/>
                <wp:cNvGraphicFramePr/>
                <a:graphic xmlns:a="http://schemas.openxmlformats.org/drawingml/2006/main">
                  <a:graphicData uri="http://schemas.microsoft.com/office/word/2010/wordprocessingShape">
                    <wps:wsp>
                      <wps:cNvCnPr/>
                      <wps:spPr>
                        <a:xfrm flipV="1">
                          <a:off x="0" y="0"/>
                          <a:ext cx="5715000" cy="7620"/>
                        </a:xfrm>
                        <a:prstGeom prst="line">
                          <a:avLst/>
                        </a:prstGeom>
                        <a:ln w="76200" cmpd="thinThick">
                          <a:solidFill>
                            <a:srgbClr val="FF0000"/>
                          </a:solidFill>
                          <a:prstDash val="soli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5.85pt;margin-top:6.35pt;height:0.6pt;width:450pt;z-index:251667456;mso-width-relative:page;mso-height-relative:page;" filled="f" stroked="t" coordsize="21600,21600" o:gfxdata="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NAw/P2QAAAAkBAAAPAAAAAAAAAAEAIAAAACIAAABkcnMvZG93bnJldi54bWxQSwECFAAU&#10;AAAACACHTuJAwKxAWvABAADFAwAADgAAAAAAAAABACAAAAAoAQAAZHJzL2Uyb0RvYy54bWxQSwUG&#10;AAAAAAYABgBZAQAAigUAAAAA&#10;">
                <v:fill on="f" focussize="0,0"/>
                <v:stroke weight="6pt" color="#FF0000 [3204]" linestyle="thinThick" miterlimit="8" joinstyle="miter"/>
                <v:imagedata o:title=""/>
                <o:lock v:ext="edit" aspectratio="f"/>
              </v:line>
            </w:pict>
          </mc:Fallback>
        </mc:AlternateContent>
      </w:r>
    </w:p>
    <w:p/>
    <w:p>
      <w:pPr>
        <w:widowControl/>
        <w:jc w:val="center"/>
        <w:rPr>
          <w:rFonts w:ascii="FZXiaoBiaoSong-B05S" w:hAnsi="FZXiaoBiaoSong-B05S" w:eastAsia="FZXiaoBiaoSong-B05S" w:cs="仿宋"/>
          <w:sz w:val="44"/>
          <w:szCs w:val="44"/>
        </w:rPr>
      </w:pPr>
      <w:r>
        <w:rPr>
          <w:rFonts w:hint="eastAsia" w:ascii="FZXiaoBiaoSong-B05S" w:hAnsi="FZXiaoBiaoSong-B05S" w:eastAsia="FZXiaoBiaoSong-B05S" w:cs="仿宋"/>
          <w:sz w:val="44"/>
          <w:szCs w:val="44"/>
        </w:rPr>
        <w:t>入盟成员申请流程</w:t>
      </w:r>
    </w:p>
    <w:p/>
    <w:p>
      <w:pPr>
        <w:spacing w:line="360" w:lineRule="auto"/>
        <w:ind w:firstLine="601" w:firstLineChars="200"/>
        <w:rPr>
          <w:rFonts w:ascii="华文楷体" w:hAnsi="华文楷体" w:eastAsia="华文楷体" w:cs="仿宋"/>
          <w:b/>
          <w:bCs/>
          <w:sz w:val="30"/>
          <w:szCs w:val="30"/>
        </w:rPr>
      </w:pPr>
      <w:r>
        <w:rPr>
          <w:rFonts w:hint="eastAsia" w:ascii="华文楷体" w:hAnsi="华文楷体" w:eastAsia="华文楷体" w:cs="仿宋"/>
          <w:b/>
          <w:bCs/>
          <w:sz w:val="30"/>
          <w:szCs w:val="30"/>
        </w:rPr>
        <w:t xml:space="preserve">入盟申请企业须知: </w:t>
      </w:r>
    </w:p>
    <w:p>
      <w:pPr>
        <w:pStyle w:val="27"/>
        <w:numPr>
          <w:ilvl w:val="0"/>
          <w:numId w:val="1"/>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sz w:val="30"/>
          <w:szCs w:val="30"/>
        </w:rPr>
        <w:t>企业提出入盟申请的同时需提交《入盟成员评估表》到联盟秘书处；</w:t>
      </w:r>
    </w:p>
    <w:p>
      <w:pPr>
        <w:pStyle w:val="27"/>
        <w:numPr>
          <w:ilvl w:val="0"/>
          <w:numId w:val="1"/>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sz w:val="30"/>
          <w:szCs w:val="30"/>
        </w:rPr>
        <w:t>秘书处收到资料后，5</w:t>
      </w:r>
      <w:r>
        <w:rPr>
          <w:rFonts w:ascii="仿宋_GB2312" w:hAnsi="仿宋_GB2312" w:eastAsia="仿宋_GB2312" w:cs="仿宋"/>
          <w:sz w:val="30"/>
          <w:szCs w:val="30"/>
        </w:rPr>
        <w:t>-10</w:t>
      </w:r>
      <w:r>
        <w:rPr>
          <w:rFonts w:hint="eastAsia" w:ascii="仿宋_GB2312" w:hAnsi="仿宋_GB2312" w:eastAsia="仿宋_GB2312" w:cs="仿宋"/>
          <w:sz w:val="30"/>
          <w:szCs w:val="30"/>
        </w:rPr>
        <w:t>个工作日内对入盟成员安排复核评估，包括推荐人与秘书处安排的创始成员到申请入盟企业现场评估等；</w:t>
      </w:r>
    </w:p>
    <w:p>
      <w:pPr>
        <w:pStyle w:val="27"/>
        <w:numPr>
          <w:ilvl w:val="0"/>
          <w:numId w:val="1"/>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sz w:val="30"/>
          <w:szCs w:val="30"/>
        </w:rPr>
        <w:t>考察合格的可作为预备入盟成员,在联盟创始成员全员同意和完成交纳会费后方可成为正式联盟成员。</w:t>
      </w:r>
    </w:p>
    <w:p>
      <w:pPr>
        <w:spacing w:line="360" w:lineRule="auto"/>
        <w:ind w:firstLine="601" w:firstLineChars="200"/>
        <w:rPr>
          <w:rFonts w:ascii="华文楷体" w:hAnsi="华文楷体" w:eastAsia="华文楷体" w:cs="仿宋"/>
          <w:b/>
          <w:bCs/>
          <w:sz w:val="30"/>
          <w:szCs w:val="30"/>
        </w:rPr>
      </w:pPr>
      <w:r>
        <w:rPr>
          <w:rFonts w:hint="eastAsia" w:ascii="华文楷体" w:hAnsi="华文楷体" w:eastAsia="华文楷体" w:cs="仿宋"/>
          <w:b/>
          <w:bCs/>
          <w:sz w:val="30"/>
          <w:szCs w:val="30"/>
        </w:rPr>
        <w:t>入盟成员评估标准：</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sz w:val="30"/>
          <w:szCs w:val="30"/>
        </w:rPr>
        <w:t>企业提出入盟申请的同时需提交《入盟成员评估表》到联盟秘书处；</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入盟申请企业未在其他同类联盟担职</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入盟申请企业必须经由联盟创始成员推荐</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入盟申请企业创始人须品行兼优，有教育情怀</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入盟申请企业提供的产品须具有市场竞争力，且产品知识产权完备</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入盟申请企业在行业内拥有头部资源</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入盟申请企业需安排公司决策者与理事长、秘书长进行至少一次面对面交流。非特殊情况，联盟创始成员推荐人需陪同一起前往交流。</w:t>
      </w:r>
    </w:p>
    <w:p>
      <w:pPr>
        <w:pStyle w:val="27"/>
        <w:numPr>
          <w:ilvl w:val="0"/>
          <w:numId w:val="2"/>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入盟申请企业为集成商的，需承诺对联盟的业绩贡献年不低于10%，提交申请时同时提交企业近三年销售额表（附业绩证明）。</w:t>
      </w:r>
    </w:p>
    <w:p>
      <w:pPr>
        <w:spacing w:line="360" w:lineRule="auto"/>
        <w:ind w:firstLine="601" w:firstLineChars="200"/>
        <w:rPr>
          <w:rFonts w:ascii="华文楷体" w:hAnsi="华文楷体" w:eastAsia="华文楷体" w:cs="仿宋"/>
          <w:b/>
          <w:bCs/>
          <w:sz w:val="30"/>
          <w:szCs w:val="30"/>
        </w:rPr>
      </w:pPr>
      <w:r>
        <w:rPr>
          <w:rFonts w:hint="eastAsia" w:ascii="华文楷体" w:hAnsi="华文楷体" w:eastAsia="华文楷体" w:cs="仿宋"/>
          <w:b/>
          <w:bCs/>
          <w:sz w:val="30"/>
          <w:szCs w:val="30"/>
        </w:rPr>
        <w:t>退盟退出机制：</w:t>
      </w:r>
    </w:p>
    <w:p>
      <w:pPr>
        <w:pStyle w:val="27"/>
        <w:numPr>
          <w:ilvl w:val="0"/>
          <w:numId w:val="3"/>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强制退盟机制：</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1.1</w:t>
      </w:r>
      <w:r>
        <w:rPr>
          <w:rFonts w:hint="eastAsia" w:ascii="仿宋_GB2312" w:hAnsi="仿宋_GB2312" w:eastAsia="仿宋_GB2312" w:cs="仿宋"/>
          <w:color w:val="000000" w:themeColor="text1"/>
          <w:sz w:val="30"/>
          <w:szCs w:val="30"/>
          <w14:textFill>
            <w14:solidFill>
              <w14:schemeClr w14:val="tx1"/>
            </w14:solidFill>
          </w14:textFill>
        </w:rPr>
        <w:t>不遵守联盟章程、决议、规则的</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1.2</w:t>
      </w:r>
      <w:r>
        <w:rPr>
          <w:rFonts w:hint="eastAsia" w:ascii="仿宋_GB2312" w:hAnsi="仿宋_GB2312" w:eastAsia="仿宋_GB2312" w:cs="仿宋"/>
          <w:color w:val="000000" w:themeColor="text1"/>
          <w:sz w:val="30"/>
          <w:szCs w:val="30"/>
          <w14:textFill>
            <w14:solidFill>
              <w14:schemeClr w14:val="tx1"/>
            </w14:solidFill>
          </w14:textFill>
        </w:rPr>
        <w:t>对联盟内成员恶意竞争的</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1.3</w:t>
      </w:r>
      <w:r>
        <w:rPr>
          <w:rFonts w:hint="eastAsia" w:ascii="仿宋_GB2312" w:hAnsi="仿宋_GB2312" w:eastAsia="仿宋_GB2312" w:cs="仿宋"/>
          <w:color w:val="000000" w:themeColor="text1"/>
          <w:sz w:val="30"/>
          <w:szCs w:val="30"/>
          <w14:textFill>
            <w14:solidFill>
              <w14:schemeClr w14:val="tx1"/>
            </w14:solidFill>
          </w14:textFill>
        </w:rPr>
        <w:t>企业/法人被列入失信黑名单的</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1.4</w:t>
      </w:r>
      <w:r>
        <w:rPr>
          <w:rFonts w:hint="eastAsia" w:ascii="仿宋_GB2312" w:hAnsi="仿宋_GB2312" w:eastAsia="仿宋_GB2312" w:cs="仿宋"/>
          <w:color w:val="000000" w:themeColor="text1"/>
          <w:sz w:val="30"/>
          <w:szCs w:val="30"/>
          <w14:textFill>
            <w14:solidFill>
              <w14:schemeClr w14:val="tx1"/>
            </w14:solidFill>
          </w14:textFill>
        </w:rPr>
        <w:t>发现在其他类似联盟担职的</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1.5</w:t>
      </w:r>
      <w:r>
        <w:rPr>
          <w:rFonts w:hint="eastAsia" w:ascii="仿宋_GB2312" w:hAnsi="仿宋_GB2312" w:eastAsia="仿宋_GB2312" w:cs="仿宋"/>
          <w:color w:val="000000" w:themeColor="text1"/>
          <w:sz w:val="30"/>
          <w:szCs w:val="30"/>
          <w14:textFill>
            <w14:solidFill>
              <w14:schemeClr w14:val="tx1"/>
            </w14:solidFill>
          </w14:textFill>
        </w:rPr>
        <w:t>无故未参加联盟会议的等</w:t>
      </w:r>
    </w:p>
    <w:p>
      <w:pPr>
        <w:pStyle w:val="27"/>
        <w:numPr>
          <w:ilvl w:val="0"/>
          <w:numId w:val="3"/>
        </w:numPr>
        <w:spacing w:line="360" w:lineRule="auto"/>
        <w:ind w:left="1134" w:hanging="534" w:firstLineChars="0"/>
        <w:rPr>
          <w:rFonts w:ascii="仿宋_GB2312" w:hAnsi="仿宋_GB2312" w:eastAsia="仿宋_GB2312" w:cs="仿宋"/>
          <w:sz w:val="30"/>
          <w:szCs w:val="30"/>
        </w:rPr>
      </w:pPr>
      <w:r>
        <w:rPr>
          <w:rFonts w:hint="eastAsia" w:ascii="仿宋_GB2312" w:hAnsi="仿宋_GB2312" w:eastAsia="仿宋_GB2312" w:cs="仿宋"/>
          <w:color w:val="000000" w:themeColor="text1"/>
          <w:sz w:val="30"/>
          <w:szCs w:val="30"/>
          <w14:textFill>
            <w14:solidFill>
              <w14:schemeClr w14:val="tx1"/>
            </w14:solidFill>
          </w14:textFill>
        </w:rPr>
        <w:t>自愿退出机制：</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2.1</w:t>
      </w:r>
      <w:r>
        <w:rPr>
          <w:rFonts w:hint="eastAsia" w:ascii="仿宋_GB2312" w:hAnsi="仿宋_GB2312" w:eastAsia="仿宋_GB2312" w:cs="仿宋"/>
          <w:color w:val="000000" w:themeColor="text1"/>
          <w:sz w:val="30"/>
          <w:szCs w:val="30"/>
          <w14:textFill>
            <w14:solidFill>
              <w14:schemeClr w14:val="tx1"/>
            </w14:solidFill>
          </w14:textFill>
        </w:rPr>
        <w:t>企业经营不善的</w:t>
      </w:r>
    </w:p>
    <w:p>
      <w:pPr>
        <w:spacing w:line="360" w:lineRule="auto"/>
        <w:ind w:firstLine="1134" w:firstLineChars="378"/>
        <w:rPr>
          <w:rFonts w:ascii="仿宋_GB2312" w:hAnsi="仿宋_GB2312" w:eastAsia="仿宋_GB2312" w:cs="仿宋"/>
          <w:color w:val="000000" w:themeColor="text1"/>
          <w:sz w:val="30"/>
          <w:szCs w:val="30"/>
          <w14:textFill>
            <w14:solidFill>
              <w14:schemeClr w14:val="tx1"/>
            </w14:solidFill>
          </w14:textFill>
        </w:rPr>
      </w:pPr>
      <w:r>
        <w:rPr>
          <w:rFonts w:ascii="仿宋_GB2312" w:hAnsi="仿宋_GB2312" w:eastAsia="仿宋_GB2312" w:cs="仿宋"/>
          <w:color w:val="000000" w:themeColor="text1"/>
          <w:sz w:val="30"/>
          <w:szCs w:val="30"/>
          <w14:textFill>
            <w14:solidFill>
              <w14:schemeClr w14:val="tx1"/>
            </w14:solidFill>
          </w14:textFill>
        </w:rPr>
        <w:t>2.2</w:t>
      </w:r>
      <w:r>
        <w:rPr>
          <w:rFonts w:hint="eastAsia" w:ascii="仿宋_GB2312" w:hAnsi="仿宋_GB2312" w:eastAsia="仿宋_GB2312" w:cs="仿宋"/>
          <w:color w:val="000000" w:themeColor="text1"/>
          <w:sz w:val="30"/>
          <w:szCs w:val="30"/>
          <w14:textFill>
            <w14:solidFill>
              <w14:schemeClr w14:val="tx1"/>
            </w14:solidFill>
          </w14:textFill>
        </w:rPr>
        <w:t>其它变故等</w:t>
      </w:r>
    </w:p>
    <w:p>
      <w:pPr>
        <w:spacing w:line="360" w:lineRule="auto"/>
        <w:ind w:firstLine="601" w:firstLineChars="200"/>
        <w:rPr>
          <w:rFonts w:ascii="华文楷体" w:hAnsi="华文楷体" w:eastAsia="华文楷体" w:cs="仿宋"/>
          <w:b/>
          <w:bCs/>
          <w:sz w:val="30"/>
          <w:szCs w:val="30"/>
        </w:rPr>
      </w:pPr>
      <w:bookmarkStart w:id="0" w:name="_GoBack"/>
      <w:r>
        <w:rPr>
          <w:rFonts w:hint="eastAsia" w:ascii="华文楷体" w:hAnsi="华文楷体" w:eastAsia="华文楷体" w:cs="仿宋"/>
          <w:b/>
          <w:bCs/>
          <w:sz w:val="30"/>
          <w:szCs w:val="30"/>
        </w:rPr>
        <w:t>联盟赋能：</w:t>
      </w:r>
    </w:p>
    <w:bookmarkEnd w:id="0"/>
    <w:p>
      <w:pPr>
        <w:pStyle w:val="27"/>
        <w:numPr>
          <w:ilvl w:val="0"/>
          <w:numId w:val="4"/>
        </w:numPr>
        <w:spacing w:line="360" w:lineRule="auto"/>
        <w:ind w:left="1134" w:hanging="567" w:firstLineChars="0"/>
        <w:rPr>
          <w:rFonts w:ascii="仿宋_GB2312" w:hAnsi="仿宋_GB2312" w:eastAsia="仿宋_GB2312" w:cs="仿宋"/>
          <w:sz w:val="30"/>
          <w:szCs w:val="30"/>
        </w:rPr>
      </w:pPr>
      <w:r>
        <w:rPr>
          <w:rFonts w:hint="eastAsia" w:ascii="仿宋_GB2312" w:hAnsi="仿宋_GB2312" w:eastAsia="仿宋_GB2312" w:cs="仿宋"/>
          <w:sz w:val="30"/>
          <w:szCs w:val="30"/>
        </w:rPr>
        <w:t>联盟基地产品体验展厅，配备专业的讲师。</w:t>
      </w:r>
    </w:p>
    <w:p>
      <w:pPr>
        <w:pStyle w:val="27"/>
        <w:numPr>
          <w:ilvl w:val="0"/>
          <w:numId w:val="4"/>
        </w:numPr>
        <w:spacing w:line="360" w:lineRule="auto"/>
        <w:ind w:left="1134" w:hanging="567" w:firstLineChars="0"/>
        <w:rPr>
          <w:rFonts w:ascii="仿宋_GB2312" w:hAnsi="仿宋_GB2312" w:eastAsia="仿宋_GB2312" w:cs="仿宋"/>
          <w:sz w:val="30"/>
          <w:szCs w:val="30"/>
        </w:rPr>
      </w:pPr>
      <w:r>
        <w:rPr>
          <w:rFonts w:hint="eastAsia" w:ascii="仿宋_GB2312" w:hAnsi="仿宋_GB2312" w:eastAsia="仿宋_GB2312" w:cs="仿宋"/>
          <w:sz w:val="30"/>
          <w:szCs w:val="30"/>
        </w:rPr>
        <w:t>联盟聘请权威专家顾问团队为入盟成员赋能。专家顾问的权威性需得到联盟创始成员全员投票表决同意后方可入团。成员企业有需要使用专家顾问团队的，需提前预约并支付相关费用。</w:t>
      </w:r>
    </w:p>
    <w:p>
      <w:pPr>
        <w:spacing w:line="360" w:lineRule="auto"/>
        <w:ind w:firstLine="601" w:firstLineChars="200"/>
        <w:rPr>
          <w:rFonts w:ascii="华文楷体" w:hAnsi="华文楷体" w:eastAsia="华文楷体" w:cs="仿宋"/>
          <w:b/>
          <w:bCs/>
          <w:sz w:val="30"/>
          <w:szCs w:val="30"/>
        </w:rPr>
      </w:pPr>
      <w:r>
        <w:rPr>
          <w:rFonts w:hint="eastAsia" w:ascii="华文楷体" w:hAnsi="华文楷体" w:eastAsia="华文楷体" w:cs="仿宋"/>
          <w:b/>
          <w:bCs/>
          <w:sz w:val="30"/>
          <w:szCs w:val="30"/>
        </w:rPr>
        <w:t>入盟企业提供资料：</w:t>
      </w:r>
    </w:p>
    <w:p>
      <w:pPr>
        <w:spacing w:line="360" w:lineRule="auto"/>
        <w:ind w:firstLine="600" w:firstLineChars="200"/>
        <w:rPr>
          <w:rFonts w:ascii="仿宋_GB2312" w:hAnsi="仿宋_GB2312" w:eastAsia="仿宋_GB2312" w:cs="仿宋"/>
          <w:color w:val="000000" w:themeColor="text1"/>
          <w:sz w:val="30"/>
          <w:szCs w:val="30"/>
          <w14:textFill>
            <w14:solidFill>
              <w14:schemeClr w14:val="tx1"/>
            </w14:solidFill>
          </w14:textFill>
        </w:rPr>
      </w:pPr>
      <w:r>
        <w:rPr>
          <w:rFonts w:hint="eastAsia" w:ascii="仿宋_GB2312" w:hAnsi="仿宋_GB2312" w:eastAsia="仿宋_GB2312" w:cs="仿宋"/>
          <w:sz w:val="30"/>
          <w:szCs w:val="30"/>
        </w:rPr>
        <w:t>企业联络人办理入盟申请时，可结合业务特点整理，包括但不限于以下主要材料（所有材料</w:t>
      </w:r>
      <w:r>
        <w:rPr>
          <w:rFonts w:hint="eastAsia" w:ascii="仿宋_GB2312" w:hAnsi="仿宋_GB2312" w:eastAsia="仿宋_GB2312" w:cs="仿宋"/>
          <w:color w:val="000000" w:themeColor="text1"/>
          <w:sz w:val="30"/>
          <w:szCs w:val="30"/>
          <w14:textFill>
            <w14:solidFill>
              <w14:schemeClr w14:val="tx1"/>
            </w14:solidFill>
          </w14:textFill>
        </w:rPr>
        <w:t>需加盖企业公章，</w:t>
      </w:r>
      <w:r>
        <w:rPr>
          <w:rFonts w:ascii="仿宋_GB2312" w:hAnsi="仿宋_GB2312" w:eastAsia="仿宋_GB2312" w:cs="仿宋"/>
          <w:sz w:val="30"/>
          <w:szCs w:val="30"/>
        </w:rPr>
        <w:t>生成PDF发送至eiot2022@126.com</w:t>
      </w:r>
      <w:r>
        <w:rPr>
          <w:rFonts w:hint="eastAsia" w:ascii="仿宋_GB2312" w:hAnsi="仿宋_GB2312" w:eastAsia="仿宋_GB2312" w:cs="仿宋"/>
          <w:sz w:val="30"/>
          <w:szCs w:val="30"/>
        </w:rPr>
        <w:t>）</w:t>
      </w:r>
      <w:r>
        <w:rPr>
          <w:rFonts w:hint="eastAsia" w:ascii="仿宋_GB2312" w:hAnsi="仿宋_GB2312" w:eastAsia="仿宋_GB2312" w:cs="仿宋"/>
          <w:color w:val="000000" w:themeColor="text1"/>
          <w:sz w:val="30"/>
          <w:szCs w:val="30"/>
          <w14:textFill>
            <w14:solidFill>
              <w14:schemeClr w14:val="tx1"/>
            </w14:solidFill>
          </w14:textFill>
        </w:rPr>
        <w:t>：</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拟提供的入盟产品或服务，如实填写《入盟成员评估表》（见附表1）；</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有效期内的工商营业执照或等同效力文件等扫描件和法人代表、联络人身份证扫描件；</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公司简介（包括公司情况、主要业务及业绩）；</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有效的管理体系认证证书、行业许可证证书、保密资质、特种行业资质、知识产权证明或相关证明等；</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国家企业信用信息公示系统上的自查报告；</w:t>
      </w:r>
    </w:p>
    <w:p>
      <w:pPr>
        <w:pStyle w:val="27"/>
        <w:numPr>
          <w:ilvl w:val="0"/>
          <w:numId w:val="5"/>
        </w:numPr>
        <w:spacing w:line="360" w:lineRule="auto"/>
        <w:ind w:left="1134" w:hanging="567" w:firstLineChars="0"/>
        <w:rPr>
          <w:rFonts w:ascii="仿宋_GB2312" w:hAnsi="仿宋_GB2312" w:eastAsia="仿宋_GB2312" w:cs="仿宋"/>
          <w:sz w:val="30"/>
          <w:szCs w:val="30"/>
        </w:rPr>
      </w:pPr>
      <w:r>
        <w:rPr>
          <w:rFonts w:hint="eastAsia" w:ascii="仿宋" w:hAnsi="仿宋" w:eastAsia="仿宋" w:cs="仿宋"/>
          <w:sz w:val="30"/>
          <w:szCs w:val="30"/>
        </w:rPr>
        <w:t>因营业资格、保密等原因提供不了相应资料的，可出具相关说明情况。</w:t>
      </w:r>
    </w:p>
    <w:p>
      <w:pPr>
        <w:spacing w:line="360" w:lineRule="auto"/>
        <w:rPr>
          <w:rFonts w:ascii="仿宋_GB2312" w:hAnsi="仿宋_GB2312" w:eastAsia="仿宋_GB2312" w:cs="仿宋"/>
          <w:b/>
          <w:bCs/>
          <w:sz w:val="32"/>
          <w:szCs w:val="32"/>
        </w:rPr>
      </w:pPr>
      <w:r>
        <w:rPr>
          <w:rFonts w:ascii="仿宋" w:hAnsi="仿宋" w:eastAsia="仿宋" w:cs="仿宋"/>
          <w:sz w:val="30"/>
          <w:szCs w:val="30"/>
        </w:rPr>
        <w:br w:type="column"/>
      </w:r>
      <w:r>
        <w:rPr>
          <w:rFonts w:hint="eastAsia" w:ascii="仿宋_GB2312" w:hAnsi="仿宋_GB2312" w:eastAsia="仿宋_GB2312" w:cs="仿宋"/>
          <w:b/>
          <w:bCs/>
          <w:sz w:val="28"/>
          <w:szCs w:val="28"/>
        </w:rPr>
        <w:t>附件一</w:t>
      </w:r>
    </w:p>
    <w:p>
      <w:pPr>
        <w:jc w:val="center"/>
        <w:rPr>
          <w:rFonts w:ascii="Heiti SC Medium" w:hAnsi="Heiti SC Medium" w:eastAsia="Heiti SC Medium"/>
          <w:b/>
          <w:bCs/>
          <w:spacing w:val="-10"/>
          <w:sz w:val="36"/>
          <w:szCs w:val="36"/>
        </w:rPr>
      </w:pPr>
      <w:r>
        <w:rPr>
          <w:rFonts w:hint="eastAsia" w:ascii="Heiti SC Medium" w:hAnsi="Heiti SC Medium" w:eastAsia="Heiti SC Medium"/>
          <w:b/>
          <w:bCs/>
          <w:sz w:val="36"/>
          <w:szCs w:val="36"/>
        </w:rPr>
        <w:t>入盟成员</w:t>
      </w:r>
      <w:r>
        <w:rPr>
          <w:rFonts w:hint="eastAsia" w:ascii="Heiti SC Medium" w:hAnsi="Heiti SC Medium" w:eastAsia="Heiti SC Medium"/>
          <w:b/>
          <w:bCs/>
          <w:spacing w:val="-10"/>
          <w:sz w:val="36"/>
          <w:szCs w:val="36"/>
        </w:rPr>
        <w:t>评估表</w:t>
      </w:r>
    </w:p>
    <w:p>
      <w:pPr>
        <w:rPr>
          <w:rFonts w:ascii="宋体" w:hAnsi="宋体"/>
        </w:rPr>
      </w:pPr>
    </w:p>
    <w:p>
      <w:pPr>
        <w:spacing w:line="360" w:lineRule="auto"/>
        <w:rPr>
          <w:rFonts w:ascii="仿宋_GB2312" w:hAnsi="仿宋_GB2312" w:eastAsia="仿宋_GB2312" w:cs="仿宋"/>
          <w:sz w:val="24"/>
          <w:szCs w:val="24"/>
        </w:rPr>
      </w:pPr>
      <w:r>
        <w:rPr>
          <w:rFonts w:hint="eastAsia" w:ascii="仿宋_GB2312" w:hAnsi="仿宋_GB2312" w:eastAsia="仿宋_GB2312" w:cs="仿宋"/>
          <w:sz w:val="24"/>
          <w:szCs w:val="24"/>
        </w:rPr>
        <w:t>填表日期：                                     成员编号：</w:t>
      </w:r>
    </w:p>
    <w:tbl>
      <w:tblPr>
        <w:tblStyle w:val="13"/>
        <w:tblW w:w="104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0"/>
        <w:gridCol w:w="1223"/>
        <w:gridCol w:w="197"/>
        <w:gridCol w:w="1450"/>
        <w:gridCol w:w="1190"/>
        <w:gridCol w:w="1409"/>
        <w:gridCol w:w="1304"/>
        <w:gridCol w:w="67"/>
        <w:gridCol w:w="709"/>
        <w:gridCol w:w="1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公司名称</w:t>
            </w:r>
          </w:p>
        </w:tc>
        <w:tc>
          <w:tcPr>
            <w:tcW w:w="9155" w:type="dxa"/>
            <w:gridSpan w:val="9"/>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法人代表</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职    务</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工作手机</w:t>
            </w:r>
          </w:p>
        </w:tc>
        <w:tc>
          <w:tcPr>
            <w:tcW w:w="3686" w:type="dxa"/>
            <w:gridSpan w:val="4"/>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籍    贯</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出生年月</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身份证号</w:t>
            </w:r>
          </w:p>
        </w:tc>
        <w:tc>
          <w:tcPr>
            <w:tcW w:w="3686" w:type="dxa"/>
            <w:gridSpan w:val="4"/>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性    别</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民    族</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文化程度</w:t>
            </w:r>
          </w:p>
        </w:tc>
        <w:tc>
          <w:tcPr>
            <w:tcW w:w="1371" w:type="dxa"/>
            <w:gridSpan w:val="2"/>
            <w:vAlign w:val="center"/>
          </w:tcPr>
          <w:p>
            <w:pPr>
              <w:jc w:val="center"/>
              <w:rPr>
                <w:rFonts w:ascii="仿宋_GB2312" w:hAnsi="仿宋_GB2312" w:eastAsia="仿宋_GB2312" w:cs="仿宋"/>
                <w:sz w:val="24"/>
                <w:szCs w:val="24"/>
              </w:rPr>
            </w:pPr>
          </w:p>
        </w:tc>
        <w:tc>
          <w:tcPr>
            <w:tcW w:w="7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政治面貌</w:t>
            </w:r>
          </w:p>
        </w:tc>
        <w:tc>
          <w:tcPr>
            <w:tcW w:w="1606" w:type="dxa"/>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联 络 人</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职    务</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工作手机</w:t>
            </w:r>
          </w:p>
        </w:tc>
        <w:tc>
          <w:tcPr>
            <w:tcW w:w="3686" w:type="dxa"/>
            <w:gridSpan w:val="4"/>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籍    贯</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出生年月</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身份证号</w:t>
            </w:r>
          </w:p>
        </w:tc>
        <w:tc>
          <w:tcPr>
            <w:tcW w:w="3686" w:type="dxa"/>
            <w:gridSpan w:val="4"/>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性    别</w:t>
            </w:r>
          </w:p>
        </w:tc>
        <w:tc>
          <w:tcPr>
            <w:tcW w:w="1420" w:type="dxa"/>
            <w:gridSpan w:val="2"/>
            <w:vAlign w:val="center"/>
          </w:tcPr>
          <w:p>
            <w:pPr>
              <w:jc w:val="center"/>
              <w:rPr>
                <w:rFonts w:ascii="仿宋_GB2312" w:hAnsi="仿宋_GB2312" w:eastAsia="仿宋_GB2312" w:cs="仿宋"/>
                <w:sz w:val="24"/>
                <w:szCs w:val="24"/>
              </w:rPr>
            </w:pPr>
          </w:p>
        </w:tc>
        <w:tc>
          <w:tcPr>
            <w:tcW w:w="145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民    族</w:t>
            </w:r>
          </w:p>
        </w:tc>
        <w:tc>
          <w:tcPr>
            <w:tcW w:w="1190" w:type="dxa"/>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文化程度</w:t>
            </w:r>
          </w:p>
        </w:tc>
        <w:tc>
          <w:tcPr>
            <w:tcW w:w="1371" w:type="dxa"/>
            <w:gridSpan w:val="2"/>
            <w:vAlign w:val="center"/>
          </w:tcPr>
          <w:p>
            <w:pPr>
              <w:jc w:val="center"/>
              <w:rPr>
                <w:rFonts w:ascii="仿宋_GB2312" w:hAnsi="仿宋_GB2312" w:eastAsia="仿宋_GB2312" w:cs="仿宋"/>
                <w:sz w:val="24"/>
                <w:szCs w:val="24"/>
              </w:rPr>
            </w:pPr>
          </w:p>
        </w:tc>
        <w:tc>
          <w:tcPr>
            <w:tcW w:w="7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政治面貌</w:t>
            </w:r>
          </w:p>
        </w:tc>
        <w:tc>
          <w:tcPr>
            <w:tcW w:w="1606" w:type="dxa"/>
            <w:vAlign w:val="center"/>
          </w:tcPr>
          <w:p>
            <w:pPr>
              <w:jc w:val="cente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5"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经营范围</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rPr>
              <w:t>(限300字以内)</w:t>
            </w:r>
          </w:p>
        </w:tc>
        <w:tc>
          <w:tcPr>
            <w:tcW w:w="9155" w:type="dxa"/>
            <w:gridSpan w:val="9"/>
          </w:tcPr>
          <w:p>
            <w:pP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1330" w:type="dxa"/>
            <w:vMerge w:val="restart"/>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公司情况</w:t>
            </w:r>
          </w:p>
        </w:tc>
        <w:tc>
          <w:tcPr>
            <w:tcW w:w="1223"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成立时间</w:t>
            </w:r>
          </w:p>
        </w:tc>
        <w:tc>
          <w:tcPr>
            <w:tcW w:w="1647" w:type="dxa"/>
            <w:gridSpan w:val="2"/>
            <w:vAlign w:val="center"/>
          </w:tcPr>
          <w:p>
            <w:pPr>
              <w:rPr>
                <w:rFonts w:ascii="仿宋_GB2312" w:hAnsi="仿宋_GB2312" w:eastAsia="仿宋_GB2312" w:cs="仿宋"/>
                <w:sz w:val="24"/>
                <w:szCs w:val="24"/>
              </w:rPr>
            </w:pPr>
          </w:p>
        </w:tc>
        <w:tc>
          <w:tcPr>
            <w:tcW w:w="119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注册资金</w:t>
            </w:r>
          </w:p>
        </w:tc>
        <w:tc>
          <w:tcPr>
            <w:tcW w:w="1409" w:type="dxa"/>
            <w:vAlign w:val="center"/>
          </w:tcPr>
          <w:p>
            <w:pPr>
              <w:jc w:val="right"/>
              <w:rPr>
                <w:rFonts w:ascii="仿宋_GB2312" w:hAnsi="仿宋_GB2312" w:eastAsia="仿宋_GB2312" w:cs="仿宋"/>
                <w:sz w:val="24"/>
                <w:szCs w:val="24"/>
              </w:rPr>
            </w:pPr>
            <w:r>
              <w:rPr>
                <w:rFonts w:hint="eastAsia" w:ascii="仿宋_GB2312" w:hAnsi="仿宋_GB2312" w:eastAsia="仿宋_GB2312" w:cs="仿宋"/>
                <w:sz w:val="24"/>
                <w:szCs w:val="24"/>
              </w:rPr>
              <w:t>万元</w:t>
            </w:r>
          </w:p>
        </w:tc>
        <w:tc>
          <w:tcPr>
            <w:tcW w:w="1304"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年营业额</w:t>
            </w:r>
          </w:p>
        </w:tc>
        <w:tc>
          <w:tcPr>
            <w:tcW w:w="2382" w:type="dxa"/>
            <w:gridSpan w:val="3"/>
            <w:vAlign w:val="center"/>
          </w:tcPr>
          <w:p>
            <w:pPr>
              <w:jc w:val="right"/>
              <w:rPr>
                <w:rFonts w:ascii="仿宋_GB2312" w:hAnsi="仿宋_GB2312" w:eastAsia="仿宋_GB2312" w:cs="仿宋"/>
                <w:sz w:val="24"/>
                <w:szCs w:val="24"/>
              </w:rPr>
            </w:pPr>
            <w:r>
              <w:rPr>
                <w:rFonts w:hint="eastAsia" w:ascii="仿宋_GB2312" w:hAnsi="仿宋_GB2312" w:eastAsia="仿宋_GB2312" w:cs="仿宋"/>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1330" w:type="dxa"/>
            <w:vMerge w:val="continue"/>
            <w:vAlign w:val="center"/>
          </w:tcPr>
          <w:p>
            <w:pPr>
              <w:jc w:val="center"/>
              <w:rPr>
                <w:rFonts w:ascii="仿宋_GB2312" w:hAnsi="仿宋_GB2312" w:eastAsia="仿宋_GB2312" w:cs="仿宋"/>
                <w:sz w:val="24"/>
                <w:szCs w:val="24"/>
              </w:rPr>
            </w:pPr>
          </w:p>
        </w:tc>
        <w:tc>
          <w:tcPr>
            <w:tcW w:w="1223"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年纳税额</w:t>
            </w:r>
          </w:p>
        </w:tc>
        <w:tc>
          <w:tcPr>
            <w:tcW w:w="1647" w:type="dxa"/>
            <w:gridSpan w:val="2"/>
            <w:vAlign w:val="center"/>
          </w:tcPr>
          <w:p>
            <w:pPr>
              <w:jc w:val="right"/>
              <w:rPr>
                <w:rFonts w:ascii="仿宋_GB2312" w:hAnsi="仿宋_GB2312" w:eastAsia="仿宋_GB2312" w:cs="仿宋"/>
                <w:sz w:val="24"/>
                <w:szCs w:val="24"/>
              </w:rPr>
            </w:pPr>
            <w:r>
              <w:rPr>
                <w:rFonts w:hint="eastAsia" w:ascii="仿宋_GB2312" w:hAnsi="仿宋_GB2312" w:eastAsia="仿宋_GB2312" w:cs="仿宋"/>
                <w:sz w:val="24"/>
                <w:szCs w:val="24"/>
              </w:rPr>
              <w:t>万元</w:t>
            </w:r>
          </w:p>
        </w:tc>
        <w:tc>
          <w:tcPr>
            <w:tcW w:w="119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员工人数</w:t>
            </w:r>
          </w:p>
        </w:tc>
        <w:tc>
          <w:tcPr>
            <w:tcW w:w="1409" w:type="dxa"/>
            <w:vAlign w:val="center"/>
          </w:tcPr>
          <w:p>
            <w:pPr>
              <w:jc w:val="right"/>
              <w:rPr>
                <w:rFonts w:ascii="仿宋_GB2312" w:hAnsi="仿宋_GB2312" w:eastAsia="仿宋_GB2312" w:cs="仿宋"/>
                <w:sz w:val="24"/>
                <w:szCs w:val="24"/>
              </w:rPr>
            </w:pPr>
            <w:r>
              <w:rPr>
                <w:rFonts w:hint="eastAsia" w:ascii="仿宋_GB2312" w:hAnsi="仿宋_GB2312" w:eastAsia="仿宋_GB2312" w:cs="仿宋"/>
                <w:sz w:val="24"/>
                <w:szCs w:val="24"/>
              </w:rPr>
              <w:t>人</w:t>
            </w:r>
          </w:p>
        </w:tc>
        <w:tc>
          <w:tcPr>
            <w:tcW w:w="1304"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单位性质</w:t>
            </w:r>
          </w:p>
        </w:tc>
        <w:tc>
          <w:tcPr>
            <w:tcW w:w="2382" w:type="dxa"/>
            <w:gridSpan w:val="3"/>
            <w:vAlign w:val="center"/>
          </w:tcPr>
          <w:p>
            <w:pPr>
              <w:jc w:val="center"/>
              <w:rPr>
                <w:rFonts w:ascii="仿宋_GB2312" w:hAnsi="仿宋_GB2312" w:eastAsia="仿宋_GB2312" w:cs="仿宋"/>
                <w:sz w:val="24"/>
                <w:szCs w:val="24"/>
                <w14:shadow w14:blurRad="50800" w14:dist="38100" w14:dir="2700000" w14:sx="100000" w14:sy="100000" w14:kx="0" w14:ky="0" w14:algn="tl">
                  <w14:srgbClr w14:val="000000">
                    <w14:alpha w14:val="60000"/>
                  </w14:srgbClr>
                </w14:shadow>
              </w:rPr>
            </w:pP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sym w:font="Wingdings 2" w:char="00A3"/>
            </w: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t>国有□私营</w:t>
            </w: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sym w:font="Wingdings 2" w:char="00A3"/>
            </w: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t>外资</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t>□合资□独资</w:t>
            </w: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sym w:font="Wingdings 2" w:char="00A3"/>
            </w:r>
            <w:r>
              <w:rPr>
                <w:rFonts w:hint="eastAsia" w:ascii="仿宋_GB2312" w:hAnsi="仿宋_GB2312" w:eastAsia="仿宋_GB2312" w:cs="仿宋"/>
                <w:sz w:val="24"/>
                <w:szCs w:val="24"/>
                <w14:shadow w14:blurRad="50800" w14:dist="38100" w14:dir="2700000" w14:sx="100000" w14:sy="100000" w14:kx="0" w14:ky="0" w14:algn="tl">
                  <w14:srgbClr w14:val="000000">
                    <w14:alpha w14:val="60000"/>
                  </w14:srgbClr>
                </w14:shadow>
              </w:rPr>
              <w:t>个体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注册地址</w:t>
            </w:r>
          </w:p>
        </w:tc>
        <w:tc>
          <w:tcPr>
            <w:tcW w:w="9155" w:type="dxa"/>
            <w:gridSpan w:val="9"/>
            <w:vAlign w:val="center"/>
          </w:tcPr>
          <w:p>
            <w:pPr>
              <w:jc w:val="left"/>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330" w:type="dxa"/>
            <w:vMerge w:val="restart"/>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办公地址</w:t>
            </w:r>
          </w:p>
        </w:tc>
        <w:tc>
          <w:tcPr>
            <w:tcW w:w="4060" w:type="dxa"/>
            <w:gridSpan w:val="4"/>
            <w:vMerge w:val="restart"/>
            <w:vAlign w:val="center"/>
          </w:tcPr>
          <w:p>
            <w:pPr>
              <w:jc w:val="left"/>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固定电话</w:t>
            </w:r>
          </w:p>
        </w:tc>
        <w:tc>
          <w:tcPr>
            <w:tcW w:w="3686" w:type="dxa"/>
            <w:gridSpan w:val="4"/>
            <w:vAlign w:val="center"/>
          </w:tcPr>
          <w:p>
            <w:pPr>
              <w:jc w:val="left"/>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1330" w:type="dxa"/>
            <w:vMerge w:val="continue"/>
            <w:vAlign w:val="center"/>
          </w:tcPr>
          <w:p>
            <w:pPr>
              <w:jc w:val="center"/>
              <w:rPr>
                <w:rFonts w:ascii="仿宋_GB2312" w:hAnsi="仿宋_GB2312" w:eastAsia="仿宋_GB2312" w:cs="仿宋"/>
                <w:sz w:val="24"/>
                <w:szCs w:val="24"/>
              </w:rPr>
            </w:pPr>
          </w:p>
        </w:tc>
        <w:tc>
          <w:tcPr>
            <w:tcW w:w="4060" w:type="dxa"/>
            <w:gridSpan w:val="4"/>
            <w:vMerge w:val="continue"/>
            <w:vAlign w:val="center"/>
          </w:tcPr>
          <w:p>
            <w:pPr>
              <w:jc w:val="center"/>
              <w:rPr>
                <w:rFonts w:ascii="仿宋_GB2312" w:hAnsi="仿宋_GB2312" w:eastAsia="仿宋_GB2312" w:cs="仿宋"/>
                <w:sz w:val="24"/>
                <w:szCs w:val="24"/>
              </w:rPr>
            </w:pPr>
          </w:p>
        </w:tc>
        <w:tc>
          <w:tcPr>
            <w:tcW w:w="1409"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公司邮箱</w:t>
            </w:r>
          </w:p>
        </w:tc>
        <w:tc>
          <w:tcPr>
            <w:tcW w:w="3686" w:type="dxa"/>
            <w:gridSpan w:val="4"/>
            <w:vAlign w:val="center"/>
          </w:tcPr>
          <w:p>
            <w:pPr>
              <w:jc w:val="left"/>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2"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入盟意愿</w:t>
            </w:r>
          </w:p>
        </w:tc>
        <w:tc>
          <w:tcPr>
            <w:tcW w:w="9155" w:type="dxa"/>
            <w:gridSpan w:val="9"/>
            <w:vAlign w:val="center"/>
          </w:tcPr>
          <w:p>
            <w:pPr>
              <w:spacing w:line="400" w:lineRule="exact"/>
              <w:ind w:firstLine="480" w:firstLineChars="200"/>
              <w:rPr>
                <w:rFonts w:ascii="仿宋_GB2312" w:hAnsi="仿宋_GB2312" w:eastAsia="仿宋_GB2312" w:cs="仿宋"/>
                <w:sz w:val="24"/>
                <w:szCs w:val="24"/>
              </w:rPr>
            </w:pPr>
            <w:r>
              <w:rPr>
                <w:rFonts w:hint="eastAsia" w:ascii="仿宋_GB2312" w:hAnsi="仿宋_GB2312" w:eastAsia="仿宋_GB2312" w:cs="仿宋"/>
                <w:sz w:val="24"/>
                <w:szCs w:val="24"/>
              </w:rPr>
              <w:t>本单位自愿加入教育IOT探究联盟，遵守联盟章程，履行成员职责与义务，自觉执行联盟决议，按时交纳会费，积极参加联盟活动，坚决维护联盟团结统一和联盟的合法权益。</w:t>
            </w:r>
          </w:p>
          <w:p>
            <w:pPr>
              <w:jc w:val="left"/>
              <w:rPr>
                <w:rFonts w:ascii="仿宋_GB2312" w:hAnsi="仿宋_GB2312" w:eastAsia="仿宋_GB2312" w:cs="仿宋"/>
                <w:sz w:val="24"/>
                <w:szCs w:val="24"/>
              </w:rPr>
            </w:pPr>
          </w:p>
          <w:p>
            <w:pPr>
              <w:spacing w:line="480" w:lineRule="auto"/>
              <w:ind w:firstLine="4833" w:firstLineChars="2014"/>
              <w:jc w:val="left"/>
              <w:rPr>
                <w:rFonts w:ascii="仿宋_GB2312" w:hAnsi="仿宋_GB2312" w:eastAsia="仿宋_GB2312" w:cs="仿宋"/>
                <w:sz w:val="24"/>
                <w:szCs w:val="24"/>
              </w:rPr>
            </w:pPr>
            <w:r>
              <w:rPr>
                <w:rFonts w:hint="eastAsia" w:ascii="仿宋_GB2312" w:hAnsi="仿宋_GB2312" w:eastAsia="仿宋_GB2312" w:cs="仿宋"/>
                <w:sz w:val="24"/>
                <w:szCs w:val="24"/>
              </w:rPr>
              <w:t>申请单位（盖章）：</w:t>
            </w:r>
          </w:p>
          <w:p>
            <w:pPr>
              <w:spacing w:line="480" w:lineRule="auto"/>
              <w:ind w:firstLine="4833" w:firstLineChars="2014"/>
              <w:jc w:val="left"/>
              <w:rPr>
                <w:rFonts w:ascii="仿宋_GB2312" w:hAnsi="仿宋_GB2312" w:eastAsia="仿宋_GB2312" w:cs="仿宋"/>
                <w:sz w:val="24"/>
                <w:szCs w:val="24"/>
              </w:rPr>
            </w:pPr>
            <w:r>
              <w:rPr>
                <w:rFonts w:hint="eastAsia" w:ascii="仿宋_GB2312" w:hAnsi="仿宋_GB2312" w:eastAsia="仿宋_GB2312" w:cs="仿宋"/>
                <w:sz w:val="24"/>
                <w:szCs w:val="24"/>
              </w:rPr>
              <w:t>法人代表（签字）：</w:t>
            </w:r>
          </w:p>
          <w:p>
            <w:pPr>
              <w:jc w:val="right"/>
              <w:rPr>
                <w:rFonts w:ascii="仿宋_GB2312" w:hAnsi="仿宋_GB2312" w:eastAsia="仿宋_GB2312" w:cs="仿宋"/>
                <w:sz w:val="24"/>
                <w:szCs w:val="24"/>
              </w:rPr>
            </w:pPr>
            <w:r>
              <w:rPr>
                <w:rFonts w:hint="eastAsia" w:ascii="仿宋_GB2312" w:hAnsi="仿宋_GB2312" w:eastAsia="仿宋_GB2312" w:cs="仿宋"/>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1"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自主产品相关资质介绍</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rPr>
              <w:t>(限300字以内，可另附附件)</w:t>
            </w:r>
          </w:p>
        </w:tc>
        <w:tc>
          <w:tcPr>
            <w:tcW w:w="9155" w:type="dxa"/>
            <w:gridSpan w:val="9"/>
          </w:tcPr>
          <w:p>
            <w:pPr>
              <w:rPr>
                <w:rFonts w:ascii="仿宋_GB2312" w:hAnsi="仿宋_GB2312" w:eastAsia="仿宋_GB2312"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3"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秘书处</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rPr>
              <w:t>审查意见</w:t>
            </w:r>
          </w:p>
        </w:tc>
        <w:tc>
          <w:tcPr>
            <w:tcW w:w="9155" w:type="dxa"/>
            <w:gridSpan w:val="9"/>
            <w:vAlign w:val="center"/>
          </w:tcPr>
          <w:p>
            <w:pPr>
              <w:rPr>
                <w:rFonts w:ascii="仿宋_GB2312" w:hAnsi="仿宋_GB2312" w:eastAsia="仿宋_GB2312" w:cs="仿宋"/>
                <w:sz w:val="24"/>
                <w:szCs w:val="24"/>
              </w:rPr>
            </w:pPr>
          </w:p>
          <w:p>
            <w:pPr>
              <w:rPr>
                <w:rFonts w:ascii="仿宋_GB2312" w:hAnsi="仿宋_GB2312" w:eastAsia="仿宋_GB2312" w:cs="仿宋"/>
                <w:sz w:val="24"/>
                <w:szCs w:val="24"/>
              </w:rPr>
            </w:pPr>
          </w:p>
          <w:p>
            <w:pPr>
              <w:rPr>
                <w:rFonts w:ascii="仿宋_GB2312" w:hAnsi="仿宋_GB2312" w:eastAsia="仿宋_GB2312" w:cs="仿宋"/>
                <w:sz w:val="24"/>
                <w:szCs w:val="24"/>
              </w:rPr>
            </w:pPr>
          </w:p>
          <w:p>
            <w:pPr>
              <w:rPr>
                <w:rFonts w:ascii="仿宋_GB2312" w:hAnsi="仿宋_GB2312" w:eastAsia="仿宋_GB2312" w:cs="仿宋"/>
                <w:sz w:val="24"/>
                <w:szCs w:val="24"/>
              </w:rPr>
            </w:pPr>
          </w:p>
          <w:p>
            <w:pPr>
              <w:spacing w:line="480" w:lineRule="auto"/>
              <w:ind w:firstLine="4833" w:firstLineChars="2014"/>
              <w:jc w:val="left"/>
              <w:rPr>
                <w:rFonts w:ascii="仿宋_GB2312" w:hAnsi="仿宋_GB2312" w:eastAsia="仿宋_GB2312" w:cs="仿宋"/>
                <w:sz w:val="24"/>
                <w:szCs w:val="24"/>
              </w:rPr>
            </w:pPr>
            <w:r>
              <w:rPr>
                <w:rFonts w:hint="eastAsia" w:ascii="仿宋_GB2312" w:hAnsi="仿宋_GB2312" w:eastAsia="仿宋_GB2312" w:cs="仿宋"/>
                <w:sz w:val="24"/>
                <w:szCs w:val="24"/>
              </w:rPr>
              <w:t>秘书长（签字）：</w:t>
            </w:r>
          </w:p>
          <w:p>
            <w:pPr>
              <w:jc w:val="right"/>
              <w:rPr>
                <w:rFonts w:ascii="仿宋_GB2312" w:hAnsi="仿宋_GB2312" w:eastAsia="仿宋_GB2312" w:cs="仿宋"/>
                <w:sz w:val="24"/>
                <w:szCs w:val="24"/>
              </w:rPr>
            </w:pPr>
            <w:r>
              <w:rPr>
                <w:rFonts w:hint="eastAsia" w:ascii="仿宋_GB2312" w:hAnsi="仿宋_GB2312" w:eastAsia="仿宋_GB2312" w:cs="仿宋"/>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6" w:hRule="atLeast"/>
          <w:jc w:val="center"/>
        </w:trPr>
        <w:tc>
          <w:tcPr>
            <w:tcW w:w="1330" w:type="dxa"/>
            <w:vAlign w:val="center"/>
          </w:tcPr>
          <w:p>
            <w:pPr>
              <w:jc w:val="center"/>
              <w:rPr>
                <w:rFonts w:ascii="仿宋_GB2312" w:hAnsi="仿宋_GB2312" w:eastAsia="仿宋_GB2312" w:cs="仿宋"/>
                <w:sz w:val="24"/>
                <w:szCs w:val="24"/>
              </w:rPr>
            </w:pPr>
            <w:r>
              <w:rPr>
                <w:rFonts w:hint="eastAsia" w:ascii="仿宋_GB2312" w:hAnsi="仿宋_GB2312" w:eastAsia="仿宋_GB2312" w:cs="仿宋"/>
                <w:sz w:val="24"/>
                <w:szCs w:val="24"/>
              </w:rPr>
              <w:t>联盟创始</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rPr>
              <w:t>成员会议</w:t>
            </w:r>
          </w:p>
          <w:p>
            <w:pPr>
              <w:jc w:val="center"/>
              <w:rPr>
                <w:rFonts w:ascii="仿宋_GB2312" w:hAnsi="仿宋_GB2312" w:eastAsia="仿宋_GB2312" w:cs="仿宋"/>
                <w:sz w:val="24"/>
                <w:szCs w:val="24"/>
              </w:rPr>
            </w:pPr>
            <w:r>
              <w:rPr>
                <w:rFonts w:hint="eastAsia" w:ascii="仿宋_GB2312" w:hAnsi="仿宋_GB2312" w:eastAsia="仿宋_GB2312" w:cs="仿宋"/>
                <w:sz w:val="24"/>
                <w:szCs w:val="24"/>
              </w:rPr>
              <w:t>审批意见</w:t>
            </w:r>
          </w:p>
        </w:tc>
        <w:tc>
          <w:tcPr>
            <w:tcW w:w="9155" w:type="dxa"/>
            <w:gridSpan w:val="9"/>
            <w:vAlign w:val="center"/>
          </w:tcPr>
          <w:p>
            <w:pPr>
              <w:rPr>
                <w:rFonts w:ascii="仿宋_GB2312" w:hAnsi="仿宋_GB2312" w:eastAsia="仿宋_GB2312" w:cs="仿宋"/>
                <w:sz w:val="24"/>
                <w:szCs w:val="24"/>
              </w:rPr>
            </w:pPr>
          </w:p>
          <w:p>
            <w:pPr>
              <w:rPr>
                <w:rFonts w:ascii="仿宋_GB2312" w:hAnsi="仿宋_GB2312" w:eastAsia="仿宋_GB2312" w:cs="仿宋"/>
                <w:sz w:val="24"/>
                <w:szCs w:val="24"/>
              </w:rPr>
            </w:pPr>
          </w:p>
          <w:p>
            <w:pPr>
              <w:rPr>
                <w:rFonts w:ascii="仿宋_GB2312" w:hAnsi="仿宋_GB2312" w:eastAsia="仿宋_GB2312" w:cs="仿宋"/>
                <w:sz w:val="24"/>
                <w:szCs w:val="24"/>
              </w:rPr>
            </w:pPr>
          </w:p>
          <w:p>
            <w:pPr>
              <w:rPr>
                <w:rFonts w:ascii="仿宋_GB2312" w:hAnsi="仿宋_GB2312" w:eastAsia="仿宋_GB2312" w:cs="仿宋"/>
                <w:sz w:val="24"/>
                <w:szCs w:val="24"/>
              </w:rPr>
            </w:pPr>
          </w:p>
          <w:p>
            <w:pPr>
              <w:spacing w:line="840" w:lineRule="auto"/>
              <w:ind w:firstLine="4833" w:firstLineChars="2014"/>
              <w:jc w:val="left"/>
              <w:rPr>
                <w:rFonts w:ascii="仿宋_GB2312" w:hAnsi="仿宋_GB2312" w:eastAsia="仿宋_GB2312" w:cs="仿宋"/>
                <w:sz w:val="24"/>
                <w:szCs w:val="24"/>
              </w:rPr>
            </w:pPr>
            <w:r>
              <w:rPr>
                <w:rFonts w:hint="eastAsia" w:ascii="仿宋_GB2312" w:hAnsi="仿宋_GB2312" w:eastAsia="仿宋_GB2312" w:cs="仿宋"/>
                <w:sz w:val="24"/>
                <w:szCs w:val="24"/>
              </w:rPr>
              <w:t>理事长（签章）：</w:t>
            </w:r>
          </w:p>
          <w:p>
            <w:pPr>
              <w:jc w:val="right"/>
              <w:rPr>
                <w:rFonts w:ascii="仿宋_GB2312" w:hAnsi="仿宋_GB2312" w:eastAsia="仿宋_GB2312" w:cs="仿宋"/>
                <w:sz w:val="24"/>
                <w:szCs w:val="24"/>
              </w:rPr>
            </w:pPr>
            <w:r>
              <w:rPr>
                <w:rFonts w:hint="eastAsia" w:ascii="仿宋_GB2312" w:hAnsi="仿宋_GB2312" w:eastAsia="仿宋_GB2312" w:cs="仿宋"/>
                <w:sz w:val="24"/>
                <w:szCs w:val="24"/>
              </w:rPr>
              <w:t>年    月    日</w:t>
            </w:r>
          </w:p>
        </w:tc>
      </w:tr>
    </w:tbl>
    <w:p>
      <w:pPr>
        <w:spacing w:line="276" w:lineRule="auto"/>
        <w:jc w:val="left"/>
        <w:rPr>
          <w:rFonts w:ascii="仿宋_GB2312" w:hAnsi="仿宋_GB2312" w:eastAsia="仿宋_GB2312"/>
          <w:b/>
          <w:color w:val="FF0000"/>
        </w:rPr>
      </w:pPr>
      <w:r>
        <w:rPr>
          <w:rFonts w:hint="eastAsia" w:ascii="仿宋_GB2312" w:hAnsi="仿宋_GB2312" w:eastAsia="仿宋_GB2312"/>
          <w:b/>
          <w:color w:val="FF0000"/>
        </w:rPr>
        <w:t>备注：1.本表格“</w:t>
      </w:r>
      <w:r>
        <w:rPr>
          <w:rFonts w:hint="eastAsia" w:ascii="仿宋_GB2312" w:hAnsi="仿宋_GB2312" w:eastAsia="仿宋_GB2312"/>
          <w:b/>
          <w:color w:val="FF0000"/>
          <w:szCs w:val="21"/>
        </w:rPr>
        <w:t>入盟意愿</w:t>
      </w:r>
      <w:r>
        <w:rPr>
          <w:rFonts w:hint="eastAsia" w:ascii="仿宋_GB2312" w:hAnsi="仿宋_GB2312" w:eastAsia="仿宋_GB2312"/>
          <w:b/>
          <w:color w:val="FF0000"/>
        </w:rPr>
        <w:t>”栏要求申请单位手写签字；</w:t>
      </w:r>
    </w:p>
    <w:p>
      <w:pPr>
        <w:spacing w:line="276" w:lineRule="auto"/>
        <w:jc w:val="left"/>
        <w:rPr>
          <w:rFonts w:ascii="仿宋_GB2312" w:hAnsi="仿宋_GB2312" w:eastAsia="仿宋_GB2312"/>
          <w:b/>
          <w:color w:val="FF0000"/>
        </w:rPr>
      </w:pPr>
      <w:r>
        <w:rPr>
          <w:rFonts w:hint="eastAsia" w:ascii="仿宋_GB2312" w:hAnsi="仿宋_GB2312" w:eastAsia="仿宋_GB2312"/>
          <w:b/>
          <w:color w:val="FF0000"/>
        </w:rPr>
        <w:t xml:space="preserve">      2.若有疑问可向商会秘书处咨询，联系人：石万勇，手机：18689428947；</w:t>
      </w:r>
    </w:p>
    <w:p>
      <w:pPr>
        <w:spacing w:line="276" w:lineRule="auto"/>
        <w:jc w:val="left"/>
        <w:rPr>
          <w:rFonts w:hint="eastAsia" w:ascii="仿宋_GB2312" w:hAnsi="仿宋_GB2312" w:eastAsia="仿宋_GB2312"/>
          <w:b/>
          <w:color w:val="FF0000"/>
        </w:rPr>
      </w:pPr>
      <w:r>
        <w:rPr>
          <w:rFonts w:hint="eastAsia" w:ascii="仿宋_GB2312" w:hAnsi="仿宋_GB2312" w:eastAsia="仿宋_GB2312"/>
          <w:b/>
          <w:color w:val="FF0000"/>
        </w:rPr>
        <w:t xml:space="preserve">      3.成员提供所有资料必须加盖单位公章。</w:t>
      </w:r>
    </w:p>
    <w:p>
      <w:pPr>
        <w:spacing w:line="276" w:lineRule="auto"/>
        <w:jc w:val="left"/>
        <w:rPr>
          <w:rFonts w:ascii="仿宋_GB2312" w:hAnsi="仿宋_GB2312" w:eastAsia="仿宋_GB2312"/>
          <w:b/>
          <w:sz w:val="30"/>
          <w:szCs w:val="30"/>
        </w:rPr>
      </w:pPr>
      <w:r>
        <w:rPr>
          <w:rFonts w:hint="eastAsia" w:ascii="仿宋_GB2312" w:hAnsi="仿宋_GB2312" w:eastAsia="仿宋_GB2312"/>
          <w:b/>
          <w:sz w:val="30"/>
          <w:szCs w:val="30"/>
        </w:rPr>
        <w:t>营业执照：</w:t>
      </w:r>
    </w:p>
    <w:p>
      <w:pPr>
        <w:tabs>
          <w:tab w:val="left" w:pos="60"/>
        </w:tabs>
        <w:spacing w:line="400" w:lineRule="exact"/>
        <w:jc w:val="left"/>
        <w:rPr>
          <w:rFonts w:ascii="仿宋_GB2312" w:hAnsi="仿宋_GB2312" w:eastAsia="仿宋_GB2312"/>
          <w:b/>
          <w:sz w:val="30"/>
          <w:szCs w:val="30"/>
        </w:rPr>
      </w:pPr>
      <w:r>
        <w:rPr>
          <w:sz w:val="24"/>
        </w:rPr>
        <mc:AlternateContent>
          <mc:Choice Requires="wps">
            <w:drawing>
              <wp:anchor distT="0" distB="0" distL="114300" distR="114300" simplePos="0" relativeHeight="251660288" behindDoc="0" locked="0" layoutInCell="1" allowOverlap="1">
                <wp:simplePos x="0" y="0"/>
                <wp:positionH relativeFrom="column">
                  <wp:posOffset>71755</wp:posOffset>
                </wp:positionH>
                <wp:positionV relativeFrom="paragraph">
                  <wp:posOffset>76200</wp:posOffset>
                </wp:positionV>
                <wp:extent cx="5162550" cy="3245485"/>
                <wp:effectExtent l="5080" t="4445" r="13970" b="13970"/>
                <wp:wrapNone/>
                <wp:docPr id="8" name="文本框 8"/>
                <wp:cNvGraphicFramePr/>
                <a:graphic xmlns:a="http://schemas.openxmlformats.org/drawingml/2006/main">
                  <a:graphicData uri="http://schemas.microsoft.com/office/word/2010/wordprocessingShape">
                    <wps:wsp>
                      <wps:cNvSpPr txBox="1"/>
                      <wps:spPr>
                        <a:xfrm>
                          <a:off x="1214755" y="1217930"/>
                          <a:ext cx="5162550" cy="3245485"/>
                        </a:xfrm>
                        <a:prstGeom prst="rect">
                          <a:avLst/>
                        </a:prstGeom>
                        <a:solidFill>
                          <a:schemeClr val="lt1"/>
                        </a:solidFill>
                        <a:ln w="6350">
                          <a:solidFill>
                            <a:prstClr val="black"/>
                          </a:solidFill>
                          <a:prstDash val="sysDot"/>
                        </a:ln>
                      </wps:spPr>
                      <wps:style>
                        <a:lnRef idx="0">
                          <a:schemeClr val="accent1"/>
                        </a:lnRef>
                        <a:fillRef idx="0">
                          <a:schemeClr val="accent1"/>
                        </a:fillRef>
                        <a:effectRef idx="0">
                          <a:schemeClr val="accent1"/>
                        </a:effectRef>
                        <a:fontRef idx="minor">
                          <a:schemeClr val="dk1"/>
                        </a:fontRef>
                      </wps:style>
                      <wps:txbx>
                        <w:txbxContent>
                          <w:p>
                            <w:r>
                              <w:rPr>
                                <w:rFonts w:hint="eastAsia"/>
                              </w:rPr>
                              <w:t>插入营业执照</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5pt;margin-top:6pt;height:255.55pt;width:406.5pt;z-index:251660288;mso-width-relative:page;mso-height-relative:page;" fillcolor="#FFFFFF [3201]" filled="t" stroked="t" coordsize="21600,21600" o:gfxdata="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AhkWvy1QAAAAkBAAAPAAAAAAAAAAEAIAAAACIAAABkcnMvZG93bnJldi54bWxQ&#10;SwECFAAUAAAACACHTuJAKiviw2wCAADeBAAADgAAAAAAAAABACAAAAAkAQAAZHJzL2Uyb0RvYy54&#10;bWxQSwUGAAAAAAYABgBZAQAAAgYAAAAA&#10;">
                <v:fill on="t" focussize="0,0"/>
                <v:stroke weight="0.5pt" color="#000000 [3204]" joinstyle="round" dashstyle="1 1"/>
                <v:imagedata o:title=""/>
                <o:lock v:ext="edit" aspectratio="f"/>
                <v:textbox>
                  <w:txbxContent>
                    <w:p>
                      <w:r>
                        <w:rPr>
                          <w:rFonts w:hint="eastAsia"/>
                        </w:rPr>
                        <w:t>插入营业执照</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40005</wp:posOffset>
                </wp:positionH>
                <wp:positionV relativeFrom="paragraph">
                  <wp:posOffset>44450</wp:posOffset>
                </wp:positionV>
                <wp:extent cx="5238750" cy="3346450"/>
                <wp:effectExtent l="6350" t="6350" r="12700" b="12700"/>
                <wp:wrapTopAndBottom/>
                <wp:docPr id="6" name="矩形 6"/>
                <wp:cNvGraphicFramePr/>
                <a:graphic xmlns:a="http://schemas.openxmlformats.org/drawingml/2006/main">
                  <a:graphicData uri="http://schemas.microsoft.com/office/word/2010/wordprocessingShape">
                    <wps:wsp>
                      <wps:cNvSpPr/>
                      <wps:spPr>
                        <a:xfrm>
                          <a:off x="1183005" y="1186180"/>
                          <a:ext cx="5238750" cy="3346450"/>
                        </a:xfrm>
                        <a:prstGeom prst="rect">
                          <a:avLst/>
                        </a:prstGeom>
                        <a:noFill/>
                        <a:ln>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5pt;margin-top:3.5pt;height:263.5pt;width:412.5pt;mso-wrap-distance-bottom:0pt;mso-wrap-distance-top:0pt;z-index:251659264;v-text-anchor:middle;mso-width-relative:page;mso-height-relative:page;" filled="f" stroked="t" coordsize="21600,21600" o:gfxdata="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Ah0r7tcAAAAHAQAADwAAAAAA&#10;AAABACAAAAAiAAAAZHJzL2Rvd25yZXYueG1sUEsBAhQAFAAAAAgAh07iQG+NDv2GAgAA+gQAAA4A&#10;AAAAAAAAAQAgAAAAJgEAAGRycy9lMm9Eb2MueG1sUEsFBgAAAAAGAAYAWQEAAB4GAAAAAA==&#10;">
                <v:fill on="f" focussize="0,0"/>
                <v:stroke weight="1pt" color="#41719C [3204]" miterlimit="8" joinstyle="miter" dashstyle="1 1"/>
                <v:imagedata o:title=""/>
                <o:lock v:ext="edit" aspectratio="f"/>
                <w10:wrap type="topAndBottom"/>
              </v:rect>
            </w:pict>
          </mc:Fallback>
        </mc:AlternateContent>
      </w:r>
      <w:r>
        <w:rPr>
          <w:rFonts w:hint="eastAsia" w:asciiTheme="minorEastAsia" w:hAnsiTheme="minorEastAsia" w:eastAsiaTheme="minorEastAsia"/>
          <w:b/>
          <w:sz w:val="24"/>
          <w:szCs w:val="24"/>
        </w:rPr>
        <w:tab/>
      </w:r>
      <w:r>
        <w:rPr>
          <w:rFonts w:hint="eastAsia" w:ascii="仿宋_GB2312" w:hAnsi="仿宋_GB2312" w:eastAsia="仿宋_GB2312"/>
          <w:b/>
          <w:sz w:val="30"/>
          <w:szCs w:val="30"/>
        </w:rPr>
        <w:t>法人代表身份证：</w:t>
      </w:r>
    </w:p>
    <w:p>
      <w:pPr>
        <w:spacing w:line="276" w:lineRule="auto"/>
        <w:jc w:val="left"/>
        <w:rPr>
          <w:rFonts w:asciiTheme="minorEastAsia" w:hAnsiTheme="minorEastAsia" w:eastAsiaTheme="minorEastAsia"/>
          <w:b/>
          <w:sz w:val="24"/>
          <w:szCs w:val="24"/>
        </w:rPr>
      </w:pPr>
      <w:r>
        <w:rPr>
          <w:sz w:val="24"/>
        </w:rPr>
        <mc:AlternateContent>
          <mc:Choice Requires="wps">
            <w:drawing>
              <wp:anchor distT="0" distB="0" distL="114300" distR="114300" simplePos="0" relativeHeight="251663360" behindDoc="0" locked="0" layoutInCell="1" allowOverlap="1">
                <wp:simplePos x="0" y="0"/>
                <wp:positionH relativeFrom="column">
                  <wp:posOffset>65405</wp:posOffset>
                </wp:positionH>
                <wp:positionV relativeFrom="paragraph">
                  <wp:posOffset>2314575</wp:posOffset>
                </wp:positionV>
                <wp:extent cx="5200650" cy="2076450"/>
                <wp:effectExtent l="4445" t="4445" r="14605" b="14605"/>
                <wp:wrapNone/>
                <wp:docPr id="12" name="文本框 12"/>
                <wp:cNvGraphicFramePr/>
                <a:graphic xmlns:a="http://schemas.openxmlformats.org/drawingml/2006/main">
                  <a:graphicData uri="http://schemas.microsoft.com/office/word/2010/wordprocessingShape">
                    <wps:wsp>
                      <wps:cNvSpPr txBox="1"/>
                      <wps:spPr>
                        <a:xfrm>
                          <a:off x="1208405" y="7315835"/>
                          <a:ext cx="5200650" cy="2076450"/>
                        </a:xfrm>
                        <a:prstGeom prst="rect">
                          <a:avLst/>
                        </a:prstGeom>
                        <a:solidFill>
                          <a:schemeClr val="lt1"/>
                        </a:solidFill>
                        <a:ln w="6350">
                          <a:solidFill>
                            <a:prstClr val="black"/>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rPr>
                                <w14:textOutline w14:w="9525" w14:cap="sq" w14:cmpd="sng" w14:algn="ctr">
                                  <w14:solidFill>
                                    <w14:srgbClr w14:val="000000"/>
                                  </w14:solidFill>
                                  <w14:prstDash w14:val="dot"/>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5pt;margin-top:182.25pt;height:163.5pt;width:409.5pt;z-index:251663360;mso-width-relative:page;mso-height-relative:page;" fillcolor="#FFFFFF [3201]" filled="t" stroked="t" coordsize="21600,21600" o:gfxdata="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I7flPvYAAAACgEAAA8AAAAAAAAAAQAgAAAAIgAAAGRycy9kb3ducmV2&#10;LnhtbFBLAQIUABQAAAAIAIdO4kAsLMV2bgIAAOAEAAAOAAAAAAAAAAEAIAAAACcBAABkcnMvZTJv&#10;RG9jLnhtbFBLBQYAAAAABgAGAFkBAAAHBgAAAAA=&#10;">
                <v:fill on="t" focussize="0,0"/>
                <v:stroke weight="0.5pt" color="#000000 [3204]" joinstyle="round" dashstyle="1 1"/>
                <v:imagedata o:title=""/>
                <o:lock v:ext="edit" aspectratio="f"/>
                <v:textbox>
                  <w:txbxContent>
                    <w:p>
                      <w:pPr>
                        <w:jc w:val="center"/>
                        <w:rPr>
                          <w14:textOutline w14:w="9525" w14:cap="sq" w14:cmpd="sng" w14:algn="ctr">
                            <w14:solidFill>
                              <w14:srgbClr w14:val="000000"/>
                            </w14:solidFill>
                            <w14:prstDash w14:val="dot"/>
                            <w14:round/>
                          </w14:textOutline>
                        </w:rPr>
                      </w:pPr>
                    </w:p>
                  </w:txbxContent>
                </v:textbox>
              </v:shape>
            </w:pict>
          </mc:Fallback>
        </mc:AlternateContent>
      </w:r>
      <w:r>
        <w:rPr>
          <w:sz w:val="24"/>
        </w:rPr>
        <mc:AlternateContent>
          <mc:Choice Requires="wps">
            <w:drawing>
              <wp:anchor distT="0" distB="0" distL="114300" distR="114300" simplePos="0" relativeHeight="251662336" behindDoc="0" locked="0" layoutInCell="1" allowOverlap="1">
                <wp:simplePos x="0" y="0"/>
                <wp:positionH relativeFrom="column">
                  <wp:posOffset>59055</wp:posOffset>
                </wp:positionH>
                <wp:positionV relativeFrom="paragraph">
                  <wp:posOffset>93345</wp:posOffset>
                </wp:positionV>
                <wp:extent cx="5207000" cy="2082800"/>
                <wp:effectExtent l="4445" t="4445" r="8255" b="8255"/>
                <wp:wrapNone/>
                <wp:docPr id="11" name="文本框 11"/>
                <wp:cNvGraphicFramePr/>
                <a:graphic xmlns:a="http://schemas.openxmlformats.org/drawingml/2006/main">
                  <a:graphicData uri="http://schemas.microsoft.com/office/word/2010/wordprocessingShape">
                    <wps:wsp>
                      <wps:cNvSpPr txBox="1"/>
                      <wps:spPr>
                        <a:xfrm>
                          <a:off x="1202055" y="5272405"/>
                          <a:ext cx="5207000" cy="2082800"/>
                        </a:xfrm>
                        <a:prstGeom prst="rect">
                          <a:avLst/>
                        </a:prstGeom>
                        <a:solidFill>
                          <a:schemeClr val="lt1"/>
                        </a:solidFill>
                        <a:ln w="6350">
                          <a:solidFill>
                            <a:prstClr val="black"/>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65pt;margin-top:7.35pt;height:164pt;width:410pt;z-index:251662336;mso-width-relative:page;mso-height-relative:page;" fillcolor="#FFFFFF [3201]" filled="t" stroked="t" coordsize="21600,21600" o:gfxdata="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lOW9y9YAAAAIAQAADwAAAAAAAAABACAAAAAiAAAAZHJzL2Rvd25yZXYu&#10;eG1sUEsBAhQAFAAAAAgAh07iQKUG5vhvAgAA4AQAAA4AAAAAAAAAAQAgAAAAJQEAAGRycy9lMm9E&#10;b2MueG1sUEsFBgAAAAAGAAYAWQEAAAYGAAAAAA==&#10;">
                <v:fill on="t" focussize="0,0"/>
                <v:stroke weight="0.5pt" color="#000000 [3204]" joinstyle="round" dashstyle="1 1"/>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1312" behindDoc="0" locked="0" layoutInCell="1" allowOverlap="1">
                <wp:simplePos x="0" y="0"/>
                <wp:positionH relativeFrom="column">
                  <wp:posOffset>-10795</wp:posOffset>
                </wp:positionH>
                <wp:positionV relativeFrom="paragraph">
                  <wp:posOffset>48895</wp:posOffset>
                </wp:positionV>
                <wp:extent cx="5346700" cy="4425315"/>
                <wp:effectExtent l="6350" t="6350" r="6350" b="13335"/>
                <wp:wrapTopAndBottom/>
                <wp:docPr id="10" name="矩形 10"/>
                <wp:cNvGraphicFramePr/>
                <a:graphic xmlns:a="http://schemas.openxmlformats.org/drawingml/2006/main">
                  <a:graphicData uri="http://schemas.microsoft.com/office/word/2010/wordprocessingShape">
                    <wps:wsp>
                      <wps:cNvSpPr/>
                      <wps:spPr>
                        <a:xfrm>
                          <a:off x="1132205" y="5227955"/>
                          <a:ext cx="5346700" cy="4425315"/>
                        </a:xfrm>
                        <a:prstGeom prst="rect">
                          <a:avLst/>
                        </a:prstGeom>
                        <a:noFill/>
                        <a:ln>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85pt;margin-top:3.85pt;height:348.45pt;width:421pt;mso-wrap-distance-bottom:0pt;mso-wrap-distance-top:0pt;z-index:251661312;v-text-anchor:middle;mso-width-relative:page;mso-height-relative:page;" filled="f" stroked="t" coordsize="21600,21600" o:gfxdata="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4h2NX2QAAAAgBAAAP&#10;AAAAAAAAAAEAIAAAACIAAABkcnMvZG93bnJldi54bWxQSwECFAAUAAAACACHTuJAvGWFTYkCAAD8&#10;BAAADgAAAAAAAAABACAAAAAoAQAAZHJzL2Uyb0RvYy54bWxQSwUGAAAAAAYABgBZAQAAIwYAAAAA&#10;">
                <v:fill on="f" focussize="0,0"/>
                <v:stroke weight="1pt" color="#41719C [3204]" miterlimit="8" joinstyle="miter" dashstyle="1 1"/>
                <v:imagedata o:title=""/>
                <o:lock v:ext="edit" aspectratio="f"/>
                <w10:wrap type="topAndBottom"/>
              </v:rect>
            </w:pict>
          </mc:Fallback>
        </mc:AlternateContent>
      </w:r>
    </w:p>
    <w:p>
      <w:pPr>
        <w:spacing w:line="276" w:lineRule="auto"/>
        <w:jc w:val="left"/>
        <w:rPr>
          <w:rFonts w:ascii="仿宋_GB2312" w:hAnsi="仿宋_GB2312" w:eastAsia="仿宋_GB2312"/>
          <w:b/>
          <w:sz w:val="30"/>
          <w:szCs w:val="30"/>
        </w:rPr>
      </w:pPr>
      <w:r>
        <w:rPr>
          <w:rFonts w:hint="eastAsia" w:ascii="仿宋_GB2312" w:hAnsi="仿宋_GB2312" w:eastAsia="仿宋_GB2312"/>
          <w:b/>
          <w:sz w:val="30"/>
          <w:szCs w:val="30"/>
        </w:rPr>
        <w:t>联络人身份证：</w:t>
      </w:r>
    </w:p>
    <w:p>
      <w:pPr>
        <w:spacing w:line="276" w:lineRule="auto"/>
        <w:jc w:val="left"/>
        <w:rPr>
          <w:rFonts w:asciiTheme="minorEastAsia" w:hAnsiTheme="minorEastAsia" w:eastAsiaTheme="minorEastAsia"/>
          <w:b/>
          <w:sz w:val="24"/>
          <w:szCs w:val="24"/>
        </w:rPr>
      </w:pPr>
      <w:r>
        <w:rPr>
          <w:sz w:val="24"/>
        </w:rPr>
        <mc:AlternateContent>
          <mc:Choice Requires="wps">
            <w:drawing>
              <wp:anchor distT="0" distB="0" distL="114300" distR="114300" simplePos="0" relativeHeight="251666432" behindDoc="0" locked="0" layoutInCell="1" allowOverlap="1">
                <wp:simplePos x="0" y="0"/>
                <wp:positionH relativeFrom="column">
                  <wp:posOffset>78105</wp:posOffset>
                </wp:positionH>
                <wp:positionV relativeFrom="paragraph">
                  <wp:posOffset>2295525</wp:posOffset>
                </wp:positionV>
                <wp:extent cx="5207000" cy="2082800"/>
                <wp:effectExtent l="4445" t="4445" r="8255" b="8255"/>
                <wp:wrapNone/>
                <wp:docPr id="16" name="文本框 16"/>
                <wp:cNvGraphicFramePr/>
                <a:graphic xmlns:a="http://schemas.openxmlformats.org/drawingml/2006/main">
                  <a:graphicData uri="http://schemas.microsoft.com/office/word/2010/wordprocessingShape">
                    <wps:wsp>
                      <wps:cNvSpPr txBox="1"/>
                      <wps:spPr>
                        <a:xfrm>
                          <a:off x="0" y="0"/>
                          <a:ext cx="5207000" cy="2082800"/>
                        </a:xfrm>
                        <a:prstGeom prst="rect">
                          <a:avLst/>
                        </a:prstGeom>
                        <a:solidFill>
                          <a:schemeClr val="lt1"/>
                        </a:solidFill>
                        <a:ln w="6350">
                          <a:solidFill>
                            <a:prstClr val="black"/>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15pt;margin-top:180.75pt;height:164pt;width:410pt;z-index:251666432;mso-width-relative:page;mso-height-relative:page;" fillcolor="#FFFFFF [3201]" filled="t" stroked="t" coordsize="21600,21600" o:gfxdata="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H0evK1wAAAAoBAAAPAAAAAAAAAAEAIAAAACIAAABkcnMvZG93bnJldi54bWxQSwECFAAU&#10;AAAACACHTuJAgMmeY2QCAADUBAAADgAAAAAAAAABACAAAAAmAQAAZHJzL2Uyb0RvYy54bWxQSwUG&#10;AAAAAAYABgBZAQAA/AUAAAAA&#10;">
                <v:fill on="t" focussize="0,0"/>
                <v:stroke weight="0.5pt" color="#000000 [3204]" joinstyle="round" dashstyle="1 1"/>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5408" behindDoc="0" locked="0" layoutInCell="1" allowOverlap="1">
                <wp:simplePos x="0" y="0"/>
                <wp:positionH relativeFrom="column">
                  <wp:posOffset>84455</wp:posOffset>
                </wp:positionH>
                <wp:positionV relativeFrom="paragraph">
                  <wp:posOffset>123825</wp:posOffset>
                </wp:positionV>
                <wp:extent cx="5207000" cy="2082800"/>
                <wp:effectExtent l="4445" t="4445" r="8255" b="8255"/>
                <wp:wrapNone/>
                <wp:docPr id="15" name="文本框 15"/>
                <wp:cNvGraphicFramePr/>
                <a:graphic xmlns:a="http://schemas.openxmlformats.org/drawingml/2006/main">
                  <a:graphicData uri="http://schemas.microsoft.com/office/word/2010/wordprocessingShape">
                    <wps:wsp>
                      <wps:cNvSpPr txBox="1"/>
                      <wps:spPr>
                        <a:xfrm>
                          <a:off x="0" y="0"/>
                          <a:ext cx="5207000" cy="2082800"/>
                        </a:xfrm>
                        <a:prstGeom prst="rect">
                          <a:avLst/>
                        </a:prstGeom>
                        <a:solidFill>
                          <a:schemeClr val="lt1"/>
                        </a:solidFill>
                        <a:ln w="6350">
                          <a:solidFill>
                            <a:prstClr val="black"/>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5pt;margin-top:9.75pt;height:164pt;width:410pt;z-index:251665408;mso-width-relative:page;mso-height-relative:page;" fillcolor="#FFFFFF [3201]" filled="t" stroked="t" coordsize="21600,21600" o:gfxdata="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B5OnfTWAAAACQEAAA8AAAAAAAAAAQAgAAAAIgAAAGRycy9kb3ducmV2LnhtbFBLAQIUABQA&#10;AAAIAIdO4kC2XeyXZAIAANQEAAAOAAAAAAAAAAEAIAAAACUBAABkcnMvZTJvRG9jLnhtbFBLBQYA&#10;AAAABgAGAFkBAAD7BQAAAAA=&#10;">
                <v:fill on="t" focussize="0,0"/>
                <v:stroke weight="0.5pt" color="#000000 [3204]" joinstyle="round" dashstyle="1 1"/>
                <v:imagedata o:title=""/>
                <o:lock v:ext="edit" aspectratio="f"/>
                <v:textbox>
                  <w:txbxContent>
                    <w:p>
                      <w:pPr>
                        <w:jc w:val="center"/>
                      </w:pPr>
                    </w:p>
                  </w:txbxContent>
                </v:textbox>
              </v:shape>
            </w:pict>
          </mc:Fallback>
        </mc:AlternateContent>
      </w:r>
      <w:r>
        <w:rPr>
          <w:sz w:val="24"/>
        </w:rPr>
        <mc:AlternateContent>
          <mc:Choice Requires="wps">
            <w:drawing>
              <wp:anchor distT="0" distB="0" distL="114300" distR="114300" simplePos="0" relativeHeight="251664384" behindDoc="0" locked="0" layoutInCell="1" allowOverlap="1">
                <wp:simplePos x="0" y="0"/>
                <wp:positionH relativeFrom="column">
                  <wp:posOffset>8255</wp:posOffset>
                </wp:positionH>
                <wp:positionV relativeFrom="paragraph">
                  <wp:posOffset>55880</wp:posOffset>
                </wp:positionV>
                <wp:extent cx="5371465" cy="4374515"/>
                <wp:effectExtent l="6350" t="6350" r="6985" b="13335"/>
                <wp:wrapTopAndBottom/>
                <wp:docPr id="14" name="矩形 14"/>
                <wp:cNvGraphicFramePr/>
                <a:graphic xmlns:a="http://schemas.openxmlformats.org/drawingml/2006/main">
                  <a:graphicData uri="http://schemas.microsoft.com/office/word/2010/wordprocessingShape">
                    <wps:wsp>
                      <wps:cNvSpPr/>
                      <wps:spPr>
                        <a:xfrm>
                          <a:off x="1151255" y="1197610"/>
                          <a:ext cx="5371465" cy="4374515"/>
                        </a:xfrm>
                        <a:prstGeom prst="rect">
                          <a:avLst/>
                        </a:prstGeom>
                        <a:noFill/>
                        <a:ln>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0.65pt;margin-top:4.4pt;height:344.45pt;width:422.95pt;mso-wrap-distance-bottom:0pt;mso-wrap-distance-top:0pt;z-index:251664384;v-text-anchor:middle;mso-width-relative:page;mso-height-relative:page;" filled="f" stroked="t" coordsize="21600,21600" o:gfxdata="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1oWbd9cAAAAHAQAADwAA&#10;AAAAAAABACAAAAAiAAAAZHJzL2Rvd25yZXYueG1sUEsBAhQAFAAAAAgAh07iQEeQE6iJAgAA/AQA&#10;AA4AAAAAAAAAAQAgAAAAJgEAAGRycy9lMm9Eb2MueG1sUEsFBgAAAAAGAAYAWQEAACEGAAAAAA==&#10;">
                <v:fill on="f" focussize="0,0"/>
                <v:stroke weight="1pt" color="#41719C [3204]" miterlimit="8" joinstyle="miter" dashstyle="1 1"/>
                <v:imagedata o:title=""/>
                <o:lock v:ext="edit" aspectratio="f"/>
                <w10:wrap type="topAndBottom"/>
              </v:rect>
            </w:pict>
          </mc:Fallback>
        </mc:AlternateContent>
      </w:r>
    </w:p>
    <w:p>
      <w:pPr>
        <w:spacing w:line="276" w:lineRule="auto"/>
        <w:jc w:val="left"/>
        <w:rPr>
          <w:rFonts w:ascii="仿宋_GB2312" w:hAnsi="仿宋_GB2312" w:eastAsia="仿宋_GB2312"/>
          <w:b/>
          <w:sz w:val="30"/>
          <w:szCs w:val="30"/>
        </w:rPr>
      </w:pPr>
      <w:r>
        <w:rPr>
          <w:rFonts w:hint="eastAsia" w:ascii="仿宋_GB2312" w:hAnsi="仿宋_GB2312" w:eastAsia="仿宋_GB2312"/>
          <w:b/>
          <w:sz w:val="30"/>
          <w:szCs w:val="30"/>
        </w:rPr>
        <w:t>公司简介：</w:t>
      </w:r>
    </w:p>
    <w:p>
      <w:pPr>
        <w:spacing w:line="276" w:lineRule="auto"/>
        <w:jc w:val="left"/>
        <w:rPr>
          <w:rFonts w:ascii="仿宋_GB2312" w:hAnsi="仿宋_GB2312" w:eastAsia="仿宋_GB2312"/>
          <w:b/>
          <w:sz w:val="30"/>
          <w:szCs w:val="30"/>
        </w:rPr>
      </w:pPr>
    </w:p>
    <w:p>
      <w:pPr>
        <w:spacing w:line="276" w:lineRule="auto"/>
        <w:jc w:val="left"/>
        <w:rPr>
          <w:rFonts w:ascii="仿宋_GB2312" w:hAnsi="仿宋_GB2312" w:eastAsia="仿宋_GB2312"/>
          <w:b/>
          <w:sz w:val="30"/>
          <w:szCs w:val="30"/>
        </w:rPr>
      </w:pPr>
      <w:r>
        <w:rPr>
          <w:rFonts w:hint="eastAsia" w:ascii="仿宋_GB2312" w:hAnsi="仿宋_GB2312" w:eastAsia="仿宋_GB2312"/>
          <w:b/>
          <w:sz w:val="30"/>
          <w:szCs w:val="30"/>
        </w:rPr>
        <w:t>资质证书：</w:t>
      </w:r>
    </w:p>
    <w:p>
      <w:pPr>
        <w:spacing w:line="276" w:lineRule="auto"/>
        <w:jc w:val="left"/>
        <w:rPr>
          <w:rFonts w:ascii="仿宋_GB2312" w:hAnsi="仿宋_GB2312" w:eastAsia="仿宋_GB2312"/>
          <w:b/>
          <w:sz w:val="30"/>
          <w:szCs w:val="30"/>
        </w:rPr>
      </w:pPr>
    </w:p>
    <w:p>
      <w:pPr>
        <w:spacing w:line="276" w:lineRule="auto"/>
        <w:jc w:val="left"/>
        <w:rPr>
          <w:rFonts w:ascii="仿宋_GB2312" w:hAnsi="仿宋_GB2312" w:eastAsia="仿宋_GB2312"/>
          <w:b/>
          <w:sz w:val="30"/>
          <w:szCs w:val="30"/>
        </w:rPr>
      </w:pPr>
      <w:r>
        <w:rPr>
          <w:rFonts w:hint="eastAsia" w:ascii="仿宋_GB2312" w:hAnsi="仿宋_GB2312" w:eastAsia="仿宋_GB2312"/>
          <w:b/>
          <w:sz w:val="30"/>
          <w:szCs w:val="30"/>
        </w:rPr>
        <w:t>企业信用公示：</w:t>
      </w:r>
    </w:p>
    <w:p>
      <w:pPr>
        <w:spacing w:line="276" w:lineRule="auto"/>
        <w:jc w:val="left"/>
        <w:rPr>
          <w:rFonts w:hint="eastAsia" w:asciiTheme="minorEastAsia" w:hAnsiTheme="minorEastAsia" w:eastAsiaTheme="minorEastAsia"/>
          <w:b/>
          <w:sz w:val="24"/>
          <w:szCs w:val="24"/>
        </w:rPr>
      </w:pPr>
    </w:p>
    <w:sectPr>
      <w:footerReference r:id="rId3" w:type="default"/>
      <w:footerReference r:id="rId4" w:type="even"/>
      <w:pgSz w:w="11906" w:h="16838"/>
      <w:pgMar w:top="1440" w:right="1797" w:bottom="1440" w:left="1797" w:header="851" w:footer="851"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FZDaBiaoSong-B06S">
    <w:altName w:val="宋体"/>
    <w:panose1 w:val="02010601030101010101"/>
    <w:charset w:val="86"/>
    <w:family w:val="auto"/>
    <w:pitch w:val="default"/>
    <w:sig w:usb0="00000000" w:usb1="00000000" w:usb2="00000010" w:usb3="00000000" w:csb0="00040001" w:csb1="00000000"/>
  </w:font>
  <w:font w:name="FZXiaoBiaoSong-B05S">
    <w:altName w:val="宋体"/>
    <w:panose1 w:val="03000509000000000000"/>
    <w:charset w:val="86"/>
    <w:family w:val="script"/>
    <w:pitch w:val="default"/>
    <w:sig w:usb0="00000000" w:usb1="00000000" w:usb2="00000010" w:usb3="00000000" w:csb0="00040001" w:csb1="00000000"/>
  </w:font>
  <w:font w:name="仿宋">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20B0604020202020204"/>
    <w:charset w:val="86"/>
    <w:family w:val="modern"/>
    <w:pitch w:val="default"/>
    <w:sig w:usb0="00000000" w:usb1="00000000" w:usb2="00000010" w:usb3="00000000" w:csb0="00040001" w:csb1="00000000"/>
  </w:font>
  <w:font w:name="Heiti SC Medium">
    <w:altName w:val="思源宋体 CN Medium"/>
    <w:panose1 w:val="00000000000000000000"/>
    <w:charset w:val="80"/>
    <w:family w:val="auto"/>
    <w:pitch w:val="default"/>
    <w:sig w:usb0="00000000" w:usb1="00000000" w:usb2="00000010" w:usb3="00000000" w:csb0="003E0001" w:csb1="00000000"/>
  </w:font>
  <w:font w:name="Wingdings 2">
    <w:panose1 w:val="05020102010507070707"/>
    <w:charset w:val="02"/>
    <w:family w:val="decorative"/>
    <w:pitch w:val="default"/>
    <w:sig w:usb0="00000000" w:usb1="00000000" w:usb2="00000000" w:usb3="00000000" w:csb0="80000000" w:csb1="00000000"/>
  </w:font>
  <w:font w:name="思源宋体 CN Medium">
    <w:panose1 w:val="02020500000000000000"/>
    <w:charset w:val="86"/>
    <w:family w:val="auto"/>
    <w:pitch w:val="default"/>
    <w:sig w:usb0="20000083" w:usb1="2ADF3C10" w:usb2="00000016" w:usb3="00000000" w:csb0="60060107"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1150402633"/>
      <w:docPartObj>
        <w:docPartGallery w:val="AutoText"/>
      </w:docPartObj>
    </w:sdtPr>
    <w:sdtEndPr>
      <w:rPr>
        <w:rStyle w:val="15"/>
        <w:rFonts w:ascii="仿宋_GB2312" w:hAnsi="仿宋_GB2312" w:eastAsia="仿宋_GB2312"/>
        <w:sz w:val="24"/>
        <w:szCs w:val="24"/>
      </w:rPr>
    </w:sdtEndPr>
    <w:sdtContent>
      <w:p>
        <w:pPr>
          <w:pStyle w:val="7"/>
          <w:framePr w:wrap="auto" w:vAnchor="text" w:hAnchor="margin" w:xAlign="center" w:y="1"/>
          <w:rPr>
            <w:rStyle w:val="15"/>
            <w:rFonts w:ascii="仿宋_GB2312" w:hAnsi="仿宋_GB2312" w:eastAsia="仿宋_GB2312"/>
            <w:sz w:val="24"/>
            <w:szCs w:val="24"/>
          </w:rPr>
        </w:pPr>
        <w:r>
          <w:rPr>
            <w:rStyle w:val="15"/>
            <w:rFonts w:ascii="仿宋_GB2312" w:hAnsi="仿宋_GB2312" w:eastAsia="仿宋_GB2312"/>
            <w:sz w:val="24"/>
            <w:szCs w:val="24"/>
          </w:rPr>
          <w:fldChar w:fldCharType="begin"/>
        </w:r>
        <w:r>
          <w:rPr>
            <w:rStyle w:val="15"/>
            <w:rFonts w:ascii="仿宋_GB2312" w:hAnsi="仿宋_GB2312" w:eastAsia="仿宋_GB2312"/>
            <w:sz w:val="24"/>
            <w:szCs w:val="24"/>
          </w:rPr>
          <w:instrText xml:space="preserve"> PAGE </w:instrText>
        </w:r>
        <w:r>
          <w:rPr>
            <w:rStyle w:val="15"/>
            <w:rFonts w:ascii="仿宋_GB2312" w:hAnsi="仿宋_GB2312" w:eastAsia="仿宋_GB2312"/>
            <w:sz w:val="24"/>
            <w:szCs w:val="24"/>
          </w:rPr>
          <w:fldChar w:fldCharType="separate"/>
        </w:r>
        <w:r>
          <w:rPr>
            <w:rStyle w:val="15"/>
            <w:rFonts w:ascii="仿宋_GB2312" w:hAnsi="仿宋_GB2312" w:eastAsia="仿宋_GB2312"/>
            <w:sz w:val="24"/>
            <w:szCs w:val="24"/>
          </w:rPr>
          <w:t>- 1 -</w:t>
        </w:r>
        <w:r>
          <w:rPr>
            <w:rStyle w:val="15"/>
            <w:rFonts w:ascii="仿宋_GB2312" w:hAnsi="仿宋_GB2312" w:eastAsia="仿宋_GB2312"/>
            <w:sz w:val="24"/>
            <w:szCs w:val="24"/>
          </w:rPr>
          <w:fldChar w:fldCharType="end"/>
        </w:r>
      </w:p>
    </w:sdtContent>
  </w:sdt>
  <w:p>
    <w:pPr>
      <w:pStyle w:val="7"/>
      <w:rPr>
        <w:rFonts w:ascii="仿宋_GB2312" w:hAnsi="仿宋_GB2312" w:eastAsia="仿宋_GB2312"/>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5"/>
      </w:rPr>
      <w:id w:val="796720917"/>
      <w:docPartObj>
        <w:docPartGallery w:val="AutoText"/>
      </w:docPartObj>
    </w:sdtPr>
    <w:sdtEndPr>
      <w:rPr>
        <w:rStyle w:val="15"/>
      </w:rPr>
    </w:sdtEndPr>
    <w:sdtContent>
      <w:p>
        <w:pPr>
          <w:pStyle w:val="7"/>
          <w:framePr w:wrap="auto" w:vAnchor="text" w:hAnchor="margin" w:xAlign="center" w:y="1"/>
          <w:rPr>
            <w:rStyle w:val="15"/>
          </w:rPr>
        </w:pPr>
        <w:r>
          <w:rPr>
            <w:rStyle w:val="15"/>
          </w:rPr>
          <w:fldChar w:fldCharType="begin"/>
        </w:r>
        <w:r>
          <w:rPr>
            <w:rStyle w:val="15"/>
          </w:rPr>
          <w:instrText xml:space="preserve"> PAGE </w:instrText>
        </w:r>
        <w:r>
          <w:rPr>
            <w:rStyle w:val="15"/>
          </w:rPr>
          <w:fldChar w:fldCharType="end"/>
        </w:r>
      </w:p>
    </w:sdtContent>
  </w:sdt>
  <w:p>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35546"/>
    <w:multiLevelType w:val="multilevel"/>
    <w:tmpl w:val="17735546"/>
    <w:lvl w:ilvl="0" w:tentative="0">
      <w:start w:val="1"/>
      <w:numFmt w:val="decimal"/>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1E043EFF"/>
    <w:multiLevelType w:val="multilevel"/>
    <w:tmpl w:val="1E043EFF"/>
    <w:lvl w:ilvl="0" w:tentative="0">
      <w:start w:val="1"/>
      <w:numFmt w:val="decimal"/>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2">
    <w:nsid w:val="2E39099C"/>
    <w:multiLevelType w:val="multilevel"/>
    <w:tmpl w:val="2E39099C"/>
    <w:lvl w:ilvl="0" w:tentative="0">
      <w:start w:val="1"/>
      <w:numFmt w:val="decimal"/>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3">
    <w:nsid w:val="45B026C9"/>
    <w:multiLevelType w:val="multilevel"/>
    <w:tmpl w:val="45B026C9"/>
    <w:lvl w:ilvl="0" w:tentative="0">
      <w:start w:val="1"/>
      <w:numFmt w:val="decimal"/>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4">
    <w:nsid w:val="53801A5F"/>
    <w:multiLevelType w:val="multilevel"/>
    <w:tmpl w:val="53801A5F"/>
    <w:lvl w:ilvl="0" w:tentative="0">
      <w:start w:val="1"/>
      <w:numFmt w:val="decimal"/>
      <w:lvlText w:val="%1、"/>
      <w:lvlJc w:val="left"/>
      <w:pPr>
        <w:ind w:left="1320" w:hanging="72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ZhODE4ZjFlNDI4ZTBlZmJhYzBlMDg3MjM1YjhlZTcifQ=="/>
  </w:docVars>
  <w:rsids>
    <w:rsidRoot w:val="001172F7"/>
    <w:rsid w:val="00000880"/>
    <w:rsid w:val="00026F4E"/>
    <w:rsid w:val="00060AA5"/>
    <w:rsid w:val="00070AF3"/>
    <w:rsid w:val="00072D48"/>
    <w:rsid w:val="00072F32"/>
    <w:rsid w:val="000A6696"/>
    <w:rsid w:val="000B7238"/>
    <w:rsid w:val="000C2754"/>
    <w:rsid w:val="000D7348"/>
    <w:rsid w:val="000E6DCD"/>
    <w:rsid w:val="001067E2"/>
    <w:rsid w:val="00112CDD"/>
    <w:rsid w:val="001172F7"/>
    <w:rsid w:val="00120164"/>
    <w:rsid w:val="001403B2"/>
    <w:rsid w:val="00153CFF"/>
    <w:rsid w:val="0016546C"/>
    <w:rsid w:val="00192CDA"/>
    <w:rsid w:val="001C1707"/>
    <w:rsid w:val="001D7D43"/>
    <w:rsid w:val="00210840"/>
    <w:rsid w:val="00233E39"/>
    <w:rsid w:val="00237694"/>
    <w:rsid w:val="002561B6"/>
    <w:rsid w:val="002662BA"/>
    <w:rsid w:val="00290AA0"/>
    <w:rsid w:val="00291908"/>
    <w:rsid w:val="00294DF4"/>
    <w:rsid w:val="002A4B47"/>
    <w:rsid w:val="002C106D"/>
    <w:rsid w:val="002C56D4"/>
    <w:rsid w:val="002D0C93"/>
    <w:rsid w:val="002D7622"/>
    <w:rsid w:val="00312C76"/>
    <w:rsid w:val="003516E9"/>
    <w:rsid w:val="003A03C0"/>
    <w:rsid w:val="003A50EC"/>
    <w:rsid w:val="003B05B1"/>
    <w:rsid w:val="003D5125"/>
    <w:rsid w:val="003E07F4"/>
    <w:rsid w:val="003E3A8A"/>
    <w:rsid w:val="003E541B"/>
    <w:rsid w:val="003F610E"/>
    <w:rsid w:val="003F6D63"/>
    <w:rsid w:val="00401DAB"/>
    <w:rsid w:val="00415C9B"/>
    <w:rsid w:val="004502A4"/>
    <w:rsid w:val="004632D7"/>
    <w:rsid w:val="00477724"/>
    <w:rsid w:val="00485EE8"/>
    <w:rsid w:val="004931C7"/>
    <w:rsid w:val="004C104D"/>
    <w:rsid w:val="004C4BA5"/>
    <w:rsid w:val="00515039"/>
    <w:rsid w:val="00521FFC"/>
    <w:rsid w:val="005236D5"/>
    <w:rsid w:val="00572783"/>
    <w:rsid w:val="0057489B"/>
    <w:rsid w:val="005A2881"/>
    <w:rsid w:val="005A2C78"/>
    <w:rsid w:val="005B093C"/>
    <w:rsid w:val="005D0635"/>
    <w:rsid w:val="005D75AA"/>
    <w:rsid w:val="00604768"/>
    <w:rsid w:val="00604EA8"/>
    <w:rsid w:val="006271A7"/>
    <w:rsid w:val="00634D38"/>
    <w:rsid w:val="006833B6"/>
    <w:rsid w:val="00687A27"/>
    <w:rsid w:val="00690781"/>
    <w:rsid w:val="006C0D67"/>
    <w:rsid w:val="006C10F6"/>
    <w:rsid w:val="006C2D69"/>
    <w:rsid w:val="006D267E"/>
    <w:rsid w:val="006E45DB"/>
    <w:rsid w:val="006F6390"/>
    <w:rsid w:val="0072718A"/>
    <w:rsid w:val="00733A4D"/>
    <w:rsid w:val="00742E06"/>
    <w:rsid w:val="007503B4"/>
    <w:rsid w:val="00753856"/>
    <w:rsid w:val="00762A3E"/>
    <w:rsid w:val="007965C7"/>
    <w:rsid w:val="007A531C"/>
    <w:rsid w:val="007B4922"/>
    <w:rsid w:val="007B5CD0"/>
    <w:rsid w:val="007E513F"/>
    <w:rsid w:val="008145DB"/>
    <w:rsid w:val="008307EC"/>
    <w:rsid w:val="00840317"/>
    <w:rsid w:val="008702A3"/>
    <w:rsid w:val="00872350"/>
    <w:rsid w:val="00880211"/>
    <w:rsid w:val="0089453E"/>
    <w:rsid w:val="008A07A5"/>
    <w:rsid w:val="008A13DA"/>
    <w:rsid w:val="008A7E0C"/>
    <w:rsid w:val="008B3E88"/>
    <w:rsid w:val="008B5F34"/>
    <w:rsid w:val="008C46F2"/>
    <w:rsid w:val="008E436B"/>
    <w:rsid w:val="008F6FC0"/>
    <w:rsid w:val="00933B3F"/>
    <w:rsid w:val="0094123D"/>
    <w:rsid w:val="009415CE"/>
    <w:rsid w:val="00944904"/>
    <w:rsid w:val="00950D3F"/>
    <w:rsid w:val="00951D1A"/>
    <w:rsid w:val="00963498"/>
    <w:rsid w:val="009740DA"/>
    <w:rsid w:val="00993105"/>
    <w:rsid w:val="009B488F"/>
    <w:rsid w:val="009C256C"/>
    <w:rsid w:val="009E565B"/>
    <w:rsid w:val="00A0454E"/>
    <w:rsid w:val="00A11B98"/>
    <w:rsid w:val="00A1301E"/>
    <w:rsid w:val="00A315A9"/>
    <w:rsid w:val="00A44069"/>
    <w:rsid w:val="00A44336"/>
    <w:rsid w:val="00A5678E"/>
    <w:rsid w:val="00A64688"/>
    <w:rsid w:val="00A9268E"/>
    <w:rsid w:val="00AB0B11"/>
    <w:rsid w:val="00AB7151"/>
    <w:rsid w:val="00B037E2"/>
    <w:rsid w:val="00B0463F"/>
    <w:rsid w:val="00B105F3"/>
    <w:rsid w:val="00B5104C"/>
    <w:rsid w:val="00B53BCD"/>
    <w:rsid w:val="00B6380A"/>
    <w:rsid w:val="00B71F74"/>
    <w:rsid w:val="00B72FCD"/>
    <w:rsid w:val="00B928D7"/>
    <w:rsid w:val="00B93768"/>
    <w:rsid w:val="00BA2144"/>
    <w:rsid w:val="00BA317C"/>
    <w:rsid w:val="00BC62FF"/>
    <w:rsid w:val="00BD1326"/>
    <w:rsid w:val="00BD4F69"/>
    <w:rsid w:val="00C0142B"/>
    <w:rsid w:val="00C2274E"/>
    <w:rsid w:val="00C60098"/>
    <w:rsid w:val="00C76EED"/>
    <w:rsid w:val="00C863E9"/>
    <w:rsid w:val="00CC4628"/>
    <w:rsid w:val="00CC51DF"/>
    <w:rsid w:val="00CD31BE"/>
    <w:rsid w:val="00CF17A0"/>
    <w:rsid w:val="00D02D35"/>
    <w:rsid w:val="00D058A6"/>
    <w:rsid w:val="00D2630C"/>
    <w:rsid w:val="00D53313"/>
    <w:rsid w:val="00D770DF"/>
    <w:rsid w:val="00D77146"/>
    <w:rsid w:val="00D90067"/>
    <w:rsid w:val="00D97D5F"/>
    <w:rsid w:val="00DC24AC"/>
    <w:rsid w:val="00DC2BEF"/>
    <w:rsid w:val="00DC406D"/>
    <w:rsid w:val="00DC74A9"/>
    <w:rsid w:val="00DD1CD1"/>
    <w:rsid w:val="00DD64BD"/>
    <w:rsid w:val="00DF51A9"/>
    <w:rsid w:val="00DF60AB"/>
    <w:rsid w:val="00E02466"/>
    <w:rsid w:val="00E52357"/>
    <w:rsid w:val="00E558B9"/>
    <w:rsid w:val="00E62A59"/>
    <w:rsid w:val="00E678D3"/>
    <w:rsid w:val="00E95EE9"/>
    <w:rsid w:val="00ED1B38"/>
    <w:rsid w:val="00EE44EA"/>
    <w:rsid w:val="00EE6433"/>
    <w:rsid w:val="00EF6248"/>
    <w:rsid w:val="00F06646"/>
    <w:rsid w:val="00F25981"/>
    <w:rsid w:val="00F41DE8"/>
    <w:rsid w:val="00F52214"/>
    <w:rsid w:val="00F81C7C"/>
    <w:rsid w:val="00FA6CE5"/>
    <w:rsid w:val="00FB3336"/>
    <w:rsid w:val="00FB74B7"/>
    <w:rsid w:val="00FD0F1B"/>
    <w:rsid w:val="094A341E"/>
    <w:rsid w:val="249F2217"/>
    <w:rsid w:val="2CB35311"/>
    <w:rsid w:val="36392E40"/>
    <w:rsid w:val="36BB493D"/>
    <w:rsid w:val="37257091"/>
    <w:rsid w:val="3C1475F3"/>
    <w:rsid w:val="459A73CF"/>
    <w:rsid w:val="4C0E3467"/>
    <w:rsid w:val="646A5DEF"/>
    <w:rsid w:val="67333B61"/>
    <w:rsid w:val="6D2F3831"/>
    <w:rsid w:val="6FDB2E5E"/>
    <w:rsid w:val="70D155BD"/>
    <w:rsid w:val="7113690D"/>
    <w:rsid w:val="761F2967"/>
    <w:rsid w:val="7CEF20D2"/>
    <w:rsid w:val="7F280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2"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2"/>
    <w:qFormat/>
    <w:uiPriority w:val="9"/>
    <w:pPr>
      <w:keepNext/>
      <w:keepLines/>
      <w:spacing w:before="340" w:after="330" w:line="578" w:lineRule="auto"/>
      <w:outlineLvl w:val="0"/>
    </w:pPr>
    <w:rPr>
      <w:b/>
      <w:bCs/>
      <w:kern w:val="44"/>
      <w:sz w:val="28"/>
      <w:szCs w:val="44"/>
    </w:rPr>
  </w:style>
  <w:style w:type="paragraph" w:styleId="3">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24"/>
      <w:szCs w:val="32"/>
    </w:rPr>
  </w:style>
  <w:style w:type="paragraph" w:styleId="4">
    <w:name w:val="heading 4"/>
    <w:basedOn w:val="1"/>
    <w:next w:val="1"/>
    <w:link w:val="19"/>
    <w:qFormat/>
    <w:uiPriority w:val="9"/>
    <w:pPr>
      <w:keepNext/>
      <w:keepLines/>
      <w:spacing w:before="280" w:after="290" w:line="376" w:lineRule="auto"/>
      <w:outlineLvl w:val="3"/>
    </w:pPr>
    <w:rPr>
      <w:rFonts w:ascii="Cambria" w:hAnsi="Cambria"/>
      <w:b/>
      <w:bCs/>
      <w:sz w:val="28"/>
      <w:szCs w:val="28"/>
    </w:rPr>
  </w:style>
  <w:style w:type="character" w:default="1" w:styleId="14">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5">
    <w:name w:val="Date"/>
    <w:basedOn w:val="1"/>
    <w:next w:val="1"/>
    <w:link w:val="28"/>
    <w:semiHidden/>
    <w:unhideWhenUsed/>
    <w:qFormat/>
    <w:uiPriority w:val="99"/>
    <w:pPr>
      <w:ind w:left="100" w:leftChars="2500"/>
    </w:pPr>
  </w:style>
  <w:style w:type="paragraph" w:styleId="6">
    <w:name w:val="Balloon Text"/>
    <w:basedOn w:val="1"/>
    <w:link w:val="26"/>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link w:val="24"/>
    <w:qFormat/>
    <w:uiPriority w:val="11"/>
    <w:pPr>
      <w:widowControl/>
      <w:spacing w:before="80" w:line="280" w:lineRule="exact"/>
      <w:jc w:val="left"/>
    </w:pPr>
    <w:rPr>
      <w:rFonts w:asciiTheme="minorHAnsi" w:hAnsiTheme="minorHAnsi" w:eastAsiaTheme="minorEastAsia" w:cstheme="minorBidi"/>
      <w:b/>
      <w:bCs/>
      <w:color w:val="5B9BD5" w:themeColor="accent1"/>
      <w:kern w:val="0"/>
      <w:sz w:val="24"/>
      <w:szCs w:val="20"/>
      <w14:textFill>
        <w14:solidFill>
          <w14:schemeClr w14:val="accent1"/>
        </w14:solidFill>
      </w14:textFill>
    </w:rPr>
  </w:style>
  <w:style w:type="paragraph" w:styleId="10">
    <w:name w:val="Normal (Web)"/>
    <w:basedOn w:val="1"/>
    <w:qFormat/>
    <w:uiPriority w:val="2"/>
    <w:pPr>
      <w:widowControl/>
      <w:spacing w:before="100" w:beforeAutospacing="1" w:after="100" w:afterAutospacing="1"/>
      <w:jc w:val="left"/>
    </w:pPr>
    <w:rPr>
      <w:rFonts w:ascii="宋体" w:hAnsi="宋体"/>
      <w:kern w:val="0"/>
      <w:sz w:val="24"/>
      <w:szCs w:val="24"/>
    </w:rPr>
  </w:style>
  <w:style w:type="paragraph" w:styleId="11">
    <w:name w:val="Title"/>
    <w:basedOn w:val="1"/>
    <w:next w:val="1"/>
    <w:link w:val="25"/>
    <w:qFormat/>
    <w:uiPriority w:val="10"/>
    <w:pPr>
      <w:widowControl/>
      <w:pBdr>
        <w:bottom w:val="thickThinMediumGap" w:color="FF0000" w:sz="24" w:space="1"/>
      </w:pBdr>
      <w:spacing w:line="420" w:lineRule="exact"/>
      <w:jc w:val="left"/>
    </w:pPr>
    <w:rPr>
      <w:rFonts w:asciiTheme="majorHAnsi" w:hAnsiTheme="majorHAnsi" w:cstheme="majorBidi"/>
      <w:b/>
      <w:caps/>
      <w:color w:val="0070C0"/>
      <w:kern w:val="28"/>
      <w:sz w:val="38"/>
      <w:szCs w:val="20"/>
      <w14:textFill>
        <w14:solidFill>
          <w14:srgbClr w14:val="0070C0">
            <w14:lumMod w14:val="75000"/>
            <w14:lumOff w14:val="25000"/>
          </w14:srgbClr>
        </w14:solidFill>
      </w14:textFill>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semiHidden/>
    <w:unhideWhenUsed/>
    <w:uiPriority w:val="99"/>
  </w:style>
  <w:style w:type="character" w:styleId="16">
    <w:name w:val="Hyperlink"/>
    <w:basedOn w:val="14"/>
    <w:unhideWhenUsed/>
    <w:uiPriority w:val="99"/>
    <w:rPr>
      <w:color w:val="0563C1" w:themeColor="hyperlink"/>
      <w:u w:val="single"/>
      <w14:textFill>
        <w14:solidFill>
          <w14:schemeClr w14:val="hlink"/>
        </w14:solidFill>
      </w14:textFill>
    </w:rPr>
  </w:style>
  <w:style w:type="character" w:customStyle="1" w:styleId="17">
    <w:name w:val="页眉 字符"/>
    <w:basedOn w:val="14"/>
    <w:link w:val="8"/>
    <w:qFormat/>
    <w:uiPriority w:val="99"/>
    <w:rPr>
      <w:sz w:val="18"/>
      <w:szCs w:val="18"/>
    </w:rPr>
  </w:style>
  <w:style w:type="character" w:customStyle="1" w:styleId="18">
    <w:name w:val="页脚 字符"/>
    <w:basedOn w:val="14"/>
    <w:link w:val="7"/>
    <w:qFormat/>
    <w:uiPriority w:val="99"/>
    <w:rPr>
      <w:sz w:val="18"/>
      <w:szCs w:val="18"/>
    </w:rPr>
  </w:style>
  <w:style w:type="character" w:customStyle="1" w:styleId="19">
    <w:name w:val="标题 4 字符"/>
    <w:basedOn w:val="14"/>
    <w:link w:val="4"/>
    <w:qFormat/>
    <w:uiPriority w:val="9"/>
    <w:rPr>
      <w:rFonts w:ascii="Cambria" w:hAnsi="Cambria" w:eastAsia="宋体" w:cs="Times New Roman"/>
      <w:b/>
      <w:bCs/>
      <w:sz w:val="28"/>
      <w:szCs w:val="28"/>
    </w:rPr>
  </w:style>
  <w:style w:type="paragraph" w:customStyle="1" w:styleId="20">
    <w:name w:val="列出段落1"/>
    <w:basedOn w:val="1"/>
    <w:link w:val="21"/>
    <w:qFormat/>
    <w:uiPriority w:val="0"/>
    <w:pPr>
      <w:widowControl/>
      <w:spacing w:before="100" w:beforeAutospacing="1" w:after="100" w:afterAutospacing="1"/>
      <w:jc w:val="left"/>
    </w:pPr>
    <w:rPr>
      <w:rFonts w:ascii="宋体" w:hAnsi="宋体"/>
      <w:kern w:val="0"/>
      <w:sz w:val="24"/>
      <w:szCs w:val="24"/>
    </w:rPr>
  </w:style>
  <w:style w:type="character" w:customStyle="1" w:styleId="21">
    <w:name w:val="列出段落 Char"/>
    <w:link w:val="20"/>
    <w:qFormat/>
    <w:uiPriority w:val="0"/>
    <w:rPr>
      <w:rFonts w:ascii="宋体" w:hAnsi="宋体" w:eastAsia="宋体" w:cs="Times New Roman"/>
      <w:kern w:val="0"/>
      <w:sz w:val="24"/>
      <w:szCs w:val="24"/>
    </w:rPr>
  </w:style>
  <w:style w:type="character" w:customStyle="1" w:styleId="22">
    <w:name w:val="标题 1 字符"/>
    <w:basedOn w:val="14"/>
    <w:link w:val="2"/>
    <w:qFormat/>
    <w:uiPriority w:val="9"/>
    <w:rPr>
      <w:rFonts w:ascii="Calibri" w:hAnsi="Calibri" w:eastAsia="宋体" w:cs="Times New Roman"/>
      <w:b/>
      <w:bCs/>
      <w:kern w:val="44"/>
      <w:sz w:val="28"/>
      <w:szCs w:val="44"/>
    </w:rPr>
  </w:style>
  <w:style w:type="character" w:customStyle="1" w:styleId="23">
    <w:name w:val="标题 2 字符"/>
    <w:basedOn w:val="14"/>
    <w:link w:val="3"/>
    <w:qFormat/>
    <w:uiPriority w:val="9"/>
    <w:rPr>
      <w:rFonts w:asciiTheme="majorHAnsi" w:hAnsiTheme="majorHAnsi" w:eastAsiaTheme="majorEastAsia" w:cstheme="majorBidi"/>
      <w:b/>
      <w:bCs/>
      <w:sz w:val="24"/>
      <w:szCs w:val="32"/>
    </w:rPr>
  </w:style>
  <w:style w:type="character" w:customStyle="1" w:styleId="24">
    <w:name w:val="副标题 字符"/>
    <w:basedOn w:val="14"/>
    <w:link w:val="9"/>
    <w:qFormat/>
    <w:uiPriority w:val="11"/>
    <w:rPr>
      <w:b/>
      <w:bCs/>
      <w:color w:val="5B9BD5" w:themeColor="accent1"/>
      <w:kern w:val="0"/>
      <w:sz w:val="24"/>
      <w:szCs w:val="20"/>
      <w14:textFill>
        <w14:solidFill>
          <w14:schemeClr w14:val="accent1"/>
        </w14:solidFill>
      </w14:textFill>
    </w:rPr>
  </w:style>
  <w:style w:type="character" w:customStyle="1" w:styleId="25">
    <w:name w:val="标题 字符"/>
    <w:basedOn w:val="14"/>
    <w:link w:val="11"/>
    <w:qFormat/>
    <w:uiPriority w:val="10"/>
    <w:rPr>
      <w:rFonts w:eastAsia="宋体" w:asciiTheme="majorHAnsi" w:hAnsiTheme="majorHAnsi" w:cstheme="majorBidi"/>
      <w:b/>
      <w:caps/>
      <w:color w:val="0070C0"/>
      <w:kern w:val="28"/>
      <w:sz w:val="38"/>
      <w:szCs w:val="20"/>
      <w14:textFill>
        <w14:solidFill>
          <w14:srgbClr w14:val="0070C0">
            <w14:lumMod w14:val="75000"/>
            <w14:lumOff w14:val="25000"/>
          </w14:srgbClr>
        </w14:solidFill>
      </w14:textFill>
    </w:rPr>
  </w:style>
  <w:style w:type="character" w:customStyle="1" w:styleId="26">
    <w:name w:val="批注框文本 字符"/>
    <w:basedOn w:val="14"/>
    <w:link w:val="6"/>
    <w:semiHidden/>
    <w:qFormat/>
    <w:uiPriority w:val="99"/>
    <w:rPr>
      <w:rFonts w:ascii="Calibri" w:hAnsi="Calibri" w:eastAsia="宋体" w:cs="Times New Roman"/>
      <w:sz w:val="18"/>
      <w:szCs w:val="18"/>
    </w:rPr>
  </w:style>
  <w:style w:type="paragraph" w:styleId="27">
    <w:name w:val="List Paragraph"/>
    <w:basedOn w:val="1"/>
    <w:qFormat/>
    <w:uiPriority w:val="34"/>
    <w:pPr>
      <w:ind w:firstLine="420" w:firstLineChars="200"/>
    </w:pPr>
  </w:style>
  <w:style w:type="character" w:customStyle="1" w:styleId="28">
    <w:name w:val="日期 字符"/>
    <w:basedOn w:val="14"/>
    <w:link w:val="5"/>
    <w:semiHidden/>
    <w:qFormat/>
    <w:uiPriority w:val="99"/>
    <w:rPr>
      <w:rFonts w:ascii="Calibri" w:hAnsi="Calibri" w:eastAsia="宋体" w:cs="Times New Roman"/>
    </w:rPr>
  </w:style>
  <w:style w:type="character" w:customStyle="1" w:styleId="29">
    <w:name w:val="未处理的提及1"/>
    <w:basedOn w:val="14"/>
    <w:semiHidden/>
    <w:unhideWhenUsed/>
    <w:qFormat/>
    <w:uiPriority w:val="99"/>
    <w:rPr>
      <w:color w:val="605E5C"/>
      <w:shd w:val="clear" w:color="auto" w:fill="E1DFDD"/>
    </w:rPr>
  </w:style>
  <w:style w:type="character" w:customStyle="1" w:styleId="30">
    <w:name w:val="Unresolved Mention"/>
    <w:basedOn w:val="1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FF9BDB-E318-4944-B669-92F2930A47F3}">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1309</Words>
  <Characters>1366</Characters>
  <Lines>11</Lines>
  <Paragraphs>3</Paragraphs>
  <TotalTime>49</TotalTime>
  <ScaleCrop>false</ScaleCrop>
  <LinksUpToDate>false</LinksUpToDate>
  <CharactersWithSpaces>1475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2022-09-26T06:06:00Z</dcterms:created>
  <dc:creator>gm</dc:creator>
  <cp:lastModifiedBy>刘辉煌</cp:lastModifiedBy>
  <cp:lastPrinted>2019-04-16T03:57:00Z</cp:lastPrinted>
  <dcterms:modified xsi:type="dcterms:W3CDTF">2023-04-27T09:14:31Z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4D9FA5F2B59B4B6DB14EC58C8A880229_13</vt:lpwstr>
  </property>
</Properties>
</file>