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91534">
      <w:pPr>
        <w:pStyle w:val="3"/>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60" w:afterAutospacing="0" w:line="240" w:lineRule="auto"/>
        <w:jc w:val="both"/>
        <w:textAlignment w:val="baseline"/>
        <w:rPr>
          <w:rFonts w:hint="eastAsia" w:eastAsia="宋体"/>
          <w:lang w:val="en-US" w:eastAsia="zh-CN"/>
        </w:rPr>
      </w:pPr>
      <w:r>
        <w:t xml:space="preserve">The </w:t>
      </w:r>
      <w:r>
        <w:rPr>
          <w:rStyle w:val="6"/>
        </w:rPr>
        <w:t>Trade Development and Standards Cooperation Initiative</w:t>
      </w:r>
      <w:r>
        <w:rPr>
          <w:rStyle w:val="6"/>
          <w:rFonts w:hint="eastAsia" w:eastAsia="宋体"/>
          <w:lang w:val="en-US" w:eastAsia="zh-CN"/>
        </w:rPr>
        <w:t>(DCCN)</w:t>
      </w:r>
      <w:r>
        <w:t xml:space="preserve"> advocates for leveraging standards as a technical foundation to bridge diverse economies, cultures, and markets</w:t>
      </w:r>
      <w:r>
        <w:rPr>
          <w:rFonts w:hint="eastAsia" w:eastAsia="宋体"/>
          <w:lang w:val="en-US" w:eastAsia="zh-CN"/>
        </w:rPr>
        <w:t xml:space="preserve">, </w:t>
      </w:r>
      <w:r>
        <w:t xml:space="preserve">seeks to enhance trade connectivity, promote innovation, and support sustainable development under the </w:t>
      </w:r>
      <w:r>
        <w:rPr>
          <w:rFonts w:hint="eastAsia" w:eastAsia="宋体"/>
          <w:lang w:val="en-US" w:eastAsia="zh-CN"/>
        </w:rPr>
        <w:t>vision of "Better standards for better trade and better trade for a better world."</w:t>
      </w:r>
    </w:p>
    <w:p w14:paraId="473EDC08">
      <w:pPr>
        <w:pStyle w:val="3"/>
        <w:keepNext w:val="0"/>
        <w:keepLines w:val="0"/>
        <w:pageBreakBefore w:val="0"/>
        <w:widowControl/>
        <w:suppressLineNumbers w:val="0"/>
        <w:kinsoku w:val="0"/>
        <w:wordWrap/>
        <w:overflowPunct/>
        <w:topLinePunct w:val="0"/>
        <w:autoSpaceDE w:val="0"/>
        <w:autoSpaceDN w:val="0"/>
        <w:bidi w:val="0"/>
        <w:adjustRightInd w:val="0"/>
        <w:snapToGrid w:val="0"/>
        <w:spacing w:before="60" w:beforeAutospacing="0" w:after="60" w:afterAutospacing="0" w:line="240" w:lineRule="atLeast"/>
        <w:jc w:val="both"/>
        <w:textAlignment w:val="baseline"/>
        <w:rPr>
          <w:rFonts w:hint="eastAsia" w:eastAsia="宋体"/>
          <w:lang w:val="en-US" w:eastAsia="zh-CN"/>
        </w:rPr>
      </w:pPr>
      <w:r>
        <w:rPr>
          <w:rFonts w:hint="eastAsia" w:eastAsia="宋体"/>
          <w:lang w:val="en-US" w:eastAsia="zh-CN"/>
        </w:rPr>
        <w:t>By</w:t>
      </w:r>
      <w:r>
        <w:t xml:space="preserve"> fostering collaboration between trade organizations, chambers of commerce, and standards bodies, </w:t>
      </w:r>
      <w:r>
        <w:rPr>
          <w:rFonts w:hint="eastAsia" w:eastAsia="宋体"/>
          <w:lang w:val="en-US" w:eastAsia="zh-CN"/>
        </w:rPr>
        <w:t>t</w:t>
      </w:r>
      <w:r>
        <w:t xml:space="preserve">he </w:t>
      </w:r>
      <w:r>
        <w:rPr>
          <w:rFonts w:hint="eastAsia" w:eastAsia="宋体"/>
          <w:lang w:val="en-US" w:eastAsia="zh-CN"/>
        </w:rPr>
        <w:t xml:space="preserve">DCCN </w:t>
      </w:r>
      <w:r>
        <w:t xml:space="preserve">initiative proposes </w:t>
      </w:r>
      <w:r>
        <w:rPr>
          <w:rFonts w:hint="eastAsia" w:eastAsia="宋体"/>
          <w:lang w:val="en-US" w:eastAsia="zh-CN"/>
        </w:rPr>
        <w:t xml:space="preserve">and </w:t>
      </w:r>
      <w:r>
        <w:t>encourages businesses to embrace standardization, build capacity, and integrate into global value chains to enhance participation in global governance. The initiative calls on stakeholders worldwide to collaborate in enriching its scope and advancing stronger, more innovative</w:t>
      </w:r>
      <w:r>
        <w:rPr>
          <w:rFonts w:hint="eastAsia" w:eastAsia="宋体"/>
          <w:lang w:val="en-US" w:eastAsia="zh-CN"/>
        </w:rPr>
        <w:t xml:space="preserve"> and sustainable</w:t>
      </w:r>
      <w:r>
        <w:t xml:space="preserve"> global development.</w:t>
      </w:r>
      <w:r>
        <w:rPr>
          <w:rFonts w:hint="eastAsia" w:eastAsia="宋体"/>
          <w:lang w:val="en-US" w:eastAsia="zh-CN"/>
        </w:rPr>
        <w:t xml:space="preserve"> </w:t>
      </w:r>
    </w:p>
    <w:p w14:paraId="3F04E836">
      <w:pPr>
        <w:pStyle w:val="3"/>
        <w:keepNext w:val="0"/>
        <w:keepLines w:val="0"/>
        <w:pageBreakBefore w:val="0"/>
        <w:widowControl/>
        <w:suppressLineNumbers w:val="0"/>
        <w:kinsoku w:val="0"/>
        <w:wordWrap/>
        <w:overflowPunct/>
        <w:topLinePunct w:val="0"/>
        <w:autoSpaceDE w:val="0"/>
        <w:autoSpaceDN w:val="0"/>
        <w:bidi w:val="0"/>
        <w:adjustRightInd w:val="0"/>
        <w:snapToGrid w:val="0"/>
        <w:spacing w:before="120" w:beforeAutospacing="0" w:afterAutospacing="0" w:line="192" w:lineRule="auto"/>
        <w:jc w:val="both"/>
        <w:textAlignment w:val="baseline"/>
        <w:rPr>
          <w:color w:val="0F243E"/>
          <w:spacing w:val="-1"/>
        </w:rPr>
      </w:pPr>
      <w:r>
        <w:rPr>
          <w:rFonts w:hint="eastAsia" w:eastAsia="宋体"/>
          <w:lang w:val="en-US" w:eastAsia="zh-CN"/>
        </w:rPr>
        <w:t>Now,ODCCN welcomes actions from supporters worldwide, p</w:t>
      </w:r>
      <w:r>
        <w:rPr>
          <w:color w:val="0F243E"/>
          <w:spacing w:val="-1"/>
        </w:rPr>
        <w:t>lease tick your choice:</w:t>
      </w:r>
    </w:p>
    <w:p w14:paraId="428BBF47">
      <w:pPr>
        <w:pStyle w:val="2"/>
        <w:keepNext w:val="0"/>
        <w:keepLines w:val="0"/>
        <w:pageBreakBefore w:val="0"/>
        <w:widowControl/>
        <w:kinsoku w:val="0"/>
        <w:wordWrap/>
        <w:overflowPunct/>
        <w:topLinePunct w:val="0"/>
        <w:autoSpaceDE w:val="0"/>
        <w:autoSpaceDN w:val="0"/>
        <w:bidi w:val="0"/>
        <w:adjustRightInd w:val="0"/>
        <w:snapToGrid w:val="0"/>
        <w:spacing w:before="154" w:afterAutospacing="0" w:line="192" w:lineRule="auto"/>
        <w:ind w:left="62"/>
        <w:textAlignment w:val="baseline"/>
        <w:rPr>
          <w:sz w:val="22"/>
          <w:szCs w:val="22"/>
        </w:rPr>
      </w:pPr>
      <w:r>
        <w:rPr>
          <w:rFonts w:hint="eastAsia" w:ascii="MS Gothic" w:hAnsi="MS Gothic" w:eastAsia="宋体" w:cs="MS Gothic"/>
          <w:b/>
          <w:bCs/>
          <w:color w:val="0F243E"/>
          <w:spacing w:val="-3"/>
          <w:sz w:val="22"/>
          <w:szCs w:val="22"/>
          <w:lang w:eastAsia="zh-CN"/>
        </w:rPr>
        <w:t>□</w:t>
      </w:r>
      <w:r>
        <w:rPr>
          <w:rFonts w:ascii="MS Gothic" w:hAnsi="MS Gothic" w:eastAsia="MS Gothic" w:cs="MS Gothic"/>
          <w:color w:val="0F243E"/>
          <w:spacing w:val="19"/>
          <w:sz w:val="22"/>
          <w:szCs w:val="22"/>
        </w:rPr>
        <w:t xml:space="preserve">   </w:t>
      </w:r>
      <w:r>
        <w:rPr>
          <w:rFonts w:hint="eastAsia" w:eastAsia="宋体"/>
          <w:b/>
          <w:bCs/>
          <w:color w:val="0F243E"/>
          <w:spacing w:val="-3"/>
          <w:sz w:val="22"/>
          <w:szCs w:val="22"/>
          <w:lang w:val="en-US" w:eastAsia="zh-CN"/>
        </w:rPr>
        <w:t>Diamond</w:t>
      </w:r>
      <w:r>
        <w:rPr>
          <w:b/>
          <w:bCs/>
          <w:color w:val="0F243E"/>
          <w:spacing w:val="17"/>
          <w:sz w:val="22"/>
          <w:szCs w:val="22"/>
        </w:rPr>
        <w:t xml:space="preserve"> </w:t>
      </w:r>
      <w:r>
        <w:rPr>
          <w:rFonts w:hint="eastAsia" w:eastAsia="宋体"/>
          <w:b/>
          <w:bCs/>
          <w:color w:val="0F243E"/>
          <w:spacing w:val="-3"/>
          <w:sz w:val="22"/>
          <w:szCs w:val="22"/>
          <w:lang w:val="en-US" w:eastAsia="zh-CN"/>
        </w:rPr>
        <w:t>Supporter</w:t>
      </w:r>
      <w:r>
        <w:rPr>
          <w:b/>
          <w:bCs/>
          <w:color w:val="0F243E"/>
          <w:spacing w:val="-3"/>
          <w:sz w:val="22"/>
          <w:szCs w:val="22"/>
        </w:rPr>
        <w:t xml:space="preserve">- </w:t>
      </w:r>
      <w:r>
        <w:rPr>
          <w:rFonts w:hint="default" w:ascii="Arial" w:hAnsi="Arial" w:cs="Arial"/>
          <w:b/>
          <w:bCs/>
          <w:color w:val="0F243E"/>
          <w:spacing w:val="-3"/>
          <w:sz w:val="22"/>
          <w:szCs w:val="22"/>
        </w:rPr>
        <w:t>€</w:t>
      </w:r>
      <w:r>
        <w:rPr>
          <w:b/>
          <w:bCs/>
          <w:color w:val="0F243E"/>
          <w:spacing w:val="-3"/>
          <w:sz w:val="22"/>
          <w:szCs w:val="22"/>
        </w:rPr>
        <w:t xml:space="preserve"> 50</w:t>
      </w:r>
      <w:r>
        <w:rPr>
          <w:rFonts w:hint="eastAsia" w:eastAsia="宋体"/>
          <w:b/>
          <w:bCs/>
          <w:color w:val="0F243E"/>
          <w:spacing w:val="-3"/>
          <w:sz w:val="22"/>
          <w:szCs w:val="22"/>
          <w:lang w:val="en-US" w:eastAsia="zh-CN"/>
        </w:rPr>
        <w:t>,0</w:t>
      </w:r>
      <w:r>
        <w:rPr>
          <w:b/>
          <w:bCs/>
          <w:color w:val="0F243E"/>
          <w:spacing w:val="-3"/>
          <w:sz w:val="22"/>
          <w:szCs w:val="22"/>
        </w:rPr>
        <w:t>00</w:t>
      </w:r>
    </w:p>
    <w:p w14:paraId="4CC6A617">
      <w:pPr>
        <w:pStyle w:val="2"/>
        <w:keepNext w:val="0"/>
        <w:keepLines w:val="0"/>
        <w:pageBreakBefore w:val="0"/>
        <w:widowControl/>
        <w:kinsoku w:val="0"/>
        <w:wordWrap/>
        <w:overflowPunct/>
        <w:topLinePunct w:val="0"/>
        <w:autoSpaceDE w:val="0"/>
        <w:autoSpaceDN w:val="0"/>
        <w:bidi w:val="0"/>
        <w:adjustRightInd w:val="0"/>
        <w:snapToGrid w:val="0"/>
        <w:spacing w:before="120" w:afterAutospacing="0" w:line="192" w:lineRule="auto"/>
        <w:ind w:left="51" w:firstLine="570" w:firstLineChars="300"/>
        <w:textAlignment w:val="baseline"/>
        <w:rPr>
          <w:color w:val="0F243E"/>
          <w:spacing w:val="-1"/>
          <w:sz w:val="22"/>
          <w:szCs w:val="22"/>
        </w:rPr>
      </w:pPr>
      <w:r>
        <w:rPr>
          <w:rFonts w:hint="eastAsia" w:eastAsia="宋体"/>
          <w:i/>
          <w:iCs/>
          <w:color w:val="0F243E"/>
          <w:spacing w:val="5"/>
          <w:sz w:val="18"/>
          <w:szCs w:val="18"/>
          <w:lang w:val="en-US" w:eastAsia="zh-CN"/>
        </w:rPr>
        <w:t>Fully Support the DCCN initiative and willing to dominate and supervise‌ a specific project or a committee</w:t>
      </w:r>
    </w:p>
    <w:p w14:paraId="4F6072B5">
      <w:pPr>
        <w:pStyle w:val="2"/>
        <w:keepNext w:val="0"/>
        <w:keepLines w:val="0"/>
        <w:pageBreakBefore w:val="0"/>
        <w:widowControl/>
        <w:kinsoku w:val="0"/>
        <w:wordWrap/>
        <w:overflowPunct/>
        <w:topLinePunct w:val="0"/>
        <w:autoSpaceDE w:val="0"/>
        <w:autoSpaceDN w:val="0"/>
        <w:bidi w:val="0"/>
        <w:adjustRightInd w:val="0"/>
        <w:snapToGrid w:val="0"/>
        <w:spacing w:before="154" w:afterAutospacing="0" w:line="192" w:lineRule="auto"/>
        <w:ind w:left="62"/>
        <w:textAlignment w:val="baseline"/>
        <w:rPr>
          <w:sz w:val="22"/>
          <w:szCs w:val="22"/>
        </w:rPr>
      </w:pPr>
      <w:r>
        <w:rPr>
          <w:rFonts w:ascii="MS Gothic" w:hAnsi="MS Gothic" w:eastAsia="MS Gothic" w:cs="MS Gothic"/>
          <w:b/>
          <w:bCs/>
          <w:color w:val="0F243E"/>
          <w:spacing w:val="-3"/>
          <w:sz w:val="22"/>
          <w:szCs w:val="22"/>
        </w:rPr>
        <w:t>□</w:t>
      </w:r>
      <w:r>
        <w:rPr>
          <w:rFonts w:ascii="MS Gothic" w:hAnsi="MS Gothic" w:eastAsia="MS Gothic" w:cs="MS Gothic"/>
          <w:color w:val="0F243E"/>
          <w:spacing w:val="19"/>
          <w:sz w:val="22"/>
          <w:szCs w:val="22"/>
        </w:rPr>
        <w:t xml:space="preserve">   </w:t>
      </w:r>
      <w:r>
        <w:rPr>
          <w:b/>
          <w:bCs/>
          <w:color w:val="0F243E"/>
          <w:spacing w:val="-3"/>
          <w:sz w:val="22"/>
          <w:szCs w:val="22"/>
        </w:rPr>
        <w:t>Platinum</w:t>
      </w:r>
      <w:r>
        <w:rPr>
          <w:b/>
          <w:bCs/>
          <w:color w:val="0F243E"/>
          <w:spacing w:val="17"/>
          <w:sz w:val="22"/>
          <w:szCs w:val="22"/>
        </w:rPr>
        <w:t xml:space="preserve"> </w:t>
      </w:r>
      <w:r>
        <w:rPr>
          <w:rFonts w:hint="eastAsia" w:eastAsia="宋体"/>
          <w:b/>
          <w:bCs/>
          <w:color w:val="0F243E"/>
          <w:spacing w:val="-3"/>
          <w:sz w:val="22"/>
          <w:szCs w:val="22"/>
          <w:lang w:val="en-US" w:eastAsia="zh-CN"/>
        </w:rPr>
        <w:t>Supporter</w:t>
      </w:r>
      <w:r>
        <w:rPr>
          <w:b/>
          <w:bCs/>
          <w:color w:val="0F243E"/>
          <w:spacing w:val="-3"/>
          <w:sz w:val="22"/>
          <w:szCs w:val="22"/>
        </w:rPr>
        <w:t xml:space="preserve">- </w:t>
      </w:r>
      <w:r>
        <w:rPr>
          <w:rFonts w:hint="default" w:ascii="Arial" w:hAnsi="Arial" w:cs="Arial"/>
          <w:b/>
          <w:bCs/>
          <w:color w:val="0F243E"/>
          <w:spacing w:val="-3"/>
          <w:sz w:val="22"/>
          <w:szCs w:val="22"/>
        </w:rPr>
        <w:t>€</w:t>
      </w:r>
      <w:r>
        <w:rPr>
          <w:b/>
          <w:bCs/>
          <w:color w:val="0F243E"/>
          <w:spacing w:val="-3"/>
          <w:sz w:val="22"/>
          <w:szCs w:val="22"/>
        </w:rPr>
        <w:t xml:space="preserve"> 25,000</w:t>
      </w:r>
    </w:p>
    <w:p w14:paraId="6699C289">
      <w:pPr>
        <w:pStyle w:val="2"/>
        <w:keepNext w:val="0"/>
        <w:keepLines w:val="0"/>
        <w:pageBreakBefore w:val="0"/>
        <w:widowControl/>
        <w:kinsoku w:val="0"/>
        <w:wordWrap/>
        <w:overflowPunct/>
        <w:topLinePunct w:val="0"/>
        <w:autoSpaceDE w:val="0"/>
        <w:autoSpaceDN w:val="0"/>
        <w:bidi w:val="0"/>
        <w:adjustRightInd w:val="0"/>
        <w:snapToGrid w:val="0"/>
        <w:spacing w:before="120" w:afterAutospacing="0" w:line="192" w:lineRule="auto"/>
        <w:ind w:left="51" w:firstLine="570" w:firstLineChars="300"/>
        <w:textAlignment w:val="baseline"/>
        <w:rPr>
          <w:rFonts w:hint="default" w:eastAsia="宋体"/>
          <w:i/>
          <w:iCs/>
          <w:color w:val="0F243E"/>
          <w:spacing w:val="5"/>
          <w:sz w:val="18"/>
          <w:szCs w:val="18"/>
          <w:lang w:val="en-US" w:eastAsia="zh-CN"/>
        </w:rPr>
      </w:pPr>
      <w:r>
        <w:rPr>
          <w:rFonts w:hint="eastAsia" w:eastAsia="宋体"/>
          <w:i/>
          <w:iCs/>
          <w:color w:val="0F243E"/>
          <w:spacing w:val="5"/>
          <w:sz w:val="18"/>
          <w:szCs w:val="18"/>
          <w:lang w:val="en-US" w:eastAsia="zh-CN"/>
        </w:rPr>
        <w:t>Fully Support the DCCN initiative and willing to undertake a leading role for a specific sector or a committee</w:t>
      </w:r>
    </w:p>
    <w:p w14:paraId="390852A6">
      <w:pPr>
        <w:pStyle w:val="2"/>
        <w:keepNext w:val="0"/>
        <w:keepLines w:val="0"/>
        <w:pageBreakBefore w:val="0"/>
        <w:widowControl/>
        <w:kinsoku w:val="0"/>
        <w:wordWrap/>
        <w:overflowPunct/>
        <w:topLinePunct w:val="0"/>
        <w:autoSpaceDE w:val="0"/>
        <w:autoSpaceDN w:val="0"/>
        <w:bidi w:val="0"/>
        <w:adjustRightInd w:val="0"/>
        <w:snapToGrid w:val="0"/>
        <w:spacing w:before="196" w:afterAutospacing="0" w:line="192" w:lineRule="auto"/>
        <w:ind w:left="50"/>
        <w:textAlignment w:val="baseline"/>
        <w:rPr>
          <w:sz w:val="22"/>
          <w:szCs w:val="22"/>
        </w:rPr>
      </w:pPr>
      <w:r>
        <w:rPr>
          <w:rFonts w:ascii="Segoe UI Symbol" w:hAnsi="Segoe UI Symbol" w:eastAsia="Segoe UI Symbol" w:cs="Segoe UI Symbol"/>
          <w:b/>
          <w:bCs/>
          <w:color w:val="0F243E"/>
          <w:spacing w:val="-3"/>
          <w:sz w:val="22"/>
          <w:szCs w:val="22"/>
        </w:rPr>
        <w:t>□</w:t>
      </w:r>
      <w:r>
        <w:rPr>
          <w:rFonts w:ascii="Segoe UI Symbol" w:hAnsi="Segoe UI Symbol" w:eastAsia="Segoe UI Symbol" w:cs="Segoe UI Symbol"/>
          <w:color w:val="0F243E"/>
          <w:spacing w:val="6"/>
          <w:sz w:val="22"/>
          <w:szCs w:val="22"/>
        </w:rPr>
        <w:t xml:space="preserve">      </w:t>
      </w:r>
      <w:r>
        <w:rPr>
          <w:b/>
          <w:bCs/>
          <w:color w:val="0F243E"/>
          <w:spacing w:val="-3"/>
          <w:sz w:val="22"/>
          <w:szCs w:val="22"/>
        </w:rPr>
        <w:t>Gold</w:t>
      </w:r>
      <w:r>
        <w:rPr>
          <w:b/>
          <w:bCs/>
          <w:color w:val="0F243E"/>
          <w:spacing w:val="16"/>
          <w:w w:val="101"/>
          <w:sz w:val="22"/>
          <w:szCs w:val="22"/>
        </w:rPr>
        <w:t xml:space="preserve"> </w:t>
      </w:r>
      <w:r>
        <w:rPr>
          <w:b/>
          <w:bCs/>
          <w:color w:val="0F243E"/>
          <w:spacing w:val="-3"/>
          <w:sz w:val="22"/>
          <w:szCs w:val="22"/>
        </w:rPr>
        <w:t xml:space="preserve">level - </w:t>
      </w:r>
      <w:r>
        <w:rPr>
          <w:rFonts w:hint="default" w:ascii="Arial" w:hAnsi="Arial" w:cs="Arial"/>
          <w:b/>
          <w:bCs/>
          <w:color w:val="0F243E"/>
          <w:spacing w:val="-3"/>
          <w:sz w:val="22"/>
          <w:szCs w:val="22"/>
        </w:rPr>
        <w:t>€</w:t>
      </w:r>
      <w:r>
        <w:rPr>
          <w:b/>
          <w:bCs/>
          <w:color w:val="0F243E"/>
          <w:spacing w:val="15"/>
          <w:w w:val="101"/>
          <w:sz w:val="22"/>
          <w:szCs w:val="22"/>
        </w:rPr>
        <w:t xml:space="preserve"> </w:t>
      </w:r>
      <w:r>
        <w:rPr>
          <w:b/>
          <w:bCs/>
          <w:color w:val="0F243E"/>
          <w:spacing w:val="-3"/>
          <w:sz w:val="22"/>
          <w:szCs w:val="22"/>
        </w:rPr>
        <w:t>15,000</w:t>
      </w:r>
    </w:p>
    <w:p w14:paraId="125F079E">
      <w:pPr>
        <w:pStyle w:val="2"/>
        <w:keepNext w:val="0"/>
        <w:keepLines w:val="0"/>
        <w:pageBreakBefore w:val="0"/>
        <w:widowControl/>
        <w:kinsoku w:val="0"/>
        <w:wordWrap/>
        <w:overflowPunct/>
        <w:topLinePunct w:val="0"/>
        <w:autoSpaceDE w:val="0"/>
        <w:autoSpaceDN w:val="0"/>
        <w:bidi w:val="0"/>
        <w:adjustRightInd w:val="0"/>
        <w:snapToGrid w:val="0"/>
        <w:spacing w:before="120" w:afterAutospacing="0" w:line="192" w:lineRule="auto"/>
        <w:ind w:firstLine="570" w:firstLineChars="300"/>
        <w:textAlignment w:val="baseline"/>
        <w:rPr>
          <w:rFonts w:hint="default" w:eastAsia="宋体"/>
          <w:i/>
          <w:iCs/>
          <w:color w:val="0F243E"/>
          <w:spacing w:val="5"/>
          <w:sz w:val="18"/>
          <w:szCs w:val="18"/>
          <w:lang w:val="en-US" w:eastAsia="zh-CN"/>
        </w:rPr>
      </w:pPr>
      <w:r>
        <w:rPr>
          <w:rFonts w:hint="eastAsia" w:eastAsia="宋体"/>
          <w:i/>
          <w:iCs/>
          <w:color w:val="0F243E"/>
          <w:spacing w:val="5"/>
          <w:sz w:val="18"/>
          <w:szCs w:val="18"/>
          <w:lang w:val="en-US" w:eastAsia="zh-CN"/>
        </w:rPr>
        <w:t>Fully support the DCCN initiative and willing to be dominate in a certain working group</w:t>
      </w:r>
    </w:p>
    <w:p w14:paraId="01285AB4">
      <w:pPr>
        <w:pStyle w:val="2"/>
        <w:keepNext w:val="0"/>
        <w:keepLines w:val="0"/>
        <w:pageBreakBefore w:val="0"/>
        <w:widowControl/>
        <w:kinsoku w:val="0"/>
        <w:wordWrap/>
        <w:overflowPunct/>
        <w:topLinePunct w:val="0"/>
        <w:autoSpaceDE w:val="0"/>
        <w:autoSpaceDN w:val="0"/>
        <w:bidi w:val="0"/>
        <w:adjustRightInd w:val="0"/>
        <w:snapToGrid w:val="0"/>
        <w:spacing w:before="196" w:afterAutospacing="0" w:line="192" w:lineRule="auto"/>
        <w:ind w:left="50"/>
        <w:textAlignment w:val="baseline"/>
        <w:rPr>
          <w:sz w:val="22"/>
          <w:szCs w:val="22"/>
        </w:rPr>
      </w:pPr>
      <w:r>
        <w:rPr>
          <w:rFonts w:ascii="Segoe UI Symbol" w:hAnsi="Segoe UI Symbol" w:eastAsia="Segoe UI Symbol" w:cs="Segoe UI Symbol"/>
          <w:b/>
          <w:bCs/>
          <w:color w:val="0F243E"/>
          <w:spacing w:val="-3"/>
          <w:sz w:val="22"/>
          <w:szCs w:val="22"/>
        </w:rPr>
        <w:t>□</w:t>
      </w:r>
      <w:r>
        <w:rPr>
          <w:rFonts w:ascii="Segoe UI Symbol" w:hAnsi="Segoe UI Symbol" w:eastAsia="Segoe UI Symbol" w:cs="Segoe UI Symbol"/>
          <w:color w:val="0F243E"/>
          <w:spacing w:val="8"/>
          <w:sz w:val="22"/>
          <w:szCs w:val="22"/>
        </w:rPr>
        <w:t xml:space="preserve">      </w:t>
      </w:r>
      <w:r>
        <w:rPr>
          <w:b/>
          <w:bCs/>
          <w:color w:val="0F243E"/>
          <w:spacing w:val="-3"/>
          <w:sz w:val="22"/>
          <w:szCs w:val="22"/>
        </w:rPr>
        <w:t>Silver level</w:t>
      </w:r>
      <w:r>
        <w:rPr>
          <w:b/>
          <w:bCs/>
          <w:color w:val="0F243E"/>
          <w:spacing w:val="15"/>
          <w:w w:val="101"/>
          <w:sz w:val="22"/>
          <w:szCs w:val="22"/>
        </w:rPr>
        <w:t xml:space="preserve"> </w:t>
      </w:r>
      <w:r>
        <w:rPr>
          <w:b/>
          <w:bCs/>
          <w:color w:val="0F243E"/>
          <w:spacing w:val="-3"/>
          <w:sz w:val="22"/>
          <w:szCs w:val="22"/>
        </w:rPr>
        <w:t xml:space="preserve">- </w:t>
      </w:r>
      <w:r>
        <w:rPr>
          <w:rFonts w:hint="default" w:ascii="Arial" w:hAnsi="Arial" w:cs="Arial"/>
          <w:b/>
          <w:bCs/>
          <w:color w:val="0F243E"/>
          <w:spacing w:val="-3"/>
          <w:sz w:val="22"/>
          <w:szCs w:val="22"/>
        </w:rPr>
        <w:t>€</w:t>
      </w:r>
      <w:r>
        <w:rPr>
          <w:b/>
          <w:bCs/>
          <w:color w:val="0F243E"/>
          <w:spacing w:val="7"/>
          <w:sz w:val="22"/>
          <w:szCs w:val="22"/>
        </w:rPr>
        <w:t xml:space="preserve"> </w:t>
      </w:r>
      <w:r>
        <w:rPr>
          <w:b/>
          <w:bCs/>
          <w:color w:val="0F243E"/>
          <w:spacing w:val="-3"/>
          <w:sz w:val="22"/>
          <w:szCs w:val="22"/>
        </w:rPr>
        <w:t>8,000</w:t>
      </w:r>
    </w:p>
    <w:p w14:paraId="1FA695D6">
      <w:pPr>
        <w:pStyle w:val="2"/>
        <w:keepNext w:val="0"/>
        <w:keepLines w:val="0"/>
        <w:pageBreakBefore w:val="0"/>
        <w:widowControl/>
        <w:kinsoku w:val="0"/>
        <w:wordWrap/>
        <w:overflowPunct/>
        <w:topLinePunct w:val="0"/>
        <w:autoSpaceDE w:val="0"/>
        <w:autoSpaceDN w:val="0"/>
        <w:bidi w:val="0"/>
        <w:adjustRightInd w:val="0"/>
        <w:snapToGrid w:val="0"/>
        <w:spacing w:before="120" w:afterAutospacing="0" w:line="192" w:lineRule="auto"/>
        <w:ind w:left="51" w:firstLine="570" w:firstLineChars="300"/>
        <w:textAlignment w:val="baseline"/>
        <w:rPr>
          <w:rFonts w:hint="default" w:eastAsia="宋体"/>
          <w:i/>
          <w:iCs/>
          <w:color w:val="0F243E"/>
          <w:spacing w:val="5"/>
          <w:sz w:val="18"/>
          <w:szCs w:val="18"/>
          <w:lang w:val="en-US" w:eastAsia="zh-CN"/>
        </w:rPr>
      </w:pPr>
      <w:r>
        <w:rPr>
          <w:rFonts w:hint="eastAsia" w:eastAsia="宋体"/>
          <w:i/>
          <w:iCs/>
          <w:color w:val="0F243E"/>
          <w:spacing w:val="5"/>
          <w:sz w:val="18"/>
          <w:szCs w:val="18"/>
          <w:lang w:val="en-US" w:eastAsia="zh-CN"/>
        </w:rPr>
        <w:t>Fully support the DCCN initiative and apply for participation in projects and events</w:t>
      </w:r>
    </w:p>
    <w:p w14:paraId="660B5008">
      <w:pPr>
        <w:pStyle w:val="2"/>
        <w:keepNext w:val="0"/>
        <w:keepLines w:val="0"/>
        <w:pageBreakBefore w:val="0"/>
        <w:widowControl/>
        <w:kinsoku w:val="0"/>
        <w:wordWrap/>
        <w:overflowPunct/>
        <w:topLinePunct w:val="0"/>
        <w:autoSpaceDE w:val="0"/>
        <w:autoSpaceDN w:val="0"/>
        <w:bidi w:val="0"/>
        <w:adjustRightInd w:val="0"/>
        <w:snapToGrid w:val="0"/>
        <w:spacing w:before="197" w:afterAutospacing="0" w:line="192" w:lineRule="auto"/>
        <w:ind w:left="50"/>
        <w:textAlignment w:val="baseline"/>
        <w:rPr>
          <w:sz w:val="22"/>
          <w:szCs w:val="22"/>
        </w:rPr>
      </w:pPr>
      <w:r>
        <w:rPr>
          <w:rFonts w:ascii="Segoe UI Symbol" w:hAnsi="Segoe UI Symbol" w:eastAsia="Segoe UI Symbol" w:cs="Segoe UI Symbol"/>
          <w:b/>
          <w:bCs/>
          <w:color w:val="0F243E"/>
          <w:spacing w:val="1"/>
          <w:sz w:val="22"/>
          <w:szCs w:val="22"/>
        </w:rPr>
        <w:t>□</w:t>
      </w:r>
      <w:r>
        <w:rPr>
          <w:rFonts w:ascii="Segoe UI Symbol" w:hAnsi="Segoe UI Symbol" w:eastAsia="Segoe UI Symbol" w:cs="Segoe UI Symbol"/>
          <w:color w:val="0F243E"/>
          <w:spacing w:val="6"/>
          <w:sz w:val="22"/>
          <w:szCs w:val="22"/>
        </w:rPr>
        <w:t xml:space="preserve">      </w:t>
      </w:r>
      <w:r>
        <w:rPr>
          <w:b/>
          <w:bCs/>
          <w:color w:val="0F243E"/>
          <w:sz w:val="22"/>
          <w:szCs w:val="22"/>
        </w:rPr>
        <w:t>Green</w:t>
      </w:r>
      <w:r>
        <w:rPr>
          <w:b/>
          <w:bCs/>
          <w:color w:val="0F243E"/>
          <w:spacing w:val="1"/>
          <w:sz w:val="22"/>
          <w:szCs w:val="22"/>
        </w:rPr>
        <w:t xml:space="preserve"> </w:t>
      </w:r>
      <w:r>
        <w:rPr>
          <w:b/>
          <w:bCs/>
          <w:color w:val="0F243E"/>
          <w:sz w:val="22"/>
          <w:szCs w:val="22"/>
        </w:rPr>
        <w:t>level</w:t>
      </w:r>
      <w:r>
        <w:rPr>
          <w:b/>
          <w:bCs/>
          <w:color w:val="0F243E"/>
          <w:spacing w:val="1"/>
          <w:sz w:val="22"/>
          <w:szCs w:val="22"/>
        </w:rPr>
        <w:t xml:space="preserve"> – “</w:t>
      </w:r>
      <w:r>
        <w:rPr>
          <w:b/>
          <w:bCs/>
          <w:color w:val="0F243E"/>
          <w:sz w:val="22"/>
          <w:szCs w:val="22"/>
        </w:rPr>
        <w:t>pay</w:t>
      </w:r>
      <w:r>
        <w:rPr>
          <w:b/>
          <w:bCs/>
          <w:color w:val="0F243E"/>
          <w:spacing w:val="1"/>
          <w:sz w:val="22"/>
          <w:szCs w:val="22"/>
        </w:rPr>
        <w:t xml:space="preserve"> </w:t>
      </w:r>
      <w:r>
        <w:rPr>
          <w:b/>
          <w:bCs/>
          <w:color w:val="0F243E"/>
          <w:sz w:val="22"/>
          <w:szCs w:val="22"/>
        </w:rPr>
        <w:t>what</w:t>
      </w:r>
      <w:r>
        <w:rPr>
          <w:b/>
          <w:bCs/>
          <w:color w:val="0F243E"/>
          <w:spacing w:val="1"/>
          <w:sz w:val="22"/>
          <w:szCs w:val="22"/>
        </w:rPr>
        <w:t xml:space="preserve"> </w:t>
      </w:r>
      <w:r>
        <w:rPr>
          <w:b/>
          <w:bCs/>
          <w:color w:val="0F243E"/>
          <w:sz w:val="22"/>
          <w:szCs w:val="22"/>
        </w:rPr>
        <w:t>you</w:t>
      </w:r>
      <w:r>
        <w:rPr>
          <w:b/>
          <w:bCs/>
          <w:color w:val="0F243E"/>
          <w:spacing w:val="9"/>
          <w:sz w:val="22"/>
          <w:szCs w:val="22"/>
        </w:rPr>
        <w:t xml:space="preserve"> </w:t>
      </w:r>
      <w:r>
        <w:rPr>
          <w:b/>
          <w:bCs/>
          <w:color w:val="0F243E"/>
          <w:sz w:val="22"/>
          <w:szCs w:val="22"/>
        </w:rPr>
        <w:t>can</w:t>
      </w:r>
      <w:r>
        <w:rPr>
          <w:b/>
          <w:bCs/>
          <w:color w:val="0F243E"/>
          <w:spacing w:val="8"/>
          <w:sz w:val="22"/>
          <w:szCs w:val="22"/>
        </w:rPr>
        <w:t xml:space="preserve"> </w:t>
      </w:r>
      <w:r>
        <w:rPr>
          <w:b/>
          <w:bCs/>
          <w:color w:val="0F243E"/>
          <w:sz w:val="22"/>
          <w:szCs w:val="22"/>
        </w:rPr>
        <w:t>afford</w:t>
      </w:r>
      <w:r>
        <w:rPr>
          <w:b/>
          <w:bCs/>
          <w:color w:val="0F243E"/>
          <w:spacing w:val="1"/>
          <w:sz w:val="22"/>
          <w:szCs w:val="22"/>
        </w:rPr>
        <w:t>”</w:t>
      </w:r>
    </w:p>
    <w:tbl>
      <w:tblPr>
        <w:tblStyle w:val="8"/>
        <w:tblpPr w:leftFromText="180" w:rightFromText="180" w:vertAnchor="page" w:horzAnchor="page" w:tblpX="9606" w:tblpY="8357"/>
        <w:tblOverlap w:val="never"/>
        <w:tblW w:w="1507"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507"/>
      </w:tblGrid>
      <w:tr w14:paraId="6649607A">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15" w:hRule="atLeast"/>
        </w:trPr>
        <w:tc>
          <w:tcPr>
            <w:tcW w:w="1507" w:type="dxa"/>
            <w:vAlign w:val="top"/>
          </w:tcPr>
          <w:p w14:paraId="15C7956B">
            <w:pPr>
              <w:keepNext w:val="0"/>
              <w:keepLines w:val="0"/>
              <w:pageBreakBefore w:val="0"/>
              <w:widowControl/>
              <w:kinsoku w:val="0"/>
              <w:wordWrap/>
              <w:overflowPunct/>
              <w:topLinePunct w:val="0"/>
              <w:autoSpaceDE w:val="0"/>
              <w:autoSpaceDN w:val="0"/>
              <w:bidi w:val="0"/>
              <w:adjustRightInd w:val="0"/>
              <w:snapToGrid w:val="0"/>
              <w:spacing w:afterAutospacing="0" w:line="192" w:lineRule="auto"/>
              <w:textAlignment w:val="baseline"/>
              <w:rPr>
                <w:rFonts w:ascii="Arial"/>
                <w:sz w:val="21"/>
              </w:rPr>
            </w:pPr>
          </w:p>
        </w:tc>
      </w:tr>
    </w:tbl>
    <w:p w14:paraId="3B7CA719">
      <w:pPr>
        <w:pStyle w:val="2"/>
        <w:keepNext w:val="0"/>
        <w:keepLines w:val="0"/>
        <w:pageBreakBefore w:val="0"/>
        <w:widowControl/>
        <w:kinsoku w:val="0"/>
        <w:wordWrap/>
        <w:overflowPunct/>
        <w:topLinePunct w:val="0"/>
        <w:autoSpaceDE w:val="0"/>
        <w:autoSpaceDN w:val="0"/>
        <w:bidi w:val="0"/>
        <w:adjustRightInd w:val="0"/>
        <w:snapToGrid w:val="0"/>
        <w:spacing w:before="120" w:afterAutospacing="0" w:line="192" w:lineRule="auto"/>
        <w:ind w:left="51" w:firstLine="570" w:firstLineChars="300"/>
        <w:textAlignment w:val="baseline"/>
        <w:rPr>
          <w:sz w:val="22"/>
          <w:szCs w:val="22"/>
        </w:rPr>
      </w:pPr>
      <w:r>
        <w:rPr>
          <w:rFonts w:hint="eastAsia" w:eastAsia="宋体"/>
          <w:i/>
          <w:iCs/>
          <w:color w:val="0F243E"/>
          <w:spacing w:val="5"/>
          <w:sz w:val="18"/>
          <w:szCs w:val="18"/>
          <w:lang w:val="en-US" w:eastAsia="zh-CN"/>
        </w:rPr>
        <w:t>Fully support the DCCN initiative with limited financial capabilities. Please specify your amount</w:t>
      </w:r>
    </w:p>
    <w:p w14:paraId="737F9D25">
      <w:pPr>
        <w:pStyle w:val="2"/>
        <w:keepNext w:val="0"/>
        <w:keepLines w:val="0"/>
        <w:pageBreakBefore w:val="0"/>
        <w:widowControl/>
        <w:kinsoku w:val="0"/>
        <w:wordWrap/>
        <w:overflowPunct/>
        <w:topLinePunct w:val="0"/>
        <w:autoSpaceDE w:val="0"/>
        <w:autoSpaceDN w:val="0"/>
        <w:bidi w:val="0"/>
        <w:adjustRightInd w:val="0"/>
        <w:snapToGrid w:val="0"/>
        <w:spacing w:before="292" w:line="192" w:lineRule="auto"/>
        <w:ind w:left="32"/>
        <w:textAlignment w:val="baseline"/>
      </w:pPr>
      <w:r>
        <w:rPr>
          <w:color w:val="0F243E"/>
          <w:spacing w:val="-1"/>
        </w:rPr>
        <w:t>And</w:t>
      </w:r>
      <w:r>
        <w:rPr>
          <w:color w:val="0F243E"/>
          <w:spacing w:val="30"/>
          <w:w w:val="101"/>
        </w:rPr>
        <w:t xml:space="preserve"> </w:t>
      </w:r>
      <w:r>
        <w:rPr>
          <w:color w:val="0F243E"/>
          <w:spacing w:val="-1"/>
        </w:rPr>
        <w:t xml:space="preserve">indicate the </w:t>
      </w:r>
      <w:r>
        <w:rPr>
          <w:color w:val="0000FF"/>
          <w:spacing w:val="-1"/>
          <w:u w:val="single" w:color="auto"/>
        </w:rPr>
        <w:t>contact details for the</w:t>
      </w:r>
      <w:r>
        <w:rPr>
          <w:color w:val="0000FF"/>
          <w:spacing w:val="15"/>
          <w:u w:val="single" w:color="auto"/>
        </w:rPr>
        <w:t xml:space="preserve"> </w:t>
      </w:r>
      <w:r>
        <w:rPr>
          <w:color w:val="0000FF"/>
          <w:spacing w:val="-1"/>
          <w:u w:val="single" w:color="auto"/>
        </w:rPr>
        <w:t>invoice and the person</w:t>
      </w:r>
      <w:r>
        <w:rPr>
          <w:color w:val="0000FF"/>
          <w:spacing w:val="3"/>
        </w:rPr>
        <w:t xml:space="preserve"> </w:t>
      </w:r>
      <w:r>
        <w:rPr>
          <w:color w:val="0F243E"/>
          <w:spacing w:val="-1"/>
        </w:rPr>
        <w:t>to</w:t>
      </w:r>
      <w:r>
        <w:rPr>
          <w:color w:val="0F243E"/>
          <w:spacing w:val="12"/>
        </w:rPr>
        <w:t xml:space="preserve"> </w:t>
      </w:r>
      <w:r>
        <w:rPr>
          <w:color w:val="0F243E"/>
          <w:spacing w:val="-1"/>
        </w:rPr>
        <w:t>receive</w:t>
      </w:r>
      <w:r>
        <w:rPr>
          <w:color w:val="0F243E"/>
          <w:spacing w:val="15"/>
          <w:w w:val="101"/>
        </w:rPr>
        <w:t xml:space="preserve"> </w:t>
      </w:r>
      <w:r>
        <w:rPr>
          <w:color w:val="0F243E"/>
          <w:spacing w:val="-1"/>
        </w:rPr>
        <w:t>it:</w:t>
      </w:r>
    </w:p>
    <w:p w14:paraId="60720A38">
      <w:pPr>
        <w:spacing w:line="238" w:lineRule="exact"/>
        <w:sectPr>
          <w:headerReference r:id="rId5" w:type="default"/>
          <w:footerReference r:id="rId6" w:type="default"/>
          <w:pgSz w:w="12240" w:h="15840"/>
          <w:pgMar w:top="2231" w:right="761" w:bottom="1631" w:left="787" w:header="729" w:footer="720" w:gutter="0"/>
          <w:cols w:equalWidth="0" w:num="1">
            <w:col w:w="10691"/>
          </w:cols>
        </w:sectPr>
      </w:pPr>
    </w:p>
    <w:p w14:paraId="7C5911FA">
      <w:pPr>
        <w:pStyle w:val="2"/>
        <w:tabs>
          <w:tab w:val="left" w:pos="1260"/>
        </w:tabs>
        <w:spacing w:before="46" w:line="218" w:lineRule="auto"/>
        <w:ind w:left="8" w:right="249" w:rightChars="0" w:hanging="5"/>
        <w:rPr>
          <w:rFonts w:hint="eastAsia" w:eastAsia="宋体"/>
          <w:color w:val="0F243E"/>
          <w:spacing w:val="-2"/>
          <w:lang w:val="en-US" w:eastAsia="zh-CN"/>
        </w:rPr>
      </w:pPr>
      <w:r>
        <w:pict>
          <v:shape id="_x0000_s1026" o:spid="_x0000_s1026" o:spt="202" type="#_x0000_t202" style="position:absolute;left:0pt;margin-left:72.3pt;margin-top:7.6pt;height:59pt;width:6pt;z-index:251659264;mso-width-relative:page;mso-height-relative:page;" filled="f" stroked="f" coordsize="21600,21600">
            <v:path/>
            <v:fill on="f" focussize="0,0"/>
            <v:stroke on="f"/>
            <v:imagedata o:title=""/>
            <o:lock v:ext="edit" aspectratio="f"/>
            <v:textbox inset="0mm,0mm,0mm,0mm">
              <w:txbxContent>
                <w:p w14:paraId="3302BE8A">
                  <w:pPr>
                    <w:pStyle w:val="2"/>
                    <w:spacing w:before="19" w:line="424" w:lineRule="auto"/>
                    <w:ind w:left="20" w:right="20"/>
                  </w:pPr>
                  <w:r>
                    <w:rPr>
                      <w:spacing w:val="-20"/>
                    </w:rPr>
                    <w:t>:</w:t>
                  </w:r>
                  <w:r>
                    <w:t xml:space="preserve"> </w:t>
                  </w:r>
                  <w:r>
                    <w:rPr>
                      <w:rFonts w:hint="eastAsia" w:eastAsia="宋体"/>
                      <w:lang w:val="en-US" w:eastAsia="zh-CN"/>
                    </w:rPr>
                    <w:tab/>
                  </w:r>
                  <w:r>
                    <w:rPr>
                      <w:spacing w:val="-20"/>
                    </w:rPr>
                    <w:t>:</w:t>
                  </w:r>
                </w:p>
              </w:txbxContent>
            </v:textbox>
          </v:shape>
        </w:pict>
      </w:r>
      <w:r>
        <w:rPr>
          <w:color w:val="0F243E"/>
          <w:spacing w:val="-2"/>
        </w:rPr>
        <w:t>Company</w:t>
      </w:r>
      <w:r>
        <w:rPr>
          <w:rFonts w:hint="eastAsia" w:eastAsia="宋体"/>
          <w:color w:val="0F243E"/>
          <w:spacing w:val="-2"/>
          <w:lang w:val="en-US" w:eastAsia="zh-CN"/>
        </w:rPr>
        <w:t>/</w:t>
      </w:r>
    </w:p>
    <w:p w14:paraId="314E2331">
      <w:pPr>
        <w:pStyle w:val="2"/>
        <w:tabs>
          <w:tab w:val="left" w:pos="1260"/>
        </w:tabs>
        <w:spacing w:before="46" w:line="218" w:lineRule="auto"/>
        <w:ind w:left="8" w:right="249" w:rightChars="0" w:hanging="5"/>
        <w:rPr>
          <w:color w:val="0F243E"/>
          <w:spacing w:val="-4"/>
        </w:rPr>
      </w:pPr>
      <w:r>
        <w:rPr>
          <w:rFonts w:hint="eastAsia" w:eastAsia="宋体"/>
          <w:color w:val="0F243E"/>
          <w:spacing w:val="-2"/>
          <w:lang w:val="en-US" w:eastAsia="zh-CN"/>
        </w:rPr>
        <w:t>Org.</w:t>
      </w:r>
      <w:r>
        <w:rPr>
          <w:color w:val="0F243E"/>
          <w:spacing w:val="-4"/>
        </w:rPr>
        <w:t>Name</w:t>
      </w:r>
    </w:p>
    <w:p w14:paraId="2E0E0C34">
      <w:pPr>
        <w:pStyle w:val="2"/>
        <w:tabs>
          <w:tab w:val="left" w:pos="1260"/>
        </w:tabs>
        <w:spacing w:before="46" w:line="218" w:lineRule="auto"/>
        <w:ind w:right="249" w:rightChars="0"/>
        <w:rPr>
          <w:color w:val="0F243E"/>
          <w:spacing w:val="-4"/>
        </w:rPr>
      </w:pPr>
    </w:p>
    <w:p w14:paraId="424FCD88">
      <w:pPr>
        <w:pStyle w:val="2"/>
        <w:tabs>
          <w:tab w:val="left" w:pos="1260"/>
        </w:tabs>
        <w:spacing w:before="46" w:line="218" w:lineRule="auto"/>
        <w:ind w:right="249" w:rightChars="0"/>
      </w:pPr>
      <w:r>
        <w:rPr>
          <w:rFonts w:hint="eastAsia" w:eastAsia="宋体"/>
          <w:color w:val="0F243E"/>
          <w:spacing w:val="-3"/>
          <w:lang w:val="en-US" w:eastAsia="zh-CN"/>
        </w:rPr>
        <w:t>I</w:t>
      </w:r>
      <w:r>
        <w:rPr>
          <w:color w:val="0F243E"/>
          <w:spacing w:val="-3"/>
        </w:rPr>
        <w:t>nvoice</w:t>
      </w:r>
    </w:p>
    <w:p w14:paraId="0BCE3E78">
      <w:pPr>
        <w:pStyle w:val="2"/>
        <w:spacing w:before="1" w:line="238" w:lineRule="auto"/>
      </w:pPr>
      <w:r>
        <w:rPr>
          <w:color w:val="0F243E"/>
          <w:spacing w:val="-1"/>
        </w:rPr>
        <w:t>address</w:t>
      </w:r>
    </w:p>
    <w:p w14:paraId="45FD2842">
      <w:pPr>
        <w:pStyle w:val="2"/>
        <w:spacing w:line="14" w:lineRule="auto"/>
        <w:rPr>
          <w:sz w:val="2"/>
        </w:rPr>
      </w:pPr>
      <w:r>
        <w:rPr>
          <w:sz w:val="2"/>
          <w:szCs w:val="2"/>
        </w:rPr>
        <w:br w:type="column"/>
      </w:r>
    </w:p>
    <w:p w14:paraId="77451491">
      <w:pPr>
        <w:spacing w:line="48" w:lineRule="auto"/>
        <w:rPr>
          <w:rFonts w:ascii="Arial"/>
          <w:sz w:val="2"/>
        </w:rPr>
      </w:pPr>
    </w:p>
    <w:tbl>
      <w:tblPr>
        <w:tblStyle w:val="8"/>
        <w:tblW w:w="3586"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86"/>
      </w:tblGrid>
      <w:tr w14:paraId="1310D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586" w:type="dxa"/>
            <w:tcBorders>
              <w:left w:val="single" w:color="000000" w:sz="4" w:space="0"/>
              <w:right w:val="single" w:color="000000" w:sz="4" w:space="0"/>
            </w:tcBorders>
            <w:vAlign w:val="top"/>
          </w:tcPr>
          <w:p w14:paraId="3E438A67">
            <w:pPr>
              <w:rPr>
                <w:rFonts w:ascii="Arial"/>
                <w:sz w:val="21"/>
              </w:rPr>
            </w:pPr>
          </w:p>
        </w:tc>
      </w:tr>
      <w:tr w14:paraId="705646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 w:hRule="atLeast"/>
        </w:trPr>
        <w:tc>
          <w:tcPr>
            <w:tcW w:w="3586" w:type="dxa"/>
            <w:tcBorders>
              <w:left w:val="nil"/>
              <w:right w:val="nil"/>
            </w:tcBorders>
            <w:vAlign w:val="top"/>
          </w:tcPr>
          <w:p w14:paraId="41688E51">
            <w:pPr>
              <w:rPr>
                <w:rFonts w:ascii="Arial"/>
                <w:sz w:val="21"/>
              </w:rPr>
            </w:pPr>
          </w:p>
        </w:tc>
      </w:tr>
      <w:tr w14:paraId="02201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3586" w:type="dxa"/>
            <w:tcBorders>
              <w:left w:val="single" w:color="000000" w:sz="4" w:space="0"/>
              <w:right w:val="single" w:color="000000" w:sz="4" w:space="0"/>
            </w:tcBorders>
            <w:vAlign w:val="top"/>
          </w:tcPr>
          <w:p w14:paraId="24FE31FA">
            <w:pPr>
              <w:rPr>
                <w:rFonts w:ascii="Arial"/>
                <w:sz w:val="21"/>
              </w:rPr>
            </w:pPr>
          </w:p>
        </w:tc>
      </w:tr>
    </w:tbl>
    <w:p w14:paraId="1158E5BC">
      <w:pPr>
        <w:pStyle w:val="2"/>
        <w:spacing w:line="14" w:lineRule="auto"/>
        <w:rPr>
          <w:sz w:val="2"/>
        </w:rPr>
      </w:pPr>
    </w:p>
    <w:p w14:paraId="6680C820">
      <w:pPr>
        <w:pStyle w:val="2"/>
        <w:spacing w:line="14" w:lineRule="auto"/>
        <w:rPr>
          <w:sz w:val="2"/>
        </w:rPr>
      </w:pPr>
      <w:r>
        <w:rPr>
          <w:sz w:val="2"/>
          <w:szCs w:val="2"/>
        </w:rPr>
        <w:br w:type="column"/>
      </w:r>
    </w:p>
    <w:p w14:paraId="4FAC0A69">
      <w:pPr>
        <w:pStyle w:val="2"/>
        <w:spacing w:before="173" w:line="238" w:lineRule="auto"/>
        <w:ind w:left="2"/>
      </w:pPr>
      <w:r>
        <w:pict>
          <v:shape id="_x0000_s1027" o:spid="_x0000_s1027" o:spt="202" type="#_x0000_t202" style="position:absolute;left:0pt;margin-left:50.5pt;margin-top:7.6pt;height:14.7pt;width:4.1pt;z-index:251660288;mso-width-relative:page;mso-height-relative:page;" filled="f" stroked="f" coordsize="21600,21600">
            <v:path/>
            <v:fill on="f" focussize="0,0"/>
            <v:stroke on="f"/>
            <v:imagedata o:title=""/>
            <o:lock v:ext="edit" aspectratio="f"/>
            <v:textbox inset="0mm,0mm,0mm,0mm">
              <w:txbxContent>
                <w:p w14:paraId="06C12BB5">
                  <w:pPr>
                    <w:pStyle w:val="2"/>
                    <w:spacing w:before="19" w:line="241" w:lineRule="auto"/>
                    <w:jc w:val="right"/>
                  </w:pPr>
                  <w:r>
                    <w:t>:</w:t>
                  </w:r>
                </w:p>
              </w:txbxContent>
            </v:textbox>
          </v:shape>
        </w:pict>
      </w:r>
      <w:r>
        <w:rPr>
          <w:color w:val="0F243E"/>
          <w:spacing w:val="-3"/>
        </w:rPr>
        <w:t>E-mail</w:t>
      </w:r>
    </w:p>
    <w:p w14:paraId="4508F784">
      <w:pPr>
        <w:pStyle w:val="2"/>
        <w:spacing w:line="429" w:lineRule="auto"/>
        <w:rPr>
          <w:sz w:val="21"/>
        </w:rPr>
      </w:pPr>
    </w:p>
    <w:p w14:paraId="3233D6D3">
      <w:pPr>
        <w:pStyle w:val="2"/>
        <w:spacing w:before="63" w:line="257" w:lineRule="auto"/>
        <w:ind w:right="335" w:firstLine="2"/>
      </w:pPr>
      <w:r>
        <w:pict>
          <v:shape id="_x0000_s1028" o:spid="_x0000_s1028" o:spt="202" type="#_x0000_t202" style="position:absolute;left:0pt;margin-left:50.5pt;margin-top:8.4pt;height:14.7pt;width:4.1pt;z-index:251661312;mso-width-relative:page;mso-height-relative:page;" filled="f" stroked="f" coordsize="21600,21600">
            <v:path/>
            <v:fill on="f" focussize="0,0"/>
            <v:stroke on="f"/>
            <v:imagedata o:title=""/>
            <o:lock v:ext="edit" aspectratio="f"/>
            <v:textbox inset="0mm,0mm,0mm,0mm">
              <w:txbxContent>
                <w:p w14:paraId="52C5CEB7">
                  <w:pPr>
                    <w:pStyle w:val="2"/>
                    <w:spacing w:before="19" w:line="241" w:lineRule="auto"/>
                    <w:jc w:val="right"/>
                  </w:pPr>
                  <w:r>
                    <w:t>:</w:t>
                  </w:r>
                </w:p>
              </w:txbxContent>
            </v:textbox>
          </v:shape>
        </w:pict>
      </w:r>
      <w:r>
        <w:rPr>
          <w:color w:val="0F243E"/>
          <w:spacing w:val="-4"/>
        </w:rPr>
        <w:t>Phone</w:t>
      </w:r>
      <w:r>
        <w:rPr>
          <w:color w:val="0F243E"/>
        </w:rPr>
        <w:t xml:space="preserve">   </w:t>
      </w:r>
      <w:r>
        <w:rPr>
          <w:color w:val="0F243E"/>
          <w:spacing w:val="-2"/>
        </w:rPr>
        <w:t>number</w:t>
      </w:r>
    </w:p>
    <w:p w14:paraId="1634A9B3">
      <w:pPr>
        <w:pStyle w:val="2"/>
        <w:spacing w:line="14" w:lineRule="auto"/>
        <w:rPr>
          <w:sz w:val="2"/>
        </w:rPr>
      </w:pPr>
      <w:r>
        <w:rPr>
          <w:sz w:val="2"/>
          <w:szCs w:val="2"/>
        </w:rPr>
        <w:br w:type="column"/>
      </w:r>
    </w:p>
    <w:tbl>
      <w:tblPr>
        <w:tblStyle w:val="8"/>
        <w:tblW w:w="3568"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68"/>
      </w:tblGrid>
      <w:tr w14:paraId="6682B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3568" w:type="dxa"/>
            <w:tcBorders>
              <w:left w:val="single" w:color="000000" w:sz="4" w:space="0"/>
              <w:right w:val="single" w:color="000000" w:sz="4" w:space="0"/>
            </w:tcBorders>
            <w:vAlign w:val="top"/>
          </w:tcPr>
          <w:p w14:paraId="24187C18">
            <w:pPr>
              <w:rPr>
                <w:rFonts w:ascii="Arial"/>
                <w:sz w:val="21"/>
              </w:rPr>
            </w:pPr>
          </w:p>
        </w:tc>
      </w:tr>
      <w:tr w14:paraId="1336F2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 w:hRule="atLeast"/>
        </w:trPr>
        <w:tc>
          <w:tcPr>
            <w:tcW w:w="3568" w:type="dxa"/>
            <w:tcBorders>
              <w:left w:val="nil"/>
              <w:right w:val="nil"/>
            </w:tcBorders>
            <w:vAlign w:val="top"/>
          </w:tcPr>
          <w:p w14:paraId="2457743F">
            <w:pPr>
              <w:rPr>
                <w:rFonts w:ascii="Arial"/>
                <w:sz w:val="21"/>
              </w:rPr>
            </w:pPr>
          </w:p>
        </w:tc>
      </w:tr>
      <w:tr w14:paraId="70B3CE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3568" w:type="dxa"/>
            <w:tcBorders>
              <w:left w:val="single" w:color="000000" w:sz="4" w:space="0"/>
              <w:right w:val="single" w:color="000000" w:sz="4" w:space="0"/>
            </w:tcBorders>
            <w:vAlign w:val="top"/>
          </w:tcPr>
          <w:p w14:paraId="5414A6FF">
            <w:pPr>
              <w:rPr>
                <w:rFonts w:ascii="Arial"/>
                <w:sz w:val="21"/>
              </w:rPr>
            </w:pPr>
          </w:p>
        </w:tc>
      </w:tr>
    </w:tbl>
    <w:p w14:paraId="3B828189">
      <w:pPr>
        <w:rPr>
          <w:sz w:val="21"/>
          <w:szCs w:val="21"/>
        </w:rPr>
        <w:sectPr>
          <w:type w:val="continuous"/>
          <w:pgSz w:w="12240" w:h="15840"/>
          <w:pgMar w:top="2231" w:right="761" w:bottom="1631" w:left="787" w:header="729" w:footer="720" w:gutter="0"/>
          <w:cols w:equalWidth="0" w:num="4">
            <w:col w:w="1509" w:space="47"/>
            <w:col w:w="3991" w:space="100"/>
            <w:col w:w="1072" w:space="49"/>
            <w:col w:w="3925"/>
          </w:cols>
        </w:sectPr>
      </w:pPr>
    </w:p>
    <w:p w14:paraId="63AA0D42">
      <w:pPr>
        <w:pStyle w:val="2"/>
        <w:keepNext w:val="0"/>
        <w:keepLines w:val="0"/>
        <w:pageBreakBefore w:val="0"/>
        <w:widowControl/>
        <w:kinsoku w:val="0"/>
        <w:wordWrap/>
        <w:overflowPunct/>
        <w:topLinePunct w:val="0"/>
        <w:autoSpaceDE w:val="0"/>
        <w:autoSpaceDN w:val="0"/>
        <w:bidi w:val="0"/>
        <w:adjustRightInd w:val="0"/>
        <w:snapToGrid w:val="0"/>
        <w:spacing w:before="120" w:line="240" w:lineRule="auto"/>
        <w:ind w:left="34" w:right="261" w:firstLine="6"/>
        <w:jc w:val="both"/>
        <w:textAlignment w:val="baseline"/>
        <w:rPr>
          <w:color w:val="0F243E"/>
        </w:rPr>
      </w:pPr>
      <w:r>
        <w:rPr>
          <w:color w:val="0F243E"/>
        </w:rPr>
        <w:t>The amounts</w:t>
      </w:r>
      <w:r>
        <w:rPr>
          <w:color w:val="0F243E"/>
          <w:spacing w:val="16"/>
        </w:rPr>
        <w:t xml:space="preserve"> </w:t>
      </w:r>
      <w:r>
        <w:rPr>
          <w:color w:val="0F243E"/>
        </w:rPr>
        <w:t>indicated above are considered as annua</w:t>
      </w:r>
      <w:r>
        <w:rPr>
          <w:color w:val="0F243E"/>
          <w:spacing w:val="-1"/>
        </w:rPr>
        <w:t>l amounts for the</w:t>
      </w:r>
      <w:r>
        <w:rPr>
          <w:color w:val="0F243E"/>
          <w:spacing w:val="6"/>
        </w:rPr>
        <w:t xml:space="preserve"> </w:t>
      </w:r>
      <w:r>
        <w:rPr>
          <w:color w:val="0F243E"/>
          <w:spacing w:val="-1"/>
        </w:rPr>
        <w:t>coming</w:t>
      </w:r>
      <w:r>
        <w:rPr>
          <w:color w:val="0F243E"/>
          <w:spacing w:val="3"/>
        </w:rPr>
        <w:t xml:space="preserve"> </w:t>
      </w:r>
      <w:r>
        <w:rPr>
          <w:rFonts w:hint="eastAsia" w:eastAsia="宋体"/>
          <w:color w:val="0F243E"/>
          <w:spacing w:val="-1"/>
          <w:lang w:val="en-US" w:eastAsia="zh-CN"/>
        </w:rPr>
        <w:t xml:space="preserve">three </w:t>
      </w:r>
      <w:r>
        <w:rPr>
          <w:color w:val="0F243E"/>
          <w:spacing w:val="-1"/>
        </w:rPr>
        <w:t>years</w:t>
      </w:r>
      <w:r>
        <w:rPr>
          <w:rFonts w:hint="eastAsia" w:eastAsia="宋体"/>
          <w:color w:val="0F243E"/>
          <w:spacing w:val="-1"/>
          <w:lang w:val="en-US" w:eastAsia="zh-CN"/>
        </w:rPr>
        <w:t xml:space="preserve"> from the date of submitting</w:t>
      </w:r>
      <w:r>
        <w:rPr>
          <w:color w:val="0F243E"/>
        </w:rPr>
        <w:t xml:space="preserve"> to support the</w:t>
      </w:r>
      <w:r>
        <w:rPr>
          <w:color w:val="0F243E"/>
          <w:spacing w:val="15"/>
        </w:rPr>
        <w:t xml:space="preserve"> </w:t>
      </w:r>
      <w:r>
        <w:rPr>
          <w:color w:val="0F243E"/>
        </w:rPr>
        <w:t>initiative going forward and invoicing will</w:t>
      </w:r>
      <w:r>
        <w:rPr>
          <w:color w:val="0F243E"/>
          <w:spacing w:val="14"/>
        </w:rPr>
        <w:t xml:space="preserve"> </w:t>
      </w:r>
      <w:r>
        <w:rPr>
          <w:color w:val="0F243E"/>
        </w:rPr>
        <w:t>be</w:t>
      </w:r>
      <w:r>
        <w:rPr>
          <w:color w:val="0F243E"/>
          <w:spacing w:val="9"/>
        </w:rPr>
        <w:t xml:space="preserve"> </w:t>
      </w:r>
      <w:r>
        <w:rPr>
          <w:color w:val="0F243E"/>
        </w:rPr>
        <w:t>conduc</w:t>
      </w:r>
      <w:r>
        <w:rPr>
          <w:color w:val="0F243E"/>
          <w:spacing w:val="-1"/>
        </w:rPr>
        <w:t>ted on</w:t>
      </w:r>
      <w:r>
        <w:rPr>
          <w:color w:val="0F243E"/>
          <w:spacing w:val="9"/>
        </w:rPr>
        <w:t xml:space="preserve"> </w:t>
      </w:r>
      <w:r>
        <w:rPr>
          <w:color w:val="0F243E"/>
          <w:spacing w:val="-1"/>
        </w:rPr>
        <w:t>an</w:t>
      </w:r>
      <w:r>
        <w:rPr>
          <w:color w:val="0F243E"/>
          <w:spacing w:val="6"/>
        </w:rPr>
        <w:t xml:space="preserve"> </w:t>
      </w:r>
      <w:r>
        <w:rPr>
          <w:color w:val="0F243E"/>
          <w:spacing w:val="-1"/>
        </w:rPr>
        <w:t>annual</w:t>
      </w:r>
      <w:r>
        <w:rPr>
          <w:color w:val="0F243E"/>
          <w:spacing w:val="15"/>
        </w:rPr>
        <w:t xml:space="preserve"> </w:t>
      </w:r>
      <w:r>
        <w:rPr>
          <w:color w:val="0F243E"/>
          <w:spacing w:val="-1"/>
        </w:rPr>
        <w:t>basis,</w:t>
      </w:r>
      <w:r>
        <w:rPr>
          <w:rFonts w:hint="eastAsia" w:eastAsia="宋体"/>
          <w:color w:val="0F243E"/>
          <w:spacing w:val="-1"/>
          <w:lang w:val="en-US" w:eastAsia="zh-CN"/>
        </w:rPr>
        <w:t xml:space="preserve"> </w:t>
      </w:r>
      <w:r>
        <w:rPr>
          <w:color w:val="0F243E"/>
        </w:rPr>
        <w:t>withdrawal</w:t>
      </w:r>
      <w:r>
        <w:rPr>
          <w:rFonts w:hint="eastAsia" w:eastAsia="宋体"/>
          <w:color w:val="0F243E"/>
          <w:lang w:val="en-US" w:eastAsia="zh-CN"/>
        </w:rPr>
        <w:t xml:space="preserve"> not accepted</w:t>
      </w:r>
      <w:r>
        <w:rPr>
          <w:color w:val="0F243E"/>
        </w:rPr>
        <w:t>.</w:t>
      </w:r>
    </w:p>
    <w:p w14:paraId="40DAAF05">
      <w:pPr>
        <w:pStyle w:val="2"/>
        <w:keepNext w:val="0"/>
        <w:keepLines w:val="0"/>
        <w:pageBreakBefore w:val="0"/>
        <w:widowControl/>
        <w:kinsoku w:val="0"/>
        <w:wordWrap/>
        <w:overflowPunct/>
        <w:topLinePunct w:val="0"/>
        <w:autoSpaceDE w:val="0"/>
        <w:autoSpaceDN w:val="0"/>
        <w:bidi w:val="0"/>
        <w:adjustRightInd w:val="0"/>
        <w:snapToGrid w:val="0"/>
        <w:spacing w:before="120" w:line="240" w:lineRule="auto"/>
        <w:ind w:left="34" w:right="261" w:firstLine="6"/>
        <w:jc w:val="both"/>
        <w:textAlignment w:val="baseline"/>
        <w:rPr>
          <w:b/>
          <w:bCs/>
          <w:color w:val="0F243E"/>
        </w:rPr>
      </w:pPr>
      <w:r>
        <w:rPr>
          <w:b/>
          <w:bCs/>
          <w:color w:val="0F243E"/>
        </w:rPr>
        <w:t>This support is granted as a donation without any advertising consideration or contractual obligation.</w:t>
      </w:r>
    </w:p>
    <w:p w14:paraId="12F2BD03">
      <w:pPr>
        <w:pStyle w:val="2"/>
        <w:keepNext w:val="0"/>
        <w:keepLines w:val="0"/>
        <w:pageBreakBefore w:val="0"/>
        <w:widowControl/>
        <w:kinsoku w:val="0"/>
        <w:wordWrap/>
        <w:overflowPunct/>
        <w:topLinePunct w:val="0"/>
        <w:autoSpaceDE w:val="0"/>
        <w:autoSpaceDN w:val="0"/>
        <w:bidi w:val="0"/>
        <w:adjustRightInd w:val="0"/>
        <w:snapToGrid w:val="0"/>
        <w:spacing w:before="120" w:after="120" w:line="240" w:lineRule="auto"/>
        <w:ind w:left="34" w:right="261" w:firstLine="6"/>
        <w:jc w:val="both"/>
        <w:textAlignment w:val="baseline"/>
        <w:rPr>
          <w:rFonts w:hint="default" w:eastAsia="宋体"/>
          <w:b/>
          <w:bCs/>
          <w:color w:val="0F243E"/>
          <w:lang w:val="en-US" w:eastAsia="zh-CN"/>
        </w:rPr>
      </w:pPr>
      <w:r>
        <w:rPr>
          <w:rFonts w:hint="eastAsia"/>
          <w:b/>
          <w:bCs/>
          <w:color w:val="0F243E"/>
        </w:rPr>
        <w:t>This payment can be made in on</w:t>
      </w:r>
      <w:bookmarkStart w:id="0" w:name="_GoBack"/>
      <w:bookmarkEnd w:id="0"/>
      <w:r>
        <w:rPr>
          <w:rFonts w:hint="eastAsia"/>
          <w:b/>
          <w:bCs/>
          <w:color w:val="0F243E"/>
        </w:rPr>
        <w:t>e lump sum or in multiple installments, subject to the invoice</w:t>
      </w:r>
      <w:r>
        <w:rPr>
          <w:rFonts w:hint="eastAsia" w:eastAsia="宋体"/>
          <w:b/>
          <w:bCs/>
          <w:color w:val="0F243E"/>
          <w:lang w:val="en-US" w:eastAsia="zh-CN"/>
        </w:rPr>
        <w:t>.</w:t>
      </w:r>
    </w:p>
    <w:p w14:paraId="06B8CDBD">
      <w:pPr>
        <w:pStyle w:val="2"/>
        <w:keepNext w:val="0"/>
        <w:keepLines w:val="0"/>
        <w:pageBreakBefore w:val="0"/>
        <w:widowControl/>
        <w:kinsoku w:val="0"/>
        <w:wordWrap/>
        <w:overflowPunct/>
        <w:topLinePunct w:val="0"/>
        <w:autoSpaceDE w:val="0"/>
        <w:autoSpaceDN w:val="0"/>
        <w:bidi w:val="0"/>
        <w:adjustRightInd w:val="0"/>
        <w:snapToGrid w:val="0"/>
        <w:spacing w:before="64" w:line="240" w:lineRule="auto"/>
        <w:ind w:left="40" w:right="15" w:firstLine="9"/>
        <w:jc w:val="both"/>
        <w:textAlignment w:val="baseline"/>
        <w:rPr>
          <w:rFonts w:hint="eastAsia" w:eastAsia="宋体"/>
          <w:color w:val="0F243E"/>
          <w:spacing w:val="-1"/>
          <w:lang w:val="en-US" w:eastAsia="zh-CN"/>
        </w:rPr>
      </w:pPr>
      <w:r>
        <w:rPr>
          <w:color w:val="0F243E"/>
        </w:rPr>
        <w:t>Everyone</w:t>
      </w:r>
      <w:r>
        <w:rPr>
          <w:color w:val="0F243E"/>
          <w:spacing w:val="2"/>
        </w:rPr>
        <w:t xml:space="preserve"> </w:t>
      </w:r>
      <w:r>
        <w:rPr>
          <w:color w:val="0F243E"/>
        </w:rPr>
        <w:t>who</w:t>
      </w:r>
      <w:r>
        <w:rPr>
          <w:color w:val="0F243E"/>
          <w:spacing w:val="2"/>
        </w:rPr>
        <w:t xml:space="preserve"> </w:t>
      </w:r>
      <w:r>
        <w:rPr>
          <w:color w:val="0F243E"/>
        </w:rPr>
        <w:t>provides</w:t>
      </w:r>
      <w:r>
        <w:rPr>
          <w:color w:val="0F243E"/>
          <w:spacing w:val="2"/>
        </w:rPr>
        <w:t xml:space="preserve"> </w:t>
      </w:r>
      <w:r>
        <w:rPr>
          <w:color w:val="0F243E"/>
        </w:rPr>
        <w:t>funding</w:t>
      </w:r>
      <w:r>
        <w:rPr>
          <w:color w:val="0F243E"/>
          <w:spacing w:val="2"/>
        </w:rPr>
        <w:t xml:space="preserve"> </w:t>
      </w:r>
      <w:r>
        <w:rPr>
          <w:color w:val="0F243E"/>
        </w:rPr>
        <w:t>will</w:t>
      </w:r>
      <w:r>
        <w:rPr>
          <w:color w:val="0F243E"/>
          <w:spacing w:val="2"/>
        </w:rPr>
        <w:t xml:space="preserve"> </w:t>
      </w:r>
      <w:r>
        <w:rPr>
          <w:color w:val="0F243E"/>
        </w:rPr>
        <w:t>be</w:t>
      </w:r>
      <w:r>
        <w:rPr>
          <w:color w:val="0F243E"/>
          <w:spacing w:val="2"/>
        </w:rPr>
        <w:t xml:space="preserve"> </w:t>
      </w:r>
      <w:r>
        <w:rPr>
          <w:color w:val="0F243E"/>
        </w:rPr>
        <w:t>recognised</w:t>
      </w:r>
      <w:r>
        <w:rPr>
          <w:color w:val="0F243E"/>
          <w:spacing w:val="2"/>
        </w:rPr>
        <w:t xml:space="preserve"> </w:t>
      </w:r>
      <w:r>
        <w:rPr>
          <w:color w:val="0F243E"/>
        </w:rPr>
        <w:t>accordingly</w:t>
      </w:r>
      <w:r>
        <w:rPr>
          <w:color w:val="0F243E"/>
          <w:spacing w:val="2"/>
        </w:rPr>
        <w:t xml:space="preserve"> </w:t>
      </w:r>
      <w:r>
        <w:rPr>
          <w:color w:val="0F243E"/>
        </w:rPr>
        <w:t>to</w:t>
      </w:r>
      <w:r>
        <w:rPr>
          <w:color w:val="0F243E"/>
          <w:spacing w:val="2"/>
        </w:rPr>
        <w:t xml:space="preserve"> </w:t>
      </w:r>
      <w:r>
        <w:rPr>
          <w:color w:val="0F243E"/>
        </w:rPr>
        <w:t>their</w:t>
      </w:r>
      <w:r>
        <w:rPr>
          <w:color w:val="0F243E"/>
          <w:spacing w:val="16"/>
        </w:rPr>
        <w:t xml:space="preserve"> </w:t>
      </w:r>
      <w:r>
        <w:rPr>
          <w:color w:val="0F243E"/>
        </w:rPr>
        <w:t>level</w:t>
      </w:r>
      <w:r>
        <w:rPr>
          <w:color w:val="0F243E"/>
          <w:spacing w:val="7"/>
        </w:rPr>
        <w:t xml:space="preserve"> </w:t>
      </w:r>
      <w:r>
        <w:rPr>
          <w:color w:val="0F243E"/>
        </w:rPr>
        <w:t>on</w:t>
      </w:r>
      <w:r>
        <w:fldChar w:fldCharType="begin"/>
      </w:r>
      <w:r>
        <w:instrText xml:space="preserve"> HYPERLINK "http://www.netzerocarbonevents.org/" </w:instrText>
      </w:r>
      <w:r>
        <w:fldChar w:fldCharType="separate"/>
      </w:r>
      <w:r>
        <w:rPr>
          <w:color w:val="0000FF"/>
          <w:u w:val="single" w:color="auto"/>
        </w:rPr>
        <w:t>www</w:t>
      </w:r>
      <w:r>
        <w:rPr>
          <w:color w:val="0000FF"/>
          <w:spacing w:val="2"/>
          <w:u w:val="single" w:color="auto"/>
        </w:rPr>
        <w:t>.</w:t>
      </w:r>
      <w:r>
        <w:rPr>
          <w:rFonts w:hint="eastAsia" w:eastAsia="宋体"/>
          <w:color w:val="0000FF"/>
          <w:u w:val="single" w:color="auto"/>
          <w:lang w:val="en-US" w:eastAsia="zh-CN"/>
        </w:rPr>
        <w:t>odccn</w:t>
      </w:r>
      <w:r>
        <w:rPr>
          <w:color w:val="0000FF"/>
          <w:spacing w:val="2"/>
          <w:u w:val="single" w:color="auto"/>
        </w:rPr>
        <w:t>.</w:t>
      </w:r>
      <w:r>
        <w:rPr>
          <w:color w:val="0000FF"/>
          <w:u w:val="single" w:color="auto"/>
        </w:rPr>
        <w:t>org</w:t>
      </w:r>
      <w:r>
        <w:rPr>
          <w:color w:val="0000FF"/>
          <w:u w:val="single" w:color="auto"/>
        </w:rPr>
        <w:fldChar w:fldCharType="end"/>
      </w:r>
      <w:r>
        <w:rPr>
          <w:color w:val="0000FF"/>
        </w:rPr>
        <w:t xml:space="preserve"> </w:t>
      </w:r>
      <w:r>
        <w:rPr>
          <w:color w:val="0F243E"/>
        </w:rPr>
        <w:t>and all</w:t>
      </w:r>
      <w:r>
        <w:rPr>
          <w:color w:val="0F243E"/>
          <w:spacing w:val="15"/>
        </w:rPr>
        <w:t xml:space="preserve"> </w:t>
      </w:r>
      <w:r>
        <w:rPr>
          <w:color w:val="0F243E"/>
        </w:rPr>
        <w:t>material</w:t>
      </w:r>
      <w:r>
        <w:rPr>
          <w:color w:val="0F243E"/>
          <w:spacing w:val="14"/>
        </w:rPr>
        <w:t xml:space="preserve"> </w:t>
      </w:r>
      <w:r>
        <w:rPr>
          <w:color w:val="0F243E"/>
        </w:rPr>
        <w:t>produced for the</w:t>
      </w:r>
      <w:r>
        <w:rPr>
          <w:color w:val="0F243E"/>
          <w:spacing w:val="15"/>
          <w:w w:val="101"/>
        </w:rPr>
        <w:t xml:space="preserve"> </w:t>
      </w:r>
      <w:r>
        <w:rPr>
          <w:color w:val="0F243E"/>
        </w:rPr>
        <w:t>ini</w:t>
      </w:r>
      <w:r>
        <w:rPr>
          <w:color w:val="0F243E"/>
          <w:spacing w:val="-1"/>
        </w:rPr>
        <w:t>tiative. They will also receive a visual for their</w:t>
      </w:r>
      <w:r>
        <w:rPr>
          <w:color w:val="0F243E"/>
          <w:spacing w:val="4"/>
        </w:rPr>
        <w:t xml:space="preserve"> </w:t>
      </w:r>
      <w:r>
        <w:rPr>
          <w:color w:val="0F243E"/>
          <w:spacing w:val="-1"/>
        </w:rPr>
        <w:t>own</w:t>
      </w:r>
      <w:r>
        <w:rPr>
          <w:color w:val="0F243E"/>
          <w:spacing w:val="8"/>
        </w:rPr>
        <w:t xml:space="preserve"> </w:t>
      </w:r>
      <w:r>
        <w:rPr>
          <w:color w:val="0F243E"/>
          <w:spacing w:val="-1"/>
        </w:rPr>
        <w:t>communications.Upon</w:t>
      </w:r>
      <w:r>
        <w:rPr>
          <w:color w:val="0F243E"/>
          <w:spacing w:val="15"/>
        </w:rPr>
        <w:t xml:space="preserve"> </w:t>
      </w:r>
      <w:r>
        <w:rPr>
          <w:color w:val="0F243E"/>
          <w:spacing w:val="-1"/>
        </w:rPr>
        <w:t xml:space="preserve">receipt of the document, </w:t>
      </w:r>
      <w:r>
        <w:rPr>
          <w:rFonts w:hint="eastAsia" w:eastAsia="宋体"/>
          <w:color w:val="0F243E"/>
          <w:spacing w:val="-1"/>
          <w:lang w:val="en-US" w:eastAsia="zh-CN"/>
        </w:rPr>
        <w:t>ODCCN</w:t>
      </w:r>
      <w:r>
        <w:rPr>
          <w:color w:val="0F243E"/>
          <w:spacing w:val="-1"/>
        </w:rPr>
        <w:t xml:space="preserve"> will follow up with an</w:t>
      </w:r>
      <w:r>
        <w:rPr>
          <w:color w:val="0F243E"/>
          <w:spacing w:val="13"/>
        </w:rPr>
        <w:t xml:space="preserve"> </w:t>
      </w:r>
      <w:r>
        <w:rPr>
          <w:color w:val="0F243E"/>
          <w:spacing w:val="-1"/>
        </w:rPr>
        <w:t>invoice.  For any questions,</w:t>
      </w:r>
      <w:r>
        <w:rPr>
          <w:color w:val="0F243E"/>
          <w:spacing w:val="14"/>
        </w:rPr>
        <w:t xml:space="preserve"> </w:t>
      </w:r>
      <w:r>
        <w:rPr>
          <w:color w:val="0F243E"/>
          <w:spacing w:val="-1"/>
        </w:rPr>
        <w:t xml:space="preserve">please </w:t>
      </w:r>
      <w:r>
        <w:rPr>
          <w:rFonts w:hint="eastAsia" w:eastAsia="宋体"/>
          <w:color w:val="0F243E"/>
          <w:spacing w:val="-1"/>
          <w:lang w:val="en-US" w:eastAsia="zh-CN"/>
        </w:rPr>
        <w:t xml:space="preserve">contact </w:t>
      </w:r>
      <w:r>
        <w:rPr>
          <w:rFonts w:hint="eastAsia" w:eastAsia="宋体"/>
          <w:color w:val="0F243E"/>
          <w:spacing w:val="-1"/>
          <w:lang w:val="en-US" w:eastAsia="zh-CN"/>
        </w:rPr>
        <w:fldChar w:fldCharType="begin"/>
      </w:r>
      <w:r>
        <w:rPr>
          <w:rFonts w:hint="eastAsia" w:eastAsia="宋体"/>
          <w:color w:val="0F243E"/>
          <w:spacing w:val="-1"/>
          <w:lang w:val="en-US" w:eastAsia="zh-CN"/>
        </w:rPr>
        <w:instrText xml:space="preserve"> HYPERLINK "mailto:secretariat@odccn.org" </w:instrText>
      </w:r>
      <w:r>
        <w:rPr>
          <w:rFonts w:hint="eastAsia" w:eastAsia="宋体"/>
          <w:color w:val="0F243E"/>
          <w:spacing w:val="-1"/>
          <w:lang w:val="en-US" w:eastAsia="zh-CN"/>
        </w:rPr>
        <w:fldChar w:fldCharType="separate"/>
      </w:r>
      <w:r>
        <w:rPr>
          <w:rStyle w:val="7"/>
          <w:rFonts w:hint="eastAsia" w:eastAsia="宋体"/>
          <w:spacing w:val="-1"/>
          <w:lang w:val="en-US" w:eastAsia="zh-CN"/>
        </w:rPr>
        <w:t>secretariat@odccn.org</w:t>
      </w:r>
      <w:r>
        <w:rPr>
          <w:rFonts w:hint="eastAsia" w:eastAsia="宋体"/>
          <w:color w:val="0F243E"/>
          <w:spacing w:val="-1"/>
          <w:lang w:val="en-US" w:eastAsia="zh-CN"/>
        </w:rPr>
        <w:fldChar w:fldCharType="end"/>
      </w:r>
    </w:p>
    <w:p w14:paraId="647D5AB3">
      <w:pPr>
        <w:pStyle w:val="2"/>
        <w:spacing w:before="299" w:line="197" w:lineRule="auto"/>
        <w:ind w:left="48"/>
        <w:rPr>
          <w:rFonts w:hint="default" w:ascii="Arial" w:eastAsia="宋体"/>
          <w:sz w:val="2"/>
          <w:lang w:val="en-US" w:eastAsia="zh-CN"/>
        </w:rPr>
      </w:pPr>
      <w:r>
        <w:rPr>
          <w:sz w:val="22"/>
        </w:rPr>
        <mc:AlternateContent>
          <mc:Choice Requires="wps">
            <w:drawing>
              <wp:anchor distT="0" distB="0" distL="114300" distR="114300" simplePos="0" relativeHeight="251662336" behindDoc="0" locked="0" layoutInCell="1" allowOverlap="1">
                <wp:simplePos x="0" y="0"/>
                <wp:positionH relativeFrom="column">
                  <wp:posOffset>3552190</wp:posOffset>
                </wp:positionH>
                <wp:positionV relativeFrom="paragraph">
                  <wp:posOffset>102870</wp:posOffset>
                </wp:positionV>
                <wp:extent cx="3019425" cy="280035"/>
                <wp:effectExtent l="5080" t="4445" r="4445" b="20320"/>
                <wp:wrapNone/>
                <wp:docPr id="2" name="矩形 2"/>
                <wp:cNvGraphicFramePr/>
                <a:graphic xmlns:a="http://schemas.openxmlformats.org/drawingml/2006/main">
                  <a:graphicData uri="http://schemas.microsoft.com/office/word/2010/wordprocessingShape">
                    <wps:wsp>
                      <wps:cNvSpPr/>
                      <wps:spPr>
                        <a:xfrm>
                          <a:off x="3827145" y="8595360"/>
                          <a:ext cx="3019425" cy="280035"/>
                        </a:xfrm>
                        <a:prstGeom prst="rect">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9.7pt;margin-top:8.1pt;height:22.05pt;width:237.75pt;z-index:251662336;v-text-anchor:middle;mso-width-relative:page;mso-height-relative:page;" filled="f" stroked="t" coordsize="21600,21600" o:gfxdata="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KA6ukrYAAAACgEAAA8AAAAAAAAAAQAgAAAAIgAAAGRycy9kb3ducmV2LnhtbFBL&#10;AQIUABQAAAAIAIdO4kC6eULVaAIAAL8EAAAOAAAAAAAAAAEAIAAAACcBAABkcnMvZTJvRG9jLnht&#10;bFBLBQYAAAAABgAGAFkBAAABBgAAAAA=&#10;">
                <v:fill on="f" focussize="0,0"/>
                <v:stroke weight="0.5pt" color="#000000 [3213]" joinstyle="round"/>
                <v:imagedata o:title=""/>
                <o:lock v:ext="edit" aspectratio="f"/>
              </v:rect>
            </w:pict>
          </mc:Fallback>
        </mc:AlternateContent>
      </w:r>
      <w:r>
        <w:rPr>
          <w:b/>
          <w:bCs/>
          <w:color w:val="0F243E"/>
          <w:spacing w:val="-1"/>
        </w:rPr>
        <w:t>Date, Signature and company</w:t>
      </w:r>
      <w:r>
        <w:rPr>
          <w:rFonts w:hint="eastAsia" w:eastAsia="宋体"/>
          <w:b/>
          <w:bCs/>
          <w:color w:val="0F243E"/>
          <w:spacing w:val="-1"/>
          <w:lang w:val="en-US" w:eastAsia="zh-CN"/>
        </w:rPr>
        <w:t>/organization</w:t>
      </w:r>
      <w:r>
        <w:rPr>
          <w:b/>
          <w:bCs/>
          <w:color w:val="0F243E"/>
          <w:spacing w:val="15"/>
          <w:w w:val="101"/>
        </w:rPr>
        <w:t xml:space="preserve"> </w:t>
      </w:r>
      <w:r>
        <w:rPr>
          <w:b/>
          <w:bCs/>
          <w:color w:val="0F243E"/>
          <w:spacing w:val="-1"/>
        </w:rPr>
        <w:t>stam</w:t>
      </w:r>
      <w:r>
        <w:rPr>
          <w:rFonts w:hint="eastAsia" w:eastAsia="宋体"/>
          <w:b/>
          <w:bCs/>
          <w:color w:val="0F243E"/>
          <w:spacing w:val="-1"/>
          <w:lang w:val="en-US" w:eastAsia="zh-CN"/>
        </w:rPr>
        <w:t>p:</w:t>
      </w:r>
    </w:p>
    <w:p w14:paraId="196B394E">
      <w:pPr>
        <w:pStyle w:val="2"/>
        <w:spacing w:line="14" w:lineRule="auto"/>
        <w:rPr>
          <w:sz w:val="2"/>
        </w:rPr>
      </w:pPr>
    </w:p>
    <w:sectPr>
      <w:type w:val="continuous"/>
      <w:pgSz w:w="12240" w:h="15840"/>
      <w:pgMar w:top="2231" w:right="761" w:bottom="1631" w:left="787" w:header="729" w:footer="720" w:gutter="0"/>
      <w:cols w:equalWidth="0" w:num="1">
        <w:col w:w="1069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0C4DD">
    <w:pPr>
      <w:spacing w:line="901" w:lineRule="exact"/>
      <w:ind w:firstLine="35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AFE0E">
    <w:pPr>
      <w:keepNext w:val="0"/>
      <w:keepLines w:val="0"/>
      <w:widowControl/>
      <w:suppressLineNumbers w:val="0"/>
      <w:jc w:val="right"/>
      <w:rPr>
        <w:rFonts w:hint="default" w:ascii="Arial" w:hAnsi="Arial" w:eastAsia="黑体" w:cs="Arial"/>
        <w:b/>
        <w:bCs/>
        <w:color w:val="2E5A98"/>
        <w:sz w:val="2"/>
        <w:szCs w:val="2"/>
      </w:rPr>
    </w:pPr>
    <w:r>
      <w:rPr>
        <w:rFonts w:hint="eastAsia" w:eastAsia="宋体"/>
        <w:sz w:val="21"/>
        <w:lang w:eastAsia="zh-CN"/>
      </w:rPr>
      <w:drawing>
        <wp:anchor distT="0" distB="0" distL="114300" distR="114300" simplePos="0" relativeHeight="251659264" behindDoc="0" locked="0" layoutInCell="1" allowOverlap="1">
          <wp:simplePos x="0" y="0"/>
          <wp:positionH relativeFrom="column">
            <wp:posOffset>5080</wp:posOffset>
          </wp:positionH>
          <wp:positionV relativeFrom="paragraph">
            <wp:posOffset>0</wp:posOffset>
          </wp:positionV>
          <wp:extent cx="3542665" cy="798195"/>
          <wp:effectExtent l="0" t="0" r="8255" b="9525"/>
          <wp:wrapSquare wrapText="bothSides"/>
          <wp:docPr id="1" name="图片 1" descr="odccn法语长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dccn法语长条"/>
                  <pic:cNvPicPr>
                    <a:picLocks noChangeAspect="1"/>
                  </pic:cNvPicPr>
                </pic:nvPicPr>
                <pic:blipFill>
                  <a:blip r:embed="rId1"/>
                  <a:stretch>
                    <a:fillRect/>
                  </a:stretch>
                </pic:blipFill>
                <pic:spPr>
                  <a:xfrm>
                    <a:off x="0" y="0"/>
                    <a:ext cx="3542665" cy="798195"/>
                  </a:xfrm>
                  <a:prstGeom prst="rect">
                    <a:avLst/>
                  </a:prstGeom>
                </pic:spPr>
              </pic:pic>
            </a:graphicData>
          </a:graphic>
        </wp:anchor>
      </w:drawing>
    </w:r>
    <w:r>
      <w:rPr>
        <w:rFonts w:hint="eastAsia" w:ascii="Arial" w:hAnsi="Arial" w:eastAsia="黑体" w:cs="Arial"/>
        <w:snapToGrid w:val="0"/>
        <w:color w:val="000000"/>
        <w:kern w:val="0"/>
        <w:sz w:val="24"/>
        <w:szCs w:val="24"/>
        <w:lang w:val="en-US" w:eastAsia="zh-CN" w:bidi="ar"/>
      </w:rPr>
      <w:t xml:space="preserve">  </w:t>
    </w:r>
    <w:r>
      <w:rPr>
        <w:rFonts w:hint="eastAsia" w:ascii="Arial" w:hAnsi="Arial" w:eastAsia="黑体" w:cs="Arial"/>
        <w:b/>
        <w:bCs/>
        <w:snapToGrid w:val="0"/>
        <w:color w:val="2E5A98"/>
        <w:kern w:val="0"/>
        <w:sz w:val="24"/>
        <w:szCs w:val="24"/>
        <w:lang w:val="en-US" w:eastAsia="zh-CN" w:bidi="ar"/>
      </w:rPr>
      <w:t xml:space="preserve"> B</w:t>
    </w:r>
    <w:r>
      <w:rPr>
        <w:rFonts w:hint="default" w:ascii="Arial" w:hAnsi="Arial" w:eastAsia="黑体" w:cs="Arial"/>
        <w:b/>
        <w:bCs/>
        <w:snapToGrid w:val="0"/>
        <w:color w:val="2E5A98"/>
        <w:kern w:val="0"/>
        <w:sz w:val="24"/>
        <w:szCs w:val="24"/>
        <w:lang w:val="en-US" w:eastAsia="zh-CN" w:bidi="ar"/>
      </w:rPr>
      <w:t xml:space="preserve">etter standards for better trade </w:t>
    </w:r>
  </w:p>
  <w:p w14:paraId="2192138D">
    <w:pPr>
      <w:keepNext w:val="0"/>
      <w:keepLines w:val="0"/>
      <w:widowControl/>
      <w:suppressLineNumbers w:val="0"/>
      <w:jc w:val="right"/>
      <w:rPr>
        <w:rFonts w:hint="default" w:ascii="Arial" w:hAnsi="Arial" w:eastAsia="黑体" w:cs="Arial"/>
        <w:b/>
        <w:bCs/>
        <w:snapToGrid w:val="0"/>
        <w:color w:val="000000"/>
        <w:kern w:val="0"/>
        <w:sz w:val="24"/>
        <w:szCs w:val="24"/>
        <w:lang w:val="en-US" w:eastAsia="zh-CN" w:bidi="ar"/>
      </w:rPr>
    </w:pPr>
    <w:r>
      <w:rPr>
        <w:rFonts w:hint="default" w:ascii="Arial" w:hAnsi="Arial" w:eastAsia="黑体" w:cs="Arial"/>
        <w:b/>
        <w:bCs/>
        <w:snapToGrid w:val="0"/>
        <w:color w:val="2E5A98"/>
        <w:kern w:val="0"/>
        <w:sz w:val="24"/>
        <w:szCs w:val="24"/>
        <w:lang w:val="en-US" w:eastAsia="zh-CN" w:bidi="ar"/>
      </w:rPr>
      <w:t>Better trade for a better world</w:t>
    </w:r>
  </w:p>
  <w:p w14:paraId="6DAE171D">
    <w:pPr>
      <w:keepNext w:val="0"/>
      <w:keepLines w:val="0"/>
      <w:widowControl/>
      <w:suppressLineNumbers w:val="0"/>
      <w:wordWrap w:val="0"/>
      <w:jc w:val="right"/>
      <w:rPr>
        <w:rFonts w:hint="eastAsia" w:ascii="Arial" w:hAnsi="Arial" w:eastAsia="黑体" w:cs="Arial"/>
        <w:b w:val="0"/>
        <w:bCs w:val="0"/>
        <w:snapToGrid w:val="0"/>
        <w:color w:val="000000"/>
        <w:kern w:val="0"/>
        <w:sz w:val="22"/>
        <w:szCs w:val="22"/>
        <w:lang w:val="en-US" w:eastAsia="zh-CN" w:bidi="ar"/>
      </w:rPr>
    </w:pPr>
  </w:p>
  <w:p w14:paraId="66F58ECE">
    <w:pPr>
      <w:keepNext w:val="0"/>
      <w:keepLines w:val="0"/>
      <w:widowControl/>
      <w:suppressLineNumbers w:val="0"/>
      <w:wordWrap w:val="0"/>
      <w:ind w:firstLine="5742" w:firstLineChars="2600"/>
      <w:jc w:val="right"/>
      <w:rPr>
        <w:rFonts w:hint="eastAsia" w:ascii="Arial" w:hAnsi="Arial" w:eastAsia="黑体" w:cs="Arial"/>
        <w:b/>
        <w:bCs/>
        <w:snapToGrid w:val="0"/>
        <w:color w:val="6EAA4C"/>
        <w:kern w:val="0"/>
        <w:sz w:val="22"/>
        <w:szCs w:val="22"/>
        <w:lang w:val="en-US" w:eastAsia="zh-CN" w:bidi="ar"/>
      </w:rPr>
    </w:pPr>
    <w:r>
      <w:rPr>
        <w:rFonts w:hint="eastAsia" w:ascii="Arial" w:hAnsi="Arial" w:eastAsia="黑体" w:cs="Arial"/>
        <w:b/>
        <w:bCs/>
        <w:snapToGrid w:val="0"/>
        <w:color w:val="6EAA4C"/>
        <w:kern w:val="0"/>
        <w:sz w:val="22"/>
        <w:szCs w:val="22"/>
        <w:lang w:val="en-US" w:eastAsia="zh-CN" w:bidi="ar"/>
      </w:rPr>
      <w:t>To Support DCCN Initiative, please contact:</w:t>
    </w:r>
  </w:p>
  <w:p w14:paraId="493B9E53">
    <w:pPr>
      <w:keepNext w:val="0"/>
      <w:keepLines w:val="0"/>
      <w:widowControl/>
      <w:suppressLineNumbers w:val="0"/>
      <w:wordWrap w:val="0"/>
      <w:ind w:firstLine="5720" w:firstLineChars="2600"/>
      <w:jc w:val="right"/>
      <w:rPr>
        <w:rFonts w:hint="default" w:ascii="Arial" w:hAnsi="Arial" w:eastAsia="黑体" w:cs="Arial"/>
        <w:b w:val="0"/>
        <w:bCs w:val="0"/>
        <w:snapToGrid w:val="0"/>
        <w:color w:val="000000"/>
        <w:kern w:val="0"/>
        <w:sz w:val="22"/>
        <w:szCs w:val="22"/>
        <w:lang w:val="en-US" w:eastAsia="zh-CN" w:bidi="ar"/>
      </w:rPr>
    </w:pPr>
    <w:r>
      <w:rPr>
        <w:rFonts w:hint="eastAsia" w:ascii="Arial" w:hAnsi="Arial" w:eastAsia="黑体" w:cs="Arial"/>
        <w:b w:val="0"/>
        <w:bCs w:val="0"/>
        <w:snapToGrid w:val="0"/>
        <w:color w:val="000000"/>
        <w:kern w:val="0"/>
        <w:sz w:val="22"/>
        <w:szCs w:val="22"/>
        <w:lang w:val="en-US" w:eastAsia="zh-CN" w:bidi="ar"/>
      </w:rPr>
      <w:fldChar w:fldCharType="begin"/>
    </w:r>
    <w:r>
      <w:rPr>
        <w:rFonts w:hint="eastAsia" w:ascii="Arial" w:hAnsi="Arial" w:eastAsia="黑体" w:cs="Arial"/>
        <w:b w:val="0"/>
        <w:bCs w:val="0"/>
        <w:snapToGrid w:val="0"/>
        <w:color w:val="000000"/>
        <w:kern w:val="0"/>
        <w:sz w:val="22"/>
        <w:szCs w:val="22"/>
        <w:lang w:val="en-US" w:eastAsia="zh-CN" w:bidi="ar"/>
      </w:rPr>
      <w:instrText xml:space="preserve"> HYPERLINK "mailto:secretariat@odccn.org" </w:instrText>
    </w:r>
    <w:r>
      <w:rPr>
        <w:rFonts w:hint="eastAsia" w:ascii="Arial" w:hAnsi="Arial" w:eastAsia="黑体" w:cs="Arial"/>
        <w:b w:val="0"/>
        <w:bCs w:val="0"/>
        <w:snapToGrid w:val="0"/>
        <w:color w:val="000000"/>
        <w:kern w:val="0"/>
        <w:sz w:val="22"/>
        <w:szCs w:val="22"/>
        <w:lang w:val="en-US" w:eastAsia="zh-CN" w:bidi="ar"/>
      </w:rPr>
      <w:fldChar w:fldCharType="separate"/>
    </w:r>
    <w:r>
      <w:rPr>
        <w:rStyle w:val="7"/>
        <w:rFonts w:hint="eastAsia" w:ascii="Arial" w:hAnsi="Arial" w:eastAsia="黑体" w:cs="Arial"/>
        <w:b w:val="0"/>
        <w:bCs w:val="0"/>
        <w:snapToGrid w:val="0"/>
        <w:kern w:val="0"/>
        <w:sz w:val="22"/>
        <w:szCs w:val="22"/>
        <w:lang w:val="en-US" w:eastAsia="zh-CN" w:bidi="ar"/>
      </w:rPr>
      <w:t>secretariat@odccn.org</w:t>
    </w:r>
    <w:r>
      <w:rPr>
        <w:rFonts w:hint="eastAsia" w:ascii="Arial" w:hAnsi="Arial" w:eastAsia="黑体" w:cs="Arial"/>
        <w:b w:val="0"/>
        <w:bCs w:val="0"/>
        <w:snapToGrid w:val="0"/>
        <w:color w:val="000000"/>
        <w:kern w:val="0"/>
        <w:sz w:val="22"/>
        <w:szCs w:val="22"/>
        <w:lang w:val="en-US" w:eastAsia="zh-CN" w:bidi="ar"/>
      </w:rPr>
      <w:fldChar w:fldCharType="end"/>
    </w:r>
  </w:p>
  <w:p w14:paraId="569E6E52">
    <w:pPr>
      <w:pStyle w:val="2"/>
      <w:spacing w:before="47" w:line="196" w:lineRule="auto"/>
      <w:ind w:left="0" w:leftChars="0" w:firstLine="0" w:firstLineChars="0"/>
      <w:jc w:val="right"/>
      <w:rPr>
        <w:rFonts w:hint="default" w:ascii="Arial" w:hAnsi="Arial" w:eastAsia="黑体" w:cs="Arial"/>
        <w:b w:val="0"/>
        <w:bCs w:val="0"/>
        <w:sz w:val="2"/>
        <w:szCs w:val="2"/>
        <w:lang w:val="en-US" w:eastAsia="zh-CN"/>
      </w:rPr>
    </w:pPr>
  </w:p>
  <w:p w14:paraId="69FC53A4">
    <w:pPr>
      <w:pStyle w:val="2"/>
      <w:spacing w:before="47" w:line="196" w:lineRule="auto"/>
      <w:ind w:left="0" w:leftChars="0" w:firstLine="0" w:firstLineChars="0"/>
      <w:jc w:val="right"/>
      <w:rPr>
        <w:rFonts w:hint="default" w:ascii="Arial" w:hAnsi="Arial" w:eastAsia="黑体" w:cs="Arial"/>
        <w:b/>
        <w:bCs/>
        <w:sz w:val="2"/>
        <w:szCs w:val="2"/>
        <w:lang w:val="en-US" w:eastAsia="zh-CN"/>
      </w:rPr>
    </w:pPr>
  </w:p>
  <w:p w14:paraId="467ABDE4">
    <w:pPr>
      <w:pStyle w:val="2"/>
      <w:spacing w:before="47" w:line="196" w:lineRule="auto"/>
      <w:ind w:left="0" w:leftChars="0" w:firstLine="0" w:firstLineChars="0"/>
      <w:jc w:val="right"/>
      <w:rPr>
        <w:rFonts w:hint="default" w:ascii="Arial" w:hAnsi="Arial" w:eastAsia="黑体" w:cs="Arial"/>
        <w:sz w:val="2"/>
        <w:szCs w:val="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0F65898"/>
    <w:rsid w:val="19935156"/>
    <w:rsid w:val="1FF561AE"/>
    <w:rsid w:val="26020372"/>
    <w:rsid w:val="31653122"/>
    <w:rsid w:val="5A6808D1"/>
    <w:rsid w:val="5EE561C5"/>
    <w:rsid w:val="5F043D98"/>
    <w:rsid w:val="691A63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2"/>
      <w:szCs w:val="22"/>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364</Words>
  <Characters>2099</Characters>
  <TotalTime>10</TotalTime>
  <ScaleCrop>false</ScaleCrop>
  <LinksUpToDate>false</LinksUpToDate>
  <CharactersWithSpaces>2461</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2023-12-14T14:20:00Z</dcterms:created>
  <dc:creator>Alexander Alles</dc:creator>
  <cp:lastModifiedBy>Shanshan LI</cp:lastModifiedBy>
  <dcterms:modified xsi:type="dcterms:W3CDTF">2025-07-10T01:39:50Z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2025-01-01T13:56:57Z</vt:filetime>
  </property>
  <property fmtid="{D5CDD505-2E9C-101B-9397-08002B2CF9AE}" pid="4" name="KSOTemplateDocerSaveRecord">
    <vt:lpwstr>eyJoZGlkIjoiODNjN2Y4NjJlOWQ5ZGI4NDc1MzhmOTI3YWMzZjk0NzYiLCJ1c2VySWQiOiIzNzk4ODM4NTAifQ==</vt:lpwstr>
  </property>
  <property fmtid="{D5CDD505-2E9C-101B-9397-08002B2CF9AE}" pid="5" name="KSOProductBuildVer">
    <vt:lpwstr>2052-12.1.0.21915</vt:lpwstr>
  </property>
  <property fmtid="{D5CDD505-2E9C-101B-9397-08002B2CF9AE}" pid="6" name="ICV">
    <vt:lpwstr>AD7B8B38B4F344589435E4385E8F5B3B_12</vt:lpwstr>
  </property>
</Properties>
</file>