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r>
        <w:rPr>
          <w:rFonts w:hint="eastAsia"/>
          <w:lang w:val="en-US"/>
        </w:rPr>
        <w:t>附件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/>
        </w:rPr>
      </w:pPr>
      <w:r>
        <w:rPr>
          <w:rFonts w:hint="eastAsia" w:ascii="黑体" w:hAnsi="黑体" w:eastAsia="黑体" w:cs="黑体"/>
          <w:sz w:val="36"/>
          <w:szCs w:val="36"/>
          <w:lang w:val="en-US"/>
        </w:rPr>
        <w:t>参展回执表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551"/>
        <w:gridCol w:w="1418"/>
        <w:gridCol w:w="302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1.联</w:t>
            </w:r>
            <w:bookmarkStart w:id="0" w:name="_GoBack"/>
            <w:bookmarkEnd w:id="0"/>
            <w:r>
              <w:rPr>
                <w:rFonts w:hint="eastAsia"/>
                <w:lang w:val="en-US"/>
              </w:rPr>
              <w:t>系人信息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姓    名</w:t>
            </w:r>
          </w:p>
        </w:tc>
        <w:tc>
          <w:tcPr>
            <w:tcW w:w="2551" w:type="dxa"/>
          </w:tcPr>
          <w:p>
            <w:pPr>
              <w:rPr>
                <w:lang w:val="en-US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职   务</w:t>
            </w:r>
          </w:p>
        </w:tc>
        <w:tc>
          <w:tcPr>
            <w:tcW w:w="3027" w:type="dxa"/>
          </w:tcPr>
          <w:p>
            <w:pPr>
              <w:rPr>
                <w:lang w:val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手    机</w:t>
            </w:r>
          </w:p>
        </w:tc>
        <w:tc>
          <w:tcPr>
            <w:tcW w:w="2551" w:type="dxa"/>
          </w:tcPr>
          <w:p>
            <w:pPr>
              <w:rPr>
                <w:lang w:val="en-US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邮   箱</w:t>
            </w:r>
          </w:p>
        </w:tc>
        <w:tc>
          <w:tcPr>
            <w:tcW w:w="3027" w:type="dxa"/>
          </w:tcPr>
          <w:p>
            <w:pPr>
              <w:rPr>
                <w:lang w:val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2.参展企业信息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企业名称</w:t>
            </w:r>
          </w:p>
        </w:tc>
        <w:tc>
          <w:tcPr>
            <w:tcW w:w="6996" w:type="dxa"/>
            <w:gridSpan w:val="3"/>
          </w:tcPr>
          <w:p>
            <w:pPr>
              <w:rPr>
                <w:lang w:val="en-US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产品类别</w:t>
            </w:r>
          </w:p>
          <w:p>
            <w:pPr>
              <w:rPr>
                <w:sz w:val="30"/>
                <w:szCs w:val="30"/>
                <w:lang w:val="en-US"/>
              </w:rPr>
            </w:pPr>
            <w:r>
              <w:rPr>
                <w:rFonts w:hint="eastAsia"/>
                <w:sz w:val="30"/>
                <w:szCs w:val="30"/>
                <w:lang w:val="en-US"/>
              </w:rPr>
              <w:t>(请选择)</w:t>
            </w:r>
          </w:p>
        </w:tc>
        <w:tc>
          <w:tcPr>
            <w:tcW w:w="6996" w:type="dxa"/>
            <w:gridSpan w:val="3"/>
          </w:tcPr>
          <w:p>
            <w:pPr>
              <w:rPr>
                <w:rFonts w:ascii="Times New Roman" w:cs="Times New Roman"/>
                <w:szCs w:val="32"/>
              </w:rPr>
            </w:pPr>
            <w:r>
              <w:rPr>
                <w:rFonts w:hint="eastAsia" w:cs="Times New Roman"/>
                <w:szCs w:val="32"/>
              </w:rPr>
              <w:t>□</w:t>
            </w:r>
            <w:r>
              <w:rPr>
                <w:rFonts w:ascii="Times New Roman" w:cs="Times New Roman"/>
                <w:szCs w:val="32"/>
              </w:rPr>
              <w:t>防护救援产品</w:t>
            </w:r>
            <w:r>
              <w:rPr>
                <w:rFonts w:hint="eastAsia" w:ascii="Times New Roman" w:cs="Times New Roman"/>
                <w:szCs w:val="32"/>
              </w:rPr>
              <w:t xml:space="preserve">    </w:t>
            </w:r>
            <w:r>
              <w:rPr>
                <w:rFonts w:hint="eastAsia" w:cs="Times New Roman"/>
                <w:szCs w:val="32"/>
              </w:rPr>
              <w:t>□</w:t>
            </w:r>
            <w:r>
              <w:rPr>
                <w:rFonts w:ascii="Times New Roman" w:cs="Times New Roman"/>
                <w:szCs w:val="32"/>
              </w:rPr>
              <w:t>检测诊断产品</w:t>
            </w:r>
          </w:p>
          <w:p>
            <w:pPr>
              <w:rPr>
                <w:rFonts w:ascii="Times New Roman" w:cs="Times New Roman"/>
                <w:szCs w:val="32"/>
              </w:rPr>
            </w:pPr>
            <w:r>
              <w:rPr>
                <w:rFonts w:hint="eastAsia" w:cs="Times New Roman"/>
                <w:szCs w:val="32"/>
              </w:rPr>
              <w:t>□</w:t>
            </w:r>
            <w:r>
              <w:rPr>
                <w:rFonts w:ascii="Times New Roman" w:cs="Times New Roman"/>
                <w:szCs w:val="32"/>
              </w:rPr>
              <w:t>急救治疗产品</w:t>
            </w:r>
            <w:r>
              <w:rPr>
                <w:rFonts w:hint="eastAsia" w:ascii="Times New Roman" w:cs="Times New Roman"/>
                <w:szCs w:val="32"/>
              </w:rPr>
              <w:t xml:space="preserve">    </w:t>
            </w:r>
            <w:r>
              <w:rPr>
                <w:rFonts w:hint="eastAsia" w:cs="Times New Roman"/>
                <w:szCs w:val="32"/>
              </w:rPr>
              <w:t>□</w:t>
            </w:r>
            <w:r>
              <w:rPr>
                <w:rFonts w:ascii="Times New Roman" w:cs="Times New Roman"/>
                <w:szCs w:val="32"/>
              </w:rPr>
              <w:t>重症医学监护设备</w:t>
            </w:r>
          </w:p>
          <w:p>
            <w:pPr>
              <w:rPr>
                <w:rFonts w:ascii="Times New Roman" w:cs="Times New Roman"/>
                <w:szCs w:val="32"/>
              </w:rPr>
            </w:pPr>
            <w:r>
              <w:rPr>
                <w:rFonts w:hint="eastAsia" w:cs="Times New Roman"/>
                <w:szCs w:val="32"/>
              </w:rPr>
              <w:t>□</w:t>
            </w:r>
            <w:r>
              <w:rPr>
                <w:rFonts w:ascii="Times New Roman" w:cs="Times New Roman"/>
                <w:szCs w:val="32"/>
              </w:rPr>
              <w:t>医疗大数据和智能化管理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主要产品名称</w:t>
            </w:r>
          </w:p>
        </w:tc>
        <w:tc>
          <w:tcPr>
            <w:tcW w:w="6996" w:type="dxa"/>
            <w:gridSpan w:val="3"/>
          </w:tcPr>
          <w:p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1.</w:t>
            </w:r>
          </w:p>
          <w:p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>2.</w:t>
            </w:r>
          </w:p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3.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3" w:hRule="atLeast"/>
        </w:trPr>
        <w:tc>
          <w:tcPr>
            <w:tcW w:w="1526" w:type="dxa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企业简介（300字以内）</w:t>
            </w:r>
          </w:p>
        </w:tc>
        <w:tc>
          <w:tcPr>
            <w:tcW w:w="6996" w:type="dxa"/>
            <w:gridSpan w:val="3"/>
          </w:tcPr>
          <w:p>
            <w:pPr>
              <w:rPr>
                <w:lang w:val="en-US"/>
              </w:rPr>
            </w:pPr>
          </w:p>
        </w:tc>
      </w:tr>
    </w:tbl>
    <w:p>
      <w:pPr>
        <w:pStyle w:val="4"/>
        <w:snapToGrid w:val="0"/>
        <w:spacing w:before="0" w:beforeAutospacing="0" w:after="0" w:afterAutospacing="0" w:line="600" w:lineRule="exact"/>
        <w:ind w:firstLine="600" w:firstLineChars="200"/>
        <w:rPr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请企业填写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参展</w:t>
      </w:r>
      <w:r>
        <w:rPr>
          <w:rFonts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回执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表</w:t>
      </w:r>
      <w:r>
        <w:rPr>
          <w:rFonts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，并于2020年7月17日前将回执发送至yuj@cietc.org.cn。工作人员将与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您</w:t>
      </w:r>
      <w:r>
        <w:rPr>
          <w:rFonts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联系，协助完成线上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布展相关</w:t>
      </w:r>
      <w:r>
        <w:rPr>
          <w:rFonts w:ascii="Times New Roman" w:hAnsi="Times New Roman" w:eastAsia="仿宋_GB2312" w:cs="Times New Roman"/>
          <w:bCs/>
          <w:color w:val="000000"/>
          <w:kern w:val="2"/>
          <w:sz w:val="30"/>
          <w:szCs w:val="30"/>
        </w:rPr>
        <w:t>工作。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0"/>
          <w:szCs w:val="30"/>
          <w:lang w:val="zh-CN" w:bidi="zh-CN"/>
        </w:rPr>
        <w:t>参展不收取展位费等相关费用。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96"/>
    <w:rsid w:val="0002046F"/>
    <w:rsid w:val="00031596"/>
    <w:rsid w:val="00033579"/>
    <w:rsid w:val="00034927"/>
    <w:rsid w:val="00057E07"/>
    <w:rsid w:val="00091022"/>
    <w:rsid w:val="000B0170"/>
    <w:rsid w:val="000F2137"/>
    <w:rsid w:val="000F3739"/>
    <w:rsid w:val="00105F95"/>
    <w:rsid w:val="001137F7"/>
    <w:rsid w:val="00147C99"/>
    <w:rsid w:val="001B67F3"/>
    <w:rsid w:val="001E40EF"/>
    <w:rsid w:val="001E7A8E"/>
    <w:rsid w:val="001F0623"/>
    <w:rsid w:val="001F66F4"/>
    <w:rsid w:val="00277121"/>
    <w:rsid w:val="00285F7A"/>
    <w:rsid w:val="002A3D02"/>
    <w:rsid w:val="002B3C5B"/>
    <w:rsid w:val="003257BD"/>
    <w:rsid w:val="00342AF3"/>
    <w:rsid w:val="003674B8"/>
    <w:rsid w:val="00386208"/>
    <w:rsid w:val="003A2493"/>
    <w:rsid w:val="003A4462"/>
    <w:rsid w:val="003D25AF"/>
    <w:rsid w:val="003D5496"/>
    <w:rsid w:val="003D6E8C"/>
    <w:rsid w:val="003E745E"/>
    <w:rsid w:val="003F2DF9"/>
    <w:rsid w:val="00401A4D"/>
    <w:rsid w:val="0040637A"/>
    <w:rsid w:val="00425650"/>
    <w:rsid w:val="004323FE"/>
    <w:rsid w:val="00466FB8"/>
    <w:rsid w:val="0047291A"/>
    <w:rsid w:val="00494161"/>
    <w:rsid w:val="004B21FC"/>
    <w:rsid w:val="005169FD"/>
    <w:rsid w:val="00540B9A"/>
    <w:rsid w:val="005428C3"/>
    <w:rsid w:val="005701CC"/>
    <w:rsid w:val="00582D2E"/>
    <w:rsid w:val="00583F60"/>
    <w:rsid w:val="005B604E"/>
    <w:rsid w:val="005C5F2B"/>
    <w:rsid w:val="00612708"/>
    <w:rsid w:val="00621851"/>
    <w:rsid w:val="00635B5C"/>
    <w:rsid w:val="00667DDF"/>
    <w:rsid w:val="007142D2"/>
    <w:rsid w:val="00737B9C"/>
    <w:rsid w:val="00767C7D"/>
    <w:rsid w:val="00773C44"/>
    <w:rsid w:val="0077406C"/>
    <w:rsid w:val="00784691"/>
    <w:rsid w:val="007A4EFE"/>
    <w:rsid w:val="007B2585"/>
    <w:rsid w:val="007B6CA1"/>
    <w:rsid w:val="008018C9"/>
    <w:rsid w:val="00801FF6"/>
    <w:rsid w:val="00805B2C"/>
    <w:rsid w:val="008850A8"/>
    <w:rsid w:val="0089257C"/>
    <w:rsid w:val="008B2BEC"/>
    <w:rsid w:val="008B5A13"/>
    <w:rsid w:val="008D2F96"/>
    <w:rsid w:val="00913F5C"/>
    <w:rsid w:val="00941AF1"/>
    <w:rsid w:val="00952CC6"/>
    <w:rsid w:val="009814DD"/>
    <w:rsid w:val="009B381F"/>
    <w:rsid w:val="00A52526"/>
    <w:rsid w:val="00A734DC"/>
    <w:rsid w:val="00A7704A"/>
    <w:rsid w:val="00AB14FE"/>
    <w:rsid w:val="00AC4AF0"/>
    <w:rsid w:val="00AC52D1"/>
    <w:rsid w:val="00AF0C91"/>
    <w:rsid w:val="00B14977"/>
    <w:rsid w:val="00B16CB5"/>
    <w:rsid w:val="00B502E1"/>
    <w:rsid w:val="00B66BBE"/>
    <w:rsid w:val="00B70230"/>
    <w:rsid w:val="00BC370F"/>
    <w:rsid w:val="00BC433B"/>
    <w:rsid w:val="00BC5B97"/>
    <w:rsid w:val="00BC6D7C"/>
    <w:rsid w:val="00BF534A"/>
    <w:rsid w:val="00C21571"/>
    <w:rsid w:val="00C30013"/>
    <w:rsid w:val="00C70110"/>
    <w:rsid w:val="00C8076C"/>
    <w:rsid w:val="00C80AB0"/>
    <w:rsid w:val="00CD1020"/>
    <w:rsid w:val="00CE0564"/>
    <w:rsid w:val="00D35D84"/>
    <w:rsid w:val="00D7088B"/>
    <w:rsid w:val="00DE1EDB"/>
    <w:rsid w:val="00DE7BF7"/>
    <w:rsid w:val="00DF577B"/>
    <w:rsid w:val="00E14FD6"/>
    <w:rsid w:val="00E26460"/>
    <w:rsid w:val="00E2727A"/>
    <w:rsid w:val="00E55A56"/>
    <w:rsid w:val="00E949EE"/>
    <w:rsid w:val="00EA3A5A"/>
    <w:rsid w:val="00EC0758"/>
    <w:rsid w:val="00EF676D"/>
    <w:rsid w:val="00F23263"/>
    <w:rsid w:val="00F3241E"/>
    <w:rsid w:val="00F64565"/>
    <w:rsid w:val="00FB7072"/>
    <w:rsid w:val="00FE4389"/>
    <w:rsid w:val="00FE5C87"/>
    <w:rsid w:val="00FF1034"/>
    <w:rsid w:val="00FF44A1"/>
    <w:rsid w:val="0A11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jc w:val="both"/>
    </w:pPr>
    <w:rPr>
      <w:rFonts w:ascii="仿宋_GB2312" w:hAnsi="仿宋_GB2312" w:eastAsia="仿宋_GB2312" w:cs="仿宋_GB2312"/>
      <w:kern w:val="0"/>
      <w:sz w:val="32"/>
      <w:szCs w:val="22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宋体" w:hAnsi="宋体" w:eastAsia="宋体" w:cs="宋体"/>
      <w:sz w:val="24"/>
      <w:szCs w:val="24"/>
      <w:lang w:val="en-US" w:bidi="ar-SA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paragraph" w:customStyle="1" w:styleId="9">
    <w:name w:val="_Style 1"/>
    <w:basedOn w:val="1"/>
    <w:qFormat/>
    <w:uiPriority w:val="0"/>
    <w:pPr>
      <w:autoSpaceDE/>
      <w:autoSpaceDN/>
      <w:spacing w:line="240" w:lineRule="auto"/>
      <w:ind w:firstLine="420" w:firstLineChars="200"/>
    </w:pPr>
    <w:rPr>
      <w:rFonts w:ascii="Calibri" w:hAnsi="Calibri" w:eastAsiaTheme="minorEastAsia" w:cstheme="minorBidi"/>
      <w:kern w:val="2"/>
      <w:sz w:val="21"/>
      <w:lang w:val="en-US" w:bidi="ar-SA"/>
    </w:rPr>
  </w:style>
  <w:style w:type="character" w:customStyle="1" w:styleId="10">
    <w:name w:val="页眉 Char"/>
    <w:basedOn w:val="7"/>
    <w:link w:val="3"/>
    <w:semiHidden/>
    <w:qFormat/>
    <w:uiPriority w:val="99"/>
    <w:rPr>
      <w:rFonts w:ascii="仿宋_GB2312" w:hAnsi="仿宋_GB2312" w:eastAsia="仿宋_GB2312" w:cs="仿宋_GB2312"/>
      <w:kern w:val="0"/>
      <w:sz w:val="18"/>
      <w:szCs w:val="18"/>
      <w:lang w:val="zh-CN" w:bidi="zh-CN"/>
    </w:rPr>
  </w:style>
  <w:style w:type="character" w:customStyle="1" w:styleId="11">
    <w:name w:val="页脚 Char"/>
    <w:basedOn w:val="7"/>
    <w:link w:val="2"/>
    <w:semiHidden/>
    <w:uiPriority w:val="99"/>
    <w:rPr>
      <w:rFonts w:ascii="仿宋_GB2312" w:hAnsi="仿宋_GB2312" w:eastAsia="仿宋_GB2312" w:cs="仿宋_GB2312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189</Words>
  <Characters>1078</Characters>
  <Lines>8</Lines>
  <Paragraphs>2</Paragraphs>
  <TotalTime>105</TotalTime>
  <ScaleCrop>false</ScaleCrop>
  <LinksUpToDate>false</LinksUpToDate>
  <CharactersWithSpaces>1265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2020-06-28T02:54:00Z</dcterms:created>
  <dc:creator>dell0</dc:creator>
  <cp:lastModifiedBy>Bill </cp:lastModifiedBy>
  <dcterms:modified xsi:type="dcterms:W3CDTF">2020-06-30T08:49:33Z</dcterms:modified>
  <cp:revision>121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