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99E97B">
      <w:pPr>
        <w:jc w:val="center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邵阳县人民医院核医</w:t>
      </w:r>
      <w:r>
        <w:rPr>
          <w:rFonts w:hint="eastAsia" w:ascii="宋体" w:hAnsi="宋体" w:eastAsia="宋体" w:cs="宋体"/>
          <w:b/>
          <w:bCs/>
          <w:kern w:val="0"/>
          <w:sz w:val="36"/>
          <w:szCs w:val="36"/>
          <w:lang w:val="en-US" w:eastAsia="zh-CN"/>
        </w:rPr>
        <w:t>120系统救护车单北斗定位改造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采购项目</w:t>
      </w:r>
    </w:p>
    <w:p w14:paraId="67A78E93">
      <w:pPr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会商公告</w:t>
      </w:r>
    </w:p>
    <w:p w14:paraId="128508F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一、项目名称：邵阳县人民医院120系统救护车单北斗定位改造采购项目</w:t>
      </w:r>
    </w:p>
    <w:p w14:paraId="18AFF69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二、采购内容：</w:t>
      </w:r>
    </w:p>
    <w:tbl>
      <w:tblPr>
        <w:tblStyle w:val="9"/>
        <w:tblW w:w="4998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4"/>
        <w:gridCol w:w="1822"/>
        <w:gridCol w:w="3020"/>
        <w:gridCol w:w="910"/>
        <w:gridCol w:w="992"/>
        <w:gridCol w:w="1534"/>
      </w:tblGrid>
      <w:tr w14:paraId="3FCCA83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54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84D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98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E34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162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4970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采购需求</w:t>
            </w:r>
          </w:p>
        </w:tc>
        <w:tc>
          <w:tcPr>
            <w:tcW w:w="49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1B807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53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13B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82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AB64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采购总预算(元)</w:t>
            </w:r>
          </w:p>
        </w:tc>
      </w:tr>
      <w:tr w14:paraId="56047BC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7" w:hRule="atLeast"/>
        </w:trPr>
        <w:tc>
          <w:tcPr>
            <w:tcW w:w="54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2A7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8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D19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120系统救护车单北斗定位改造采购项目</w:t>
            </w:r>
          </w:p>
        </w:tc>
        <w:tc>
          <w:tcPr>
            <w:tcW w:w="162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39E028">
            <w:pPr>
              <w:pStyle w:val="6"/>
              <w:numPr>
                <w:ilvl w:val="0"/>
                <w:numId w:val="0"/>
              </w:numPr>
              <w:rPr>
                <w:rFonts w:hint="default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技术要求见附件3</w:t>
            </w:r>
            <w:bookmarkStart w:id="0" w:name="_GoBack"/>
            <w:bookmarkEnd w:id="0"/>
          </w:p>
        </w:tc>
        <w:tc>
          <w:tcPr>
            <w:tcW w:w="490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2A1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20"/>
                <w:szCs w:val="20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34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D07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  <w:tc>
          <w:tcPr>
            <w:tcW w:w="826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8B44D5">
            <w:pPr>
              <w:keepNext w:val="0"/>
              <w:keepLines w:val="0"/>
              <w:widowControl/>
              <w:suppressLineNumbers w:val="0"/>
              <w:tabs>
                <w:tab w:val="center" w:pos="656"/>
                <w:tab w:val="right" w:pos="1193"/>
              </w:tabs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110000</w:t>
            </w:r>
          </w:p>
        </w:tc>
      </w:tr>
    </w:tbl>
    <w:p w14:paraId="5CB8F8F6">
      <w:pPr>
        <w:spacing w:line="360" w:lineRule="auto"/>
        <w:rPr>
          <w:rFonts w:ascii="Times New Roman" w:hAnsi="Times New Roman" w:eastAsia="宋体" w:cs="Times New Roman"/>
          <w:b/>
          <w:bCs/>
          <w:sz w:val="24"/>
        </w:rPr>
      </w:pPr>
      <w:r>
        <w:rPr>
          <w:rFonts w:ascii="Times New Roman" w:hAnsi="Times New Roman" w:eastAsia="宋体" w:cs="Times New Roman"/>
          <w:b/>
          <w:bCs/>
          <w:sz w:val="24"/>
          <w:lang w:val="en-US" w:eastAsia="zh-CN"/>
        </w:rPr>
        <w:t>三、</w:t>
      </w:r>
      <w:r>
        <w:rPr>
          <w:rFonts w:hint="eastAsia" w:ascii="Times New Roman" w:hAnsi="Times New Roman" w:eastAsia="宋体" w:cs="Times New Roman"/>
          <w:b/>
          <w:bCs/>
          <w:sz w:val="24"/>
          <w:lang w:val="en-US" w:eastAsia="zh-CN"/>
        </w:rPr>
        <w:t>报名时间及方式：</w:t>
      </w:r>
    </w:p>
    <w:p w14:paraId="014597F0">
      <w:pPr>
        <w:spacing w:line="360" w:lineRule="auto"/>
        <w:rPr>
          <w:rFonts w:hint="default" w:ascii="Times New Roman" w:hAnsi="Times New Roman" w:eastAsia="宋体" w:cs="Times New Roman"/>
          <w:sz w:val="24"/>
        </w:rPr>
      </w:pPr>
      <w:r>
        <w:rPr>
          <w:rFonts w:hint="default" w:ascii="Times New Roman" w:hAnsi="Times New Roman" w:eastAsia="宋体" w:cs="Times New Roman"/>
          <w:sz w:val="24"/>
          <w:lang w:val="en-US" w:eastAsia="zh-CN"/>
        </w:rPr>
        <w:t>1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、报名时间：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2025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年10月30日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08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: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30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-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2025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年11月3日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17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：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30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（北京时间）。</w:t>
      </w:r>
    </w:p>
    <w:p w14:paraId="57D52026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lang w:val="en-US" w:eastAsia="zh-CN"/>
        </w:rPr>
        <w:t>2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、报名方式：现场（邵阳县人民医院采购办公室），提供营业执照、</w:t>
      </w:r>
      <w:r>
        <w:rPr>
          <w:rFonts w:hint="eastAsia"/>
          <w:color w:val="000000"/>
          <w:sz w:val="24"/>
          <w:shd w:val="clear" w:color="auto" w:fill="FFFFFF"/>
        </w:rPr>
        <w:t>法定代表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人身份证明（或者授权委托书并附法定代表人身份证明）材料及报价单和相关法律规定文件。</w:t>
      </w:r>
    </w:p>
    <w:p w14:paraId="681BE7EE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3.在投标截止时间前未被列入失信被执行人、重大税收违法案件当事人名单，未被列入政府采购严重违法失信行为记录名单。</w:t>
      </w:r>
    </w:p>
    <w:p w14:paraId="61C4E874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*单位负责人为同一人或者存在直接控股、管理关系的不同投标人，不得参加本项目同一合同项下的招标活动。</w:t>
      </w:r>
    </w:p>
    <w:p w14:paraId="591F4744">
      <w:pPr>
        <w:spacing w:line="360" w:lineRule="auto"/>
        <w:rPr>
          <w:rFonts w:hint="default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*本次招标不接受联合体投标</w:t>
      </w:r>
    </w:p>
    <w:p w14:paraId="42E357B2">
      <w:pPr>
        <w:spacing w:line="360" w:lineRule="auto"/>
        <w:rPr>
          <w:rFonts w:hint="eastAsia" w:ascii="Times New Roman" w:hAnsi="Times New Roman" w:eastAsia="宋体" w:cs="Times New Roman"/>
          <w:b/>
          <w:bCs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24"/>
          <w:lang w:val="en-US" w:eastAsia="zh-CN"/>
        </w:rPr>
        <w:t>四、响应文件组成</w:t>
      </w:r>
    </w:p>
    <w:p w14:paraId="2EE3C761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响应函（格式见附件1）</w:t>
      </w:r>
    </w:p>
    <w:p w14:paraId="427DD5FC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法定代表人授权书/法人代表身份证明（格式见附件2）</w:t>
      </w:r>
    </w:p>
    <w:p w14:paraId="2A2B9284">
      <w:pPr>
        <w:spacing w:line="360" w:lineRule="auto"/>
        <w:rPr>
          <w:rFonts w:hint="eastAsia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报价表</w:t>
      </w:r>
    </w:p>
    <w:p w14:paraId="5AC713D1"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  <w:lang w:eastAsia="zh-CN"/>
        </w:rPr>
        <w:t>五</w:t>
      </w:r>
      <w:r>
        <w:rPr>
          <w:b/>
          <w:bCs/>
          <w:sz w:val="24"/>
        </w:rPr>
        <w:t>、</w:t>
      </w:r>
      <w:r>
        <w:rPr>
          <w:rFonts w:hint="eastAsia"/>
          <w:b/>
          <w:bCs/>
          <w:sz w:val="24"/>
          <w:lang w:val="en-US" w:eastAsia="zh-CN"/>
        </w:rPr>
        <w:t>会商</w:t>
      </w:r>
      <w:r>
        <w:rPr>
          <w:b/>
          <w:bCs/>
          <w:sz w:val="24"/>
        </w:rPr>
        <w:t>时间</w:t>
      </w:r>
      <w:r>
        <w:rPr>
          <w:rFonts w:hint="eastAsia"/>
          <w:b/>
          <w:bCs/>
          <w:sz w:val="24"/>
          <w:lang w:val="en-US" w:eastAsia="zh-CN"/>
        </w:rPr>
        <w:t>及</w:t>
      </w:r>
      <w:r>
        <w:rPr>
          <w:b/>
          <w:bCs/>
          <w:sz w:val="24"/>
        </w:rPr>
        <w:t>地点</w:t>
      </w:r>
    </w:p>
    <w:p w14:paraId="6DFB348C">
      <w:pPr>
        <w:spacing w:line="360" w:lineRule="auto"/>
        <w:rPr>
          <w:rFonts w:hint="eastAsia"/>
          <w:sz w:val="24"/>
        </w:rPr>
      </w:pPr>
      <w:r>
        <w:rPr>
          <w:rFonts w:hint="default" w:ascii="Times New Roman" w:hAnsi="Times New Roman" w:cs="Times New Roman"/>
          <w:sz w:val="24"/>
        </w:rPr>
        <w:t>1</w:t>
      </w:r>
      <w:r>
        <w:rPr>
          <w:rFonts w:hint="eastAsia"/>
          <w:sz w:val="24"/>
        </w:rPr>
        <w:t>、</w:t>
      </w:r>
      <w:r>
        <w:rPr>
          <w:rFonts w:hint="eastAsia"/>
          <w:sz w:val="24"/>
          <w:lang w:val="en-US" w:eastAsia="zh-CN"/>
        </w:rPr>
        <w:t>会商</w:t>
      </w:r>
      <w:r>
        <w:rPr>
          <w:sz w:val="24"/>
        </w:rPr>
        <w:t>时间：</w:t>
      </w:r>
      <w:r>
        <w:rPr>
          <w:rFonts w:hint="default" w:ascii="Times New Roman" w:hAnsi="Times New Roman" w:cs="Times New Roman"/>
          <w:sz w:val="24"/>
        </w:rPr>
        <w:t>202</w:t>
      </w:r>
      <w:r>
        <w:rPr>
          <w:rFonts w:hint="default" w:ascii="Times New Roman" w:hAnsi="Times New Roman" w:cs="Times New Roman"/>
          <w:sz w:val="24"/>
          <w:lang w:val="en-US" w:eastAsia="zh-CN"/>
        </w:rPr>
        <w:t>5</w:t>
      </w:r>
      <w:r>
        <w:rPr>
          <w:sz w:val="24"/>
        </w:rPr>
        <w:t>年</w:t>
      </w:r>
      <w:r>
        <w:rPr>
          <w:rFonts w:hint="eastAsia"/>
          <w:sz w:val="24"/>
          <w:lang w:val="en-US" w:eastAsia="zh-CN"/>
        </w:rPr>
        <w:t>10</w:t>
      </w:r>
      <w:r>
        <w:rPr>
          <w:sz w:val="24"/>
        </w:rPr>
        <w:t>月</w:t>
      </w:r>
      <w:r>
        <w:rPr>
          <w:rFonts w:hint="eastAsia"/>
          <w:sz w:val="24"/>
          <w:lang w:val="en-US" w:eastAsia="zh-CN"/>
        </w:rPr>
        <w:t>4</w:t>
      </w:r>
      <w:r>
        <w:rPr>
          <w:sz w:val="24"/>
        </w:rPr>
        <w:t>日</w:t>
      </w:r>
      <w:r>
        <w:rPr>
          <w:rFonts w:hint="eastAsia"/>
          <w:sz w:val="24"/>
          <w:lang w:val="en-US" w:eastAsia="zh-CN"/>
        </w:rPr>
        <w:t>15</w:t>
      </w:r>
      <w:r>
        <w:rPr>
          <w:sz w:val="24"/>
        </w:rPr>
        <w:t>:</w:t>
      </w:r>
      <w:r>
        <w:rPr>
          <w:rFonts w:hint="default" w:ascii="Times New Roman" w:hAnsi="Times New Roman" w:cs="Times New Roman"/>
          <w:sz w:val="24"/>
          <w:lang w:val="en-US" w:eastAsia="zh-CN"/>
        </w:rPr>
        <w:t>00</w:t>
      </w:r>
      <w:r>
        <w:rPr>
          <w:sz w:val="24"/>
        </w:rPr>
        <w:t>（北京时间）</w:t>
      </w:r>
      <w:r>
        <w:rPr>
          <w:rFonts w:hint="eastAsia"/>
          <w:sz w:val="24"/>
        </w:rPr>
        <w:t>。</w:t>
      </w:r>
    </w:p>
    <w:p w14:paraId="7C4F3B26">
      <w:pPr>
        <w:spacing w:line="360" w:lineRule="auto"/>
        <w:rPr>
          <w:rFonts w:hint="default"/>
          <w:sz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lang w:val="en-US" w:eastAsia="zh-CN"/>
        </w:rPr>
        <w:t>2</w:t>
      </w:r>
      <w:r>
        <w:rPr>
          <w:rFonts w:hint="eastAsia"/>
          <w:sz w:val="24"/>
          <w:lang w:val="en-US" w:eastAsia="zh-CN"/>
        </w:rPr>
        <w:t>、会商地点：门诊楼四楼第三会议室。</w:t>
      </w:r>
    </w:p>
    <w:p w14:paraId="3ED43164">
      <w:pPr>
        <w:spacing w:line="360" w:lineRule="auto"/>
        <w:rPr>
          <w:rFonts w:hint="eastAsia"/>
          <w:b/>
          <w:bCs/>
          <w:sz w:val="24"/>
          <w:lang w:val="en-US" w:eastAsia="zh-CN"/>
        </w:rPr>
      </w:pPr>
      <w:r>
        <w:rPr>
          <w:rFonts w:hint="eastAsia"/>
          <w:b/>
          <w:bCs/>
          <w:sz w:val="24"/>
          <w:lang w:val="en-US" w:eastAsia="zh-CN"/>
        </w:rPr>
        <w:t>六、采购人信息</w:t>
      </w:r>
    </w:p>
    <w:p w14:paraId="7346A035">
      <w:pPr>
        <w:spacing w:line="360" w:lineRule="auto"/>
        <w:rPr>
          <w:rFonts w:hint="default"/>
          <w:sz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lang w:val="en-US" w:eastAsia="zh-CN"/>
        </w:rPr>
        <w:t>1</w:t>
      </w:r>
      <w:r>
        <w:rPr>
          <w:rFonts w:hint="eastAsia"/>
          <w:sz w:val="24"/>
          <w:lang w:val="en-US" w:eastAsia="zh-CN"/>
        </w:rPr>
        <w:t>、采购人：邵阳县人民医院</w:t>
      </w:r>
    </w:p>
    <w:p w14:paraId="2CD52EFB">
      <w:pPr>
        <w:spacing w:line="360" w:lineRule="auto"/>
        <w:rPr>
          <w:rFonts w:hint="default"/>
          <w:sz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lang w:val="en-US" w:eastAsia="zh-CN"/>
        </w:rPr>
        <w:t>2</w:t>
      </w:r>
      <w:r>
        <w:rPr>
          <w:rFonts w:hint="eastAsia"/>
          <w:sz w:val="24"/>
          <w:lang w:val="en-US" w:eastAsia="zh-CN"/>
        </w:rPr>
        <w:t>、联系人：吕先生</w:t>
      </w:r>
    </w:p>
    <w:p w14:paraId="093AD117">
      <w:pPr>
        <w:spacing w:line="360" w:lineRule="auto"/>
        <w:rPr>
          <w:rFonts w:hint="default"/>
          <w:sz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lang w:val="en-US" w:eastAsia="zh-CN"/>
        </w:rPr>
        <w:t>3</w:t>
      </w:r>
      <w:r>
        <w:rPr>
          <w:rFonts w:hint="eastAsia"/>
          <w:sz w:val="24"/>
          <w:lang w:val="en-US" w:eastAsia="zh-CN"/>
        </w:rPr>
        <w:t>、联系电话：</w:t>
      </w:r>
      <w:r>
        <w:rPr>
          <w:rFonts w:hint="default" w:ascii="Times New Roman" w:hAnsi="Times New Roman" w:cs="Times New Roman"/>
          <w:sz w:val="24"/>
          <w:lang w:val="en-US" w:eastAsia="zh-CN"/>
        </w:rPr>
        <w:t>18873999760</w:t>
      </w:r>
    </w:p>
    <w:p w14:paraId="5102F047">
      <w:pPr>
        <w:spacing w:line="360" w:lineRule="auto"/>
        <w:rPr>
          <w:rFonts w:hint="eastAsia"/>
          <w:sz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lang w:val="en-US" w:eastAsia="zh-CN"/>
        </w:rPr>
        <w:t>4</w:t>
      </w:r>
      <w:r>
        <w:rPr>
          <w:rFonts w:hint="eastAsia"/>
          <w:sz w:val="24"/>
          <w:lang w:val="en-US" w:eastAsia="zh-CN"/>
        </w:rPr>
        <w:t>、联系地址：邵阳市邵阳县</w:t>
      </w:r>
      <w:r>
        <w:rPr>
          <w:rFonts w:hint="default" w:ascii="Times New Roman" w:hAnsi="Times New Roman" w:cs="Times New Roman"/>
          <w:sz w:val="24"/>
          <w:lang w:val="en-US" w:eastAsia="zh-CN"/>
        </w:rPr>
        <w:t>207</w:t>
      </w:r>
      <w:r>
        <w:rPr>
          <w:rFonts w:hint="eastAsia"/>
          <w:sz w:val="24"/>
          <w:lang w:val="en-US" w:eastAsia="zh-CN"/>
        </w:rPr>
        <w:t>国道与福康大道交汇处附近</w:t>
      </w:r>
    </w:p>
    <w:p w14:paraId="5931598A">
      <w:pPr>
        <w:spacing w:line="360" w:lineRule="auto"/>
        <w:rPr>
          <w:rFonts w:hint="eastAsia" w:ascii="仿宋" w:hAnsi="仿宋" w:eastAsia="仿宋" w:cs="仿宋"/>
          <w:i w:val="0"/>
          <w:iCs w:val="0"/>
          <w:caps w:val="0"/>
          <w:color w:val="CC0000"/>
          <w:spacing w:val="0"/>
          <w:kern w:val="0"/>
          <w:sz w:val="27"/>
          <w:szCs w:val="27"/>
          <w:shd w:val="clear" w:fill="FFFFFF"/>
          <w:lang w:val="en-US" w:eastAsia="zh-CN" w:bidi="ar"/>
        </w:rPr>
      </w:pPr>
    </w:p>
    <w:p w14:paraId="34B833C9">
      <w:pPr>
        <w:spacing w:line="360" w:lineRule="auto"/>
        <w:rPr>
          <w:rFonts w:hint="eastAsia" w:ascii="仿宋" w:hAnsi="仿宋" w:eastAsia="仿宋" w:cs="仿宋"/>
          <w:i w:val="0"/>
          <w:iCs w:val="0"/>
          <w:caps w:val="0"/>
          <w:color w:val="CC0000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CC0000"/>
          <w:spacing w:val="0"/>
          <w:kern w:val="0"/>
          <w:sz w:val="27"/>
          <w:szCs w:val="27"/>
          <w:shd w:val="clear" w:fill="FFFFFF"/>
          <w:lang w:val="en-US" w:eastAsia="zh-CN" w:bidi="ar"/>
        </w:rPr>
        <w:t>附件：响应文件格式模板</w:t>
      </w:r>
    </w:p>
    <w:p w14:paraId="7A24A3E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ashed" w:color="CCCCCC" w:sz="6" w:space="0"/>
          <w:right w:val="none" w:color="auto" w:sz="0" w:space="0"/>
        </w:pBdr>
        <w:shd w:val="clear" w:fill="FFFFFF"/>
        <w:spacing w:before="225" w:beforeAutospacing="0" w:after="150" w:afterAutospacing="0"/>
        <w:ind w:left="0" w:right="0" w:firstLine="0"/>
        <w:jc w:val="left"/>
        <w:rPr>
          <w:rFonts w:hint="eastAsia" w:ascii="仿宋" w:hAnsi="仿宋" w:eastAsia="仿宋" w:cs="仿宋"/>
          <w:i w:val="0"/>
          <w:iCs w:val="0"/>
          <w:caps w:val="0"/>
          <w:color w:val="CC0000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CC0000"/>
          <w:spacing w:val="0"/>
          <w:kern w:val="0"/>
          <w:sz w:val="27"/>
          <w:szCs w:val="27"/>
          <w:shd w:val="clear" w:fill="FFFFFF"/>
          <w:lang w:val="en-US" w:eastAsia="zh-CN" w:bidi="ar"/>
        </w:rPr>
        <w:t>附件1：响应格式</w:t>
      </w:r>
    </w:p>
    <w:tbl>
      <w:tblPr>
        <w:tblStyle w:val="9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20"/>
        <w:gridCol w:w="5880"/>
      </w:tblGrid>
      <w:tr w14:paraId="226FD6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6F0FF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2C683211">
            <w:pPr>
              <w:spacing w:line="360" w:lineRule="auto"/>
              <w:ind w:firstLine="2880" w:firstLineChars="1200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</w:p>
        </w:tc>
      </w:tr>
      <w:tr w14:paraId="42DA4F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24D6FB09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邵阳县人民医院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3C1DF472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</w:p>
        </w:tc>
      </w:tr>
      <w:tr w14:paraId="236B1A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0853E628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项目名称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26F624FF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</w:p>
        </w:tc>
      </w:tr>
      <w:tr w14:paraId="523765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03F6A115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064EBC16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</w:p>
        </w:tc>
      </w:tr>
      <w:tr w14:paraId="3751CA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222793B6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供应商名称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14D465A9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</w:p>
        </w:tc>
      </w:tr>
      <w:tr w14:paraId="607FB8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475A4864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响应报价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7D7029D6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人民币                  元（¥               ）</w:t>
            </w:r>
          </w:p>
        </w:tc>
      </w:tr>
      <w:tr w14:paraId="719B41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572F2BF0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交货期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2B6C0884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合同签订后    天</w:t>
            </w:r>
          </w:p>
        </w:tc>
      </w:tr>
      <w:tr w14:paraId="3352D8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4EC185F4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质保期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247DDDE2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     年</w:t>
            </w:r>
          </w:p>
        </w:tc>
      </w:tr>
      <w:tr w14:paraId="315638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09CF053F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我方声明：</w:t>
            </w:r>
          </w:p>
          <w:p w14:paraId="111C3766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1. 已完全理解采购文件要求</w:t>
            </w:r>
          </w:p>
          <w:p w14:paraId="304FC617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2. 响应报价为最终含税报价</w:t>
            </w:r>
          </w:p>
          <w:p w14:paraId="4D285ACE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3. 同意按采购文件要求签订合同</w:t>
            </w:r>
          </w:p>
        </w:tc>
      </w:tr>
      <w:tr w14:paraId="2DAA1E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4EE64BE6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供应商（公章）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5A7FB3F7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</w:p>
        </w:tc>
      </w:tr>
      <w:tr w14:paraId="68BAE4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105A0FCB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法定代表人（签字）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auto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4E9F4159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</w:p>
        </w:tc>
      </w:tr>
      <w:tr w14:paraId="33DF7C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716EA601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日期 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9F9F9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5EB76E2F">
            <w:pPr>
              <w:spacing w:line="360" w:lineRule="auto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年   月   日</w:t>
            </w:r>
          </w:p>
        </w:tc>
      </w:tr>
    </w:tbl>
    <w:p w14:paraId="7698152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ashed" w:color="CCCCCC" w:sz="6" w:space="0"/>
          <w:right w:val="none" w:color="auto" w:sz="0" w:space="0"/>
        </w:pBdr>
        <w:shd w:val="clear" w:fill="FFFFFF"/>
        <w:spacing w:before="225" w:beforeAutospacing="0" w:after="150" w:afterAutospacing="0"/>
        <w:ind w:left="0" w:right="0" w:firstLine="0"/>
        <w:jc w:val="left"/>
        <w:rPr>
          <w:rFonts w:hint="eastAsia" w:ascii="仿宋" w:hAnsi="仿宋" w:eastAsia="仿宋" w:cs="仿宋"/>
          <w:i w:val="0"/>
          <w:iCs w:val="0"/>
          <w:caps w:val="0"/>
          <w:color w:val="CC0000"/>
          <w:spacing w:val="0"/>
          <w:kern w:val="0"/>
          <w:sz w:val="27"/>
          <w:szCs w:val="27"/>
          <w:shd w:val="clear" w:fill="FFFFFF"/>
          <w:lang w:val="en-US" w:eastAsia="zh-CN" w:bidi="ar"/>
        </w:rPr>
      </w:pPr>
    </w:p>
    <w:p w14:paraId="6B20DDF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dashed" w:color="CCCCCC" w:sz="6" w:space="0"/>
          <w:right w:val="none" w:color="auto" w:sz="0" w:space="0"/>
        </w:pBdr>
        <w:shd w:val="clear" w:fill="FFFFFF"/>
        <w:spacing w:before="225" w:beforeAutospacing="0" w:after="150" w:afterAutospacing="0"/>
        <w:ind w:left="0" w:right="0" w:firstLine="0"/>
        <w:jc w:val="left"/>
        <w:rPr>
          <w:rFonts w:hint="eastAsia" w:ascii="仿宋" w:hAnsi="仿宋" w:eastAsia="仿宋" w:cs="仿宋"/>
          <w:i w:val="0"/>
          <w:iCs w:val="0"/>
          <w:caps w:val="0"/>
          <w:color w:val="CC0000"/>
          <w:spacing w:val="0"/>
          <w:sz w:val="27"/>
          <w:szCs w:val="27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CC0000"/>
          <w:spacing w:val="0"/>
          <w:kern w:val="0"/>
          <w:sz w:val="27"/>
          <w:szCs w:val="27"/>
          <w:shd w:val="clear" w:fill="FFFFFF"/>
          <w:lang w:val="en-US" w:eastAsia="zh-CN" w:bidi="ar"/>
        </w:rPr>
        <w:t>附件2：法定代表人授权书格式</w:t>
      </w:r>
    </w:p>
    <w:p w14:paraId="03B2CCDA">
      <w:pPr>
        <w:keepNext/>
        <w:keepLines/>
        <w:tabs>
          <w:tab w:val="left" w:pos="2472"/>
          <w:tab w:val="center" w:pos="4574"/>
        </w:tabs>
        <w:spacing w:line="360" w:lineRule="auto"/>
        <w:jc w:val="left"/>
        <w:outlineLvl w:val="1"/>
        <w:rPr>
          <w:rFonts w:ascii="黑体" w:hAnsi="黑体" w:eastAsia="黑体"/>
          <w:b/>
          <w:bCs/>
          <w:color w:val="auto"/>
          <w:sz w:val="28"/>
          <w:szCs w:val="28"/>
        </w:rPr>
      </w:pPr>
      <w:r>
        <w:rPr>
          <w:rFonts w:hint="eastAsia" w:ascii="黑体" w:hAnsi="黑体" w:eastAsia="黑体"/>
          <w:b/>
          <w:bCs/>
          <w:color w:val="auto"/>
          <w:sz w:val="28"/>
          <w:szCs w:val="28"/>
          <w:lang w:eastAsia="zh-CN"/>
        </w:rPr>
        <w:tab/>
      </w:r>
      <w:r>
        <w:rPr>
          <w:rFonts w:hint="eastAsia" w:ascii="黑体" w:hAnsi="黑体" w:eastAsia="黑体"/>
          <w:b/>
          <w:bCs/>
          <w:color w:val="auto"/>
          <w:sz w:val="28"/>
          <w:szCs w:val="28"/>
          <w:lang w:eastAsia="zh-CN"/>
        </w:rPr>
        <w:tab/>
      </w:r>
      <w:r>
        <w:rPr>
          <w:rFonts w:hint="eastAsia" w:ascii="黑体" w:hAnsi="黑体" w:eastAsia="黑体"/>
          <w:b/>
          <w:bCs/>
          <w:color w:val="auto"/>
          <w:sz w:val="28"/>
          <w:szCs w:val="28"/>
        </w:rPr>
        <w:t>授权委托书(格式)</w:t>
      </w:r>
    </w:p>
    <w:p w14:paraId="0CE9E655">
      <w:pPr>
        <w:autoSpaceDE w:val="0"/>
        <w:autoSpaceDN w:val="0"/>
        <w:adjustRightInd w:val="0"/>
        <w:snapToGrid w:val="0"/>
        <w:spacing w:before="156" w:beforeLines="50" w:line="360" w:lineRule="auto"/>
        <w:ind w:firstLine="420" w:firstLineChars="200"/>
        <w:jc w:val="left"/>
        <w:rPr>
          <w:rFonts w:hint="eastAsia" w:ascii="宋体" w:hAnsi="宋体" w:cs="宋体"/>
          <w:color w:val="auto"/>
          <w:kern w:val="0"/>
          <w:szCs w:val="21"/>
        </w:rPr>
      </w:pPr>
    </w:p>
    <w:p w14:paraId="72B7E270">
      <w:pPr>
        <w:autoSpaceDE w:val="0"/>
        <w:autoSpaceDN w:val="0"/>
        <w:adjustRightInd w:val="0"/>
        <w:snapToGrid w:val="0"/>
        <w:spacing w:before="156" w:beforeLines="50" w:line="360" w:lineRule="auto"/>
        <w:ind w:firstLine="480" w:firstLineChars="200"/>
        <w:jc w:val="left"/>
        <w:rPr>
          <w:rFonts w:hint="eastAsia" w:ascii="仿宋" w:hAnsi="仿宋" w:eastAsia="仿宋" w:cs="仿宋"/>
          <w:color w:val="auto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本人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  <w:u w:val="single"/>
        </w:rPr>
        <w:t>（姓名、职务）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系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  <w:u w:val="single"/>
        </w:rPr>
        <w:t>（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</w:rPr>
        <w:t>供应商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  <w:u w:val="single"/>
        </w:rPr>
        <w:t>名称）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的法定代表人（</w:t>
      </w:r>
      <w:r>
        <w:rPr>
          <w:rFonts w:hint="eastAsia" w:ascii="仿宋" w:hAnsi="仿宋" w:eastAsia="仿宋" w:cs="仿宋"/>
          <w:color w:val="auto"/>
          <w:spacing w:val="-2"/>
          <w:kern w:val="0"/>
          <w:sz w:val="24"/>
          <w:szCs w:val="24"/>
        </w:rPr>
        <w:t>单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位</w:t>
      </w:r>
      <w:r>
        <w:rPr>
          <w:rFonts w:hint="eastAsia" w:ascii="仿宋" w:hAnsi="仿宋" w:eastAsia="仿宋" w:cs="仿宋"/>
          <w:color w:val="auto"/>
          <w:spacing w:val="-2"/>
          <w:kern w:val="0"/>
          <w:sz w:val="24"/>
          <w:szCs w:val="24"/>
        </w:rPr>
        <w:t>负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责人</w:t>
      </w:r>
      <w:r>
        <w:rPr>
          <w:rFonts w:hint="eastAsia" w:ascii="仿宋" w:hAnsi="仿宋" w:eastAsia="仿宋" w:cs="仿宋"/>
          <w:color w:val="auto"/>
          <w:spacing w:val="-2"/>
          <w:kern w:val="0"/>
          <w:sz w:val="24"/>
          <w:szCs w:val="24"/>
        </w:rPr>
        <w:t>）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，现授权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  <w:u w:val="single"/>
        </w:rPr>
        <w:t>（姓名、职务）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为我方代理人。代理人根据授权，以我方名义：(1)签署、澄清、补正、修改、撤回、提交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  <w:u w:val="single"/>
        </w:rPr>
        <w:t>（项目名称、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</w:rPr>
        <w:t>编号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  <w:u w:val="single"/>
        </w:rPr>
        <w:t>）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响应文件；(2)签署并重新提交响应文件及最后报价；(3)退出谈判（如可能）；(4)签订合同和处理有关事宜，其法律后果由我方承担。</w:t>
      </w:r>
    </w:p>
    <w:p w14:paraId="4BAD5A8A">
      <w:pPr>
        <w:autoSpaceDE w:val="0"/>
        <w:autoSpaceDN w:val="0"/>
        <w:adjustRightInd w:val="0"/>
        <w:snapToGrid w:val="0"/>
        <w:spacing w:before="156" w:beforeLines="50" w:line="360" w:lineRule="auto"/>
        <w:ind w:firstLine="480" w:firstLineChars="200"/>
        <w:jc w:val="left"/>
        <w:rPr>
          <w:rFonts w:hint="eastAsia" w:ascii="仿宋" w:hAnsi="仿宋" w:eastAsia="仿宋" w:cs="仿宋"/>
          <w:color w:val="auto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委托期限：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  <w:u w:val="single"/>
        </w:rPr>
        <w:t xml:space="preserve">                   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 xml:space="preserve"> 。</w:t>
      </w:r>
    </w:p>
    <w:p w14:paraId="0659AD9D">
      <w:pPr>
        <w:adjustRightInd w:val="0"/>
        <w:snapToGrid w:val="0"/>
        <w:spacing w:before="156" w:beforeLines="50" w:line="360" w:lineRule="auto"/>
        <w:ind w:firstLine="435"/>
        <w:rPr>
          <w:rFonts w:hint="eastAsia" w:ascii="仿宋" w:hAnsi="仿宋" w:eastAsia="仿宋" w:cs="仿宋"/>
          <w:color w:val="auto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代理人无转委托权。</w:t>
      </w:r>
    </w:p>
    <w:p w14:paraId="51F43BBF">
      <w:pPr>
        <w:adjustRightInd w:val="0"/>
        <w:snapToGrid w:val="0"/>
        <w:spacing w:before="156" w:beforeLines="50" w:line="360" w:lineRule="auto"/>
        <w:ind w:firstLine="435"/>
        <w:rPr>
          <w:rFonts w:hint="eastAsia" w:ascii="仿宋" w:hAnsi="仿宋" w:eastAsia="仿宋" w:cs="仿宋"/>
          <w:color w:val="auto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本授权书于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</w:rPr>
        <w:t xml:space="preserve">  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</w:rPr>
        <w:t xml:space="preserve">  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年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</w:rPr>
        <w:t xml:space="preserve">    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月</w:t>
      </w:r>
      <w:r>
        <w:rPr>
          <w:rFonts w:hint="eastAsia" w:ascii="仿宋" w:hAnsi="仿宋" w:eastAsia="仿宋" w:cs="仿宋"/>
          <w:color w:val="auto"/>
          <w:sz w:val="24"/>
          <w:szCs w:val="24"/>
          <w:u w:val="single"/>
        </w:rPr>
        <w:t xml:space="preserve">    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日签字生效，特此声明。</w:t>
      </w:r>
    </w:p>
    <w:tbl>
      <w:tblPr>
        <w:tblStyle w:val="9"/>
        <w:tblW w:w="0" w:type="auto"/>
        <w:tblInd w:w="6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98"/>
        <w:gridCol w:w="3899"/>
      </w:tblGrid>
      <w:tr w14:paraId="7C9E75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3898" w:type="dxa"/>
            <w:noWrap w:val="0"/>
            <w:vAlign w:val="center"/>
          </w:tcPr>
          <w:p w14:paraId="00551515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委托代理人身份证（正面）</w:t>
            </w:r>
            <w:r>
              <w:rPr>
                <w:rFonts w:hint="eastAsia" w:ascii="仿宋" w:hAnsi="仿宋" w:eastAsia="仿宋" w:cs="仿宋"/>
                <w:color w:val="auto"/>
                <w:spacing w:val="-2"/>
                <w:kern w:val="0"/>
                <w:sz w:val="24"/>
                <w:szCs w:val="24"/>
              </w:rPr>
              <w:t>复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印</w:t>
            </w:r>
            <w:r>
              <w:rPr>
                <w:rFonts w:hint="eastAsia" w:ascii="仿宋" w:hAnsi="仿宋" w:eastAsia="仿宋" w:cs="仿宋"/>
                <w:color w:val="auto"/>
                <w:spacing w:val="-2"/>
                <w:kern w:val="0"/>
                <w:sz w:val="24"/>
                <w:szCs w:val="24"/>
              </w:rPr>
              <w:t>件</w:t>
            </w:r>
          </w:p>
        </w:tc>
        <w:tc>
          <w:tcPr>
            <w:tcW w:w="3899" w:type="dxa"/>
            <w:noWrap w:val="0"/>
            <w:vAlign w:val="center"/>
          </w:tcPr>
          <w:p w14:paraId="5222CC83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委托代理人身份证（反面）</w:t>
            </w:r>
            <w:r>
              <w:rPr>
                <w:rFonts w:hint="eastAsia" w:ascii="仿宋" w:hAnsi="仿宋" w:eastAsia="仿宋" w:cs="仿宋"/>
                <w:color w:val="auto"/>
                <w:spacing w:val="-2"/>
                <w:kern w:val="0"/>
                <w:sz w:val="24"/>
                <w:szCs w:val="24"/>
              </w:rPr>
              <w:t>复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印</w:t>
            </w:r>
            <w:r>
              <w:rPr>
                <w:rFonts w:hint="eastAsia" w:ascii="仿宋" w:hAnsi="仿宋" w:eastAsia="仿宋" w:cs="仿宋"/>
                <w:color w:val="auto"/>
                <w:spacing w:val="-2"/>
                <w:kern w:val="0"/>
                <w:sz w:val="24"/>
                <w:szCs w:val="24"/>
              </w:rPr>
              <w:t>件</w:t>
            </w:r>
          </w:p>
        </w:tc>
      </w:tr>
      <w:tr w14:paraId="1507DB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3898" w:type="dxa"/>
            <w:noWrap w:val="0"/>
            <w:vAlign w:val="center"/>
          </w:tcPr>
          <w:p w14:paraId="73682568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法定代表人身份证（正面）</w:t>
            </w:r>
            <w:r>
              <w:rPr>
                <w:rFonts w:hint="eastAsia" w:ascii="仿宋" w:hAnsi="仿宋" w:eastAsia="仿宋" w:cs="仿宋"/>
                <w:color w:val="auto"/>
                <w:spacing w:val="-2"/>
                <w:kern w:val="0"/>
                <w:sz w:val="24"/>
                <w:szCs w:val="24"/>
              </w:rPr>
              <w:t>复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印</w:t>
            </w:r>
            <w:r>
              <w:rPr>
                <w:rFonts w:hint="eastAsia" w:ascii="仿宋" w:hAnsi="仿宋" w:eastAsia="仿宋" w:cs="仿宋"/>
                <w:color w:val="auto"/>
                <w:spacing w:val="-2"/>
                <w:kern w:val="0"/>
                <w:sz w:val="24"/>
                <w:szCs w:val="24"/>
              </w:rPr>
              <w:t>件</w:t>
            </w:r>
          </w:p>
        </w:tc>
        <w:tc>
          <w:tcPr>
            <w:tcW w:w="3899" w:type="dxa"/>
            <w:noWrap w:val="0"/>
            <w:vAlign w:val="center"/>
          </w:tcPr>
          <w:p w14:paraId="7508DD92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法定代表人身份证（反面）</w:t>
            </w:r>
            <w:r>
              <w:rPr>
                <w:rFonts w:hint="eastAsia" w:ascii="仿宋" w:hAnsi="仿宋" w:eastAsia="仿宋" w:cs="仿宋"/>
                <w:color w:val="auto"/>
                <w:spacing w:val="-2"/>
                <w:kern w:val="0"/>
                <w:sz w:val="24"/>
                <w:szCs w:val="24"/>
              </w:rPr>
              <w:t>复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印</w:t>
            </w:r>
            <w:r>
              <w:rPr>
                <w:rFonts w:hint="eastAsia" w:ascii="仿宋" w:hAnsi="仿宋" w:eastAsia="仿宋" w:cs="仿宋"/>
                <w:color w:val="auto"/>
                <w:spacing w:val="-2"/>
                <w:kern w:val="0"/>
                <w:sz w:val="24"/>
                <w:szCs w:val="24"/>
              </w:rPr>
              <w:t>件</w:t>
            </w:r>
          </w:p>
        </w:tc>
      </w:tr>
    </w:tbl>
    <w:p w14:paraId="68ED867C">
      <w:pPr>
        <w:adjustRightInd w:val="0"/>
        <w:snapToGrid w:val="0"/>
        <w:spacing w:before="156" w:beforeLines="50" w:line="360" w:lineRule="auto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</w:p>
    <w:p w14:paraId="485182D5">
      <w:pPr>
        <w:adjustRightInd w:val="0"/>
        <w:snapToGrid w:val="0"/>
        <w:spacing w:before="156" w:beforeLines="50" w:line="360" w:lineRule="auto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</w:p>
    <w:p w14:paraId="0C670093">
      <w:pPr>
        <w:adjustRightInd w:val="0"/>
        <w:snapToGrid w:val="0"/>
        <w:spacing w:before="156" w:beforeLines="50" w:line="360" w:lineRule="auto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注：供应商代表不是供应商的法定代表人（单位负责人）的提供。</w:t>
      </w:r>
    </w:p>
    <w:p w14:paraId="78E8A8F0">
      <w:pPr>
        <w:adjustRightInd w:val="0"/>
        <w:snapToGrid w:val="0"/>
        <w:spacing w:before="156" w:beforeLines="50" w:line="360" w:lineRule="auto"/>
        <w:ind w:firstLine="480" w:firstLineChars="200"/>
        <w:rPr>
          <w:rFonts w:hint="eastAsia" w:ascii="仿宋" w:hAnsi="仿宋" w:eastAsia="仿宋" w:cs="仿宋"/>
          <w:color w:val="auto"/>
          <w:sz w:val="24"/>
          <w:szCs w:val="24"/>
        </w:rPr>
      </w:pPr>
    </w:p>
    <w:p w14:paraId="2C086622">
      <w:pPr>
        <w:adjustRightInd w:val="0"/>
        <w:snapToGrid w:val="0"/>
        <w:spacing w:before="156" w:beforeLines="50" w:line="360" w:lineRule="auto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供应商名称(盖单位公章)：</w:t>
      </w:r>
    </w:p>
    <w:p w14:paraId="5C9E0812">
      <w:pPr>
        <w:adjustRightInd w:val="0"/>
        <w:snapToGrid w:val="0"/>
        <w:spacing w:before="156" w:beforeLines="50" w:line="360" w:lineRule="auto"/>
        <w:rPr>
          <w:rFonts w:hint="eastAsia" w:ascii="仿宋" w:hAnsi="仿宋" w:eastAsia="仿宋" w:cs="仿宋"/>
          <w:color w:val="auto"/>
          <w:spacing w:val="-2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pacing w:val="-2"/>
          <w:kern w:val="0"/>
          <w:sz w:val="24"/>
          <w:szCs w:val="24"/>
        </w:rPr>
        <w:t>法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定</w:t>
      </w:r>
      <w:r>
        <w:rPr>
          <w:rFonts w:hint="eastAsia" w:ascii="仿宋" w:hAnsi="仿宋" w:eastAsia="仿宋" w:cs="仿宋"/>
          <w:color w:val="auto"/>
          <w:spacing w:val="-2"/>
          <w:kern w:val="0"/>
          <w:sz w:val="24"/>
          <w:szCs w:val="24"/>
        </w:rPr>
        <w:t>代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表</w:t>
      </w:r>
      <w:r>
        <w:rPr>
          <w:rFonts w:hint="eastAsia" w:ascii="仿宋" w:hAnsi="仿宋" w:eastAsia="仿宋" w:cs="仿宋"/>
          <w:color w:val="auto"/>
          <w:spacing w:val="-2"/>
          <w:kern w:val="0"/>
          <w:sz w:val="24"/>
          <w:szCs w:val="24"/>
        </w:rPr>
        <w:t>人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（</w:t>
      </w:r>
      <w:r>
        <w:rPr>
          <w:rFonts w:hint="eastAsia" w:ascii="仿宋" w:hAnsi="仿宋" w:eastAsia="仿宋" w:cs="仿宋"/>
          <w:color w:val="auto"/>
          <w:spacing w:val="-2"/>
          <w:kern w:val="0"/>
          <w:sz w:val="24"/>
          <w:szCs w:val="24"/>
        </w:rPr>
        <w:t>单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位</w:t>
      </w:r>
      <w:r>
        <w:rPr>
          <w:rFonts w:hint="eastAsia" w:ascii="仿宋" w:hAnsi="仿宋" w:eastAsia="仿宋" w:cs="仿宋"/>
          <w:color w:val="auto"/>
          <w:spacing w:val="-2"/>
          <w:kern w:val="0"/>
          <w:sz w:val="24"/>
          <w:szCs w:val="24"/>
        </w:rPr>
        <w:t>负</w:t>
      </w:r>
      <w:r>
        <w:rPr>
          <w:rFonts w:hint="eastAsia" w:ascii="仿宋" w:hAnsi="仿宋" w:eastAsia="仿宋" w:cs="仿宋"/>
          <w:color w:val="auto"/>
          <w:kern w:val="0"/>
          <w:sz w:val="24"/>
          <w:szCs w:val="24"/>
        </w:rPr>
        <w:t>责人</w:t>
      </w:r>
      <w:r>
        <w:rPr>
          <w:rFonts w:hint="eastAsia" w:ascii="仿宋" w:hAnsi="仿宋" w:eastAsia="仿宋" w:cs="仿宋"/>
          <w:color w:val="auto"/>
          <w:spacing w:val="-2"/>
          <w:kern w:val="0"/>
          <w:sz w:val="24"/>
          <w:szCs w:val="24"/>
        </w:rPr>
        <w:t>）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（签字或印章）：</w:t>
      </w:r>
    </w:p>
    <w:p w14:paraId="42644F17">
      <w:pPr>
        <w:adjustRightInd w:val="0"/>
        <w:snapToGrid w:val="0"/>
        <w:spacing w:before="156" w:beforeLines="50" w:line="360" w:lineRule="auto"/>
        <w:rPr>
          <w:rFonts w:hint="eastAsia" w:ascii="仿宋" w:hAnsi="仿宋" w:eastAsia="仿宋" w:cs="仿宋"/>
          <w:color w:val="auto"/>
          <w:sz w:val="24"/>
          <w:szCs w:val="24"/>
          <w:u w:val="single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委托代理人（签字或印章）：</w:t>
      </w:r>
    </w:p>
    <w:p w14:paraId="1FADD2E6">
      <w:pPr>
        <w:adjustRightInd w:val="0"/>
        <w:snapToGrid w:val="0"/>
        <w:spacing w:before="156" w:beforeLines="50" w:line="360" w:lineRule="auto"/>
        <w:rPr>
          <w:rFonts w:hint="eastAsia" w:ascii="仿宋" w:hAnsi="仿宋" w:eastAsia="仿宋" w:cs="仿宋"/>
          <w:color w:val="auto"/>
          <w:sz w:val="24"/>
          <w:szCs w:val="24"/>
        </w:rPr>
        <w:sectPr>
          <w:pgSz w:w="11906" w:h="16838"/>
          <w:pgMar w:top="1418" w:right="1418" w:bottom="1134" w:left="1418" w:header="851" w:footer="992" w:gutter="0"/>
          <w:cols w:space="720" w:num="1"/>
          <w:docGrid w:type="linesAndChars" w:linePitch="312" w:charSpace="0"/>
        </w:sectPr>
      </w:pPr>
      <w:r>
        <w:rPr>
          <w:rFonts w:hint="eastAsia" w:ascii="仿宋" w:hAnsi="仿宋" w:eastAsia="仿宋" w:cs="仿宋"/>
          <w:color w:val="auto"/>
          <w:sz w:val="24"/>
          <w:szCs w:val="24"/>
        </w:rPr>
        <w:t xml:space="preserve">日期： 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auto"/>
          <w:sz w:val="24"/>
          <w:szCs w:val="24"/>
        </w:rPr>
        <w:t>年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auto"/>
          <w:sz w:val="24"/>
          <w:szCs w:val="24"/>
        </w:rPr>
        <w:t xml:space="preserve"> 月</w:t>
      </w:r>
      <w:r>
        <w:rPr>
          <w:rFonts w:hint="eastAsia" w:ascii="仿宋" w:hAnsi="仿宋" w:eastAsia="仿宋" w:cs="仿宋"/>
          <w:color w:val="auto"/>
          <w:sz w:val="24"/>
          <w:szCs w:val="24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auto"/>
          <w:sz w:val="24"/>
          <w:szCs w:val="24"/>
        </w:rPr>
        <w:t xml:space="preserve"> 日</w:t>
      </w:r>
      <w:r>
        <w:rPr>
          <w:rFonts w:hint="eastAsia" w:ascii="仿宋" w:hAnsi="仿宋" w:eastAsia="仿宋" w:cs="仿宋"/>
          <w:color w:val="auto"/>
          <w:sz w:val="24"/>
          <w:szCs w:val="32"/>
        </w:rPr>
        <w:t xml:space="preserve"> </w:t>
      </w:r>
    </w:p>
    <w:p w14:paraId="054DCF1C">
      <w:pPr>
        <w:pStyle w:val="6"/>
        <w:jc w:val="both"/>
        <w:rPr>
          <w:rFonts w:hint="eastAsia"/>
          <w:lang w:val="en-US" w:eastAsia="zh-CN"/>
        </w:rPr>
      </w:pPr>
    </w:p>
    <w:p w14:paraId="5B8BA56F">
      <w:pPr>
        <w:spacing w:line="360" w:lineRule="auto"/>
        <w:ind w:firstLine="1920" w:firstLineChars="800"/>
        <w:jc w:val="both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法定代表人身份证明书</w:t>
      </w:r>
    </w:p>
    <w:p w14:paraId="51C614B0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 xml:space="preserve"> </w:t>
      </w:r>
    </w:p>
    <w:p w14:paraId="43DC9EA2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兹证明(</w:t>
      </w:r>
      <w:r>
        <w:rPr>
          <w:rFonts w:hint="eastAsia" w:ascii="Times New Roman" w:hAnsi="Times New Roman" w:eastAsia="宋体" w:cs="Times New Roman"/>
          <w:sz w:val="24"/>
          <w:u w:val="single"/>
          <w:lang w:val="en-US" w:eastAsia="zh-CN"/>
        </w:rPr>
        <w:t xml:space="preserve">法定代表人姓名)  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身份证号码：(</w:t>
      </w:r>
      <w:r>
        <w:rPr>
          <w:rFonts w:hint="eastAsia" w:ascii="Times New Roman" w:hAnsi="Times New Roman" w:eastAsia="宋体" w:cs="Times New Roman"/>
          <w:sz w:val="24"/>
          <w:u w:val="single"/>
          <w:lang w:val="en-US" w:eastAsia="zh-CN"/>
        </w:rPr>
        <w:t>身份证号码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），在我单位担任(</w:t>
      </w:r>
      <w:r>
        <w:rPr>
          <w:rFonts w:hint="eastAsia" w:ascii="Times New Roman" w:hAnsi="Times New Roman" w:eastAsia="宋体" w:cs="Times New Roman"/>
          <w:sz w:val="24"/>
          <w:u w:val="single"/>
          <w:lang w:val="en-US" w:eastAsia="zh-CN"/>
        </w:rPr>
        <w:t>具体职务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)，系我单位的法定代表人。</w:t>
      </w:r>
    </w:p>
    <w:p w14:paraId="6B6D809A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 xml:space="preserve"> </w:t>
      </w:r>
    </w:p>
    <w:p w14:paraId="0076A109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特此证明。</w:t>
      </w:r>
    </w:p>
    <w:p w14:paraId="7C2E255B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</w:p>
    <w:p w14:paraId="17038F11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附：法定代表人身份证复印件（需加盖单位公章）</w:t>
      </w:r>
    </w:p>
    <w:p w14:paraId="682102C2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 xml:space="preserve"> </w:t>
      </w:r>
    </w:p>
    <w:tbl>
      <w:tblPr>
        <w:tblStyle w:val="9"/>
        <w:tblW w:w="0" w:type="auto"/>
        <w:tblInd w:w="6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98"/>
        <w:gridCol w:w="3899"/>
      </w:tblGrid>
      <w:tr w14:paraId="6503BD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6" w:hRule="atLeast"/>
        </w:trPr>
        <w:tc>
          <w:tcPr>
            <w:tcW w:w="3898" w:type="dxa"/>
            <w:noWrap w:val="0"/>
            <w:vAlign w:val="center"/>
          </w:tcPr>
          <w:p w14:paraId="4B251E55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法定代表人身份证（正面）</w:t>
            </w:r>
            <w:r>
              <w:rPr>
                <w:rFonts w:hint="eastAsia" w:ascii="仿宋" w:hAnsi="仿宋" w:eastAsia="仿宋" w:cs="仿宋"/>
                <w:color w:val="auto"/>
                <w:spacing w:val="-2"/>
                <w:kern w:val="0"/>
                <w:sz w:val="24"/>
                <w:szCs w:val="24"/>
              </w:rPr>
              <w:t>复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印</w:t>
            </w:r>
            <w:r>
              <w:rPr>
                <w:rFonts w:hint="eastAsia" w:ascii="仿宋" w:hAnsi="仿宋" w:eastAsia="仿宋" w:cs="仿宋"/>
                <w:color w:val="auto"/>
                <w:spacing w:val="-2"/>
                <w:kern w:val="0"/>
                <w:sz w:val="24"/>
                <w:szCs w:val="24"/>
              </w:rPr>
              <w:t>件</w:t>
            </w:r>
          </w:p>
        </w:tc>
        <w:tc>
          <w:tcPr>
            <w:tcW w:w="3899" w:type="dxa"/>
            <w:noWrap w:val="0"/>
            <w:vAlign w:val="center"/>
          </w:tcPr>
          <w:p w14:paraId="25D9DBDE"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法定代表人身份证（反面）</w:t>
            </w:r>
            <w:r>
              <w:rPr>
                <w:rFonts w:hint="eastAsia" w:ascii="仿宋" w:hAnsi="仿宋" w:eastAsia="仿宋" w:cs="仿宋"/>
                <w:color w:val="auto"/>
                <w:spacing w:val="-2"/>
                <w:kern w:val="0"/>
                <w:sz w:val="24"/>
                <w:szCs w:val="24"/>
              </w:rPr>
              <w:t>复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</w:rPr>
              <w:t>印</w:t>
            </w:r>
            <w:r>
              <w:rPr>
                <w:rFonts w:hint="eastAsia" w:ascii="仿宋" w:hAnsi="仿宋" w:eastAsia="仿宋" w:cs="仿宋"/>
                <w:color w:val="auto"/>
                <w:spacing w:val="-2"/>
                <w:kern w:val="0"/>
                <w:sz w:val="24"/>
                <w:szCs w:val="24"/>
              </w:rPr>
              <w:t>件</w:t>
            </w:r>
          </w:p>
        </w:tc>
      </w:tr>
    </w:tbl>
    <w:p w14:paraId="325E27EC">
      <w:pPr>
        <w:pStyle w:val="6"/>
        <w:rPr>
          <w:rFonts w:hint="eastAsia" w:ascii="Times New Roman" w:hAnsi="Times New Roman" w:eastAsia="宋体" w:cs="Times New Roman"/>
          <w:sz w:val="24"/>
          <w:lang w:val="en-US" w:eastAsia="zh-CN"/>
        </w:rPr>
      </w:pPr>
    </w:p>
    <w:p w14:paraId="60DF8F70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</w:p>
    <w:p w14:paraId="49611C7F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</w:p>
    <w:p w14:paraId="429D1115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</w:p>
    <w:p w14:paraId="25EC2C56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证明单位（盖章）：</w:t>
      </w:r>
    </w:p>
    <w:p w14:paraId="764665A7">
      <w:pPr>
        <w:spacing w:line="360" w:lineRule="auto"/>
        <w:rPr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Fonts w:hint="eastAsia" w:ascii="Times New Roman" w:hAnsi="Times New Roman" w:eastAsia="宋体" w:cs="Times New Roman"/>
          <w:sz w:val="24"/>
          <w:lang w:val="en-US" w:eastAsia="zh-CN"/>
        </w:rPr>
        <w:t>[日期]</w:t>
      </w:r>
    </w:p>
    <w:p w14:paraId="6424F224">
      <w:pPr>
        <w:spacing w:line="360" w:lineRule="auto"/>
        <w:rPr>
          <w:b/>
          <w:bCs/>
          <w:sz w:val="24"/>
        </w:rPr>
      </w:pPr>
    </w:p>
    <w:p w14:paraId="39E6A4EB">
      <w:pPr>
        <w:spacing w:line="360" w:lineRule="auto"/>
        <w:rPr>
          <w:b/>
          <w:bCs/>
          <w:sz w:val="24"/>
        </w:rPr>
      </w:pPr>
    </w:p>
    <w:p w14:paraId="526E3001">
      <w:pPr>
        <w:spacing w:line="360" w:lineRule="auto"/>
        <w:rPr>
          <w:b/>
          <w:bCs/>
          <w:sz w:val="24"/>
        </w:rPr>
      </w:pPr>
    </w:p>
    <w:p w14:paraId="592792F4">
      <w:pPr>
        <w:spacing w:line="360" w:lineRule="auto"/>
        <w:rPr>
          <w:b/>
          <w:bCs/>
          <w:sz w:val="24"/>
        </w:rPr>
      </w:pPr>
    </w:p>
    <w:p w14:paraId="11391630">
      <w:pPr>
        <w:spacing w:line="360" w:lineRule="auto"/>
        <w:rPr>
          <w:b/>
          <w:bCs/>
          <w:sz w:val="24"/>
        </w:rPr>
      </w:pPr>
    </w:p>
    <w:p w14:paraId="12C6D0BB">
      <w:pPr>
        <w:spacing w:line="360" w:lineRule="auto"/>
        <w:rPr>
          <w:b/>
          <w:bCs/>
          <w:sz w:val="24"/>
        </w:rPr>
      </w:pPr>
    </w:p>
    <w:p w14:paraId="49A5D0D2">
      <w:pPr>
        <w:spacing w:line="360" w:lineRule="auto"/>
        <w:rPr>
          <w:rFonts w:hint="default"/>
          <w:b/>
          <w:bCs/>
          <w:sz w:val="24"/>
          <w:lang w:val="en-US" w:eastAsia="zh-CN"/>
        </w:rPr>
      </w:pPr>
    </w:p>
    <w:p w14:paraId="61879283">
      <w:pPr>
        <w:pStyle w:val="6"/>
        <w:rPr>
          <w:rFonts w:hint="default"/>
          <w:b/>
          <w:bCs/>
          <w:sz w:val="24"/>
          <w:lang w:val="en-US" w:eastAsia="zh-CN"/>
        </w:rPr>
      </w:pPr>
    </w:p>
    <w:p w14:paraId="7634BB81">
      <w:pPr>
        <w:pStyle w:val="6"/>
        <w:numPr>
          <w:ilvl w:val="0"/>
          <w:numId w:val="0"/>
        </w:numPr>
        <w:rPr>
          <w:rFonts w:hint="eastAsia" w:eastAsia="宋体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eastAsia="宋体" w:cs="Times New Roman"/>
          <w:kern w:val="2"/>
          <w:sz w:val="24"/>
          <w:szCs w:val="24"/>
          <w:lang w:val="en-US" w:eastAsia="zh-CN" w:bidi="ar-SA"/>
        </w:rPr>
        <w:t>附件3</w:t>
      </w:r>
    </w:p>
    <w:p w14:paraId="44A02AFF">
      <w:pPr>
        <w:widowControl/>
        <w:spacing w:before="240" w:after="75" w:line="360" w:lineRule="auto"/>
        <w:jc w:val="left"/>
        <w:outlineLvl w:val="2"/>
        <w:rPr>
          <w:rFonts w:hint="eastAsia" w:ascii="宋体" w:hAnsi="宋体" w:eastAsia="宋体" w:cs="宋体"/>
          <w:b w:val="0"/>
          <w:bCs w:val="0"/>
          <w:kern w:val="0"/>
          <w:sz w:val="24"/>
          <w:szCs w:val="24"/>
          <w:lang w:val="en-US" w:eastAsia="zh-CN"/>
        </w:rPr>
      </w:pPr>
    </w:p>
    <w:tbl>
      <w:tblPr>
        <w:tblStyle w:val="10"/>
        <w:tblW w:w="0" w:type="auto"/>
        <w:tblInd w:w="18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779"/>
        <w:gridCol w:w="1854"/>
        <w:gridCol w:w="1047"/>
        <w:gridCol w:w="1353"/>
        <w:gridCol w:w="1386"/>
      </w:tblGrid>
      <w:tr w14:paraId="532A0B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 w14:paraId="77E9BF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atLeast"/>
              <w:jc w:val="center"/>
              <w:textAlignment w:val="auto"/>
              <w:outlineLvl w:val="2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79" w:type="dxa"/>
            <w:vAlign w:val="center"/>
          </w:tcPr>
          <w:p w14:paraId="5E7DD0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atLeast"/>
              <w:jc w:val="center"/>
              <w:textAlignment w:val="auto"/>
              <w:outlineLvl w:val="2"/>
              <w:rPr>
                <w:rFonts w:hint="default" w:ascii="宋体" w:hAnsi="宋体" w:eastAsia="宋体" w:cs="宋体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  <w:t>项目</w:t>
            </w:r>
          </w:p>
        </w:tc>
        <w:tc>
          <w:tcPr>
            <w:tcW w:w="1854" w:type="dxa"/>
            <w:vAlign w:val="center"/>
          </w:tcPr>
          <w:p w14:paraId="4C677A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atLeast"/>
              <w:jc w:val="center"/>
              <w:textAlignment w:val="auto"/>
              <w:outlineLvl w:val="2"/>
              <w:rPr>
                <w:rFonts w:hint="default" w:ascii="宋体" w:hAnsi="宋体" w:eastAsia="宋体" w:cs="宋体"/>
                <w:b/>
                <w:bCs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vertAlign w:val="baseline"/>
                <w:lang w:val="en-US" w:eastAsia="zh-CN" w:bidi="ar-SA"/>
              </w:rPr>
              <w:t>型号</w:t>
            </w:r>
          </w:p>
        </w:tc>
        <w:tc>
          <w:tcPr>
            <w:tcW w:w="1047" w:type="dxa"/>
            <w:vAlign w:val="center"/>
          </w:tcPr>
          <w:p w14:paraId="5A6A56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atLeast"/>
              <w:jc w:val="center"/>
              <w:textAlignment w:val="auto"/>
              <w:outlineLvl w:val="2"/>
              <w:rPr>
                <w:rFonts w:hint="default" w:ascii="宋体" w:hAnsi="宋体" w:eastAsia="宋体" w:cs="宋体"/>
                <w:b/>
                <w:bCs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vertAlign w:val="baseline"/>
                <w:lang w:val="en-US" w:eastAsia="zh-CN" w:bidi="ar-SA"/>
              </w:rPr>
              <w:t>数量</w:t>
            </w:r>
          </w:p>
        </w:tc>
        <w:tc>
          <w:tcPr>
            <w:tcW w:w="1353" w:type="dxa"/>
            <w:vAlign w:val="center"/>
          </w:tcPr>
          <w:p w14:paraId="766105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atLeast"/>
              <w:jc w:val="center"/>
              <w:textAlignment w:val="auto"/>
              <w:outlineLvl w:val="2"/>
              <w:rPr>
                <w:rFonts w:hint="default" w:ascii="宋体" w:hAnsi="宋体" w:eastAsia="宋体" w:cs="宋体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386" w:type="dxa"/>
            <w:vAlign w:val="center"/>
          </w:tcPr>
          <w:p w14:paraId="7EB1FE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atLeast"/>
              <w:jc w:val="center"/>
              <w:textAlignment w:val="auto"/>
              <w:outlineLvl w:val="2"/>
              <w:rPr>
                <w:rFonts w:hint="default" w:ascii="宋体" w:hAnsi="宋体" w:eastAsia="宋体" w:cs="宋体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vertAlign w:val="baseline"/>
                <w:lang w:val="en-US" w:eastAsia="zh-CN"/>
              </w:rPr>
              <w:t>金额（元）</w:t>
            </w:r>
          </w:p>
        </w:tc>
      </w:tr>
      <w:tr w14:paraId="3822B2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 w14:paraId="1F82BB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atLeast"/>
              <w:jc w:val="center"/>
              <w:textAlignment w:val="auto"/>
              <w:outlineLvl w:val="2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779" w:type="dxa"/>
            <w:vAlign w:val="center"/>
          </w:tcPr>
          <w:p w14:paraId="004111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atLeast"/>
              <w:jc w:val="left"/>
              <w:textAlignment w:val="auto"/>
              <w:outlineLvl w:val="2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/>
              </w:rPr>
              <w:t>车载定位终端</w:t>
            </w:r>
          </w:p>
        </w:tc>
        <w:tc>
          <w:tcPr>
            <w:tcW w:w="1854" w:type="dxa"/>
            <w:vAlign w:val="center"/>
          </w:tcPr>
          <w:p w14:paraId="4C2E11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atLeast"/>
              <w:jc w:val="center"/>
              <w:textAlignment w:val="auto"/>
              <w:outlineLvl w:val="2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 w:bidi="ar-SA"/>
              </w:rPr>
              <w:t>海康威视AE-DT0000-G1</w:t>
            </w:r>
          </w:p>
        </w:tc>
        <w:tc>
          <w:tcPr>
            <w:tcW w:w="1047" w:type="dxa"/>
            <w:vAlign w:val="center"/>
          </w:tcPr>
          <w:p w14:paraId="59122B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atLeast"/>
              <w:jc w:val="center"/>
              <w:textAlignment w:val="auto"/>
              <w:outlineLvl w:val="2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 w:bidi="ar-SA"/>
              </w:rPr>
              <w:t>8</w:t>
            </w:r>
          </w:p>
        </w:tc>
        <w:tc>
          <w:tcPr>
            <w:tcW w:w="1353" w:type="dxa"/>
            <w:vAlign w:val="center"/>
          </w:tcPr>
          <w:p w14:paraId="47770C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atLeast"/>
              <w:jc w:val="both"/>
              <w:textAlignment w:val="auto"/>
              <w:outlineLvl w:val="2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6" w:type="dxa"/>
            <w:vAlign w:val="center"/>
          </w:tcPr>
          <w:p w14:paraId="54E931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atLeast"/>
              <w:jc w:val="center"/>
              <w:textAlignment w:val="auto"/>
              <w:outlineLvl w:val="2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43111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 w14:paraId="56CBCC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atLeast"/>
              <w:jc w:val="center"/>
              <w:textAlignment w:val="auto"/>
              <w:outlineLvl w:val="2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779" w:type="dxa"/>
            <w:vAlign w:val="center"/>
          </w:tcPr>
          <w:p w14:paraId="50DC82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atLeast"/>
              <w:jc w:val="left"/>
              <w:textAlignment w:val="auto"/>
              <w:outlineLvl w:val="2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/>
              </w:rPr>
              <w:t>视频存储设备（192T）</w:t>
            </w:r>
          </w:p>
        </w:tc>
        <w:tc>
          <w:tcPr>
            <w:tcW w:w="1854" w:type="dxa"/>
            <w:vAlign w:val="center"/>
          </w:tcPr>
          <w:p w14:paraId="762CB9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atLeast"/>
              <w:jc w:val="center"/>
              <w:textAlignment w:val="auto"/>
              <w:outlineLvl w:val="2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 w:bidi="ar-SA"/>
              </w:rPr>
              <w:t>海康威视DS-A70216R</w:t>
            </w:r>
          </w:p>
        </w:tc>
        <w:tc>
          <w:tcPr>
            <w:tcW w:w="1047" w:type="dxa"/>
            <w:vAlign w:val="center"/>
          </w:tcPr>
          <w:p w14:paraId="38B627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atLeast"/>
              <w:jc w:val="center"/>
              <w:textAlignment w:val="auto"/>
              <w:outlineLvl w:val="2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353" w:type="dxa"/>
            <w:vAlign w:val="center"/>
          </w:tcPr>
          <w:p w14:paraId="400D59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atLeast"/>
              <w:jc w:val="center"/>
              <w:textAlignment w:val="auto"/>
              <w:outlineLvl w:val="2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6" w:type="dxa"/>
            <w:vAlign w:val="center"/>
          </w:tcPr>
          <w:p w14:paraId="5EA6C8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atLeast"/>
              <w:jc w:val="center"/>
              <w:textAlignment w:val="auto"/>
              <w:outlineLvl w:val="2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B3055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 w14:paraId="2EB907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atLeast"/>
              <w:jc w:val="center"/>
              <w:textAlignment w:val="auto"/>
              <w:outlineLvl w:val="2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779" w:type="dxa"/>
            <w:vAlign w:val="center"/>
          </w:tcPr>
          <w:p w14:paraId="7A19E7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atLeast"/>
              <w:jc w:val="left"/>
              <w:textAlignment w:val="auto"/>
              <w:outlineLvl w:val="2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/>
              </w:rPr>
              <w:t>安装施工</w:t>
            </w:r>
          </w:p>
        </w:tc>
        <w:tc>
          <w:tcPr>
            <w:tcW w:w="1854" w:type="dxa"/>
            <w:vAlign w:val="center"/>
          </w:tcPr>
          <w:p w14:paraId="7C9022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atLeast"/>
              <w:jc w:val="center"/>
              <w:textAlignment w:val="auto"/>
              <w:outlineLvl w:val="2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 w:bidi="ar-SA"/>
              </w:rPr>
              <w:t>德瑞斯</w:t>
            </w:r>
          </w:p>
        </w:tc>
        <w:tc>
          <w:tcPr>
            <w:tcW w:w="1047" w:type="dxa"/>
            <w:vAlign w:val="center"/>
          </w:tcPr>
          <w:p w14:paraId="7B5789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atLeast"/>
              <w:jc w:val="center"/>
              <w:textAlignment w:val="auto"/>
              <w:outlineLvl w:val="2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 w:bidi="ar-SA"/>
              </w:rPr>
              <w:t>8</w:t>
            </w:r>
          </w:p>
        </w:tc>
        <w:tc>
          <w:tcPr>
            <w:tcW w:w="1353" w:type="dxa"/>
            <w:vAlign w:val="center"/>
          </w:tcPr>
          <w:p w14:paraId="4EF5E0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atLeast"/>
              <w:jc w:val="both"/>
              <w:textAlignment w:val="auto"/>
              <w:outlineLvl w:val="2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6" w:type="dxa"/>
            <w:vAlign w:val="center"/>
          </w:tcPr>
          <w:p w14:paraId="2F6E1B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atLeast"/>
              <w:jc w:val="center"/>
              <w:textAlignment w:val="auto"/>
              <w:outlineLvl w:val="2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B3252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774" w:type="dxa"/>
            <w:vAlign w:val="center"/>
          </w:tcPr>
          <w:p w14:paraId="4AB2CC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atLeast"/>
              <w:jc w:val="center"/>
              <w:textAlignment w:val="auto"/>
              <w:outlineLvl w:val="2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779" w:type="dxa"/>
            <w:vAlign w:val="center"/>
          </w:tcPr>
          <w:p w14:paraId="2C6AEA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atLeast"/>
              <w:jc w:val="left"/>
              <w:textAlignment w:val="auto"/>
              <w:outlineLvl w:val="2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/>
              </w:rPr>
              <w:t>应用系统对接</w:t>
            </w:r>
          </w:p>
        </w:tc>
        <w:tc>
          <w:tcPr>
            <w:tcW w:w="1854" w:type="dxa"/>
            <w:vAlign w:val="center"/>
          </w:tcPr>
          <w:p w14:paraId="1A070F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atLeast"/>
              <w:jc w:val="center"/>
              <w:textAlignment w:val="auto"/>
              <w:outlineLvl w:val="2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 w:bidi="ar-SA"/>
              </w:rPr>
              <w:t>德瑞斯</w:t>
            </w:r>
          </w:p>
        </w:tc>
        <w:tc>
          <w:tcPr>
            <w:tcW w:w="1047" w:type="dxa"/>
            <w:vAlign w:val="center"/>
          </w:tcPr>
          <w:p w14:paraId="645422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atLeast"/>
              <w:jc w:val="center"/>
              <w:textAlignment w:val="auto"/>
              <w:outlineLvl w:val="2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353" w:type="dxa"/>
            <w:vAlign w:val="center"/>
          </w:tcPr>
          <w:p w14:paraId="376F02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atLeast"/>
              <w:jc w:val="center"/>
              <w:textAlignment w:val="auto"/>
              <w:outlineLvl w:val="2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6" w:type="dxa"/>
            <w:vAlign w:val="center"/>
          </w:tcPr>
          <w:p w14:paraId="053CD8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atLeast"/>
              <w:jc w:val="center"/>
              <w:textAlignment w:val="auto"/>
              <w:outlineLvl w:val="2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7A74F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 w14:paraId="5514D8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atLeast"/>
              <w:jc w:val="center"/>
              <w:textAlignment w:val="auto"/>
              <w:outlineLvl w:val="2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779" w:type="dxa"/>
            <w:vAlign w:val="center"/>
          </w:tcPr>
          <w:p w14:paraId="23B8C7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atLeast"/>
              <w:jc w:val="left"/>
              <w:textAlignment w:val="auto"/>
              <w:outlineLvl w:val="2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/>
              </w:rPr>
              <w:t>数据卡</w:t>
            </w:r>
          </w:p>
        </w:tc>
        <w:tc>
          <w:tcPr>
            <w:tcW w:w="1854" w:type="dxa"/>
            <w:vAlign w:val="center"/>
          </w:tcPr>
          <w:p w14:paraId="6F2259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atLeast"/>
              <w:jc w:val="center"/>
              <w:textAlignment w:val="auto"/>
              <w:outlineLvl w:val="2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 w:bidi="ar-SA"/>
              </w:rPr>
              <w:t>电信</w:t>
            </w:r>
          </w:p>
        </w:tc>
        <w:tc>
          <w:tcPr>
            <w:tcW w:w="1047" w:type="dxa"/>
            <w:vAlign w:val="center"/>
          </w:tcPr>
          <w:p w14:paraId="5FF1E0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atLeast"/>
              <w:jc w:val="center"/>
              <w:textAlignment w:val="auto"/>
              <w:outlineLvl w:val="2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 w:bidi="ar-SA"/>
              </w:rPr>
              <w:t>8</w:t>
            </w:r>
          </w:p>
        </w:tc>
        <w:tc>
          <w:tcPr>
            <w:tcW w:w="1353" w:type="dxa"/>
            <w:vAlign w:val="center"/>
          </w:tcPr>
          <w:p w14:paraId="7DAFD6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atLeast"/>
              <w:jc w:val="center"/>
              <w:textAlignment w:val="auto"/>
              <w:outlineLvl w:val="2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  <w:tc>
          <w:tcPr>
            <w:tcW w:w="1386" w:type="dxa"/>
            <w:vAlign w:val="center"/>
          </w:tcPr>
          <w:p w14:paraId="06D738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atLeast"/>
              <w:jc w:val="center"/>
              <w:textAlignment w:val="auto"/>
              <w:outlineLvl w:val="2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/>
              </w:rPr>
              <w:t>/</w:t>
            </w:r>
          </w:p>
        </w:tc>
      </w:tr>
      <w:tr w14:paraId="761AF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74" w:type="dxa"/>
            <w:vAlign w:val="center"/>
          </w:tcPr>
          <w:p w14:paraId="27B69C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atLeast"/>
              <w:jc w:val="center"/>
              <w:textAlignment w:val="auto"/>
              <w:outlineLvl w:val="2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/>
              </w:rPr>
              <w:t>合计</w:t>
            </w:r>
          </w:p>
        </w:tc>
        <w:tc>
          <w:tcPr>
            <w:tcW w:w="6033" w:type="dxa"/>
            <w:gridSpan w:val="4"/>
            <w:vAlign w:val="center"/>
          </w:tcPr>
          <w:p w14:paraId="53F987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atLeast"/>
              <w:jc w:val="center"/>
              <w:textAlignment w:val="auto"/>
              <w:outlineLvl w:val="2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/>
              </w:rPr>
              <w:t>含税，包1年质保。</w:t>
            </w:r>
          </w:p>
        </w:tc>
        <w:tc>
          <w:tcPr>
            <w:tcW w:w="1386" w:type="dxa"/>
            <w:vAlign w:val="center"/>
          </w:tcPr>
          <w:p w14:paraId="40A1D2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atLeast"/>
              <w:jc w:val="center"/>
              <w:textAlignment w:val="auto"/>
              <w:outlineLvl w:val="2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6D05F815">
      <w:pPr>
        <w:widowControl/>
        <w:spacing w:before="240" w:after="75" w:line="360" w:lineRule="auto"/>
        <w:ind w:firstLine="560" w:firstLineChars="200"/>
        <w:jc w:val="left"/>
        <w:outlineLvl w:val="2"/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lang w:val="en-US" w:eastAsia="zh-CN"/>
        </w:rPr>
      </w:pPr>
    </w:p>
    <w:p w14:paraId="312C56CE">
      <w:pPr>
        <w:widowControl/>
        <w:numPr>
          <w:ilvl w:val="0"/>
          <w:numId w:val="3"/>
        </w:numPr>
        <w:spacing w:before="240" w:after="75" w:line="360" w:lineRule="auto"/>
        <w:ind w:left="425" w:leftChars="0" w:hanging="425" w:firstLineChars="0"/>
        <w:jc w:val="left"/>
        <w:outlineLvl w:val="2"/>
        <w:rPr>
          <w:rFonts w:hint="default" w:ascii="宋体" w:hAnsi="宋体" w:eastAsia="宋体" w:cs="宋体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lang w:val="en-US" w:eastAsia="zh-CN"/>
        </w:rPr>
        <w:t>车载定位终端参数：</w:t>
      </w:r>
    </w:p>
    <w:p w14:paraId="0EB43C4F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0" w:hanging="420" w:firstLineChars="0"/>
        <w:jc w:val="left"/>
        <w:textAlignment w:val="auto"/>
        <w:outlineLvl w:val="2"/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  <w:t xml:space="preserve">卫星定位：单北斗 </w:t>
      </w:r>
    </w:p>
    <w:p w14:paraId="07F25C38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0" w:hanging="420" w:firstLineChars="0"/>
        <w:jc w:val="left"/>
        <w:textAlignment w:val="auto"/>
        <w:outlineLvl w:val="2"/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  <w:t xml:space="preserve">通讯：支持国内全网通，nano SIM卡插槽 </w:t>
      </w:r>
    </w:p>
    <w:p w14:paraId="0A6AF83C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0" w:hanging="420" w:firstLineChars="0"/>
        <w:jc w:val="left"/>
        <w:textAlignment w:val="auto"/>
        <w:outlineLvl w:val="2"/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  <w:t xml:space="preserve">G-sensor：内置六轴陀螺仪传感器、可检测车辆状态，支持车辆侧翻报警上传 </w:t>
      </w:r>
    </w:p>
    <w:p w14:paraId="0C6311CD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0" w:hanging="420" w:firstLineChars="0"/>
        <w:jc w:val="left"/>
        <w:textAlignment w:val="auto"/>
        <w:outlineLvl w:val="2"/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  <w:t>支持通讯与定位状态指示灯显示</w:t>
      </w:r>
    </w:p>
    <w:p w14:paraId="0C2B8102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0" w:hanging="420" w:firstLineChars="0"/>
        <w:jc w:val="left"/>
        <w:textAlignment w:val="auto"/>
        <w:outlineLvl w:val="2"/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  <w:t>支持车辆状态检测及平台上报：点火/熄火状态、车辆掉电 低电压提醒、超速报警、油路控制</w:t>
      </w:r>
    </w:p>
    <w:p w14:paraId="02800E5B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0" w:hanging="420" w:firstLineChars="0"/>
        <w:jc w:val="left"/>
        <w:textAlignment w:val="auto"/>
        <w:outlineLvl w:val="2"/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  <w:t xml:space="preserve">平台对接：支持JT/T 808 、运维平台接入；  </w:t>
      </w:r>
    </w:p>
    <w:p w14:paraId="4697E55A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0" w:hanging="420" w:firstLineChars="0"/>
        <w:jc w:val="left"/>
        <w:textAlignment w:val="auto"/>
        <w:outlineLvl w:val="2"/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  <w:t>支持车辆信息、拐点补传</w:t>
      </w:r>
    </w:p>
    <w:p w14:paraId="722CE840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0" w:hanging="420" w:firstLineChars="0"/>
        <w:jc w:val="left"/>
        <w:textAlignment w:val="auto"/>
        <w:outlineLvl w:val="2"/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  <w:t>支持超速阈值远程配置功能</w:t>
      </w:r>
    </w:p>
    <w:p w14:paraId="6A808CEB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0" w:hanging="420" w:firstLineChars="0"/>
        <w:jc w:val="left"/>
        <w:textAlignment w:val="auto"/>
        <w:outlineLvl w:val="2"/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  <w:t>支持远程升级、远程日志、远程维护等运维功能 • 低功耗，绿色环保，高性能；支持掉电 、欠压提醒 安装方便，操作简单，即插即用</w:t>
      </w:r>
    </w:p>
    <w:p w14:paraId="7800EA3E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0" w:hanging="420" w:firstLineChars="0"/>
        <w:jc w:val="left"/>
        <w:textAlignment w:val="auto"/>
        <w:outlineLvl w:val="2"/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  <w:t>工作温度：-20℃~70℃</w:t>
      </w:r>
    </w:p>
    <w:p w14:paraId="0AB63610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0" w:hanging="420" w:firstLineChars="0"/>
        <w:jc w:val="left"/>
        <w:textAlignment w:val="auto"/>
        <w:outlineLvl w:val="2"/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  <w:t>电源供应：DC 9V~96V</w:t>
      </w:r>
    </w:p>
    <w:p w14:paraId="355AB576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0" w:hanging="420" w:firstLineChars="0"/>
        <w:jc w:val="left"/>
        <w:textAlignment w:val="auto"/>
        <w:outlineLvl w:val="2"/>
        <w:rPr>
          <w:rFonts w:hint="default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  <w:t>功耗：≤1W</w:t>
      </w:r>
    </w:p>
    <w:p w14:paraId="78E10DF9">
      <w:pPr>
        <w:widowControl/>
        <w:numPr>
          <w:ilvl w:val="0"/>
          <w:numId w:val="3"/>
        </w:numPr>
        <w:spacing w:before="240" w:after="75" w:line="360" w:lineRule="auto"/>
        <w:ind w:left="425" w:leftChars="0" w:hanging="425" w:firstLineChars="0"/>
        <w:jc w:val="left"/>
        <w:outlineLvl w:val="2"/>
        <w:rPr>
          <w:rFonts w:hint="default" w:ascii="宋体" w:hAnsi="宋体" w:eastAsia="宋体" w:cs="宋体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lang w:val="en-US" w:eastAsia="zh-CN"/>
        </w:rPr>
        <w:t>视频存储设备参数：</w:t>
      </w:r>
    </w:p>
    <w:p w14:paraId="6363B790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0" w:hanging="420" w:firstLineChars="0"/>
        <w:jc w:val="left"/>
        <w:textAlignment w:val="auto"/>
        <w:outlineLvl w:val="2"/>
        <w:rPr>
          <w:rFonts w:hint="default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  <w:t>3U 16盘位，机架式网络存储设备</w:t>
      </w:r>
    </w:p>
    <w:p w14:paraId="77F9B39E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left"/>
        <w:textAlignment w:val="auto"/>
        <w:outlineLvl w:val="2"/>
        <w:rPr>
          <w:rFonts w:hint="default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  <w:t>【硬件规格】</w:t>
      </w:r>
    </w:p>
    <w:p w14:paraId="0BC2142C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0" w:hanging="420" w:firstLineChars="0"/>
        <w:jc w:val="left"/>
        <w:textAlignment w:val="auto"/>
        <w:outlineLvl w:val="2"/>
        <w:rPr>
          <w:rFonts w:hint="default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  <w:t>CPU：1颗64位多核处理器</w:t>
      </w:r>
    </w:p>
    <w:p w14:paraId="5B6BBDC3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0" w:hanging="420" w:firstLineChars="0"/>
        <w:jc w:val="left"/>
        <w:textAlignment w:val="auto"/>
        <w:outlineLvl w:val="2"/>
        <w:rPr>
          <w:rFonts w:hint="default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  <w:t>内存：8GB</w:t>
      </w:r>
    </w:p>
    <w:p w14:paraId="7DB1CC0C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0" w:hanging="420" w:firstLineChars="0"/>
        <w:jc w:val="left"/>
        <w:textAlignment w:val="auto"/>
        <w:outlineLvl w:val="2"/>
        <w:rPr>
          <w:rFonts w:hint="default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  <w:t>硬盘：16个SATA接口，支持硬盘热插拔</w:t>
      </w: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  <w:t>，带16块12T存储硬盘</w:t>
      </w:r>
    </w:p>
    <w:p w14:paraId="3D2BDD9C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0" w:hanging="420" w:firstLineChars="0"/>
        <w:jc w:val="left"/>
        <w:textAlignment w:val="auto"/>
        <w:outlineLvl w:val="2"/>
        <w:rPr>
          <w:rFonts w:hint="default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  <w:t>网口：3个2.5G数据网口，1个2.5G管理口</w:t>
      </w:r>
    </w:p>
    <w:p w14:paraId="40BCCE44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0" w:hanging="420" w:firstLineChars="0"/>
        <w:jc w:val="left"/>
        <w:textAlignment w:val="auto"/>
        <w:outlineLvl w:val="2"/>
        <w:rPr>
          <w:rFonts w:hint="default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  <w:t>电源：550W，1+1冗余电源</w:t>
      </w:r>
    </w:p>
    <w:p w14:paraId="387C4116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0" w:hanging="420" w:firstLineChars="0"/>
        <w:jc w:val="left"/>
        <w:textAlignment w:val="auto"/>
        <w:outlineLvl w:val="2"/>
        <w:rPr>
          <w:rFonts w:hint="default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  <w:t>其他接口：1×COM，2×USB2.0（前置），2×USB3.0（后置），1×VGA（后置），1×HDMI（后置）</w:t>
      </w:r>
    </w:p>
    <w:p w14:paraId="3ABF3465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left"/>
        <w:textAlignment w:val="auto"/>
        <w:outlineLvl w:val="2"/>
        <w:rPr>
          <w:rFonts w:hint="default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  <w:t>【产品性能】</w:t>
      </w:r>
    </w:p>
    <w:p w14:paraId="39CC1756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0" w:hanging="420" w:firstLineChars="0"/>
        <w:jc w:val="left"/>
        <w:textAlignment w:val="auto"/>
        <w:outlineLvl w:val="2"/>
        <w:rPr>
          <w:rFonts w:hint="default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  <w:t>视频性能：最大支持接入350路（最大接入带宽700Mbps）</w:t>
      </w:r>
    </w:p>
    <w:p w14:paraId="18FCC4FB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left"/>
        <w:textAlignment w:val="auto"/>
        <w:outlineLvl w:val="2"/>
        <w:rPr>
          <w:rFonts w:hint="default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  <w:t>【产品功能】</w:t>
      </w:r>
    </w:p>
    <w:p w14:paraId="5122CF06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0" w:hanging="420" w:firstLineChars="0"/>
        <w:jc w:val="left"/>
        <w:textAlignment w:val="auto"/>
        <w:outlineLvl w:val="2"/>
        <w:rPr>
          <w:rFonts w:hint="default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  <w:t>支持视频流直写</w:t>
      </w:r>
    </w:p>
    <w:p w14:paraId="00BCF69B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0" w:hanging="420" w:firstLineChars="0"/>
        <w:jc w:val="left"/>
        <w:textAlignment w:val="auto"/>
        <w:outlineLvl w:val="2"/>
        <w:rPr>
          <w:rFonts w:hint="default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  <w:t>支持ONVIF、GB/T 28181、RTSP等标准协议</w:t>
      </w:r>
    </w:p>
    <w:p w14:paraId="331FFE0D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0" w:hanging="420" w:firstLineChars="0"/>
        <w:jc w:val="left"/>
        <w:textAlignment w:val="auto"/>
        <w:outlineLvl w:val="2"/>
        <w:rPr>
          <w:rFonts w:hint="default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  <w:t>支持VRAID、RAID0、1、5、6、10、50等多种RAID模式</w:t>
      </w:r>
    </w:p>
    <w:p w14:paraId="3EE557C6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0" w:hanging="420" w:firstLineChars="0"/>
        <w:jc w:val="left"/>
        <w:textAlignment w:val="auto"/>
        <w:outlineLvl w:val="2"/>
        <w:rPr>
          <w:rFonts w:hint="default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  <w:t>支持一键配置（VRAID模式），可快速部署阵列和存储池</w:t>
      </w:r>
    </w:p>
    <w:p w14:paraId="29B66F0B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0" w:hanging="420" w:firstLineChars="0"/>
        <w:jc w:val="left"/>
        <w:textAlignment w:val="auto"/>
        <w:outlineLvl w:val="2"/>
        <w:rPr>
          <w:rFonts w:hint="default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  <w:t>支持局部重构，原盘或其克隆盘拔出设备后再插回，未被覆盖数据可快速恢复</w:t>
      </w:r>
    </w:p>
    <w:p w14:paraId="558A15AA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0" w:hanging="420" w:firstLineChars="0"/>
        <w:jc w:val="left"/>
        <w:textAlignment w:val="auto"/>
        <w:outlineLvl w:val="2"/>
        <w:rPr>
          <w:rFonts w:hint="default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  <w:t>支持视频检索功能，按照监控点编号、录像类型、时间组合等条件查询</w:t>
      </w:r>
    </w:p>
    <w:p w14:paraId="2FE678CA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0" w:hanging="420" w:firstLineChars="0"/>
        <w:jc w:val="left"/>
        <w:textAlignment w:val="auto"/>
        <w:outlineLvl w:val="2"/>
        <w:rPr>
          <w:rFonts w:hint="default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  <w:t>支持视频回放功能：正序回放、定位回放、倍速回放等功能</w:t>
      </w:r>
    </w:p>
    <w:p w14:paraId="07B64054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0" w:hanging="420" w:firstLineChars="0"/>
        <w:jc w:val="left"/>
        <w:textAlignment w:val="auto"/>
        <w:outlineLvl w:val="2"/>
        <w:rPr>
          <w:rFonts w:hint="default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  <w:t>支持按需取流功能，未处于录像计划时间内的通道不占用网络带宽</w:t>
      </w:r>
    </w:p>
    <w:p w14:paraId="57368C8A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0" w:hanging="420" w:firstLineChars="0"/>
        <w:jc w:val="left"/>
        <w:textAlignment w:val="auto"/>
        <w:outlineLvl w:val="2"/>
        <w:rPr>
          <w:rFonts w:hint="default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  <w:t>支持运维总览展示，可快速定位设备异常情况</w:t>
      </w:r>
    </w:p>
    <w:p w14:paraId="1D85CDE8">
      <w:pPr>
        <w:widowControl/>
        <w:numPr>
          <w:ilvl w:val="0"/>
          <w:numId w:val="3"/>
        </w:numPr>
        <w:spacing w:before="240" w:after="75" w:line="360" w:lineRule="auto"/>
        <w:ind w:left="425" w:leftChars="0" w:hanging="425" w:firstLineChars="0"/>
        <w:jc w:val="left"/>
        <w:outlineLvl w:val="2"/>
        <w:rPr>
          <w:rFonts w:hint="default" w:ascii="宋体" w:hAnsi="宋体" w:eastAsia="宋体" w:cs="宋体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  <w:lang w:val="en-US" w:eastAsia="zh-CN"/>
        </w:rPr>
        <w:t>应用系统对接：</w:t>
      </w:r>
    </w:p>
    <w:p w14:paraId="6BCEB78F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0" w:hanging="420" w:firstLineChars="0"/>
        <w:jc w:val="left"/>
        <w:textAlignment w:val="auto"/>
        <w:outlineLvl w:val="2"/>
        <w:rPr>
          <w:rFonts w:hint="default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  <w:t>完成车载定位数据与视频平台的对接和联调；</w:t>
      </w:r>
    </w:p>
    <w:p w14:paraId="56567799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0" w:hanging="420" w:firstLineChars="0"/>
        <w:jc w:val="left"/>
        <w:textAlignment w:val="auto"/>
        <w:outlineLvl w:val="2"/>
        <w:rPr>
          <w:rFonts w:hint="default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  <w:t>完成视频平台与120指挥调度系统的对接和联调；</w:t>
      </w:r>
    </w:p>
    <w:p w14:paraId="232A134F">
      <w:pPr>
        <w:keepNext w:val="0"/>
        <w:keepLines w:val="0"/>
        <w:pageBreakBefore w:val="0"/>
        <w:widowControl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0" w:hanging="420" w:firstLineChars="0"/>
        <w:jc w:val="left"/>
        <w:textAlignment w:val="auto"/>
        <w:outlineLvl w:val="2"/>
        <w:rPr>
          <w:rFonts w:hint="default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  <w:t>完成视频存储方案的配置和应用系统的对接和联调。</w:t>
      </w:r>
    </w:p>
    <w:p w14:paraId="389C0BAE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outlineLvl w:val="2"/>
        <w:rPr>
          <w:rFonts w:hint="default" w:ascii="宋体" w:hAnsi="宋体" w:eastAsia="宋体" w:cs="宋体"/>
          <w:b w:val="0"/>
          <w:bCs w:val="0"/>
          <w:kern w:val="0"/>
          <w:sz w:val="22"/>
          <w:szCs w:val="22"/>
          <w:lang w:val="en-US" w:eastAsia="zh-CN"/>
        </w:rPr>
      </w:pPr>
    </w:p>
    <w:p w14:paraId="4D856709">
      <w:pPr>
        <w:pStyle w:val="6"/>
        <w:numPr>
          <w:ilvl w:val="0"/>
          <w:numId w:val="0"/>
        </w:numPr>
        <w:rPr>
          <w:rFonts w:hint="default" w:eastAsia="宋体" w:cs="Times New Roman"/>
          <w:kern w:val="2"/>
          <w:sz w:val="24"/>
          <w:szCs w:val="24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64BD1"/>
    <w:multiLevelType w:val="singleLevel"/>
    <w:tmpl w:val="CF064BD1"/>
    <w:lvl w:ilvl="0" w:tentative="0">
      <w:start w:val="1"/>
      <w:numFmt w:val="bullet"/>
      <w:lvlText w:val="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">
    <w:nsid w:val="F66273B5"/>
    <w:multiLevelType w:val="singleLevel"/>
    <w:tmpl w:val="F66273B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04247E1C"/>
    <w:multiLevelType w:val="multilevel"/>
    <w:tmpl w:val="04247E1C"/>
    <w:lvl w:ilvl="0" w:tentative="0">
      <w:start w:val="1"/>
      <w:numFmt w:val="decimal"/>
      <w:lvlText w:val="（%1）"/>
      <w:lvlJc w:val="left"/>
      <w:pPr>
        <w:ind w:left="987" w:hanging="420"/>
      </w:pPr>
      <w:rPr>
        <w:rFonts w:hint="eastAsia"/>
      </w:rPr>
    </w:lvl>
    <w:lvl w:ilvl="1" w:tentative="0">
      <w:start w:val="1"/>
      <w:numFmt w:val="lowerLetter"/>
      <w:pStyle w:val="12"/>
      <w:lvlText w:val="%2)"/>
      <w:lvlJc w:val="left"/>
      <w:pPr>
        <w:ind w:left="1554" w:hanging="420"/>
      </w:pPr>
    </w:lvl>
    <w:lvl w:ilvl="2" w:tentative="0">
      <w:start w:val="1"/>
      <w:numFmt w:val="lowerRoman"/>
      <w:lvlText w:val="%3."/>
      <w:lvlJc w:val="right"/>
      <w:pPr>
        <w:ind w:left="1827" w:hanging="420"/>
      </w:pPr>
    </w:lvl>
    <w:lvl w:ilvl="3" w:tentative="0">
      <w:start w:val="1"/>
      <w:numFmt w:val="decimal"/>
      <w:lvlText w:val="%4."/>
      <w:lvlJc w:val="left"/>
      <w:pPr>
        <w:ind w:left="2247" w:hanging="420"/>
      </w:pPr>
    </w:lvl>
    <w:lvl w:ilvl="4" w:tentative="0">
      <w:start w:val="1"/>
      <w:numFmt w:val="lowerLetter"/>
      <w:lvlText w:val="%5)"/>
      <w:lvlJc w:val="left"/>
      <w:pPr>
        <w:ind w:left="2667" w:hanging="420"/>
      </w:pPr>
    </w:lvl>
    <w:lvl w:ilvl="5" w:tentative="0">
      <w:start w:val="1"/>
      <w:numFmt w:val="lowerRoman"/>
      <w:lvlText w:val="%6."/>
      <w:lvlJc w:val="right"/>
      <w:pPr>
        <w:ind w:left="3087" w:hanging="420"/>
      </w:pPr>
    </w:lvl>
    <w:lvl w:ilvl="6" w:tentative="0">
      <w:start w:val="1"/>
      <w:numFmt w:val="decimal"/>
      <w:lvlText w:val="%7."/>
      <w:lvlJc w:val="left"/>
      <w:pPr>
        <w:ind w:left="3507" w:hanging="420"/>
      </w:pPr>
    </w:lvl>
    <w:lvl w:ilvl="7" w:tentative="0">
      <w:start w:val="1"/>
      <w:numFmt w:val="lowerLetter"/>
      <w:lvlText w:val="%8)"/>
      <w:lvlJc w:val="left"/>
      <w:pPr>
        <w:ind w:left="3927" w:hanging="420"/>
      </w:pPr>
    </w:lvl>
    <w:lvl w:ilvl="8" w:tentative="0">
      <w:start w:val="1"/>
      <w:numFmt w:val="lowerRoman"/>
      <w:lvlText w:val="%9."/>
      <w:lvlJc w:val="right"/>
      <w:pPr>
        <w:ind w:left="4347" w:hanging="420"/>
      </w:pPr>
    </w:lvl>
  </w:abstractNum>
  <w:abstractNum w:abstractNumId="3">
    <w:nsid w:val="748D16CD"/>
    <w:multiLevelType w:val="multilevel"/>
    <w:tmpl w:val="748D16CD"/>
    <w:lvl w:ilvl="0" w:tentative="0">
      <w:start w:val="1"/>
      <w:numFmt w:val="decimal"/>
      <w:pStyle w:val="13"/>
      <w:lvlText w:val="（%1）"/>
      <w:lvlJc w:val="left"/>
      <w:pPr>
        <w:tabs>
          <w:tab w:val="left" w:pos="1200"/>
        </w:tabs>
        <w:ind w:left="12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00000000"/>
    <w:rsid w:val="000329BD"/>
    <w:rsid w:val="002E6958"/>
    <w:rsid w:val="01E211B4"/>
    <w:rsid w:val="028B1CBA"/>
    <w:rsid w:val="03451E35"/>
    <w:rsid w:val="05603D62"/>
    <w:rsid w:val="078256BF"/>
    <w:rsid w:val="09931D8E"/>
    <w:rsid w:val="0AFE687C"/>
    <w:rsid w:val="0C8C3461"/>
    <w:rsid w:val="0E1704E7"/>
    <w:rsid w:val="11276C93"/>
    <w:rsid w:val="13A83BEE"/>
    <w:rsid w:val="160F14DE"/>
    <w:rsid w:val="17097AD7"/>
    <w:rsid w:val="17795D6E"/>
    <w:rsid w:val="198804EA"/>
    <w:rsid w:val="1A9F05BC"/>
    <w:rsid w:val="1C12484C"/>
    <w:rsid w:val="1CBD2B35"/>
    <w:rsid w:val="1D1117FE"/>
    <w:rsid w:val="21CB737E"/>
    <w:rsid w:val="222114DC"/>
    <w:rsid w:val="266F187F"/>
    <w:rsid w:val="26B75F6B"/>
    <w:rsid w:val="27E30B4E"/>
    <w:rsid w:val="2899001E"/>
    <w:rsid w:val="2A2D6F52"/>
    <w:rsid w:val="2C8D3558"/>
    <w:rsid w:val="2D0C498A"/>
    <w:rsid w:val="323E06AA"/>
    <w:rsid w:val="33022C64"/>
    <w:rsid w:val="3999625B"/>
    <w:rsid w:val="39CC5062"/>
    <w:rsid w:val="3ED851FD"/>
    <w:rsid w:val="3F891BC9"/>
    <w:rsid w:val="40084551"/>
    <w:rsid w:val="424B208E"/>
    <w:rsid w:val="43341B51"/>
    <w:rsid w:val="43A45688"/>
    <w:rsid w:val="45C1646A"/>
    <w:rsid w:val="469B0FAE"/>
    <w:rsid w:val="4D5D6FBD"/>
    <w:rsid w:val="4E3D7797"/>
    <w:rsid w:val="4F986F22"/>
    <w:rsid w:val="51DE3B8A"/>
    <w:rsid w:val="57205C18"/>
    <w:rsid w:val="576813CB"/>
    <w:rsid w:val="5955546C"/>
    <w:rsid w:val="5A680830"/>
    <w:rsid w:val="5AB57C26"/>
    <w:rsid w:val="5C2D37EA"/>
    <w:rsid w:val="5FA40A7B"/>
    <w:rsid w:val="64E77AF2"/>
    <w:rsid w:val="65AD24DB"/>
    <w:rsid w:val="665419EF"/>
    <w:rsid w:val="67D462AD"/>
    <w:rsid w:val="6A410ACF"/>
    <w:rsid w:val="6C76152A"/>
    <w:rsid w:val="6E775CD9"/>
    <w:rsid w:val="70AD4734"/>
    <w:rsid w:val="73B23194"/>
    <w:rsid w:val="753B1657"/>
    <w:rsid w:val="7735673E"/>
    <w:rsid w:val="7A11729A"/>
    <w:rsid w:val="7A926A27"/>
    <w:rsid w:val="7A9B1A08"/>
    <w:rsid w:val="7AA82DC9"/>
    <w:rsid w:val="7D495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4"/>
    <w:qFormat/>
    <w:uiPriority w:val="0"/>
    <w:pPr>
      <w:spacing w:line="360" w:lineRule="auto"/>
    </w:pPr>
    <w:rPr>
      <w:rFonts w:ascii="仿宋体" w:eastAsia="仿宋体"/>
      <w:sz w:val="24"/>
      <w:szCs w:val="20"/>
    </w:rPr>
  </w:style>
  <w:style w:type="paragraph" w:styleId="4">
    <w:name w:val="Body Text First Indent"/>
    <w:basedOn w:val="3"/>
    <w:qFormat/>
    <w:uiPriority w:val="0"/>
    <w:pPr>
      <w:adjustRightInd w:val="0"/>
      <w:spacing w:line="312" w:lineRule="atLeast"/>
      <w:ind w:firstLine="420" w:firstLineChars="100"/>
      <w:textAlignment w:val="baseline"/>
    </w:pPr>
    <w:rPr>
      <w:kern w:val="0"/>
    </w:rPr>
  </w:style>
  <w:style w:type="paragraph" w:styleId="5">
    <w:name w:val="Body Text Indent"/>
    <w:basedOn w:val="1"/>
    <w:next w:val="6"/>
    <w:qFormat/>
    <w:uiPriority w:val="0"/>
    <w:pPr>
      <w:adjustRightInd w:val="0"/>
      <w:snapToGrid w:val="0"/>
      <w:spacing w:line="400" w:lineRule="atLeast"/>
      <w:ind w:firstLine="480" w:firstLineChars="200"/>
    </w:pPr>
    <w:rPr>
      <w:rFonts w:ascii="仿宋_GB2312" w:hAnsi="宋体" w:eastAsia="仿宋_GB2312"/>
      <w:sz w:val="24"/>
    </w:rPr>
  </w:style>
  <w:style w:type="paragraph" w:styleId="6">
    <w:name w:val="Body Text First Indent 2"/>
    <w:basedOn w:val="5"/>
    <w:unhideWhenUsed/>
    <w:qFormat/>
    <w:uiPriority w:val="99"/>
    <w:pPr>
      <w:spacing w:before="100" w:beforeAutospacing="1"/>
      <w:ind w:firstLine="420" w:firstLineChars="352"/>
    </w:pPr>
    <w:rPr>
      <w:rFonts w:ascii="Times New Roman" w:hAnsi="Times New Roman" w:cs="Times New Roman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宋体"/>
      <w:sz w:val="2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2">
    <w:name w:val="引言二级条标题"/>
    <w:basedOn w:val="13"/>
    <w:next w:val="14"/>
    <w:qFormat/>
    <w:uiPriority w:val="0"/>
    <w:pPr>
      <w:numPr>
        <w:ilvl w:val="1"/>
        <w:numId w:val="1"/>
      </w:numPr>
      <w:tabs>
        <w:tab w:val="left" w:pos="360"/>
        <w:tab w:val="left" w:pos="1200"/>
      </w:tabs>
    </w:pPr>
    <w:rPr>
      <w:szCs w:val="20"/>
    </w:rPr>
  </w:style>
  <w:style w:type="paragraph" w:customStyle="1" w:styleId="13">
    <w:name w:val="引言一级条标题"/>
    <w:basedOn w:val="1"/>
    <w:next w:val="14"/>
    <w:qFormat/>
    <w:uiPriority w:val="0"/>
    <w:pPr>
      <w:widowControl/>
      <w:numPr>
        <w:ilvl w:val="0"/>
        <w:numId w:val="2"/>
      </w:numPr>
    </w:pPr>
    <w:rPr>
      <w:rFonts w:eastAsia="黑体"/>
      <w:b/>
    </w:rPr>
  </w:style>
  <w:style w:type="paragraph" w:customStyle="1" w:styleId="14">
    <w:name w:val="段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1875</Words>
  <Characters>2069</Characters>
  <Lines>0</Lines>
  <Paragraphs>0</Paragraphs>
  <TotalTime>30</TotalTime>
  <ScaleCrop>false</ScaleCrop>
  <LinksUpToDate>false</LinksUpToDate>
  <CharactersWithSpaces>2192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2024-11-01T10:41:00Z</dcterms:created>
  <dc:creator>张公子</dc:creator>
  <cp:lastModifiedBy>Administrator</cp:lastModifiedBy>
  <dcterms:modified xsi:type="dcterms:W3CDTF">2025-10-29T09:20:22Z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EFE502A701384A7F88F3E04E02C346AB_13</vt:lpwstr>
  </property>
  <property fmtid="{D5CDD505-2E9C-101B-9397-08002B2CF9AE}" pid="4" name="KSOTemplateDocerSaveRecord">
    <vt:lpwstr>eyJoZGlkIjoiN2UxODBiNDgwODM1MzNmOWI1ODcwODkxMjM5OGE5NzgiLCJ1c2VySWQiOiIzODQwOTU4OTYifQ==</vt:lpwstr>
  </property>
</Properties>
</file>