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E1E1A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8" w:lineRule="atLeast"/>
        <w:ind w:left="0" w:right="0" w:firstLine="0"/>
        <w:jc w:val="center"/>
        <w:rPr>
          <w:rFonts w:ascii="微软雅黑" w:hAnsi="微软雅黑" w:eastAsia="微软雅黑" w:cs="微软雅黑"/>
          <w:b w:val="0"/>
          <w:bCs w:val="0"/>
          <w:i w:val="0"/>
          <w:iCs w:val="0"/>
          <w:caps w:val="0"/>
          <w:color w:val="333333"/>
          <w:spacing w:val="0"/>
          <w:sz w:val="36"/>
          <w:szCs w:val="36"/>
        </w:rPr>
      </w:pPr>
      <w:r>
        <w:rPr>
          <w:rFonts w:hint="eastAsia" w:ascii="微软雅黑" w:hAnsi="微软雅黑" w:eastAsia="微软雅黑" w:cs="微软雅黑"/>
          <w:b w:val="0"/>
          <w:bCs w:val="0"/>
          <w:i w:val="0"/>
          <w:iCs w:val="0"/>
          <w:caps w:val="0"/>
          <w:color w:val="333333"/>
          <w:spacing w:val="0"/>
          <w:sz w:val="36"/>
          <w:szCs w:val="36"/>
          <w:bdr w:val="none" w:color="auto" w:sz="0" w:space="0"/>
          <w:shd w:val="clear" w:fill="FFFFFF"/>
        </w:rPr>
        <w:t>关于推动解决政府采购异常低价问题的通知</w:t>
      </w:r>
    </w:p>
    <w:p w14:paraId="6F85B01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13"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财库〔2026〕2号</w:t>
      </w:r>
    </w:p>
    <w:p w14:paraId="40FCA14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13"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各中央预算单位，各省、自治区、直辖市、计划单列市财政厅（局），新疆生产建设兵团财政局： </w:t>
      </w:r>
    </w:p>
    <w:p w14:paraId="5704B46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13"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为整治政府采购领域“内卷式”竞争，形成优质优价、良性竞争的市场秩序，现就推动解决政府采购异常低价问题有关事项通知如下： </w:t>
      </w:r>
    </w:p>
    <w:p w14:paraId="162627E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13"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w:t>
      </w:r>
      <w:r>
        <w:rPr>
          <w:rFonts w:hint="eastAsia" w:ascii="宋体" w:hAnsi="宋体" w:eastAsia="宋体" w:cs="宋体"/>
          <w:b/>
          <w:bCs/>
          <w:i w:val="0"/>
          <w:iCs w:val="0"/>
          <w:caps w:val="0"/>
          <w:color w:val="333333"/>
          <w:spacing w:val="0"/>
          <w:sz w:val="24"/>
          <w:szCs w:val="24"/>
          <w:bdr w:val="none" w:color="auto" w:sz="0" w:space="0"/>
          <w:shd w:val="clear" w:fill="FFFFFF"/>
        </w:rPr>
        <w:t>一、加强政府采购需求管理 </w:t>
      </w:r>
    </w:p>
    <w:p w14:paraId="18C0D53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13"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采购人应当根据实际工作需要，综合考虑同类项目中标（成交）信息，以及市场供给和产业发展状况，材料、人工等市场价格，行业费用标准等市场调查情况，形成科学、完整、清晰的采购需求，合理设定最高限价，为供应商竞争报价提供基础。未设定最高限价的采购项目，以采购项目预算金额作为最高限价。 </w:t>
      </w:r>
    </w:p>
    <w:p w14:paraId="12328E4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13"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采购人要综合考虑技术、成本效益、促进竞争等因素，按照专业类型和专业领域，合理设置采购包。采购人可以引入全生命周期成本理念，在采购文件中要求供应商对约定期限内的运营、维护、升级，专用耗材，处置报废等费用进行报价，作为评审因素，并在采购合同中明确，供应商应当在约定期限内以不高于其报价的价格向采购人提供专用耗材或者相关服务。采购项目采用综合评分法的，应当按照相关规定科学合理确定价格、技术、商务等因素的分值和权重。 </w:t>
      </w:r>
    </w:p>
    <w:p w14:paraId="13A7067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13"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采购人应当重点加强对信息化建设项目和耗材使用量大的复印、打印、实验、医疗等仪器设备采购项目的管理。对于信息化建设项目，采购人应当要求供应商严格落实相关开放性、兼容性标准和规范要求，按合同约定提供服务；在系统运行过程中，供应商不得在国家规定和合同约定之外以任何名义向相关服务对象收取费用。 </w:t>
      </w:r>
    </w:p>
    <w:p w14:paraId="2E24623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13"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w:t>
      </w:r>
      <w:r>
        <w:rPr>
          <w:rFonts w:hint="eastAsia" w:ascii="宋体" w:hAnsi="宋体" w:eastAsia="宋体" w:cs="宋体"/>
          <w:b/>
          <w:bCs/>
          <w:i w:val="0"/>
          <w:iCs w:val="0"/>
          <w:caps w:val="0"/>
          <w:color w:val="333333"/>
          <w:spacing w:val="0"/>
          <w:sz w:val="24"/>
          <w:szCs w:val="24"/>
          <w:bdr w:val="none" w:color="auto" w:sz="0" w:space="0"/>
          <w:shd w:val="clear" w:fill="FFFFFF"/>
        </w:rPr>
        <w:t>二、强化政府采购异常低价审查 </w:t>
      </w:r>
    </w:p>
    <w:p w14:paraId="57F485D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13"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（一）采购人应当在采购文件中明确，政府采购评审中出现下列情形之一的，评审委员会应当启动异常低价投标（响应）审查程序： </w:t>
      </w:r>
    </w:p>
    <w:p w14:paraId="05B3F3A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13"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1.投标（响应）报价低于全部通过符合性审查供应商投标（响应）报价平均值50%的，即投标（响应）报价&lt;全部通过符合性审查供应商投标（响应）报价平均值×50%； </w:t>
      </w:r>
    </w:p>
    <w:p w14:paraId="4962A5B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13"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2.投标（响应）报价低于通过符合性审查的次低报价供应商投标（响应）报价50%的，即投标（响应）报价&lt;通过符合性审查的次低报价供应商投标（响应）报价×50%； </w:t>
      </w:r>
    </w:p>
    <w:p w14:paraId="1515EA3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13"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3.投标（响应）报价低于采购项目最高限价45%的，即投标（响应）报价&lt;采购项目最高限价×45%； </w:t>
      </w:r>
    </w:p>
    <w:p w14:paraId="3C1AA6E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13"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4.评审委员会基于专业判断，认为供应商报价过低，有可能影响产品质量或者不能诚信履约的其他情形。 </w:t>
      </w:r>
    </w:p>
    <w:p w14:paraId="3FFC26F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13"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采购人可以结合具体项目实际情况，提高上述第1项至第3项中启动异常低价投标（响应）审查的数值标准，但是最高不得超过65%。 </w:t>
      </w:r>
    </w:p>
    <w:p w14:paraId="0333AAC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13"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相关法律法规对供应商报价有规定的，从其规定。 </w:t>
      </w:r>
    </w:p>
    <w:p w14:paraId="6B4C082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13"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 </w:t>
      </w:r>
    </w:p>
    <w:p w14:paraId="363C444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13"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 </w:t>
      </w:r>
    </w:p>
    <w:p w14:paraId="64795CE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13"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 </w:t>
      </w:r>
    </w:p>
    <w:p w14:paraId="2F7F79F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13"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异常低价投标（响应）审查的启动原因、审查意见和审查结果应当在评审报告中记录，并随供应商提供的相关书面说明及证明材料，以及评审委员会有关互联网浏览、查询历史一并归档。 </w:t>
      </w:r>
    </w:p>
    <w:p w14:paraId="1714904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13"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三）各级财政部门应当加强对评审专家的指导和监管，进一步压实评审专家的责任。财政部门在投诉处理、监督检查中发现评审委员会未按规定对异常低价开展审查的，依法予以纠正并追究评审专家的法律责任。 </w:t>
      </w:r>
    </w:p>
    <w:p w14:paraId="1DE46B0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13"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w:t>
      </w:r>
      <w:r>
        <w:rPr>
          <w:rFonts w:hint="eastAsia" w:ascii="宋体" w:hAnsi="宋体" w:eastAsia="宋体" w:cs="宋体"/>
          <w:b/>
          <w:bCs/>
          <w:i w:val="0"/>
          <w:iCs w:val="0"/>
          <w:caps w:val="0"/>
          <w:color w:val="333333"/>
          <w:spacing w:val="0"/>
          <w:sz w:val="24"/>
          <w:szCs w:val="24"/>
          <w:bdr w:val="none" w:color="auto" w:sz="0" w:space="0"/>
          <w:shd w:val="clear" w:fill="FFFFFF"/>
        </w:rPr>
        <w:t>三、加强政府采购履约验收管理 </w:t>
      </w:r>
    </w:p>
    <w:p w14:paraId="2E488C4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13"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采购人应当落实履约验收责任，依法组织履约验收工作，验收内容要包括每一项技术和商务要求的履约情况。对报价触发异常低价投标（响应）审查程序后仍中标（成交）的供应商，采购人要重点关注其履约承诺、实际履约情况等。对可以分期实施的采购项目，实行分期考核、分期验收、分期支付，及时掌握供应商履约进展。如供应商中标（成交）后无正当理由拒不签订政府采购合同的，依法予以处理；如供应商不履行合同或者未按合同约定履行合同导致验收不合格的，采购人应当依法追究其违约责任。 </w:t>
      </w:r>
    </w:p>
    <w:p w14:paraId="6F37D26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13"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各部门、各地区要充分认识解决政府采购异常低价问题的重</w:t>
      </w:r>
      <w:bookmarkStart w:id="0" w:name="_GoBack"/>
      <w:bookmarkEnd w:id="0"/>
      <w:r>
        <w:rPr>
          <w:rFonts w:hint="eastAsia" w:ascii="宋体" w:hAnsi="宋体" w:eastAsia="宋体" w:cs="宋体"/>
          <w:i w:val="0"/>
          <w:iCs w:val="0"/>
          <w:caps w:val="0"/>
          <w:color w:val="333333"/>
          <w:spacing w:val="0"/>
          <w:sz w:val="24"/>
          <w:szCs w:val="24"/>
          <w:bdr w:val="none" w:color="auto" w:sz="0" w:space="0"/>
          <w:shd w:val="clear" w:fill="FFFFFF"/>
        </w:rPr>
        <w:t>要意义，加强组织领导，周密安排部署，强化监督指导，结合工作实际，通过完善采购文件标准文本、增设交易系统功能、加强履约担保、加大违约责任追究力度等措施，进一步细化工作举措，确保各项要求落实到位。 </w:t>
      </w:r>
    </w:p>
    <w:p w14:paraId="766D023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13"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本通知自2026年2月1日起施行。 </w:t>
      </w:r>
    </w:p>
    <w:p w14:paraId="493C47A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13" w:lineRule="atLeast"/>
        <w:ind w:left="0" w:right="0"/>
        <w:jc w:val="right"/>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财政部</w:t>
      </w:r>
    </w:p>
    <w:p w14:paraId="38B81E4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13" w:lineRule="atLeast"/>
        <w:ind w:left="0" w:right="0"/>
        <w:jc w:val="right"/>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2026年1月14日</w:t>
      </w:r>
    </w:p>
    <w:p w14:paraId="4117B01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C970E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2026-01-29T04:30:25Z</dcterms:created>
  <dc:creator>Administrator</dc:creator>
  <cp:lastModifiedBy>叶梓</cp:lastModifiedBy>
  <dcterms:modified xsi:type="dcterms:W3CDTF">2026-01-29T04:30:50Z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eyJoZGlkIjoiOTkwNmI4NTM1NGY5YWRjOTAyNGZkNGE1N2YwYmUyNjAiLCJ1c2VySWQiOiIzMDY2NjM5ODIifQ==</vt:lpwstr>
  </property>
  <property fmtid="{D5CDD505-2E9C-101B-9397-08002B2CF9AE}" pid="4" name="ICV">
    <vt:lpwstr>55C76CD685974C048C3FD751CB289413_12</vt:lpwstr>
  </property>
</Properties>
</file>