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附件三：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textAlignment w:val="auto"/>
        <w:rPr>
          <w:rFonts w:hint="eastAsia"/>
          <w:lang w:eastAsia="zh-CN"/>
        </w:rPr>
      </w:pPr>
    </w:p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eastAsia="zh-CN"/>
        </w:rPr>
        <w:t>犍为县人民医院</w:t>
      </w:r>
      <w:r>
        <w:rPr>
          <w:rFonts w:hint="eastAsia"/>
          <w:sz w:val="44"/>
          <w:szCs w:val="44"/>
          <w:lang w:val="en-US" w:eastAsia="zh-CN"/>
        </w:rPr>
        <w:t>输尿管硬镜维修</w:t>
      </w:r>
    </w:p>
    <w:p>
      <w:pPr>
        <w:jc w:val="center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市场调研公告</w:t>
      </w:r>
    </w:p>
    <w:p>
      <w:pPr>
        <w:jc w:val="center"/>
        <w:rPr>
          <w:rFonts w:hint="eastAsia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jc w:val="center"/>
        <w:textAlignment w:val="auto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服务方案报价表</w:t>
      </w:r>
    </w:p>
    <w:tbl>
      <w:tblPr>
        <w:tblStyle w:val="3"/>
        <w:tblW w:w="0" w:type="auto"/>
        <w:tblInd w:w="-2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5"/>
        <w:gridCol w:w="6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输尿管硬镜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故障现象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成像模糊，视野不清，镜体弯曲，阀门开关缺失。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型号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W004346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生产厂家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全球鹰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设备规格表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（可另附页说明）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交货期、相关售后质量及服务承诺（可另附页说明并加盖公章）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交货周期：确定配件采购后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个工作日内完成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供货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售后质保期：至少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个月（质保期内如更换此配件，五个工作日内完成更换，质保期顺延至少六个月）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填报时间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填报公司名称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（加盖公章）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177FE988-5213-4E57-9C25-41E517F1074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02BA1AB4"/>
    <w:rsid w:val="078A1DBC"/>
    <w:rsid w:val="08905A42"/>
    <w:rsid w:val="0D142D84"/>
    <w:rsid w:val="1DCE204D"/>
    <w:rsid w:val="1FEF4484"/>
    <w:rsid w:val="2CF04256"/>
    <w:rsid w:val="3442739E"/>
    <w:rsid w:val="45D9577A"/>
    <w:rsid w:val="45ED20BA"/>
    <w:rsid w:val="519B71DE"/>
    <w:rsid w:val="53C11A69"/>
    <w:rsid w:val="59272E90"/>
    <w:rsid w:val="6D15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223</Characters>
  <Lines>0</Lines>
  <Paragraphs>0</Paragraphs>
  <TotalTime>0</TotalTime>
  <ScaleCrop>false</ScaleCrop>
  <LinksUpToDate>false</LinksUpToDate>
  <CharactersWithSpaces>223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2025-12-01T01:09:00Z</dcterms:created>
  <dc:creator>Administrator</dc:creator>
  <cp:lastModifiedBy>陈祥</cp:lastModifiedBy>
  <dcterms:modified xsi:type="dcterms:W3CDTF">2026-09-23T02:26:09Z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KSOTemplateDocerSaveRecord">
    <vt:lpwstr>eyJoZGlkIjoiMmMxMmVlZGFhZTU0MmVlNmQ5NGQ1ZDdmMjkzMjllMGYiLCJ1c2VySWQiOiIxNzQ2NjEyMjYzIn0=</vt:lpwstr>
  </property>
  <property fmtid="{D5CDD505-2E9C-101B-9397-08002B2CF9AE}" pid="4" name="ICV">
    <vt:lpwstr>6D8A4FE93FCB400C8FA380A8B5AE9898_12</vt:lpwstr>
  </property>
</Properties>
</file>