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675D" w14:textId="77777777" w:rsidR="00BC5E71" w:rsidRPr="00CF6E48" w:rsidRDefault="00BC5E71">
      <w:pPr>
        <w:spacing w:line="360" w:lineRule="auto"/>
        <w:jc w:val="right"/>
        <w:rPr>
          <w:rFonts w:ascii="宋体" w:hAnsi="宋体" w:hint="eastAsia"/>
          <w:b/>
          <w:sz w:val="24"/>
        </w:rPr>
      </w:pPr>
    </w:p>
    <w:p w14:paraId="5894572B" w14:textId="77777777" w:rsidR="00BC5E71" w:rsidRPr="00CF6E48" w:rsidRDefault="00000000">
      <w:pPr>
        <w:adjustRightInd w:val="0"/>
        <w:snapToGrid w:val="0"/>
        <w:spacing w:line="360" w:lineRule="auto"/>
        <w:jc w:val="center"/>
        <w:outlineLvl w:val="0"/>
        <w:rPr>
          <w:b/>
          <w:sz w:val="32"/>
        </w:rPr>
      </w:pPr>
      <w:r w:rsidRPr="00CF6E48">
        <w:rPr>
          <w:b/>
          <w:sz w:val="32"/>
        </w:rPr>
        <w:t>附件一</w:t>
      </w:r>
      <w:r w:rsidRPr="00CF6E48">
        <w:rPr>
          <w:rFonts w:hint="eastAsia"/>
          <w:b/>
          <w:sz w:val="32"/>
        </w:rPr>
        <w:t>、</w:t>
      </w:r>
      <w:r w:rsidRPr="00CF6E48">
        <w:rPr>
          <w:b/>
          <w:sz w:val="32"/>
        </w:rPr>
        <w:t>用户需求书</w:t>
      </w:r>
    </w:p>
    <w:p w14:paraId="4DE0F4EC" w14:textId="77777777" w:rsidR="00BC5E71" w:rsidRPr="00CF6E48" w:rsidRDefault="00BC5E71">
      <w:pPr>
        <w:pStyle w:val="a7"/>
        <w:tabs>
          <w:tab w:val="left" w:pos="540"/>
        </w:tabs>
        <w:adjustRightInd w:val="0"/>
        <w:snapToGrid w:val="0"/>
        <w:spacing w:line="360" w:lineRule="auto"/>
        <w:ind w:left="420"/>
        <w:rPr>
          <w:rFonts w:asciiTheme="minorEastAsia" w:hAnsiTheme="minorEastAsia" w:hint="eastAsia"/>
          <w:b/>
          <w:sz w:val="21"/>
        </w:rPr>
      </w:pPr>
    </w:p>
    <w:p w14:paraId="2D5C5A9F"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一、项目一览表</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755"/>
        <w:gridCol w:w="3729"/>
      </w:tblGrid>
      <w:tr w:rsidR="00BC5E71" w:rsidRPr="00CF6E48" w14:paraId="651E438E" w14:textId="77777777">
        <w:trPr>
          <w:cantSplit/>
          <w:trHeight w:val="272"/>
          <w:jc w:val="center"/>
        </w:trPr>
        <w:tc>
          <w:tcPr>
            <w:tcW w:w="3308" w:type="dxa"/>
            <w:shd w:val="clear" w:color="auto" w:fill="EEECE1"/>
            <w:vAlign w:val="center"/>
          </w:tcPr>
          <w:p w14:paraId="4B0D3E1C" w14:textId="77777777" w:rsidR="00BC5E71" w:rsidRPr="00CF6E48" w:rsidRDefault="00000000">
            <w:pPr>
              <w:autoSpaceDE w:val="0"/>
              <w:autoSpaceDN w:val="0"/>
              <w:adjustRightInd w:val="0"/>
              <w:spacing w:line="360" w:lineRule="auto"/>
              <w:jc w:val="center"/>
              <w:rPr>
                <w:rFonts w:ascii="宋体" w:hAnsi="宋体" w:hint="eastAsia"/>
                <w:b/>
                <w:kern w:val="0"/>
                <w:szCs w:val="21"/>
              </w:rPr>
            </w:pPr>
            <w:bookmarkStart w:id="0" w:name="OLE_LINK9"/>
            <w:r w:rsidRPr="00CF6E48">
              <w:rPr>
                <w:rFonts w:ascii="宋体" w:hAnsi="宋体" w:hint="eastAsia"/>
                <w:b/>
                <w:kern w:val="0"/>
                <w:szCs w:val="21"/>
              </w:rPr>
              <w:t>采购内容</w:t>
            </w:r>
          </w:p>
        </w:tc>
        <w:tc>
          <w:tcPr>
            <w:tcW w:w="755" w:type="dxa"/>
            <w:shd w:val="clear" w:color="auto" w:fill="EEECE1"/>
            <w:vAlign w:val="center"/>
          </w:tcPr>
          <w:p w14:paraId="5614826D" w14:textId="77777777" w:rsidR="00BC5E71" w:rsidRPr="00CF6E48" w:rsidRDefault="00000000">
            <w:pPr>
              <w:autoSpaceDE w:val="0"/>
              <w:autoSpaceDN w:val="0"/>
              <w:adjustRightInd w:val="0"/>
              <w:spacing w:line="360" w:lineRule="auto"/>
              <w:jc w:val="center"/>
              <w:rPr>
                <w:rFonts w:ascii="宋体" w:hAnsi="宋体" w:hint="eastAsia"/>
                <w:b/>
                <w:kern w:val="0"/>
                <w:szCs w:val="21"/>
              </w:rPr>
            </w:pPr>
            <w:r w:rsidRPr="00CF6E48">
              <w:rPr>
                <w:rFonts w:ascii="宋体" w:hAnsi="宋体" w:hint="eastAsia"/>
                <w:b/>
                <w:kern w:val="0"/>
                <w:szCs w:val="21"/>
              </w:rPr>
              <w:t>数量</w:t>
            </w:r>
          </w:p>
        </w:tc>
        <w:tc>
          <w:tcPr>
            <w:tcW w:w="3729" w:type="dxa"/>
            <w:shd w:val="clear" w:color="auto" w:fill="EEECE1"/>
            <w:vAlign w:val="center"/>
          </w:tcPr>
          <w:p w14:paraId="6BDC69A9" w14:textId="77777777" w:rsidR="00BC5E71" w:rsidRPr="00CF6E48" w:rsidRDefault="00000000">
            <w:pPr>
              <w:autoSpaceDE w:val="0"/>
              <w:autoSpaceDN w:val="0"/>
              <w:adjustRightInd w:val="0"/>
              <w:spacing w:line="360" w:lineRule="auto"/>
              <w:jc w:val="center"/>
              <w:rPr>
                <w:rFonts w:ascii="宋体" w:hAnsi="宋体" w:hint="eastAsia"/>
                <w:b/>
                <w:kern w:val="0"/>
                <w:szCs w:val="21"/>
              </w:rPr>
            </w:pPr>
            <w:r w:rsidRPr="00CF6E48">
              <w:rPr>
                <w:rFonts w:ascii="宋体" w:hAnsi="宋体" w:hint="eastAsia"/>
                <w:b/>
                <w:kern w:val="0"/>
                <w:szCs w:val="21"/>
              </w:rPr>
              <w:t>服务期</w:t>
            </w:r>
          </w:p>
        </w:tc>
      </w:tr>
      <w:tr w:rsidR="00BC5E71" w:rsidRPr="00CF6E48" w14:paraId="2B9D4BB1" w14:textId="77777777">
        <w:trPr>
          <w:cantSplit/>
          <w:trHeight w:val="476"/>
          <w:jc w:val="center"/>
        </w:trPr>
        <w:tc>
          <w:tcPr>
            <w:tcW w:w="3308" w:type="dxa"/>
            <w:vAlign w:val="center"/>
          </w:tcPr>
          <w:p w14:paraId="55129B45" w14:textId="77777777" w:rsidR="00BC5E71" w:rsidRPr="00CF6E48" w:rsidRDefault="00000000">
            <w:pPr>
              <w:autoSpaceDE w:val="0"/>
              <w:autoSpaceDN w:val="0"/>
              <w:adjustRightInd w:val="0"/>
              <w:spacing w:line="360" w:lineRule="auto"/>
              <w:jc w:val="center"/>
              <w:rPr>
                <w:rFonts w:ascii="宋体" w:hAnsi="宋体" w:hint="eastAsia"/>
                <w:bCs/>
                <w:kern w:val="0"/>
                <w:szCs w:val="21"/>
              </w:rPr>
            </w:pPr>
            <w:r w:rsidRPr="00CF6E48">
              <w:rPr>
                <w:rFonts w:ascii="宋体" w:hAnsi="宋体" w:hint="eastAsia"/>
                <w:bCs/>
                <w:kern w:val="0"/>
                <w:szCs w:val="21"/>
              </w:rPr>
              <w:t>小</w:t>
            </w:r>
            <w:proofErr w:type="gramStart"/>
            <w:r w:rsidRPr="00CF6E48">
              <w:rPr>
                <w:rFonts w:ascii="宋体" w:hAnsi="宋体" w:hint="eastAsia"/>
                <w:bCs/>
                <w:kern w:val="0"/>
                <w:szCs w:val="21"/>
              </w:rPr>
              <w:t>公园文旅商城运</w:t>
            </w:r>
            <w:proofErr w:type="gramEnd"/>
            <w:r w:rsidRPr="00CF6E48">
              <w:rPr>
                <w:rFonts w:ascii="宋体" w:hAnsi="宋体" w:hint="eastAsia"/>
                <w:bCs/>
                <w:kern w:val="0"/>
                <w:szCs w:val="21"/>
              </w:rPr>
              <w:t>维服务项目</w:t>
            </w:r>
          </w:p>
        </w:tc>
        <w:tc>
          <w:tcPr>
            <w:tcW w:w="755" w:type="dxa"/>
            <w:vAlign w:val="center"/>
          </w:tcPr>
          <w:p w14:paraId="45DB7A23" w14:textId="77777777" w:rsidR="00BC5E71" w:rsidRPr="00CF6E48" w:rsidRDefault="00000000">
            <w:pPr>
              <w:autoSpaceDE w:val="0"/>
              <w:autoSpaceDN w:val="0"/>
              <w:adjustRightInd w:val="0"/>
              <w:spacing w:line="360" w:lineRule="auto"/>
              <w:jc w:val="center"/>
              <w:rPr>
                <w:rFonts w:ascii="宋体" w:hAnsi="宋体" w:hint="eastAsia"/>
                <w:bCs/>
                <w:kern w:val="0"/>
                <w:szCs w:val="21"/>
              </w:rPr>
            </w:pPr>
            <w:r w:rsidRPr="00CF6E48">
              <w:rPr>
                <w:rFonts w:ascii="宋体" w:hAnsi="宋体" w:hint="eastAsia"/>
                <w:bCs/>
                <w:kern w:val="0"/>
                <w:szCs w:val="21"/>
              </w:rPr>
              <w:t>1项</w:t>
            </w:r>
          </w:p>
        </w:tc>
        <w:tc>
          <w:tcPr>
            <w:tcW w:w="3729" w:type="dxa"/>
            <w:vAlign w:val="center"/>
          </w:tcPr>
          <w:p w14:paraId="0FE962EA" w14:textId="77777777" w:rsidR="00BC5E71" w:rsidRPr="00CF6E48" w:rsidRDefault="00000000">
            <w:pPr>
              <w:keepNext/>
              <w:adjustRightInd w:val="0"/>
              <w:spacing w:before="60" w:after="60" w:line="360" w:lineRule="auto"/>
              <w:ind w:hanging="67"/>
              <w:jc w:val="center"/>
              <w:textAlignment w:val="center"/>
              <w:rPr>
                <w:rFonts w:ascii="宋体" w:hAnsi="宋体" w:hint="eastAsia"/>
                <w:szCs w:val="21"/>
              </w:rPr>
            </w:pPr>
            <w:r w:rsidRPr="00CF6E48">
              <w:rPr>
                <w:rFonts w:hint="eastAsia"/>
              </w:rPr>
              <w:t>自合同生效之日起</w:t>
            </w:r>
            <w:r w:rsidRPr="00CF6E48">
              <w:rPr>
                <w:rFonts w:hint="eastAsia"/>
              </w:rPr>
              <w:t>1</w:t>
            </w:r>
            <w:r w:rsidRPr="00CF6E48">
              <w:rPr>
                <w:rFonts w:hint="eastAsia"/>
              </w:rPr>
              <w:t>年</w:t>
            </w:r>
          </w:p>
        </w:tc>
      </w:tr>
      <w:bookmarkEnd w:id="0"/>
    </w:tbl>
    <w:p w14:paraId="4C6D9F24" w14:textId="77777777" w:rsidR="00BC5E71" w:rsidRPr="00CF6E48" w:rsidRDefault="00BC5E71">
      <w:pPr>
        <w:snapToGrid w:val="0"/>
        <w:spacing w:line="360" w:lineRule="auto"/>
        <w:ind w:firstLineChars="200" w:firstLine="420"/>
        <w:rPr>
          <w:rFonts w:ascii="宋体" w:hAnsi="宋体" w:cs="宋体" w:hint="eastAsia"/>
          <w:kern w:val="0"/>
          <w:szCs w:val="21"/>
        </w:rPr>
      </w:pPr>
    </w:p>
    <w:p w14:paraId="247EF9C1"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二、项目基本概况</w:t>
      </w:r>
    </w:p>
    <w:p w14:paraId="0B822F89" w14:textId="77777777" w:rsidR="00BC5E71" w:rsidRPr="00CF6E48" w:rsidRDefault="00000000">
      <w:pPr>
        <w:snapToGrid w:val="0"/>
        <w:spacing w:line="360" w:lineRule="auto"/>
        <w:ind w:firstLineChars="200" w:firstLine="420"/>
        <w:rPr>
          <w:rFonts w:ascii="Cambria Math" w:hAnsi="Cambria Math" w:cs="Cambria Math"/>
          <w:kern w:val="0"/>
          <w:szCs w:val="21"/>
        </w:rPr>
      </w:pPr>
      <w:r w:rsidRPr="00CF6E48">
        <w:rPr>
          <w:rFonts w:ascii="宋体" w:hAnsi="宋体" w:cs="宋体"/>
          <w:kern w:val="0"/>
          <w:szCs w:val="21"/>
        </w:rPr>
        <w:t>汕头小公园位于汕头老市区商业文化中心，是汕头</w:t>
      </w:r>
      <w:proofErr w:type="gramStart"/>
      <w:r w:rsidRPr="00CF6E48">
        <w:rPr>
          <w:rFonts w:ascii="宋体" w:hAnsi="宋体" w:cs="宋体"/>
          <w:kern w:val="0"/>
          <w:szCs w:val="21"/>
        </w:rPr>
        <w:t>开埠区</w:t>
      </w:r>
      <w:proofErr w:type="gramEnd"/>
      <w:r w:rsidRPr="00CF6E48">
        <w:rPr>
          <w:rFonts w:ascii="宋体" w:hAnsi="宋体" w:cs="宋体"/>
          <w:kern w:val="0"/>
          <w:szCs w:val="21"/>
        </w:rPr>
        <w:t>的核心地标，拥有国内最大规模骑楼建筑群，是汕头最重要的旅游文化名片、海内外潮人的共同记忆与精神家园。汕头小公园运营主体为汕头市旅游投资有限公司，</w:t>
      </w:r>
      <w:r w:rsidRPr="00CF6E48">
        <w:rPr>
          <w:rFonts w:ascii="宋体" w:hAnsi="宋体" w:cs="宋体" w:hint="eastAsia"/>
          <w:kern w:val="0"/>
          <w:szCs w:val="21"/>
        </w:rPr>
        <w:t>为实现文化传承与商业活力的双向赋能，提升街区内的非遗手作、特色文创、老字号产品、本土产品等对外推广，打破传统观光游的单一模式，构建覆盖全时段的消费场景，将客流转化为实际消费收益，带动街区商户营收提升，实现街区的长效可持续运营</w:t>
      </w:r>
      <w:r w:rsidRPr="00CF6E48">
        <w:rPr>
          <w:kern w:val="0"/>
          <w:szCs w:val="21"/>
        </w:rPr>
        <w:t>‌</w:t>
      </w:r>
      <w:r w:rsidRPr="00CF6E48">
        <w:rPr>
          <w:rFonts w:hint="eastAsia"/>
          <w:kern w:val="0"/>
          <w:szCs w:val="21"/>
        </w:rPr>
        <w:t>，现拟采购小</w:t>
      </w:r>
      <w:proofErr w:type="gramStart"/>
      <w:r w:rsidRPr="00CF6E48">
        <w:rPr>
          <w:rFonts w:hint="eastAsia"/>
          <w:kern w:val="0"/>
          <w:szCs w:val="21"/>
        </w:rPr>
        <w:t>公园文旅</w:t>
      </w:r>
      <w:r w:rsidRPr="00CF6E48">
        <w:rPr>
          <w:rFonts w:ascii="Cambria Math" w:hAnsi="Cambria Math" w:cs="Cambria Math" w:hint="eastAsia"/>
          <w:kern w:val="0"/>
          <w:szCs w:val="21"/>
        </w:rPr>
        <w:t>商城运</w:t>
      </w:r>
      <w:proofErr w:type="gramEnd"/>
      <w:r w:rsidRPr="00CF6E48">
        <w:rPr>
          <w:rFonts w:ascii="Cambria Math" w:hAnsi="Cambria Math" w:cs="Cambria Math" w:hint="eastAsia"/>
          <w:kern w:val="0"/>
          <w:szCs w:val="21"/>
        </w:rPr>
        <w:t>维服务。</w:t>
      </w:r>
    </w:p>
    <w:p w14:paraId="2A8FC7F9" w14:textId="77777777" w:rsidR="00BC5E71" w:rsidRPr="00CF6E48" w:rsidRDefault="00BC5E71">
      <w:pPr>
        <w:snapToGrid w:val="0"/>
        <w:spacing w:line="360" w:lineRule="auto"/>
        <w:ind w:firstLineChars="200" w:firstLine="420"/>
        <w:rPr>
          <w:rFonts w:ascii="宋体" w:hAnsi="宋体" w:cs="宋体" w:hint="eastAsia"/>
          <w:kern w:val="0"/>
          <w:szCs w:val="21"/>
        </w:rPr>
      </w:pPr>
    </w:p>
    <w:p w14:paraId="0AD5DF29"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三、服务</w:t>
      </w:r>
      <w:proofErr w:type="gramStart"/>
      <w:r w:rsidRPr="00CF6E48">
        <w:rPr>
          <w:rFonts w:ascii="宋体" w:hAnsi="宋体" w:cs="宋体" w:hint="eastAsia"/>
          <w:b/>
          <w:bCs/>
          <w:kern w:val="0"/>
          <w:szCs w:val="21"/>
        </w:rPr>
        <w:t>商能力</w:t>
      </w:r>
      <w:proofErr w:type="gramEnd"/>
      <w:r w:rsidRPr="00CF6E48">
        <w:rPr>
          <w:rFonts w:ascii="宋体" w:hAnsi="宋体" w:cs="宋体" w:hint="eastAsia"/>
          <w:b/>
          <w:bCs/>
          <w:kern w:val="0"/>
          <w:szCs w:val="21"/>
        </w:rPr>
        <w:t>要求</w:t>
      </w:r>
    </w:p>
    <w:p w14:paraId="48F6DF0D"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w:t>
      </w:r>
      <w:r w:rsidRPr="00CF6E48">
        <w:rPr>
          <w:kern w:val="0"/>
          <w:szCs w:val="21"/>
        </w:rPr>
        <w:t>‌</w:t>
      </w:r>
      <w:r w:rsidRPr="00CF6E48">
        <w:rPr>
          <w:rFonts w:ascii="宋体" w:hAnsi="宋体" w:cs="宋体" w:hint="eastAsia"/>
          <w:kern w:val="0"/>
          <w:szCs w:val="21"/>
        </w:rPr>
        <w:t>具备</w:t>
      </w:r>
      <w:r w:rsidRPr="00CF6E48">
        <w:rPr>
          <w:rFonts w:ascii="宋体" w:hAnsi="宋体" w:cs="宋体"/>
          <w:kern w:val="0"/>
          <w:szCs w:val="21"/>
        </w:rPr>
        <w:t>深度定制与源码交付能力</w:t>
      </w:r>
      <w:r w:rsidRPr="00CF6E48">
        <w:rPr>
          <w:kern w:val="0"/>
          <w:szCs w:val="21"/>
        </w:rPr>
        <w:t>‌</w:t>
      </w:r>
      <w:r w:rsidRPr="00CF6E48">
        <w:rPr>
          <w:rFonts w:ascii="宋体" w:hAnsi="宋体" w:cs="宋体" w:hint="eastAsia"/>
          <w:kern w:val="0"/>
          <w:szCs w:val="21"/>
        </w:rPr>
        <w:t>，</w:t>
      </w:r>
      <w:r w:rsidRPr="00CF6E48">
        <w:rPr>
          <w:rFonts w:ascii="宋体" w:hAnsi="宋体" w:cs="宋体"/>
          <w:kern w:val="0"/>
          <w:szCs w:val="21"/>
        </w:rPr>
        <w:t>支持基于街区特色</w:t>
      </w:r>
      <w:proofErr w:type="gramStart"/>
      <w:r w:rsidRPr="00CF6E48">
        <w:rPr>
          <w:rFonts w:ascii="宋体" w:hAnsi="宋体" w:cs="宋体"/>
          <w:kern w:val="0"/>
          <w:szCs w:val="21"/>
        </w:rPr>
        <w:t>业态做个性化</w:t>
      </w:r>
      <w:proofErr w:type="gramEnd"/>
      <w:r w:rsidRPr="00CF6E48">
        <w:rPr>
          <w:rFonts w:ascii="宋体" w:hAnsi="宋体" w:cs="宋体"/>
          <w:kern w:val="0"/>
          <w:szCs w:val="21"/>
        </w:rPr>
        <w:t>功能开发，</w:t>
      </w:r>
      <w:r w:rsidRPr="00CF6E48">
        <w:rPr>
          <w:rFonts w:ascii="宋体" w:hAnsi="宋体" w:cs="宋体" w:hint="eastAsia"/>
          <w:kern w:val="0"/>
          <w:szCs w:val="21"/>
        </w:rPr>
        <w:t>能实现</w:t>
      </w:r>
      <w:r w:rsidRPr="00CF6E48">
        <w:rPr>
          <w:rFonts w:ascii="宋体" w:hAnsi="宋体" w:cs="宋体"/>
          <w:kern w:val="0"/>
          <w:szCs w:val="21"/>
        </w:rPr>
        <w:t>后续和街区的</w:t>
      </w:r>
      <w:proofErr w:type="gramStart"/>
      <w:r w:rsidRPr="00CF6E48">
        <w:rPr>
          <w:rFonts w:ascii="宋体" w:hAnsi="宋体" w:cs="宋体"/>
          <w:kern w:val="0"/>
          <w:szCs w:val="21"/>
        </w:rPr>
        <w:t>文旅导览</w:t>
      </w:r>
      <w:proofErr w:type="gramEnd"/>
      <w:r w:rsidRPr="00CF6E48">
        <w:rPr>
          <w:rFonts w:ascii="宋体" w:hAnsi="宋体" w:cs="宋体"/>
          <w:kern w:val="0"/>
          <w:szCs w:val="21"/>
        </w:rPr>
        <w:t>、会员体系等系统</w:t>
      </w:r>
      <w:r w:rsidRPr="00CF6E48">
        <w:rPr>
          <w:rFonts w:ascii="宋体" w:hAnsi="宋体" w:cs="宋体" w:hint="eastAsia"/>
          <w:kern w:val="0"/>
          <w:szCs w:val="21"/>
        </w:rPr>
        <w:t>的</w:t>
      </w:r>
      <w:r w:rsidRPr="00CF6E48">
        <w:rPr>
          <w:rFonts w:ascii="宋体" w:hAnsi="宋体" w:cs="宋体"/>
          <w:kern w:val="0"/>
          <w:szCs w:val="21"/>
        </w:rPr>
        <w:t>打通，避免模板化功能无法适配非遗手作、文创藏品等特殊品类的交易需求。</w:t>
      </w:r>
    </w:p>
    <w:p w14:paraId="41D7E30B"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kern w:val="0"/>
          <w:szCs w:val="21"/>
        </w:rPr>
        <w:t>‌</w:t>
      </w:r>
      <w:r w:rsidRPr="00CF6E48">
        <w:rPr>
          <w:rFonts w:ascii="宋体" w:hAnsi="宋体" w:cs="宋体" w:hint="eastAsia"/>
          <w:kern w:val="0"/>
          <w:szCs w:val="21"/>
        </w:rPr>
        <w:t>2.</w:t>
      </w:r>
      <w:r w:rsidRPr="00CF6E48">
        <w:rPr>
          <w:rFonts w:ascii="宋体" w:hAnsi="宋体" w:cs="宋体"/>
          <w:kern w:val="0"/>
          <w:szCs w:val="21"/>
        </w:rPr>
        <w:t>拥有文化类街区或</w:t>
      </w:r>
      <w:proofErr w:type="gramStart"/>
      <w:r w:rsidRPr="00CF6E48">
        <w:rPr>
          <w:rFonts w:ascii="宋体" w:hAnsi="宋体" w:cs="宋体"/>
          <w:kern w:val="0"/>
          <w:szCs w:val="21"/>
        </w:rPr>
        <w:t>文旅项目</w:t>
      </w:r>
      <w:proofErr w:type="gramEnd"/>
      <w:r w:rsidRPr="00CF6E48">
        <w:rPr>
          <w:rFonts w:ascii="宋体" w:hAnsi="宋体" w:cs="宋体"/>
          <w:kern w:val="0"/>
          <w:szCs w:val="21"/>
        </w:rPr>
        <w:t>的成熟合作案例</w:t>
      </w:r>
      <w:r w:rsidRPr="00CF6E48">
        <w:rPr>
          <w:rFonts w:ascii="宋体" w:hAnsi="宋体" w:cs="宋体" w:hint="eastAsia"/>
          <w:kern w:val="0"/>
          <w:szCs w:val="21"/>
        </w:rPr>
        <w:t>和具备</w:t>
      </w:r>
      <w:r w:rsidRPr="00CF6E48">
        <w:rPr>
          <w:rFonts w:ascii="宋体" w:hAnsi="宋体" w:cs="宋体"/>
          <w:kern w:val="0"/>
          <w:szCs w:val="21"/>
        </w:rPr>
        <w:t>故障</w:t>
      </w:r>
      <w:r w:rsidRPr="00CF6E48">
        <w:rPr>
          <w:rFonts w:ascii="宋体" w:hAnsi="宋体" w:cs="宋体" w:hint="eastAsia"/>
          <w:kern w:val="0"/>
          <w:szCs w:val="21"/>
        </w:rPr>
        <w:t>快速响应</w:t>
      </w:r>
      <w:r w:rsidRPr="00CF6E48">
        <w:rPr>
          <w:rFonts w:ascii="宋体" w:hAnsi="宋体" w:cs="宋体"/>
          <w:kern w:val="0"/>
          <w:szCs w:val="21"/>
        </w:rPr>
        <w:t>处理机制，可帮助街区快速整合在地文化商品资源，同时提供流量扶持、渠道对接等配套服务，降低街区的运营启动门槛。</w:t>
      </w:r>
    </w:p>
    <w:p w14:paraId="6EBE2EC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3.具备</w:t>
      </w:r>
      <w:r w:rsidRPr="00CF6E48">
        <w:rPr>
          <w:rFonts w:ascii="宋体" w:hAnsi="宋体" w:cs="宋体"/>
          <w:kern w:val="0"/>
          <w:szCs w:val="21"/>
        </w:rPr>
        <w:t>应对节假日文旅大客流的流量峰值，结算系统需通过</w:t>
      </w:r>
      <w:proofErr w:type="gramStart"/>
      <w:r w:rsidRPr="00CF6E48">
        <w:rPr>
          <w:rFonts w:ascii="宋体" w:hAnsi="宋体" w:cs="宋体"/>
          <w:kern w:val="0"/>
          <w:szCs w:val="21"/>
        </w:rPr>
        <w:t>金融级</w:t>
      </w:r>
      <w:proofErr w:type="gramEnd"/>
      <w:r w:rsidRPr="00CF6E48">
        <w:rPr>
          <w:rFonts w:ascii="宋体" w:hAnsi="宋体" w:cs="宋体"/>
          <w:kern w:val="0"/>
          <w:szCs w:val="21"/>
        </w:rPr>
        <w:t>安全认证，保障文化商品交易、资金分账的合规性与稳定性。</w:t>
      </w:r>
    </w:p>
    <w:p w14:paraId="71058F91" w14:textId="77777777" w:rsidR="00BC5E71" w:rsidRPr="00CF6E48" w:rsidRDefault="00BC5E71">
      <w:pPr>
        <w:snapToGrid w:val="0"/>
        <w:spacing w:line="360" w:lineRule="auto"/>
        <w:ind w:firstLineChars="200" w:firstLine="420"/>
        <w:rPr>
          <w:rFonts w:ascii="宋体" w:hAnsi="宋体" w:cs="宋体" w:hint="eastAsia"/>
          <w:kern w:val="0"/>
          <w:szCs w:val="21"/>
        </w:rPr>
      </w:pPr>
    </w:p>
    <w:p w14:paraId="775AB716"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四、项目服务内容</w:t>
      </w:r>
    </w:p>
    <w:p w14:paraId="010EDD73"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kern w:val="0"/>
          <w:szCs w:val="21"/>
        </w:rPr>
        <w:t>‌</w:t>
      </w:r>
      <w:r w:rsidRPr="00CF6E48">
        <w:rPr>
          <w:rFonts w:ascii="宋体" w:hAnsi="宋体" w:cs="宋体" w:hint="eastAsia"/>
          <w:b/>
          <w:bCs/>
          <w:kern w:val="0"/>
          <w:szCs w:val="21"/>
        </w:rPr>
        <w:t>（一）</w:t>
      </w:r>
      <w:bookmarkStart w:id="1" w:name="OLE_LINK6"/>
      <w:r w:rsidRPr="00CF6E48">
        <w:rPr>
          <w:rFonts w:ascii="宋体" w:hAnsi="宋体" w:cs="宋体" w:hint="eastAsia"/>
          <w:b/>
          <w:bCs/>
          <w:kern w:val="0"/>
          <w:szCs w:val="21"/>
        </w:rPr>
        <w:t>连锁基础管理</w:t>
      </w:r>
      <w:bookmarkEnd w:id="1"/>
      <w:r w:rsidRPr="00CF6E48">
        <w:rPr>
          <w:rFonts w:ascii="宋体" w:hAnsi="宋体" w:cs="宋体" w:hint="eastAsia"/>
          <w:b/>
          <w:bCs/>
          <w:kern w:val="0"/>
          <w:szCs w:val="21"/>
        </w:rPr>
        <w:t>服务</w:t>
      </w:r>
    </w:p>
    <w:p w14:paraId="7F4FEABA"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1.搭建品牌总部管理后台，统一</w:t>
      </w:r>
      <w:proofErr w:type="gramStart"/>
      <w:r w:rsidRPr="00CF6E48">
        <w:rPr>
          <w:rFonts w:ascii="宋体" w:hAnsi="宋体" w:cs="宋体" w:hint="eastAsia"/>
          <w:kern w:val="0"/>
          <w:szCs w:val="21"/>
        </w:rPr>
        <w:t>管控全部门</w:t>
      </w:r>
      <w:proofErr w:type="gramEnd"/>
      <w:r w:rsidRPr="00CF6E48">
        <w:rPr>
          <w:rFonts w:ascii="宋体" w:hAnsi="宋体" w:cs="宋体" w:hint="eastAsia"/>
          <w:kern w:val="0"/>
          <w:szCs w:val="21"/>
        </w:rPr>
        <w:t>店商品、库存、会员、营销活动、门店资金数据，作为本项目整体服务的管理核心。</w:t>
      </w:r>
    </w:p>
    <w:p w14:paraId="172DC8C7"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2.提供线上一体化门店50个，每个门</w:t>
      </w:r>
      <w:proofErr w:type="gramStart"/>
      <w:r w:rsidRPr="00CF6E48">
        <w:rPr>
          <w:rFonts w:ascii="宋体" w:hAnsi="宋体" w:cs="宋体" w:hint="eastAsia"/>
          <w:kern w:val="0"/>
          <w:szCs w:val="21"/>
        </w:rPr>
        <w:t>店配套</w:t>
      </w:r>
      <w:proofErr w:type="gramEnd"/>
      <w:r w:rsidRPr="00CF6E48">
        <w:rPr>
          <w:rFonts w:ascii="宋体" w:hAnsi="宋体" w:cs="宋体" w:hint="eastAsia"/>
          <w:kern w:val="0"/>
          <w:szCs w:val="21"/>
        </w:rPr>
        <w:t>2个功能：线上同城云店、线下收银系统（</w:t>
      </w:r>
      <w:proofErr w:type="gramStart"/>
      <w:r w:rsidRPr="00CF6E48">
        <w:rPr>
          <w:rFonts w:ascii="宋体" w:hAnsi="宋体" w:cs="宋体" w:hint="eastAsia"/>
          <w:kern w:val="0"/>
          <w:szCs w:val="21"/>
        </w:rPr>
        <w:t>即门店独立</w:t>
      </w:r>
      <w:proofErr w:type="gramEnd"/>
      <w:r w:rsidRPr="00CF6E48">
        <w:rPr>
          <w:rFonts w:ascii="宋体" w:hAnsi="宋体" w:cs="宋体" w:hint="eastAsia"/>
          <w:kern w:val="0"/>
          <w:szCs w:val="21"/>
        </w:rPr>
        <w:t>收款结算）；每个门店每年包含至少2000笔订单额度（即云服务费）。</w:t>
      </w:r>
    </w:p>
    <w:p w14:paraId="38118B0D"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w:t>
      </w:r>
      <w:proofErr w:type="gramStart"/>
      <w:r w:rsidRPr="00CF6E48">
        <w:rPr>
          <w:rFonts w:ascii="宋体" w:hAnsi="宋体" w:cs="宋体" w:hint="eastAsia"/>
          <w:kern w:val="0"/>
          <w:szCs w:val="21"/>
        </w:rPr>
        <w:t>搭建线</w:t>
      </w:r>
      <w:proofErr w:type="gramEnd"/>
      <w:r w:rsidRPr="00CF6E48">
        <w:rPr>
          <w:rFonts w:ascii="宋体" w:hAnsi="宋体" w:cs="宋体" w:hint="eastAsia"/>
          <w:kern w:val="0"/>
          <w:szCs w:val="21"/>
        </w:rPr>
        <w:t>上小程序总部商城，每年包含至少4000笔订单额度。</w:t>
      </w:r>
    </w:p>
    <w:p w14:paraId="14DC94DA"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4.提供加盟管理插件50套，支持每家门</w:t>
      </w:r>
      <w:proofErr w:type="gramStart"/>
      <w:r w:rsidRPr="00CF6E48">
        <w:rPr>
          <w:rFonts w:ascii="宋体" w:hAnsi="宋体" w:cs="宋体" w:hint="eastAsia"/>
          <w:kern w:val="0"/>
          <w:szCs w:val="21"/>
        </w:rPr>
        <w:t>店独立</w:t>
      </w:r>
      <w:proofErr w:type="gramEnd"/>
      <w:r w:rsidRPr="00CF6E48">
        <w:rPr>
          <w:rFonts w:ascii="宋体" w:hAnsi="宋体" w:cs="宋体" w:hint="eastAsia"/>
          <w:kern w:val="0"/>
          <w:szCs w:val="21"/>
        </w:rPr>
        <w:t>装修店铺、单独做门店营销活动；每家</w:t>
      </w:r>
      <w:r w:rsidRPr="00CF6E48">
        <w:rPr>
          <w:rFonts w:ascii="宋体" w:hAnsi="宋体" w:cs="宋体" w:hint="eastAsia"/>
          <w:kern w:val="0"/>
          <w:szCs w:val="21"/>
        </w:rPr>
        <w:lastRenderedPageBreak/>
        <w:t>门店每年包含至少2000笔订单额度。</w:t>
      </w:r>
    </w:p>
    <w:p w14:paraId="20695BFF"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（二）</w:t>
      </w:r>
      <w:proofErr w:type="gramStart"/>
      <w:r w:rsidRPr="00CF6E48">
        <w:rPr>
          <w:rFonts w:ascii="宋体" w:hAnsi="宋体" w:cs="宋体" w:hint="eastAsia"/>
          <w:b/>
          <w:bCs/>
          <w:kern w:val="0"/>
          <w:szCs w:val="21"/>
        </w:rPr>
        <w:t>客户私域运营</w:t>
      </w:r>
      <w:proofErr w:type="gramEnd"/>
      <w:r w:rsidRPr="00CF6E48">
        <w:rPr>
          <w:rFonts w:ascii="宋体" w:hAnsi="宋体" w:cs="宋体" w:hint="eastAsia"/>
          <w:b/>
          <w:bCs/>
          <w:kern w:val="0"/>
          <w:szCs w:val="21"/>
        </w:rPr>
        <w:t>服务</w:t>
      </w:r>
    </w:p>
    <w:p w14:paraId="514C9B86"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1.CRM客户运营系统</w:t>
      </w:r>
    </w:p>
    <w:p w14:paraId="1D832DFB"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包含四大核心功能：客户管理CRM、智能导购、企业</w:t>
      </w:r>
      <w:proofErr w:type="gramStart"/>
      <w:r w:rsidRPr="00CF6E48">
        <w:rPr>
          <w:rFonts w:ascii="宋体" w:hAnsi="宋体" w:cs="宋体" w:hint="eastAsia"/>
          <w:kern w:val="0"/>
          <w:szCs w:val="21"/>
        </w:rPr>
        <w:t>微信助手</w:t>
      </w:r>
      <w:proofErr w:type="gramEnd"/>
      <w:r w:rsidRPr="00CF6E48">
        <w:rPr>
          <w:rFonts w:ascii="宋体" w:hAnsi="宋体" w:cs="宋体" w:hint="eastAsia"/>
          <w:kern w:val="0"/>
          <w:szCs w:val="21"/>
        </w:rPr>
        <w:t>、自动化营销画布，包含至少：</w:t>
      </w:r>
    </w:p>
    <w:p w14:paraId="0CAF7C9F"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（1）50个</w:t>
      </w:r>
      <w:proofErr w:type="gramStart"/>
      <w:r w:rsidRPr="00CF6E48">
        <w:rPr>
          <w:rFonts w:ascii="宋体" w:hAnsi="宋体" w:cs="宋体" w:hint="eastAsia"/>
          <w:kern w:val="0"/>
          <w:szCs w:val="21"/>
        </w:rPr>
        <w:t>导购企微账号</w:t>
      </w:r>
      <w:proofErr w:type="gramEnd"/>
      <w:r w:rsidRPr="00CF6E48">
        <w:rPr>
          <w:rFonts w:ascii="宋体" w:hAnsi="宋体" w:cs="宋体" w:hint="eastAsia"/>
          <w:kern w:val="0"/>
          <w:szCs w:val="21"/>
        </w:rPr>
        <w:t>和3个总部运营账号；</w:t>
      </w:r>
    </w:p>
    <w:p w14:paraId="6AAB28FD"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（2）500万会员总量；</w:t>
      </w:r>
    </w:p>
    <w:p w14:paraId="1C157D6C" w14:textId="7C370E8C" w:rsidR="00C31AFA" w:rsidRPr="00CF6E48" w:rsidRDefault="00C31AFA">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（3）200个自动标签功能；</w:t>
      </w:r>
    </w:p>
    <w:p w14:paraId="7AF550BA" w14:textId="1F1151CF"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w:t>
      </w:r>
      <w:r w:rsidR="00C31AFA" w:rsidRPr="00CF6E48">
        <w:rPr>
          <w:rFonts w:ascii="宋体" w:hAnsi="宋体" w:cs="宋体" w:hint="eastAsia"/>
          <w:kern w:val="0"/>
          <w:szCs w:val="21"/>
        </w:rPr>
        <w:t>4</w:t>
      </w:r>
      <w:r w:rsidRPr="00CF6E48">
        <w:rPr>
          <w:rFonts w:ascii="宋体" w:hAnsi="宋体" w:cs="宋体" w:hint="eastAsia"/>
          <w:kern w:val="0"/>
          <w:szCs w:val="21"/>
        </w:rPr>
        <w:t>）300个客户人群分群；</w:t>
      </w:r>
    </w:p>
    <w:p w14:paraId="74377ECC" w14:textId="140BCC08"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w:t>
      </w:r>
      <w:r w:rsidR="00C31AFA" w:rsidRPr="00CF6E48">
        <w:rPr>
          <w:rFonts w:ascii="宋体" w:hAnsi="宋体" w:cs="宋体" w:hint="eastAsia"/>
          <w:kern w:val="0"/>
          <w:szCs w:val="21"/>
        </w:rPr>
        <w:t>5</w:t>
      </w:r>
      <w:r w:rsidRPr="00CF6E48">
        <w:rPr>
          <w:rFonts w:ascii="宋体" w:hAnsi="宋体" w:cs="宋体" w:hint="eastAsia"/>
          <w:kern w:val="0"/>
          <w:szCs w:val="21"/>
        </w:rPr>
        <w:t>）10000个</w:t>
      </w:r>
      <w:bookmarkStart w:id="2" w:name="OLE_LINK13"/>
      <w:r w:rsidRPr="00CF6E48">
        <w:rPr>
          <w:rFonts w:ascii="宋体" w:hAnsi="宋体" w:cs="宋体" w:hint="eastAsia"/>
          <w:kern w:val="0"/>
          <w:szCs w:val="21"/>
        </w:rPr>
        <w:t>营销画布创建营销计划</w:t>
      </w:r>
      <w:bookmarkEnd w:id="2"/>
      <w:r w:rsidRPr="00CF6E48">
        <w:rPr>
          <w:rFonts w:ascii="宋体" w:hAnsi="宋体" w:cs="宋体" w:hint="eastAsia"/>
          <w:kern w:val="0"/>
          <w:szCs w:val="21"/>
        </w:rPr>
        <w:t>。</w:t>
      </w:r>
    </w:p>
    <w:p w14:paraId="44AB3649"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2.CRM启动实施服务</w:t>
      </w:r>
    </w:p>
    <w:p w14:paraId="774E7A30"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服务商安排顾问上门/远程帮采购人完成系统搭建、人员培训、</w:t>
      </w:r>
      <w:proofErr w:type="gramStart"/>
      <w:r w:rsidRPr="00CF6E48">
        <w:rPr>
          <w:rFonts w:ascii="宋体" w:hAnsi="宋体" w:cs="宋体" w:hint="eastAsia"/>
          <w:kern w:val="0"/>
          <w:szCs w:val="21"/>
        </w:rPr>
        <w:t>私域营销</w:t>
      </w:r>
      <w:proofErr w:type="gramEnd"/>
      <w:r w:rsidRPr="00CF6E48">
        <w:rPr>
          <w:rFonts w:ascii="宋体" w:hAnsi="宋体" w:cs="宋体" w:hint="eastAsia"/>
          <w:kern w:val="0"/>
          <w:szCs w:val="21"/>
        </w:rPr>
        <w:t>场景落地，默认线上远程服务。</w:t>
      </w:r>
    </w:p>
    <w:p w14:paraId="681737C8"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（1）阶段</w:t>
      </w:r>
      <w:proofErr w:type="gramStart"/>
      <w:r w:rsidRPr="00CF6E48">
        <w:rPr>
          <w:rFonts w:ascii="宋体" w:hAnsi="宋体" w:cs="宋体" w:hint="eastAsia"/>
          <w:kern w:val="0"/>
          <w:szCs w:val="21"/>
        </w:rPr>
        <w:t>一</w:t>
      </w:r>
      <w:proofErr w:type="gramEnd"/>
      <w:r w:rsidRPr="00CF6E48">
        <w:rPr>
          <w:rFonts w:ascii="宋体" w:hAnsi="宋体" w:cs="宋体" w:hint="eastAsia"/>
          <w:kern w:val="0"/>
          <w:szCs w:val="21"/>
        </w:rPr>
        <w:t>：项目启动</w:t>
      </w:r>
    </w:p>
    <w:p w14:paraId="5DC3D1B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服务商组织采购人共同建立专</w:t>
      </w:r>
      <w:proofErr w:type="gramStart"/>
      <w:r w:rsidRPr="00CF6E48">
        <w:rPr>
          <w:rFonts w:ascii="宋体" w:hAnsi="宋体" w:cs="宋体" w:hint="eastAsia"/>
          <w:kern w:val="0"/>
          <w:szCs w:val="21"/>
        </w:rPr>
        <w:t>属企微项目</w:t>
      </w:r>
      <w:proofErr w:type="gramEnd"/>
      <w:r w:rsidRPr="00CF6E48">
        <w:rPr>
          <w:rFonts w:ascii="宋体" w:hAnsi="宋体" w:cs="宋体" w:hint="eastAsia"/>
          <w:kern w:val="0"/>
          <w:szCs w:val="21"/>
        </w:rPr>
        <w:t>群，向采购人提交项目进度安排计划，明确双方对接人、项目目标、分工、时间节点等内容。</w:t>
      </w:r>
    </w:p>
    <w:p w14:paraId="3C504B9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（2）阶段二：商家调研与方案输出</w:t>
      </w:r>
    </w:p>
    <w:p w14:paraId="4F7732E3"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服务商完成</w:t>
      </w:r>
      <w:r w:rsidRPr="00CF6E48">
        <w:rPr>
          <w:rFonts w:ascii="宋体" w:hAnsi="宋体" w:cs="宋体"/>
          <w:kern w:val="0"/>
          <w:szCs w:val="21"/>
        </w:rPr>
        <w:t>商家业务现状调研和梳理、挖掘运营机会点，针对需求优先级排序，确定使用的产品核心功能并制定运营计划框架</w:t>
      </w:r>
      <w:r w:rsidRPr="00CF6E48">
        <w:rPr>
          <w:rFonts w:ascii="宋体" w:hAnsi="宋体" w:cs="宋体" w:hint="eastAsia"/>
          <w:kern w:val="0"/>
          <w:szCs w:val="21"/>
        </w:rPr>
        <w:t>，向采购人提交调研报告和方案。</w:t>
      </w:r>
    </w:p>
    <w:p w14:paraId="2FEA0270"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（3）阶段三：系统基础搭建</w:t>
      </w:r>
    </w:p>
    <w:p w14:paraId="3F6C490C"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服务商完成本项目连锁基础管理模块中核心场景的功能设置。远程协助完成CRM、企微、导购插件等全模块初始化配置，工作日群内线上实时答疑。</w:t>
      </w:r>
    </w:p>
    <w:p w14:paraId="383B1A57"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（4）阶段四：场景培训和系统实施</w:t>
      </w:r>
    </w:p>
    <w:p w14:paraId="4E6E524C"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服务商</w:t>
      </w:r>
      <w:proofErr w:type="gramStart"/>
      <w:r w:rsidRPr="00CF6E48">
        <w:rPr>
          <w:rFonts w:ascii="宋体" w:hAnsi="宋体" w:cs="宋体" w:hint="eastAsia"/>
          <w:kern w:val="0"/>
          <w:szCs w:val="21"/>
        </w:rPr>
        <w:t>组织线</w:t>
      </w:r>
      <w:proofErr w:type="gramEnd"/>
      <w:r w:rsidRPr="00CF6E48">
        <w:rPr>
          <w:rFonts w:ascii="宋体" w:hAnsi="宋体" w:cs="宋体" w:hint="eastAsia"/>
          <w:kern w:val="0"/>
          <w:szCs w:val="21"/>
        </w:rPr>
        <w:t>上运营培训，输出培训录屏，针对重要</w:t>
      </w:r>
      <w:proofErr w:type="gramStart"/>
      <w:r w:rsidRPr="00CF6E48">
        <w:rPr>
          <w:rFonts w:ascii="宋体" w:hAnsi="宋体" w:cs="宋体" w:hint="eastAsia"/>
          <w:kern w:val="0"/>
          <w:szCs w:val="21"/>
        </w:rPr>
        <w:t>的私域场景</w:t>
      </w:r>
      <w:proofErr w:type="gramEnd"/>
      <w:r w:rsidRPr="00CF6E48">
        <w:rPr>
          <w:rFonts w:ascii="宋体" w:hAnsi="宋体" w:cs="宋体" w:hint="eastAsia"/>
          <w:kern w:val="0"/>
          <w:szCs w:val="21"/>
        </w:rPr>
        <w:t>进行培训：门</w:t>
      </w:r>
      <w:proofErr w:type="gramStart"/>
      <w:r w:rsidRPr="00CF6E48">
        <w:rPr>
          <w:rFonts w:ascii="宋体" w:hAnsi="宋体" w:cs="宋体" w:hint="eastAsia"/>
          <w:kern w:val="0"/>
          <w:szCs w:val="21"/>
        </w:rPr>
        <w:t>店活码</w:t>
      </w:r>
      <w:proofErr w:type="gramEnd"/>
      <w:r w:rsidRPr="00CF6E48">
        <w:rPr>
          <w:rFonts w:ascii="宋体" w:hAnsi="宋体" w:cs="宋体" w:hint="eastAsia"/>
          <w:kern w:val="0"/>
          <w:szCs w:val="21"/>
        </w:rPr>
        <w:t>引流、公众号/赠卡获客、</w:t>
      </w:r>
      <w:proofErr w:type="gramStart"/>
      <w:r w:rsidRPr="00CF6E48">
        <w:rPr>
          <w:rFonts w:ascii="宋体" w:hAnsi="宋体" w:cs="宋体" w:hint="eastAsia"/>
          <w:kern w:val="0"/>
          <w:szCs w:val="21"/>
        </w:rPr>
        <w:t>潜客/首单复</w:t>
      </w:r>
      <w:proofErr w:type="gramEnd"/>
      <w:r w:rsidRPr="00CF6E48">
        <w:rPr>
          <w:rFonts w:ascii="宋体" w:hAnsi="宋体" w:cs="宋体" w:hint="eastAsia"/>
          <w:kern w:val="0"/>
          <w:szCs w:val="21"/>
        </w:rPr>
        <w:t>购运营、会员成长体系、导购线索跟进、导购权限自动分配等。</w:t>
      </w:r>
    </w:p>
    <w:p w14:paraId="79580D84"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（5）阶段五：项目总结</w:t>
      </w:r>
    </w:p>
    <w:p w14:paraId="420B6DF9"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组织针对</w:t>
      </w:r>
      <w:r w:rsidRPr="00CF6E48">
        <w:rPr>
          <w:rFonts w:ascii="宋体" w:hAnsi="宋体" w:cs="宋体"/>
          <w:kern w:val="0"/>
          <w:szCs w:val="21"/>
        </w:rPr>
        <w:t>商家的具体实施和落地</w:t>
      </w:r>
      <w:r w:rsidRPr="00CF6E48">
        <w:rPr>
          <w:rFonts w:ascii="宋体" w:hAnsi="宋体" w:cs="宋体" w:hint="eastAsia"/>
          <w:kern w:val="0"/>
          <w:szCs w:val="21"/>
        </w:rPr>
        <w:t>的线上复盘会议</w:t>
      </w:r>
      <w:r w:rsidRPr="00CF6E48">
        <w:rPr>
          <w:rFonts w:ascii="宋体" w:hAnsi="宋体" w:cs="宋体"/>
          <w:kern w:val="0"/>
          <w:szCs w:val="21"/>
        </w:rPr>
        <w:t>，复盘内容包含：项目过程总结</w:t>
      </w:r>
      <w:r w:rsidRPr="00CF6E48">
        <w:rPr>
          <w:rFonts w:ascii="宋体" w:hAnsi="宋体" w:cs="宋体" w:hint="eastAsia"/>
          <w:kern w:val="0"/>
          <w:szCs w:val="21"/>
        </w:rPr>
        <w:t>，</w:t>
      </w:r>
      <w:r w:rsidRPr="00CF6E48">
        <w:rPr>
          <w:rFonts w:ascii="宋体" w:hAnsi="宋体" w:cs="宋体"/>
          <w:kern w:val="0"/>
          <w:szCs w:val="21"/>
        </w:rPr>
        <w:t>项目成果梳理</w:t>
      </w:r>
      <w:r w:rsidRPr="00CF6E48">
        <w:rPr>
          <w:rFonts w:ascii="宋体" w:hAnsi="宋体" w:cs="宋体" w:hint="eastAsia"/>
          <w:kern w:val="0"/>
          <w:szCs w:val="21"/>
        </w:rPr>
        <w:t>，项目相关</w:t>
      </w:r>
      <w:r w:rsidRPr="00CF6E48">
        <w:rPr>
          <w:rFonts w:ascii="宋体" w:hAnsi="宋体" w:cs="宋体"/>
          <w:kern w:val="0"/>
          <w:szCs w:val="21"/>
        </w:rPr>
        <w:t>资源说明</w:t>
      </w:r>
      <w:r w:rsidRPr="00CF6E48">
        <w:rPr>
          <w:rFonts w:ascii="宋体" w:hAnsi="宋体" w:cs="宋体" w:hint="eastAsia"/>
          <w:kern w:val="0"/>
          <w:szCs w:val="21"/>
        </w:rPr>
        <w:t>和</w:t>
      </w:r>
      <w:r w:rsidRPr="00CF6E48">
        <w:rPr>
          <w:rFonts w:ascii="宋体" w:hAnsi="宋体" w:cs="宋体"/>
          <w:kern w:val="0"/>
          <w:szCs w:val="21"/>
        </w:rPr>
        <w:t>效果评估总结</w:t>
      </w:r>
      <w:r w:rsidRPr="00CF6E48">
        <w:rPr>
          <w:rFonts w:ascii="宋体" w:hAnsi="宋体" w:cs="宋体" w:hint="eastAsia"/>
          <w:kern w:val="0"/>
          <w:szCs w:val="21"/>
        </w:rPr>
        <w:t>，向采购人提交复盘报告。</w:t>
      </w:r>
    </w:p>
    <w:p w14:paraId="48BFCAEF"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（6）针对采购人的对接人更换的专项培训</w:t>
      </w:r>
    </w:p>
    <w:p w14:paraId="7C123111" w14:textId="4288ECE2"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项目服务期内，当采购需要变更对接人时，提供3人次的线上复训（超过额度</w:t>
      </w:r>
      <w:r w:rsidR="006B2D05" w:rsidRPr="00CF6E48">
        <w:rPr>
          <w:rFonts w:ascii="宋体" w:hAnsi="宋体" w:cs="宋体" w:hint="eastAsia"/>
          <w:kern w:val="0"/>
          <w:szCs w:val="21"/>
        </w:rPr>
        <w:t>或线下培训</w:t>
      </w:r>
      <w:r w:rsidRPr="00CF6E48">
        <w:rPr>
          <w:rFonts w:ascii="宋体" w:hAnsi="宋体" w:cs="宋体" w:hint="eastAsia"/>
          <w:kern w:val="0"/>
          <w:szCs w:val="21"/>
        </w:rPr>
        <w:t>另行收费）。</w:t>
      </w:r>
    </w:p>
    <w:p w14:paraId="165CBFA2"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（三）全年运营陪跑服务</w:t>
      </w:r>
    </w:p>
    <w:p w14:paraId="7C5C9DFD" w14:textId="2B2D1D6C"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1.服务硬性指标：每月线上+线下活动≥3场；全年法定节假日、大型节点活动≥</w:t>
      </w:r>
      <w:r w:rsidR="009779FD" w:rsidRPr="00CF6E48">
        <w:rPr>
          <w:rFonts w:ascii="宋体" w:hAnsi="宋体" w:cs="宋体" w:hint="eastAsia"/>
          <w:kern w:val="0"/>
          <w:szCs w:val="21"/>
        </w:rPr>
        <w:t>2</w:t>
      </w:r>
      <w:r w:rsidRPr="00CF6E48">
        <w:rPr>
          <w:rFonts w:ascii="宋体" w:hAnsi="宋体" w:cs="宋体" w:hint="eastAsia"/>
          <w:kern w:val="0"/>
          <w:szCs w:val="21"/>
        </w:rPr>
        <w:t>0场，</w:t>
      </w:r>
      <w:r w:rsidRPr="00CF6E48">
        <w:rPr>
          <w:rFonts w:ascii="宋体" w:hAnsi="宋体" w:cs="宋体" w:hint="eastAsia"/>
          <w:kern w:val="0"/>
          <w:szCs w:val="21"/>
        </w:rPr>
        <w:lastRenderedPageBreak/>
        <w:t>其中线下落地活动至少</w:t>
      </w:r>
      <w:r w:rsidR="009779FD" w:rsidRPr="00CF6E48">
        <w:rPr>
          <w:rFonts w:ascii="宋体" w:hAnsi="宋体" w:cs="宋体" w:hint="eastAsia"/>
          <w:kern w:val="0"/>
          <w:szCs w:val="21"/>
        </w:rPr>
        <w:t>1</w:t>
      </w:r>
      <w:r w:rsidRPr="00CF6E48">
        <w:rPr>
          <w:rFonts w:ascii="宋体" w:hAnsi="宋体" w:cs="宋体" w:hint="eastAsia"/>
          <w:kern w:val="0"/>
          <w:szCs w:val="21"/>
        </w:rPr>
        <w:t>0场；服务期内CRM系统运维服务。</w:t>
      </w:r>
    </w:p>
    <w:p w14:paraId="7EF34C8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2.分阶段运营服务内容</w:t>
      </w:r>
    </w:p>
    <w:p w14:paraId="56CAE620"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（1）阶段</w:t>
      </w:r>
      <w:proofErr w:type="gramStart"/>
      <w:r w:rsidRPr="00CF6E48">
        <w:rPr>
          <w:rFonts w:ascii="宋体" w:hAnsi="宋体" w:cs="宋体" w:hint="eastAsia"/>
          <w:kern w:val="0"/>
          <w:szCs w:val="21"/>
        </w:rPr>
        <w:t>一</w:t>
      </w:r>
      <w:proofErr w:type="gramEnd"/>
      <w:r w:rsidRPr="00CF6E48">
        <w:rPr>
          <w:rFonts w:ascii="宋体" w:hAnsi="宋体" w:cs="宋体" w:hint="eastAsia"/>
          <w:kern w:val="0"/>
          <w:szCs w:val="21"/>
        </w:rPr>
        <w:t>：市场调研与诊断</w:t>
      </w:r>
    </w:p>
    <w:p w14:paraId="40EB3DCE"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实地走访梳理客流、商户情况，绘制游客、商户用户画像，向采购人提交调研报告和用户分层模型等工作成果资料。</w:t>
      </w:r>
    </w:p>
    <w:p w14:paraId="1BAEDC0F"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（2）阶段二：运营策略规划</w:t>
      </w:r>
    </w:p>
    <w:p w14:paraId="1E3CE539"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设计会员等级体系、</w:t>
      </w:r>
      <w:proofErr w:type="gramStart"/>
      <w:r w:rsidRPr="00CF6E48">
        <w:rPr>
          <w:rFonts w:ascii="宋体" w:hAnsi="宋体" w:cs="宋体" w:hint="eastAsia"/>
          <w:kern w:val="0"/>
          <w:szCs w:val="21"/>
        </w:rPr>
        <w:t>企微私域</w:t>
      </w:r>
      <w:proofErr w:type="gramEnd"/>
      <w:r w:rsidRPr="00CF6E48">
        <w:rPr>
          <w:rFonts w:ascii="宋体" w:hAnsi="宋体" w:cs="宋体" w:hint="eastAsia"/>
          <w:kern w:val="0"/>
          <w:szCs w:val="21"/>
        </w:rPr>
        <w:t>全套运营流程、制订商家入驻与赋能方案，</w:t>
      </w:r>
      <w:proofErr w:type="gramStart"/>
      <w:r w:rsidRPr="00CF6E48">
        <w:rPr>
          <w:rFonts w:ascii="宋体" w:hAnsi="宋体" w:cs="宋体" w:hint="eastAsia"/>
          <w:kern w:val="0"/>
          <w:szCs w:val="21"/>
        </w:rPr>
        <w:t>制作日</w:t>
      </w:r>
      <w:proofErr w:type="gramEnd"/>
      <w:r w:rsidRPr="00CF6E48">
        <w:rPr>
          <w:rFonts w:ascii="宋体" w:hAnsi="宋体" w:cs="宋体" w:hint="eastAsia"/>
          <w:kern w:val="0"/>
          <w:szCs w:val="21"/>
        </w:rPr>
        <w:t>/周/</w:t>
      </w:r>
      <w:proofErr w:type="gramStart"/>
      <w:r w:rsidRPr="00CF6E48">
        <w:rPr>
          <w:rFonts w:ascii="宋体" w:hAnsi="宋体" w:cs="宋体" w:hint="eastAsia"/>
          <w:kern w:val="0"/>
          <w:szCs w:val="21"/>
        </w:rPr>
        <w:t>月数据</w:t>
      </w:r>
      <w:proofErr w:type="gramEnd"/>
      <w:r w:rsidRPr="00CF6E48">
        <w:rPr>
          <w:rFonts w:ascii="宋体" w:hAnsi="宋体" w:cs="宋体" w:hint="eastAsia"/>
          <w:kern w:val="0"/>
          <w:szCs w:val="21"/>
        </w:rPr>
        <w:t>监控报表模板，</w:t>
      </w:r>
      <w:proofErr w:type="gramStart"/>
      <w:r w:rsidRPr="00CF6E48">
        <w:rPr>
          <w:rFonts w:ascii="宋体" w:hAnsi="宋体" w:cs="宋体" w:hint="eastAsia"/>
          <w:kern w:val="0"/>
          <w:szCs w:val="21"/>
        </w:rPr>
        <w:t>搭建企微社群</w:t>
      </w:r>
      <w:proofErr w:type="gramEnd"/>
      <w:r w:rsidRPr="00CF6E48">
        <w:rPr>
          <w:rFonts w:ascii="宋体" w:hAnsi="宋体" w:cs="宋体" w:hint="eastAsia"/>
          <w:kern w:val="0"/>
          <w:szCs w:val="21"/>
        </w:rPr>
        <w:t>，向采购人提交以上工作成果资料。</w:t>
      </w:r>
    </w:p>
    <w:p w14:paraId="213270E9"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3.活动策划与执行</w:t>
      </w:r>
    </w:p>
    <w:p w14:paraId="4FDCDCC7"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策划月度会员日、节日主题活动，向采购人提交活动策划方案后经采购人确认后执行。</w:t>
      </w:r>
    </w:p>
    <w:p w14:paraId="60A037F7"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4.商户运营与赋能</w:t>
      </w:r>
    </w:p>
    <w:p w14:paraId="06E02962"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辅导商户入驻、分级管理；运营本地探店、旅游攻略、活动预告朋友圈内容，线下引导顾客消费，输出全套活动方案、商户合作协议。</w:t>
      </w:r>
    </w:p>
    <w:p w14:paraId="69E80F42"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5.运营全程管理</w:t>
      </w:r>
    </w:p>
    <w:p w14:paraId="069E5430"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配置专属运营顾问，随时线上答疑；每周、每月组织数据复盘工作，复盘用户增长、活动收益、问题反馈、下周计划等内容；根据数据持续调整营销、内容方案，每周输出运营数据简报、月度复盘报告。</w:t>
      </w:r>
    </w:p>
    <w:p w14:paraId="0310568F"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6.半年度总复盘</w:t>
      </w:r>
    </w:p>
    <w:p w14:paraId="24D56A5E"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每半年组织复盘工作，整理可长期复用的运营方法，出具半年度复盘报告。</w:t>
      </w:r>
    </w:p>
    <w:p w14:paraId="613EFA28" w14:textId="77777777" w:rsidR="00BC5E71" w:rsidRPr="00CF6E48" w:rsidRDefault="00BC5E71">
      <w:pPr>
        <w:snapToGrid w:val="0"/>
        <w:spacing w:line="360" w:lineRule="auto"/>
        <w:ind w:firstLineChars="200" w:firstLine="420"/>
        <w:rPr>
          <w:rFonts w:ascii="宋体" w:hAnsi="宋体" w:cs="宋体" w:hint="eastAsia"/>
          <w:kern w:val="0"/>
          <w:szCs w:val="21"/>
        </w:rPr>
      </w:pPr>
    </w:p>
    <w:p w14:paraId="2A5E5764"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五、其他服务内容</w:t>
      </w:r>
    </w:p>
    <w:p w14:paraId="68B476A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1.API数据对接权限</w:t>
      </w:r>
    </w:p>
    <w:p w14:paraId="6E37E1FE"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开放平台数据接口，商城数据可同步到采购人商户自有的ERP、财务或会员系统，实现数据自动互通。</w:t>
      </w:r>
    </w:p>
    <w:p w14:paraId="70E5BDE3"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2.营销画布插件</w:t>
      </w:r>
    </w:p>
    <w:p w14:paraId="38B2ADF8"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具备自动筛选客户、自动发营销消息的功能，采购人可付费另行开通。</w:t>
      </w:r>
    </w:p>
    <w:p w14:paraId="39C8CA5A"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3.各门店免费订单额度（云服务费）</w:t>
      </w:r>
    </w:p>
    <w:p w14:paraId="6707AE91"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总部商城、门店、加盟</w:t>
      </w:r>
      <w:proofErr w:type="gramStart"/>
      <w:r w:rsidRPr="00CF6E48">
        <w:rPr>
          <w:rFonts w:ascii="宋体" w:hAnsi="宋体" w:cs="宋体" w:hint="eastAsia"/>
          <w:kern w:val="0"/>
          <w:szCs w:val="21"/>
        </w:rPr>
        <w:t>插件均</w:t>
      </w:r>
      <w:proofErr w:type="gramEnd"/>
      <w:r w:rsidRPr="00CF6E48">
        <w:rPr>
          <w:rFonts w:ascii="宋体" w:hAnsi="宋体" w:cs="宋体" w:hint="eastAsia"/>
          <w:kern w:val="0"/>
          <w:szCs w:val="21"/>
        </w:rPr>
        <w:t>包含每年免费订单笔数，额度内下单不扣费，超出额度提供优惠价；线下收银、储值卡、0元抽奖订单不限次数免费使用。</w:t>
      </w:r>
    </w:p>
    <w:p w14:paraId="67CB7AB2" w14:textId="77777777" w:rsidR="00BC5E71" w:rsidRPr="00CF6E48" w:rsidRDefault="00BC5E71">
      <w:pPr>
        <w:snapToGrid w:val="0"/>
        <w:spacing w:line="360" w:lineRule="auto"/>
        <w:ind w:firstLineChars="200" w:firstLine="420"/>
        <w:rPr>
          <w:rFonts w:ascii="宋体" w:hAnsi="宋体" w:cs="宋体" w:hint="eastAsia"/>
          <w:kern w:val="0"/>
          <w:szCs w:val="21"/>
        </w:rPr>
      </w:pPr>
    </w:p>
    <w:p w14:paraId="44A25053"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六、数据使用与安全要求</w:t>
      </w:r>
    </w:p>
    <w:p w14:paraId="21F04E3B" w14:textId="77777777"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1.门店订单、会员、经营数据所有权归采购人所有；</w:t>
      </w:r>
    </w:p>
    <w:p w14:paraId="5BC10543" w14:textId="77777777" w:rsidR="00A95ADB" w:rsidRPr="00CF6E48" w:rsidRDefault="00000000">
      <w:pPr>
        <w:snapToGrid w:val="0"/>
        <w:spacing w:line="360" w:lineRule="auto"/>
        <w:ind w:firstLineChars="200" w:firstLine="420"/>
        <w:rPr>
          <w:rFonts w:ascii="宋体" w:hAnsi="宋体" w:cs="宋体" w:hint="eastAsia"/>
          <w:strike/>
          <w:kern w:val="0"/>
          <w:szCs w:val="21"/>
        </w:rPr>
      </w:pPr>
      <w:r w:rsidRPr="00CF6E48">
        <w:rPr>
          <w:rFonts w:ascii="宋体" w:hAnsi="宋体" w:cs="宋体" w:hint="eastAsia"/>
          <w:kern w:val="0"/>
          <w:szCs w:val="21"/>
        </w:rPr>
        <w:t>2.服务商仅在合作范围内存储、使用采购人及其商户的经营数据，做好加密保护；</w:t>
      </w:r>
    </w:p>
    <w:p w14:paraId="0CE2C4D8" w14:textId="16F3D374"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3.商城、连锁核心系统发生故障无法正常交易时，服务商应提供补偿方案，给采购人延</w:t>
      </w:r>
      <w:r w:rsidRPr="00CF6E48">
        <w:rPr>
          <w:rFonts w:ascii="宋体" w:hAnsi="宋体" w:cs="宋体" w:hint="eastAsia"/>
          <w:kern w:val="0"/>
          <w:szCs w:val="21"/>
        </w:rPr>
        <w:lastRenderedPageBreak/>
        <w:t>长服务期限。</w:t>
      </w:r>
    </w:p>
    <w:p w14:paraId="04D43DF9" w14:textId="2303C323" w:rsidR="00BC5E71" w:rsidRPr="00CF6E48" w:rsidRDefault="00000000">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4.服务商的系统更新升级不应影响采购人的正常使用。</w:t>
      </w:r>
    </w:p>
    <w:p w14:paraId="18068D62" w14:textId="6DC49C53" w:rsidR="00BC5E71" w:rsidRPr="00CF6E48" w:rsidRDefault="00A95ADB">
      <w:pPr>
        <w:snapToGrid w:val="0"/>
        <w:spacing w:line="360" w:lineRule="auto"/>
        <w:ind w:firstLineChars="200" w:firstLine="420"/>
        <w:rPr>
          <w:rFonts w:ascii="宋体" w:hAnsi="宋体" w:cs="宋体" w:hint="eastAsia"/>
          <w:kern w:val="0"/>
          <w:szCs w:val="21"/>
        </w:rPr>
      </w:pPr>
      <w:r w:rsidRPr="00CF6E48">
        <w:rPr>
          <w:rFonts w:ascii="宋体" w:hAnsi="宋体" w:cs="宋体" w:hint="eastAsia"/>
          <w:kern w:val="0"/>
          <w:szCs w:val="21"/>
        </w:rPr>
        <w:t>5.线上资金收款结算：由第三方支付公司处理，交易手续费另行收取。</w:t>
      </w:r>
    </w:p>
    <w:p w14:paraId="11B4060D" w14:textId="77777777" w:rsidR="00BC5E71" w:rsidRPr="00CF6E48" w:rsidRDefault="00BC5E71">
      <w:pPr>
        <w:pStyle w:val="a7"/>
        <w:tabs>
          <w:tab w:val="left" w:pos="540"/>
        </w:tabs>
        <w:adjustRightInd w:val="0"/>
        <w:snapToGrid w:val="0"/>
        <w:spacing w:line="360" w:lineRule="auto"/>
        <w:ind w:left="420"/>
        <w:rPr>
          <w:rFonts w:hAnsi="宋体" w:hint="eastAsia"/>
          <w:bCs/>
          <w:sz w:val="21"/>
        </w:rPr>
      </w:pPr>
    </w:p>
    <w:p w14:paraId="53500914" w14:textId="77777777" w:rsidR="00BC5E71" w:rsidRPr="00CF6E48" w:rsidRDefault="00000000">
      <w:pPr>
        <w:pStyle w:val="a7"/>
        <w:tabs>
          <w:tab w:val="left" w:pos="540"/>
        </w:tabs>
        <w:adjustRightInd w:val="0"/>
        <w:snapToGrid w:val="0"/>
        <w:spacing w:line="360" w:lineRule="auto"/>
        <w:ind w:left="420"/>
        <w:rPr>
          <w:rFonts w:hAnsi="宋体" w:hint="eastAsia"/>
          <w:b/>
          <w:sz w:val="21"/>
        </w:rPr>
      </w:pPr>
      <w:r w:rsidRPr="00CF6E48">
        <w:rPr>
          <w:rFonts w:hAnsi="宋体" w:hint="eastAsia"/>
          <w:b/>
          <w:sz w:val="21"/>
        </w:rPr>
        <w:t>七、项目报价要求</w:t>
      </w:r>
    </w:p>
    <w:p w14:paraId="06D9AF5C" w14:textId="77777777" w:rsidR="00BC5E71" w:rsidRPr="00CF6E48" w:rsidRDefault="00000000">
      <w:pPr>
        <w:snapToGrid w:val="0"/>
        <w:spacing w:line="360" w:lineRule="auto"/>
        <w:ind w:firstLineChars="200" w:firstLine="422"/>
        <w:rPr>
          <w:rFonts w:ascii="宋体" w:hAnsi="宋体" w:cs="宋体" w:hint="eastAsia"/>
          <w:b/>
          <w:bCs/>
          <w:kern w:val="0"/>
          <w:szCs w:val="21"/>
        </w:rPr>
      </w:pPr>
      <w:r w:rsidRPr="00CF6E48">
        <w:rPr>
          <w:rFonts w:ascii="宋体" w:hAnsi="宋体" w:cs="宋体" w:hint="eastAsia"/>
          <w:b/>
          <w:bCs/>
          <w:kern w:val="0"/>
          <w:szCs w:val="21"/>
        </w:rPr>
        <w:t>本项目报价要求包含总报价、分项报价和</w:t>
      </w:r>
      <w:bookmarkStart w:id="3" w:name="OLE_LINK14"/>
      <w:r w:rsidRPr="00CF6E48">
        <w:rPr>
          <w:rFonts w:ascii="宋体" w:hAnsi="宋体" w:cs="宋体" w:hint="eastAsia"/>
          <w:b/>
          <w:bCs/>
          <w:kern w:val="0"/>
          <w:szCs w:val="21"/>
        </w:rPr>
        <w:t>额外收费报价</w:t>
      </w:r>
      <w:bookmarkEnd w:id="3"/>
      <w:r w:rsidRPr="00CF6E48">
        <w:rPr>
          <w:rFonts w:ascii="宋体" w:hAnsi="宋体" w:cs="宋体" w:hint="eastAsia"/>
          <w:b/>
          <w:bCs/>
          <w:kern w:val="0"/>
          <w:szCs w:val="21"/>
        </w:rPr>
        <w:t>。额外收费</w:t>
      </w:r>
      <w:proofErr w:type="gramStart"/>
      <w:r w:rsidRPr="00CF6E48">
        <w:rPr>
          <w:rFonts w:ascii="宋体" w:hAnsi="宋体" w:cs="宋体" w:hint="eastAsia"/>
          <w:b/>
          <w:bCs/>
          <w:kern w:val="0"/>
          <w:szCs w:val="21"/>
        </w:rPr>
        <w:t>报价指</w:t>
      </w:r>
      <w:proofErr w:type="gramEnd"/>
      <w:r w:rsidRPr="00CF6E48">
        <w:rPr>
          <w:rFonts w:ascii="宋体" w:hAnsi="宋体" w:cs="宋体" w:hint="eastAsia"/>
          <w:b/>
          <w:bCs/>
          <w:kern w:val="0"/>
          <w:szCs w:val="21"/>
        </w:rPr>
        <w:t>在本项目服务内容所包含的各种额度之外可能发生的超额服务的收费标准，例如订单额度、</w:t>
      </w:r>
      <w:proofErr w:type="gramStart"/>
      <w:r w:rsidRPr="00CF6E48">
        <w:rPr>
          <w:rFonts w:ascii="宋体" w:hAnsi="宋体" w:cs="宋体" w:hint="eastAsia"/>
          <w:b/>
          <w:bCs/>
          <w:kern w:val="0"/>
          <w:szCs w:val="21"/>
        </w:rPr>
        <w:t>导购企微账号</w:t>
      </w:r>
      <w:proofErr w:type="gramEnd"/>
      <w:r w:rsidRPr="00CF6E48">
        <w:rPr>
          <w:rFonts w:ascii="宋体" w:hAnsi="宋体" w:cs="宋体" w:hint="eastAsia"/>
          <w:b/>
          <w:bCs/>
          <w:kern w:val="0"/>
          <w:szCs w:val="21"/>
        </w:rPr>
        <w:t>、总部运营账号、会员总量、客户人群分群、营销画布创建营销计划等。</w:t>
      </w:r>
    </w:p>
    <w:p w14:paraId="31B940EF" w14:textId="77777777" w:rsidR="00BC5E71" w:rsidRPr="00CF6E48" w:rsidRDefault="00BC5E71">
      <w:pPr>
        <w:widowControl/>
        <w:jc w:val="left"/>
        <w:rPr>
          <w:rFonts w:hAnsi="宋体" w:hint="eastAsia"/>
        </w:rPr>
      </w:pPr>
    </w:p>
    <w:p w14:paraId="77E9337A" w14:textId="77777777" w:rsidR="00BC5E71" w:rsidRPr="00CF6E48" w:rsidRDefault="00000000">
      <w:pPr>
        <w:widowControl/>
        <w:jc w:val="left"/>
        <w:rPr>
          <w:rFonts w:ascii="宋体" w:hAnsi="宋体" w:hint="eastAsia"/>
          <w:kern w:val="0"/>
          <w:sz w:val="20"/>
          <w:szCs w:val="21"/>
        </w:rPr>
      </w:pPr>
      <w:r w:rsidRPr="00CF6E48">
        <w:rPr>
          <w:rFonts w:hAnsi="宋体"/>
        </w:rPr>
        <w:br w:type="page"/>
      </w:r>
    </w:p>
    <w:sectPr w:rsidR="00BC5E71" w:rsidRPr="00CF6E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EEBF" w14:textId="77777777" w:rsidR="002002C9" w:rsidRDefault="002002C9" w:rsidP="00C31AFA">
      <w:r>
        <w:separator/>
      </w:r>
    </w:p>
  </w:endnote>
  <w:endnote w:type="continuationSeparator" w:id="0">
    <w:p w14:paraId="66DF3DE3" w14:textId="77777777" w:rsidR="002002C9" w:rsidRDefault="002002C9" w:rsidP="00C3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5752" w14:textId="77777777" w:rsidR="002002C9" w:rsidRDefault="002002C9" w:rsidP="00C31AFA">
      <w:r>
        <w:separator/>
      </w:r>
    </w:p>
  </w:footnote>
  <w:footnote w:type="continuationSeparator" w:id="0">
    <w:p w14:paraId="2F2973A0" w14:textId="77777777" w:rsidR="002002C9" w:rsidRDefault="002002C9" w:rsidP="00C3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A0525"/>
    <w:multiLevelType w:val="multilevel"/>
    <w:tmpl w:val="333A0525"/>
    <w:lvl w:ilvl="0">
      <w:start w:val="1"/>
      <w:numFmt w:val="decimal"/>
      <w:lvlText w:val="（%1）"/>
      <w:lvlJc w:val="left"/>
      <w:pPr>
        <w:ind w:left="1145" w:hanging="720"/>
      </w:pPr>
      <w:rPr>
        <w:rFonts w:hint="default"/>
        <w:color w:val="auto"/>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 w15:restartNumberingAfterBreak="0">
    <w:nsid w:val="345F50B6"/>
    <w:multiLevelType w:val="multilevel"/>
    <w:tmpl w:val="345F50B6"/>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52F42418"/>
    <w:multiLevelType w:val="multilevel"/>
    <w:tmpl w:val="52F42418"/>
    <w:lvl w:ilvl="0">
      <w:start w:val="1"/>
      <w:numFmt w:val="chineseCountingThousand"/>
      <w:lvlText w:val="%1、"/>
      <w:lvlJc w:val="left"/>
      <w:pPr>
        <w:tabs>
          <w:tab w:val="left" w:pos="3686"/>
        </w:tabs>
        <w:ind w:left="3686"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6DE07A3A"/>
    <w:multiLevelType w:val="multilevel"/>
    <w:tmpl w:val="6DE07A3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78D54744"/>
    <w:multiLevelType w:val="multilevel"/>
    <w:tmpl w:val="78D54744"/>
    <w:lvl w:ilvl="0">
      <w:start w:val="1"/>
      <w:numFmt w:val="decimal"/>
      <w:lvlText w:val="%1."/>
      <w:lvlJc w:val="left"/>
      <w:pPr>
        <w:tabs>
          <w:tab w:val="left" w:pos="780"/>
        </w:tabs>
        <w:ind w:left="780" w:hanging="36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431588578">
    <w:abstractNumId w:val="3"/>
  </w:num>
  <w:num w:numId="2" w16cid:durableId="1647277202">
    <w:abstractNumId w:val="2"/>
  </w:num>
  <w:num w:numId="3" w16cid:durableId="737556736">
    <w:abstractNumId w:val="1"/>
  </w:num>
  <w:num w:numId="4" w16cid:durableId="1135757336">
    <w:abstractNumId w:val="0"/>
  </w:num>
  <w:num w:numId="5" w16cid:durableId="1808936397">
    <w:abstractNumId w:val="4"/>
  </w:num>
  <w:num w:numId="6" w16cid:durableId="1140075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29"/>
    <w:rsid w:val="00025C71"/>
    <w:rsid w:val="00027F42"/>
    <w:rsid w:val="00032945"/>
    <w:rsid w:val="000363A8"/>
    <w:rsid w:val="00044E13"/>
    <w:rsid w:val="000500D1"/>
    <w:rsid w:val="00055ADA"/>
    <w:rsid w:val="00057214"/>
    <w:rsid w:val="0007041C"/>
    <w:rsid w:val="00071E6F"/>
    <w:rsid w:val="00075783"/>
    <w:rsid w:val="00082ED6"/>
    <w:rsid w:val="00086B25"/>
    <w:rsid w:val="00091BC1"/>
    <w:rsid w:val="00094773"/>
    <w:rsid w:val="000A2249"/>
    <w:rsid w:val="000B0D7D"/>
    <w:rsid w:val="000B1301"/>
    <w:rsid w:val="000B5576"/>
    <w:rsid w:val="000B7C01"/>
    <w:rsid w:val="000D5599"/>
    <w:rsid w:val="000D5861"/>
    <w:rsid w:val="000E2B50"/>
    <w:rsid w:val="000E2BD6"/>
    <w:rsid w:val="000E3AC6"/>
    <w:rsid w:val="000E5444"/>
    <w:rsid w:val="000E7B22"/>
    <w:rsid w:val="000F0675"/>
    <w:rsid w:val="000F3B21"/>
    <w:rsid w:val="000F53DB"/>
    <w:rsid w:val="000F5675"/>
    <w:rsid w:val="0010087F"/>
    <w:rsid w:val="00100F56"/>
    <w:rsid w:val="00106F45"/>
    <w:rsid w:val="00107444"/>
    <w:rsid w:val="00117239"/>
    <w:rsid w:val="00117F49"/>
    <w:rsid w:val="001265DF"/>
    <w:rsid w:val="00131D89"/>
    <w:rsid w:val="00134A57"/>
    <w:rsid w:val="0014059D"/>
    <w:rsid w:val="00145902"/>
    <w:rsid w:val="00145A91"/>
    <w:rsid w:val="00155471"/>
    <w:rsid w:val="001608AB"/>
    <w:rsid w:val="001778AD"/>
    <w:rsid w:val="0019697F"/>
    <w:rsid w:val="001A207D"/>
    <w:rsid w:val="001B5C27"/>
    <w:rsid w:val="001B619A"/>
    <w:rsid w:val="001C321F"/>
    <w:rsid w:val="001D1183"/>
    <w:rsid w:val="001E3D3D"/>
    <w:rsid w:val="001E45C5"/>
    <w:rsid w:val="001F2347"/>
    <w:rsid w:val="001F3B8A"/>
    <w:rsid w:val="001F4307"/>
    <w:rsid w:val="001F74E9"/>
    <w:rsid w:val="002002C9"/>
    <w:rsid w:val="00207EE3"/>
    <w:rsid w:val="002114F7"/>
    <w:rsid w:val="002129D1"/>
    <w:rsid w:val="00214D79"/>
    <w:rsid w:val="00214D93"/>
    <w:rsid w:val="0021739E"/>
    <w:rsid w:val="002228B3"/>
    <w:rsid w:val="00226A09"/>
    <w:rsid w:val="00247FB4"/>
    <w:rsid w:val="00252DA5"/>
    <w:rsid w:val="00265296"/>
    <w:rsid w:val="002763D6"/>
    <w:rsid w:val="00276AB5"/>
    <w:rsid w:val="00283F26"/>
    <w:rsid w:val="0028571D"/>
    <w:rsid w:val="00290E64"/>
    <w:rsid w:val="002A0885"/>
    <w:rsid w:val="002A62C4"/>
    <w:rsid w:val="002B5B35"/>
    <w:rsid w:val="002C11E0"/>
    <w:rsid w:val="002C1E1E"/>
    <w:rsid w:val="002C46A4"/>
    <w:rsid w:val="002D383E"/>
    <w:rsid w:val="002D54A7"/>
    <w:rsid w:val="002D5EEC"/>
    <w:rsid w:val="002E0A73"/>
    <w:rsid w:val="002F3353"/>
    <w:rsid w:val="002F3FF3"/>
    <w:rsid w:val="002F71ED"/>
    <w:rsid w:val="002F7232"/>
    <w:rsid w:val="00303FD7"/>
    <w:rsid w:val="003063F3"/>
    <w:rsid w:val="00320E09"/>
    <w:rsid w:val="00324CB0"/>
    <w:rsid w:val="00334714"/>
    <w:rsid w:val="0034096D"/>
    <w:rsid w:val="003605C3"/>
    <w:rsid w:val="00367DFF"/>
    <w:rsid w:val="003802ED"/>
    <w:rsid w:val="00382649"/>
    <w:rsid w:val="003A5E9D"/>
    <w:rsid w:val="003A6342"/>
    <w:rsid w:val="003B3688"/>
    <w:rsid w:val="003B3AC7"/>
    <w:rsid w:val="003B3AD1"/>
    <w:rsid w:val="003C1B60"/>
    <w:rsid w:val="003C3453"/>
    <w:rsid w:val="003D33FE"/>
    <w:rsid w:val="003E0B9E"/>
    <w:rsid w:val="003E20B3"/>
    <w:rsid w:val="003F78AC"/>
    <w:rsid w:val="0042390A"/>
    <w:rsid w:val="00436E9F"/>
    <w:rsid w:val="00440BC4"/>
    <w:rsid w:val="00442C00"/>
    <w:rsid w:val="00442C9B"/>
    <w:rsid w:val="004505FE"/>
    <w:rsid w:val="004517D6"/>
    <w:rsid w:val="00455D47"/>
    <w:rsid w:val="0045614A"/>
    <w:rsid w:val="00463848"/>
    <w:rsid w:val="00463C4A"/>
    <w:rsid w:val="004652CB"/>
    <w:rsid w:val="00466011"/>
    <w:rsid w:val="00474D65"/>
    <w:rsid w:val="004854EE"/>
    <w:rsid w:val="00492C54"/>
    <w:rsid w:val="004958E3"/>
    <w:rsid w:val="00496127"/>
    <w:rsid w:val="004B026F"/>
    <w:rsid w:val="004B6384"/>
    <w:rsid w:val="004C7F6D"/>
    <w:rsid w:val="004D02FA"/>
    <w:rsid w:val="004D0394"/>
    <w:rsid w:val="004D0577"/>
    <w:rsid w:val="004D0C1C"/>
    <w:rsid w:val="004D257D"/>
    <w:rsid w:val="004D4A26"/>
    <w:rsid w:val="004D65CF"/>
    <w:rsid w:val="004D7CC9"/>
    <w:rsid w:val="004E143E"/>
    <w:rsid w:val="004E4019"/>
    <w:rsid w:val="004F02BF"/>
    <w:rsid w:val="00502642"/>
    <w:rsid w:val="0050799F"/>
    <w:rsid w:val="0051059A"/>
    <w:rsid w:val="00511FE4"/>
    <w:rsid w:val="00513013"/>
    <w:rsid w:val="00514181"/>
    <w:rsid w:val="00515669"/>
    <w:rsid w:val="00517CEE"/>
    <w:rsid w:val="00530495"/>
    <w:rsid w:val="0053203A"/>
    <w:rsid w:val="0053222A"/>
    <w:rsid w:val="005413CF"/>
    <w:rsid w:val="00552742"/>
    <w:rsid w:val="00554130"/>
    <w:rsid w:val="0055796E"/>
    <w:rsid w:val="00583229"/>
    <w:rsid w:val="00583E21"/>
    <w:rsid w:val="0058587D"/>
    <w:rsid w:val="00590BCD"/>
    <w:rsid w:val="00592828"/>
    <w:rsid w:val="00594AF2"/>
    <w:rsid w:val="00596472"/>
    <w:rsid w:val="005A05EA"/>
    <w:rsid w:val="005A535E"/>
    <w:rsid w:val="005A5C4B"/>
    <w:rsid w:val="005A6EB6"/>
    <w:rsid w:val="005A7265"/>
    <w:rsid w:val="005E7C4D"/>
    <w:rsid w:val="005F394F"/>
    <w:rsid w:val="005F58BE"/>
    <w:rsid w:val="00600D13"/>
    <w:rsid w:val="00612660"/>
    <w:rsid w:val="00615867"/>
    <w:rsid w:val="00636494"/>
    <w:rsid w:val="00644D6F"/>
    <w:rsid w:val="006468DE"/>
    <w:rsid w:val="00654328"/>
    <w:rsid w:val="006751CD"/>
    <w:rsid w:val="006764DB"/>
    <w:rsid w:val="00677084"/>
    <w:rsid w:val="00680F8B"/>
    <w:rsid w:val="0068109E"/>
    <w:rsid w:val="00683D2E"/>
    <w:rsid w:val="0069132A"/>
    <w:rsid w:val="006932B0"/>
    <w:rsid w:val="0069705C"/>
    <w:rsid w:val="00697C86"/>
    <w:rsid w:val="006A1B83"/>
    <w:rsid w:val="006A4C40"/>
    <w:rsid w:val="006B1FCE"/>
    <w:rsid w:val="006B2D05"/>
    <w:rsid w:val="006B7D00"/>
    <w:rsid w:val="006C2B07"/>
    <w:rsid w:val="006C45EA"/>
    <w:rsid w:val="006D0C97"/>
    <w:rsid w:val="006D0E1D"/>
    <w:rsid w:val="006D3A80"/>
    <w:rsid w:val="006D6425"/>
    <w:rsid w:val="006D6598"/>
    <w:rsid w:val="0070198B"/>
    <w:rsid w:val="007023CD"/>
    <w:rsid w:val="00702B48"/>
    <w:rsid w:val="00715654"/>
    <w:rsid w:val="00716085"/>
    <w:rsid w:val="00717EAC"/>
    <w:rsid w:val="007307F9"/>
    <w:rsid w:val="007325EC"/>
    <w:rsid w:val="00741E08"/>
    <w:rsid w:val="00751E10"/>
    <w:rsid w:val="00753418"/>
    <w:rsid w:val="00772CFF"/>
    <w:rsid w:val="00773C39"/>
    <w:rsid w:val="00775B8A"/>
    <w:rsid w:val="00791D8D"/>
    <w:rsid w:val="00793CC0"/>
    <w:rsid w:val="00795230"/>
    <w:rsid w:val="00796972"/>
    <w:rsid w:val="007A1FBF"/>
    <w:rsid w:val="007A5297"/>
    <w:rsid w:val="007A7AA6"/>
    <w:rsid w:val="007B5E50"/>
    <w:rsid w:val="007B5FD7"/>
    <w:rsid w:val="007B7511"/>
    <w:rsid w:val="007C7623"/>
    <w:rsid w:val="007D6C5B"/>
    <w:rsid w:val="007E55BD"/>
    <w:rsid w:val="007E57D4"/>
    <w:rsid w:val="007E5B6E"/>
    <w:rsid w:val="007E7AD9"/>
    <w:rsid w:val="007F1E94"/>
    <w:rsid w:val="007F2FF6"/>
    <w:rsid w:val="007F41FB"/>
    <w:rsid w:val="007F6FDF"/>
    <w:rsid w:val="008104D6"/>
    <w:rsid w:val="0081439D"/>
    <w:rsid w:val="00822FA4"/>
    <w:rsid w:val="00823D1B"/>
    <w:rsid w:val="008251CB"/>
    <w:rsid w:val="008262E3"/>
    <w:rsid w:val="00844897"/>
    <w:rsid w:val="00844EBD"/>
    <w:rsid w:val="0084786A"/>
    <w:rsid w:val="00850AAD"/>
    <w:rsid w:val="008615AA"/>
    <w:rsid w:val="008647B2"/>
    <w:rsid w:val="00865616"/>
    <w:rsid w:val="00872E75"/>
    <w:rsid w:val="008818EE"/>
    <w:rsid w:val="00886EA0"/>
    <w:rsid w:val="008914C7"/>
    <w:rsid w:val="008940D2"/>
    <w:rsid w:val="008951DA"/>
    <w:rsid w:val="00897665"/>
    <w:rsid w:val="008A32E2"/>
    <w:rsid w:val="008A3A8B"/>
    <w:rsid w:val="008B15F1"/>
    <w:rsid w:val="008B3A7E"/>
    <w:rsid w:val="008C3421"/>
    <w:rsid w:val="008C67B7"/>
    <w:rsid w:val="008C78BA"/>
    <w:rsid w:val="008D5E97"/>
    <w:rsid w:val="008E1982"/>
    <w:rsid w:val="008E6BD7"/>
    <w:rsid w:val="008E7739"/>
    <w:rsid w:val="008F229B"/>
    <w:rsid w:val="008F2F21"/>
    <w:rsid w:val="008F5C82"/>
    <w:rsid w:val="00900418"/>
    <w:rsid w:val="0090337C"/>
    <w:rsid w:val="009038E1"/>
    <w:rsid w:val="009269E1"/>
    <w:rsid w:val="00926E96"/>
    <w:rsid w:val="0093000F"/>
    <w:rsid w:val="00936BD0"/>
    <w:rsid w:val="00940869"/>
    <w:rsid w:val="0094420A"/>
    <w:rsid w:val="009500E6"/>
    <w:rsid w:val="0095065C"/>
    <w:rsid w:val="00950FF8"/>
    <w:rsid w:val="009543E0"/>
    <w:rsid w:val="009619B9"/>
    <w:rsid w:val="0096646D"/>
    <w:rsid w:val="00976884"/>
    <w:rsid w:val="009779FD"/>
    <w:rsid w:val="009833AE"/>
    <w:rsid w:val="009A0266"/>
    <w:rsid w:val="009A0916"/>
    <w:rsid w:val="009A0A36"/>
    <w:rsid w:val="009B2D39"/>
    <w:rsid w:val="009B38F3"/>
    <w:rsid w:val="009B3B77"/>
    <w:rsid w:val="009C0F68"/>
    <w:rsid w:val="009C211D"/>
    <w:rsid w:val="009C43FE"/>
    <w:rsid w:val="009D0B9A"/>
    <w:rsid w:val="009D259D"/>
    <w:rsid w:val="009D5924"/>
    <w:rsid w:val="009E4A10"/>
    <w:rsid w:val="009E5C7D"/>
    <w:rsid w:val="009F2342"/>
    <w:rsid w:val="009F3D70"/>
    <w:rsid w:val="009F48C9"/>
    <w:rsid w:val="009F4931"/>
    <w:rsid w:val="00A030FE"/>
    <w:rsid w:val="00A12FEB"/>
    <w:rsid w:val="00A15B01"/>
    <w:rsid w:val="00A17FFD"/>
    <w:rsid w:val="00A21737"/>
    <w:rsid w:val="00A25F05"/>
    <w:rsid w:val="00A331DD"/>
    <w:rsid w:val="00A4343D"/>
    <w:rsid w:val="00A47ABF"/>
    <w:rsid w:val="00A50092"/>
    <w:rsid w:val="00A50104"/>
    <w:rsid w:val="00A55D86"/>
    <w:rsid w:val="00A56306"/>
    <w:rsid w:val="00A60B25"/>
    <w:rsid w:val="00A62475"/>
    <w:rsid w:val="00A65B88"/>
    <w:rsid w:val="00A675F0"/>
    <w:rsid w:val="00A747B2"/>
    <w:rsid w:val="00A82D78"/>
    <w:rsid w:val="00A87CBF"/>
    <w:rsid w:val="00A94055"/>
    <w:rsid w:val="00A95ADB"/>
    <w:rsid w:val="00AA00A1"/>
    <w:rsid w:val="00AA1317"/>
    <w:rsid w:val="00AA1D1D"/>
    <w:rsid w:val="00AA30EC"/>
    <w:rsid w:val="00AA3996"/>
    <w:rsid w:val="00AA560F"/>
    <w:rsid w:val="00AB34AC"/>
    <w:rsid w:val="00AB55A6"/>
    <w:rsid w:val="00AB76AB"/>
    <w:rsid w:val="00AC6634"/>
    <w:rsid w:val="00AD1935"/>
    <w:rsid w:val="00B008FA"/>
    <w:rsid w:val="00B04374"/>
    <w:rsid w:val="00B22BB8"/>
    <w:rsid w:val="00B33294"/>
    <w:rsid w:val="00B4114D"/>
    <w:rsid w:val="00B4137D"/>
    <w:rsid w:val="00B450E4"/>
    <w:rsid w:val="00B45353"/>
    <w:rsid w:val="00B53E31"/>
    <w:rsid w:val="00B60C89"/>
    <w:rsid w:val="00B62B1D"/>
    <w:rsid w:val="00B64CCF"/>
    <w:rsid w:val="00B67223"/>
    <w:rsid w:val="00B74F5A"/>
    <w:rsid w:val="00B77D59"/>
    <w:rsid w:val="00B83A10"/>
    <w:rsid w:val="00B84EA6"/>
    <w:rsid w:val="00B8707D"/>
    <w:rsid w:val="00B90D81"/>
    <w:rsid w:val="00B913EB"/>
    <w:rsid w:val="00B92219"/>
    <w:rsid w:val="00BA043B"/>
    <w:rsid w:val="00BA52A3"/>
    <w:rsid w:val="00BB06A8"/>
    <w:rsid w:val="00BB1362"/>
    <w:rsid w:val="00BB255B"/>
    <w:rsid w:val="00BC1043"/>
    <w:rsid w:val="00BC5E71"/>
    <w:rsid w:val="00BD08EA"/>
    <w:rsid w:val="00BF603C"/>
    <w:rsid w:val="00BF6F1D"/>
    <w:rsid w:val="00C032A4"/>
    <w:rsid w:val="00C10746"/>
    <w:rsid w:val="00C11A41"/>
    <w:rsid w:val="00C203E6"/>
    <w:rsid w:val="00C20855"/>
    <w:rsid w:val="00C211AD"/>
    <w:rsid w:val="00C317C2"/>
    <w:rsid w:val="00C31AFA"/>
    <w:rsid w:val="00C357AA"/>
    <w:rsid w:val="00C418DB"/>
    <w:rsid w:val="00C43021"/>
    <w:rsid w:val="00C51384"/>
    <w:rsid w:val="00C5257A"/>
    <w:rsid w:val="00C63AE3"/>
    <w:rsid w:val="00C6618B"/>
    <w:rsid w:val="00C66594"/>
    <w:rsid w:val="00C8146B"/>
    <w:rsid w:val="00C90347"/>
    <w:rsid w:val="00C9228A"/>
    <w:rsid w:val="00CC08B2"/>
    <w:rsid w:val="00CC1CE9"/>
    <w:rsid w:val="00CC27D2"/>
    <w:rsid w:val="00CD1269"/>
    <w:rsid w:val="00CE384A"/>
    <w:rsid w:val="00CF6E48"/>
    <w:rsid w:val="00D009B2"/>
    <w:rsid w:val="00D021B2"/>
    <w:rsid w:val="00D0368A"/>
    <w:rsid w:val="00D10A57"/>
    <w:rsid w:val="00D27DD9"/>
    <w:rsid w:val="00D30539"/>
    <w:rsid w:val="00D3660A"/>
    <w:rsid w:val="00D36A30"/>
    <w:rsid w:val="00D374DD"/>
    <w:rsid w:val="00D44604"/>
    <w:rsid w:val="00D46C7E"/>
    <w:rsid w:val="00D64995"/>
    <w:rsid w:val="00D65283"/>
    <w:rsid w:val="00D70ABF"/>
    <w:rsid w:val="00D71110"/>
    <w:rsid w:val="00D719F3"/>
    <w:rsid w:val="00D7584D"/>
    <w:rsid w:val="00D815DB"/>
    <w:rsid w:val="00D824F8"/>
    <w:rsid w:val="00D91B38"/>
    <w:rsid w:val="00D92EDB"/>
    <w:rsid w:val="00DA3393"/>
    <w:rsid w:val="00DB089D"/>
    <w:rsid w:val="00DB588D"/>
    <w:rsid w:val="00DC4702"/>
    <w:rsid w:val="00DE4608"/>
    <w:rsid w:val="00E07846"/>
    <w:rsid w:val="00E07CE1"/>
    <w:rsid w:val="00E100A5"/>
    <w:rsid w:val="00E10FE8"/>
    <w:rsid w:val="00E12E44"/>
    <w:rsid w:val="00E212CE"/>
    <w:rsid w:val="00E23277"/>
    <w:rsid w:val="00E32CB6"/>
    <w:rsid w:val="00E33E98"/>
    <w:rsid w:val="00E36BF5"/>
    <w:rsid w:val="00E370B4"/>
    <w:rsid w:val="00E42E75"/>
    <w:rsid w:val="00E5763C"/>
    <w:rsid w:val="00E62B7D"/>
    <w:rsid w:val="00E70CEA"/>
    <w:rsid w:val="00E71A48"/>
    <w:rsid w:val="00E7281C"/>
    <w:rsid w:val="00E76B72"/>
    <w:rsid w:val="00E77751"/>
    <w:rsid w:val="00E835BE"/>
    <w:rsid w:val="00E8486B"/>
    <w:rsid w:val="00E93B91"/>
    <w:rsid w:val="00E944C2"/>
    <w:rsid w:val="00EA5F4A"/>
    <w:rsid w:val="00EB496D"/>
    <w:rsid w:val="00EC1251"/>
    <w:rsid w:val="00EC2310"/>
    <w:rsid w:val="00EC334B"/>
    <w:rsid w:val="00ED1791"/>
    <w:rsid w:val="00ED46A0"/>
    <w:rsid w:val="00ED567A"/>
    <w:rsid w:val="00EE1EC4"/>
    <w:rsid w:val="00EE2ED9"/>
    <w:rsid w:val="00EE4B4F"/>
    <w:rsid w:val="00EE7C0F"/>
    <w:rsid w:val="00EF1942"/>
    <w:rsid w:val="00EF561E"/>
    <w:rsid w:val="00EF75BA"/>
    <w:rsid w:val="00F0736E"/>
    <w:rsid w:val="00F15DA0"/>
    <w:rsid w:val="00F165B4"/>
    <w:rsid w:val="00F2178E"/>
    <w:rsid w:val="00F232B2"/>
    <w:rsid w:val="00F33DED"/>
    <w:rsid w:val="00F344A1"/>
    <w:rsid w:val="00F3774E"/>
    <w:rsid w:val="00F52B0D"/>
    <w:rsid w:val="00F53651"/>
    <w:rsid w:val="00F6552C"/>
    <w:rsid w:val="00F72408"/>
    <w:rsid w:val="00F74E3D"/>
    <w:rsid w:val="00F75285"/>
    <w:rsid w:val="00F760B7"/>
    <w:rsid w:val="00F800E4"/>
    <w:rsid w:val="00F87D2F"/>
    <w:rsid w:val="00F90003"/>
    <w:rsid w:val="00F90DAE"/>
    <w:rsid w:val="00F93A81"/>
    <w:rsid w:val="00FA1E67"/>
    <w:rsid w:val="00FA5396"/>
    <w:rsid w:val="00FA6791"/>
    <w:rsid w:val="00FB0D0F"/>
    <w:rsid w:val="00FB11E3"/>
    <w:rsid w:val="00FB4714"/>
    <w:rsid w:val="00FB70AF"/>
    <w:rsid w:val="00FC1F10"/>
    <w:rsid w:val="00FC2207"/>
    <w:rsid w:val="00FC47D9"/>
    <w:rsid w:val="00FE31F0"/>
    <w:rsid w:val="00FF7CF8"/>
    <w:rsid w:val="01B42948"/>
    <w:rsid w:val="03127926"/>
    <w:rsid w:val="0A3048DE"/>
    <w:rsid w:val="0B1F426F"/>
    <w:rsid w:val="0B925AA8"/>
    <w:rsid w:val="0CC55A09"/>
    <w:rsid w:val="0D766D04"/>
    <w:rsid w:val="0DEA03BD"/>
    <w:rsid w:val="16FD5250"/>
    <w:rsid w:val="1A8B64E4"/>
    <w:rsid w:val="1D743260"/>
    <w:rsid w:val="1E3D18A3"/>
    <w:rsid w:val="200E6716"/>
    <w:rsid w:val="2C5F332D"/>
    <w:rsid w:val="2CEF100B"/>
    <w:rsid w:val="30E107B4"/>
    <w:rsid w:val="34362BC5"/>
    <w:rsid w:val="35CE1A0F"/>
    <w:rsid w:val="388620C5"/>
    <w:rsid w:val="396E4BAF"/>
    <w:rsid w:val="4459215B"/>
    <w:rsid w:val="4D442B7D"/>
    <w:rsid w:val="4DC96400"/>
    <w:rsid w:val="4F632442"/>
    <w:rsid w:val="5218009A"/>
    <w:rsid w:val="535B7AFB"/>
    <w:rsid w:val="566B62A7"/>
    <w:rsid w:val="599D3358"/>
    <w:rsid w:val="5C91458D"/>
    <w:rsid w:val="5CD050B5"/>
    <w:rsid w:val="5DE11544"/>
    <w:rsid w:val="5E783C56"/>
    <w:rsid w:val="68901102"/>
    <w:rsid w:val="71DB20DB"/>
    <w:rsid w:val="7407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14DDF"/>
  <w15:docId w15:val="{F11140E5-6C8A-481D-B78C-65E113C1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line="360" w:lineRule="auto"/>
      <w:jc w:val="left"/>
      <w:outlineLvl w:val="1"/>
    </w:pPr>
    <w:rPr>
      <w:rFonts w:ascii="Arial" w:eastAsia="黑体" w:hAnsi="Arial"/>
      <w:b/>
      <w:bCs/>
      <w:sz w:val="30"/>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rPr>
      <w:rFonts w:asciiTheme="minorHAnsi" w:eastAsiaTheme="minorEastAsia" w:hAnsiTheme="minorHAnsi" w:cstheme="minorBidi"/>
    </w:rPr>
  </w:style>
  <w:style w:type="paragraph" w:styleId="a5">
    <w:name w:val="Body Text"/>
    <w:basedOn w:val="a"/>
    <w:link w:val="a6"/>
    <w:qFormat/>
    <w:pPr>
      <w:spacing w:after="120"/>
    </w:pPr>
  </w:style>
  <w:style w:type="paragraph" w:styleId="a7">
    <w:name w:val="Plain Text"/>
    <w:basedOn w:val="a"/>
    <w:link w:val="a8"/>
    <w:qFormat/>
    <w:rPr>
      <w:rFonts w:ascii="宋体" w:hAnsi="Courier New"/>
      <w:kern w:val="0"/>
      <w:sz w:val="20"/>
      <w:szCs w:val="21"/>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Title"/>
    <w:basedOn w:val="a"/>
    <w:next w:val="a"/>
    <w:link w:val="af1"/>
    <w:qFormat/>
    <w:pPr>
      <w:autoSpaceDE w:val="0"/>
      <w:autoSpaceDN w:val="0"/>
      <w:adjustRightInd w:val="0"/>
      <w:spacing w:before="240" w:after="60"/>
      <w:jc w:val="center"/>
      <w:outlineLvl w:val="0"/>
    </w:pPr>
    <w:rPr>
      <w:rFonts w:ascii="Cambria" w:hAnsi="Cambria"/>
      <w:b/>
      <w:bCs/>
      <w:kern w:val="0"/>
      <w:sz w:val="32"/>
      <w:szCs w:val="32"/>
    </w:rPr>
  </w:style>
  <w:style w:type="table" w:styleId="af2">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Hyperlink"/>
    <w:basedOn w:val="a0"/>
    <w:uiPriority w:val="99"/>
    <w:semiHidden/>
    <w:unhideWhenUsed/>
    <w:qFormat/>
    <w:rPr>
      <w:rFonts w:ascii="黑体" w:eastAsia="黑体" w:hAnsi="黑体" w:hint="eastAsia"/>
      <w:color w:val="000000"/>
      <w:u w:val="none"/>
    </w:rPr>
  </w:style>
  <w:style w:type="character" w:styleId="af5">
    <w:name w:val="annotation reference"/>
    <w:uiPriority w:val="99"/>
    <w:qFormat/>
    <w:rPr>
      <w:sz w:val="21"/>
      <w:szCs w:val="21"/>
    </w:rPr>
  </w:style>
  <w:style w:type="character" w:customStyle="1" w:styleId="a4">
    <w:name w:val="批注文字 字符"/>
    <w:link w:val="a3"/>
    <w:uiPriority w:val="99"/>
    <w:qFormat/>
    <w:rPr>
      <w:szCs w:val="24"/>
    </w:rPr>
  </w:style>
  <w:style w:type="paragraph" w:customStyle="1" w:styleId="41">
    <w:name w:val="样式4"/>
    <w:basedOn w:val="a"/>
    <w:qFormat/>
    <w:pPr>
      <w:tabs>
        <w:tab w:val="left" w:pos="2328"/>
      </w:tabs>
      <w:ind w:left="2328" w:hanging="708"/>
    </w:pPr>
  </w:style>
  <w:style w:type="character" w:customStyle="1" w:styleId="Char1">
    <w:name w:val="批注文字 Char1"/>
    <w:basedOn w:val="a0"/>
    <w:uiPriority w:val="99"/>
    <w:semiHidden/>
    <w:qFormat/>
    <w:rPr>
      <w:rFonts w:ascii="Times New Roman" w:eastAsia="宋体" w:hAnsi="Times New Roman" w:cs="Times New Roman"/>
      <w:szCs w:val="24"/>
    </w:rPr>
  </w:style>
  <w:style w:type="paragraph" w:styleId="af6">
    <w:name w:val="List Paragraph"/>
    <w:basedOn w:val="a"/>
    <w:uiPriority w:val="34"/>
    <w:qFormat/>
    <w:pPr>
      <w:ind w:firstLineChars="200" w:firstLine="420"/>
    </w:p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kern w:val="2"/>
      <w:sz w:val="30"/>
      <w:szCs w:val="32"/>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kern w:val="0"/>
      <w:sz w:val="20"/>
      <w:szCs w:val="21"/>
    </w:rPr>
  </w:style>
  <w:style w:type="paragraph" w:customStyle="1" w:styleId="af7">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f1">
    <w:name w:val="标题 字符"/>
    <w:basedOn w:val="a0"/>
    <w:link w:val="af0"/>
    <w:qFormat/>
    <w:rPr>
      <w:rFonts w:ascii="Cambria" w:eastAsia="宋体" w:hAnsi="Cambria" w:cs="Times New Roman"/>
      <w:b/>
      <w:bCs/>
      <w:kern w:val="0"/>
      <w:sz w:val="32"/>
      <w:szCs w:val="32"/>
    </w:rPr>
  </w:style>
  <w:style w:type="paragraph" w:customStyle="1" w:styleId="Default">
    <w:name w:val="Default"/>
    <w:qFormat/>
    <w:pPr>
      <w:widowControl w:val="0"/>
      <w:autoSpaceDE w:val="0"/>
      <w:autoSpaceDN w:val="0"/>
      <w:adjustRightInd w:val="0"/>
    </w:pPr>
    <w:rPr>
      <w:rFonts w:ascii="华文中宋" w:eastAsia="华文中宋" w:hAnsi="Calibri" w:cs="Times New Roman" w:hint="eastAsia"/>
      <w:color w:val="000000"/>
      <w:sz w:val="24"/>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paragraph" w:customStyle="1" w:styleId="1">
    <w:name w:val="正文1"/>
    <w:qFormat/>
    <w:pPr>
      <w:widowControl w:val="0"/>
      <w:spacing w:after="160" w:line="278" w:lineRule="auto"/>
      <w:jc w:val="both"/>
    </w:pPr>
    <w:rPr>
      <w:rFonts w:ascii="Calibri" w:eastAsia="ヒラギノ角ゴ Pro W3" w:hAnsi="Calibri" w:cs="Times New Roman"/>
      <w:color w:val="000000"/>
      <w:kern w:val="2"/>
      <w:sz w:val="21"/>
    </w:rPr>
  </w:style>
  <w:style w:type="paragraph" w:customStyle="1" w:styleId="Style5">
    <w:name w:val="_Style 5"/>
    <w:autoRedefine/>
    <w:qFormat/>
    <w:pPr>
      <w:widowControl w:val="0"/>
      <w:ind w:firstLineChars="200" w:firstLine="200"/>
      <w:jc w:val="both"/>
    </w:pPr>
    <w:rPr>
      <w:rFonts w:ascii="Calibri" w:eastAsia="宋体" w:hAnsi="Calibri" w:cs="宋体"/>
      <w:kern w:val="2"/>
      <w:sz w:val="24"/>
      <w:szCs w:val="22"/>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9B9F-CF9E-4179-938A-3DF14981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4</Pages>
  <Words>1224</Words>
  <Characters>1286</Characters>
  <Application>Microsoft Office Word</Application>
  <DocSecurity>0</DocSecurity>
  <Lines>75</Lines>
  <Paragraphs>78</Paragraphs>
  <ScaleCrop>false</ScaleCrop>
  <Company>微软中国</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ASUS</cp:lastModifiedBy>
  <cp:revision>34</cp:revision>
  <dcterms:created xsi:type="dcterms:W3CDTF">2025-10-22T02:19:00Z</dcterms:created>
  <dcterms:modified xsi:type="dcterms:W3CDTF">2026-07-15T03:16:00Z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eyJoZGlkIjoiYjNiYzA5ZDFkYTAwMTFiMTJhMTI3NGMzYzNlZGY3ZWMiLCJ1c2VySWQiOiIzNzI3NzY5ODgifQ==</vt:lpwstr>
  </property>
  <property fmtid="{D5CDD505-2E9C-101B-9397-08002B2CF9AE}" pid="3" name="KSOProductBuildVer">
    <vt:lpwstr>2052-12.1.0.26895</vt:lpwstr>
  </property>
  <property fmtid="{D5CDD505-2E9C-101B-9397-08002B2CF9AE}" pid="4" name="ICV">
    <vt:lpwstr>6C5171E80C5446B19A72788B10B541FC_13</vt:lpwstr>
  </property>
</Properties>
</file>