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015722" w14:textId="77777777" w:rsidR="00143053" w:rsidRPr="00736B58" w:rsidRDefault="003146B0">
      <w:pPr>
        <w:widowControl/>
        <w:jc w:val="center"/>
        <w:rPr>
          <w:b/>
          <w:sz w:val="32"/>
        </w:rPr>
      </w:pPr>
      <w:r w:rsidRPr="00736B58">
        <w:rPr>
          <w:b/>
          <w:sz w:val="32"/>
        </w:rPr>
        <w:t>附件一</w:t>
      </w:r>
      <w:r w:rsidRPr="00736B58">
        <w:rPr>
          <w:rFonts w:hint="eastAsia"/>
          <w:b/>
          <w:sz w:val="32"/>
        </w:rPr>
        <w:t>、</w:t>
      </w:r>
      <w:r w:rsidRPr="00736B58">
        <w:rPr>
          <w:b/>
          <w:sz w:val="32"/>
        </w:rPr>
        <w:t>用户需求书</w:t>
      </w:r>
    </w:p>
    <w:p w14:paraId="38C26337" w14:textId="77777777" w:rsidR="00143053" w:rsidRPr="00736B58" w:rsidRDefault="00143053" w:rsidP="00ED6324">
      <w:pPr>
        <w:pStyle w:val="a7"/>
        <w:tabs>
          <w:tab w:val="left" w:pos="540"/>
        </w:tabs>
        <w:adjustRightInd w:val="0"/>
        <w:snapToGrid w:val="0"/>
        <w:spacing w:line="360" w:lineRule="auto"/>
        <w:rPr>
          <w:rFonts w:asciiTheme="minorEastAsia" w:hAnsiTheme="minorEastAsia"/>
          <w:b/>
          <w:sz w:val="21"/>
        </w:rPr>
      </w:pPr>
    </w:p>
    <w:p w14:paraId="02A05683" w14:textId="77777777" w:rsidR="00143053" w:rsidRPr="00736B58" w:rsidRDefault="003146B0">
      <w:pPr>
        <w:pStyle w:val="a7"/>
        <w:numPr>
          <w:ilvl w:val="0"/>
          <w:numId w:val="1"/>
        </w:numPr>
        <w:tabs>
          <w:tab w:val="left" w:pos="540"/>
        </w:tabs>
        <w:adjustRightInd w:val="0"/>
        <w:snapToGrid w:val="0"/>
        <w:spacing w:line="360" w:lineRule="auto"/>
        <w:rPr>
          <w:rFonts w:asciiTheme="minorEastAsia" w:hAnsiTheme="minorEastAsia"/>
          <w:b/>
          <w:sz w:val="21"/>
        </w:rPr>
      </w:pPr>
      <w:r w:rsidRPr="00736B58">
        <w:rPr>
          <w:rFonts w:asciiTheme="minorEastAsia" w:hAnsiTheme="minorEastAsia" w:hint="eastAsia"/>
          <w:b/>
          <w:sz w:val="21"/>
        </w:rPr>
        <w:t>活动内容</w:t>
      </w:r>
    </w:p>
    <w:p w14:paraId="3967313D" w14:textId="77777777" w:rsidR="00143053" w:rsidRPr="00736B58" w:rsidRDefault="003146B0">
      <w:pPr>
        <w:pStyle w:val="a7"/>
        <w:tabs>
          <w:tab w:val="left" w:pos="540"/>
        </w:tabs>
        <w:adjustRightInd w:val="0"/>
        <w:snapToGrid w:val="0"/>
        <w:spacing w:line="360" w:lineRule="auto"/>
        <w:rPr>
          <w:rFonts w:asciiTheme="minorEastAsia" w:hAnsiTheme="minorEastAsia"/>
          <w:b/>
          <w:sz w:val="21"/>
        </w:rPr>
      </w:pPr>
      <w:r w:rsidRPr="00736B58">
        <w:rPr>
          <w:rFonts w:hAnsi="宋体" w:cs="宋体" w:hint="eastAsia"/>
          <w:sz w:val="21"/>
        </w:rPr>
        <w:t>1、布置启动仪式功能区域以进行启动仪式并配套灯光音响设备及操作人员；</w:t>
      </w:r>
    </w:p>
    <w:p w14:paraId="46D8BF16"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2、表演队伍不少于两支英歌舞表演队伍及一支潮州音乐表演队伍；</w:t>
      </w:r>
    </w:p>
    <w:p w14:paraId="0427853D"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3、设置集市，文</w:t>
      </w:r>
      <w:proofErr w:type="gramStart"/>
      <w:r w:rsidRPr="00736B58">
        <w:rPr>
          <w:rFonts w:ascii="宋体" w:hAnsi="宋体" w:cs="宋体" w:hint="eastAsia"/>
          <w:szCs w:val="21"/>
        </w:rPr>
        <w:t>创产品</w:t>
      </w:r>
      <w:proofErr w:type="gramEnd"/>
      <w:r w:rsidRPr="00736B58">
        <w:rPr>
          <w:rFonts w:ascii="宋体" w:hAnsi="宋体" w:cs="宋体" w:hint="eastAsia"/>
          <w:szCs w:val="21"/>
        </w:rPr>
        <w:t>摊档及美食摊位；</w:t>
      </w:r>
    </w:p>
    <w:p w14:paraId="7B2F2B41"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4、</w:t>
      </w:r>
      <w:proofErr w:type="gramStart"/>
      <w:r w:rsidRPr="00736B58">
        <w:rPr>
          <w:rFonts w:ascii="宋体" w:hAnsi="宋体" w:cs="宋体" w:hint="eastAsia"/>
          <w:szCs w:val="21"/>
        </w:rPr>
        <w:t>定制网红打卡区</w:t>
      </w:r>
      <w:proofErr w:type="gramEnd"/>
      <w:r w:rsidRPr="00736B58">
        <w:rPr>
          <w:rFonts w:ascii="宋体" w:hAnsi="宋体" w:cs="宋体" w:hint="eastAsia"/>
          <w:szCs w:val="21"/>
        </w:rPr>
        <w:t>及合影区、</w:t>
      </w:r>
      <w:proofErr w:type="gramStart"/>
      <w:r w:rsidRPr="00736B58">
        <w:rPr>
          <w:rFonts w:ascii="宋体" w:hAnsi="宋体" w:cs="宋体" w:hint="eastAsia"/>
          <w:szCs w:val="21"/>
        </w:rPr>
        <w:t>文旅形象</w:t>
      </w:r>
      <w:proofErr w:type="gramEnd"/>
      <w:r w:rsidRPr="00736B58">
        <w:rPr>
          <w:rFonts w:ascii="宋体" w:hAnsi="宋体" w:cs="宋体" w:hint="eastAsia"/>
          <w:szCs w:val="21"/>
        </w:rPr>
        <w:t>IP展示区；</w:t>
      </w:r>
    </w:p>
    <w:p w14:paraId="5B9B625C"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szCs w:val="21"/>
        </w:rPr>
        <w:t>5</w:t>
      </w:r>
      <w:r w:rsidRPr="00736B58">
        <w:rPr>
          <w:rFonts w:ascii="宋体" w:hAnsi="宋体" w:cs="宋体" w:hint="eastAsia"/>
          <w:szCs w:val="21"/>
        </w:rPr>
        <w:t>、夜间灯光氛围渲染，设计并布置灯光秀，设置移动卫生间；</w:t>
      </w:r>
    </w:p>
    <w:p w14:paraId="2BA335C1"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6、布置打卡点；</w:t>
      </w:r>
    </w:p>
    <w:p w14:paraId="2F51EC94"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7、在活动点布置潮汕古建筑文化展及著名旅游景点展等展示；</w:t>
      </w:r>
    </w:p>
    <w:p w14:paraId="74EDBDD5"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8、布置英歌展馆；</w:t>
      </w:r>
    </w:p>
    <w:p w14:paraId="5F988CF0"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9、配置足够数量的活动工作人员，做好秩序维护等工作；</w:t>
      </w:r>
    </w:p>
    <w:p w14:paraId="7A63B710"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1</w:t>
      </w:r>
      <w:r w:rsidRPr="00736B58">
        <w:rPr>
          <w:rFonts w:ascii="宋体" w:hAnsi="宋体" w:cs="宋体"/>
          <w:szCs w:val="21"/>
        </w:rPr>
        <w:t>0</w:t>
      </w:r>
      <w:r w:rsidRPr="00736B58">
        <w:rPr>
          <w:rFonts w:ascii="宋体" w:hAnsi="宋体" w:cs="宋体" w:hint="eastAsia"/>
          <w:szCs w:val="21"/>
        </w:rPr>
        <w:t>、设置英歌舞等节目表演区和观众区并配套灯光音响设备及操作人员，表演队伍不少于两支英歌舞表演队伍及一支潮州音乐表演队伍；</w:t>
      </w:r>
    </w:p>
    <w:p w14:paraId="5E72E5E2"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1</w:t>
      </w:r>
      <w:r w:rsidRPr="00736B58">
        <w:rPr>
          <w:rFonts w:ascii="宋体" w:hAnsi="宋体" w:cs="宋体"/>
          <w:szCs w:val="21"/>
        </w:rPr>
        <w:t>1</w:t>
      </w:r>
      <w:r w:rsidRPr="00736B58">
        <w:rPr>
          <w:rFonts w:ascii="宋体" w:hAnsi="宋体" w:cs="宋体" w:hint="eastAsia"/>
          <w:szCs w:val="21"/>
        </w:rPr>
        <w:t>在活动点进行氛围布置；</w:t>
      </w:r>
    </w:p>
    <w:p w14:paraId="627D1EAD"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1</w:t>
      </w:r>
      <w:r w:rsidRPr="00736B58">
        <w:rPr>
          <w:rFonts w:ascii="宋体" w:hAnsi="宋体" w:cs="宋体"/>
          <w:szCs w:val="21"/>
        </w:rPr>
        <w:t>2</w:t>
      </w:r>
      <w:r w:rsidRPr="00736B58">
        <w:rPr>
          <w:rFonts w:ascii="宋体" w:hAnsi="宋体" w:cs="宋体" w:hint="eastAsia"/>
          <w:szCs w:val="21"/>
        </w:rPr>
        <w:t>、配套餐饮厨房区；</w:t>
      </w:r>
    </w:p>
    <w:p w14:paraId="6AE31E01"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1</w:t>
      </w:r>
      <w:r w:rsidRPr="00736B58">
        <w:rPr>
          <w:rFonts w:ascii="宋体" w:hAnsi="宋体" w:cs="宋体"/>
          <w:szCs w:val="21"/>
        </w:rPr>
        <w:t>3</w:t>
      </w:r>
      <w:r w:rsidRPr="00736B58">
        <w:rPr>
          <w:rFonts w:ascii="宋体" w:hAnsi="宋体" w:cs="宋体" w:hint="eastAsia"/>
          <w:szCs w:val="21"/>
        </w:rPr>
        <w:t>、全部道路灯光渲染。</w:t>
      </w:r>
    </w:p>
    <w:p w14:paraId="1419CA55" w14:textId="0DBCDFEA"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清单详见</w:t>
      </w:r>
      <w:r w:rsidR="00DD54F3">
        <w:rPr>
          <w:rFonts w:ascii="宋体" w:hAnsi="宋体" w:cs="宋体" w:hint="eastAsia"/>
          <w:szCs w:val="21"/>
        </w:rPr>
        <w:t>市场询价公告</w:t>
      </w:r>
      <w:r w:rsidRPr="00736B58">
        <w:rPr>
          <w:rFonts w:ascii="宋体" w:hAnsi="宋体" w:cs="宋体" w:hint="eastAsia"/>
          <w:szCs w:val="21"/>
        </w:rPr>
        <w:t>附件。</w:t>
      </w:r>
    </w:p>
    <w:p w14:paraId="79FE1FF4" w14:textId="77777777" w:rsidR="00143053" w:rsidRPr="00736B58" w:rsidRDefault="003146B0" w:rsidP="00DD54F3">
      <w:pPr>
        <w:pStyle w:val="a7"/>
        <w:numPr>
          <w:ilvl w:val="0"/>
          <w:numId w:val="1"/>
        </w:numPr>
        <w:tabs>
          <w:tab w:val="left" w:pos="540"/>
        </w:tabs>
        <w:adjustRightInd w:val="0"/>
        <w:snapToGrid w:val="0"/>
        <w:spacing w:line="360" w:lineRule="auto"/>
        <w:rPr>
          <w:rFonts w:hAnsi="宋体" w:cs="宋体"/>
          <w:b/>
          <w:sz w:val="21"/>
        </w:rPr>
      </w:pPr>
      <w:r w:rsidRPr="00736B58">
        <w:rPr>
          <w:rFonts w:hAnsi="宋体" w:cs="宋体" w:hint="eastAsia"/>
          <w:b/>
          <w:sz w:val="21"/>
        </w:rPr>
        <w:t>服务要求</w:t>
      </w:r>
    </w:p>
    <w:p w14:paraId="251CC6F5" w14:textId="77777777" w:rsidR="00143053" w:rsidRPr="00736B58" w:rsidRDefault="003146B0">
      <w:pPr>
        <w:pStyle w:val="a7"/>
        <w:tabs>
          <w:tab w:val="left" w:pos="540"/>
        </w:tabs>
        <w:snapToGrid w:val="0"/>
        <w:spacing w:line="360" w:lineRule="auto"/>
        <w:rPr>
          <w:rFonts w:hAnsi="宋体" w:cs="宋体"/>
          <w:bCs/>
          <w:sz w:val="21"/>
        </w:rPr>
      </w:pPr>
      <w:r w:rsidRPr="00736B58">
        <w:rPr>
          <w:rFonts w:hAnsi="宋体" w:cs="宋体" w:hint="eastAsia"/>
          <w:bCs/>
          <w:sz w:val="21"/>
        </w:rPr>
        <w:t>1、供应商工作人员应具备行业职业道德，保持稳定，确保项目按期保质完成，并确保活动现场的安全措施到位，包括消防安全、人身安全、设备安全等。任何来自项目或其过程中所致的人身伤亡和意外财产损失，不管按照任何法令而产生的任何费用、责任、损失、索赔或诉讼均由供应商负责，并保证采购人免予承担任何责任。</w:t>
      </w:r>
    </w:p>
    <w:p w14:paraId="5C096D75" w14:textId="77777777" w:rsidR="00143053" w:rsidRPr="00736B58" w:rsidRDefault="003146B0">
      <w:pPr>
        <w:pStyle w:val="a7"/>
        <w:tabs>
          <w:tab w:val="left" w:pos="540"/>
        </w:tabs>
        <w:snapToGrid w:val="0"/>
        <w:spacing w:line="360" w:lineRule="auto"/>
        <w:rPr>
          <w:rFonts w:hAnsi="宋体" w:cs="宋体"/>
          <w:bCs/>
          <w:sz w:val="21"/>
        </w:rPr>
      </w:pPr>
      <w:r w:rsidRPr="00736B58">
        <w:rPr>
          <w:rFonts w:hAnsi="宋体" w:cs="宋体" w:hint="eastAsia"/>
          <w:bCs/>
          <w:sz w:val="21"/>
        </w:rPr>
        <w:t>2、采购人除支付合同款外，不再支付其他费用。供应商应自行承担制作期间的设备安全、设备费用以及交通费、餐补、人员安全、耗材等。</w:t>
      </w:r>
    </w:p>
    <w:p w14:paraId="70B91424" w14:textId="77777777" w:rsidR="00143053" w:rsidRPr="00736B58" w:rsidRDefault="003146B0">
      <w:pPr>
        <w:pStyle w:val="a7"/>
        <w:tabs>
          <w:tab w:val="left" w:pos="540"/>
        </w:tabs>
        <w:snapToGrid w:val="0"/>
        <w:spacing w:line="360" w:lineRule="auto"/>
        <w:rPr>
          <w:rFonts w:hAnsi="宋体" w:cs="宋体"/>
          <w:bCs/>
          <w:sz w:val="21"/>
        </w:rPr>
      </w:pPr>
      <w:r w:rsidRPr="00736B58">
        <w:rPr>
          <w:rFonts w:hAnsi="宋体" w:cs="宋体" w:hint="eastAsia"/>
          <w:bCs/>
          <w:sz w:val="21"/>
        </w:rPr>
        <w:t>3、供应商不得以人手不足或时间紧等理由延迟交付时间，如因供应</w:t>
      </w:r>
      <w:proofErr w:type="gramStart"/>
      <w:r w:rsidRPr="00736B58">
        <w:rPr>
          <w:rFonts w:hAnsi="宋体" w:cs="宋体" w:hint="eastAsia"/>
          <w:bCs/>
          <w:sz w:val="21"/>
        </w:rPr>
        <w:t>商未能</w:t>
      </w:r>
      <w:proofErr w:type="gramEnd"/>
      <w:r w:rsidRPr="00736B58">
        <w:rPr>
          <w:rFonts w:hAnsi="宋体" w:cs="宋体" w:hint="eastAsia"/>
          <w:bCs/>
          <w:sz w:val="21"/>
        </w:rPr>
        <w:t>及时完成工作造成采购人损失的，供应商应赔偿采购人损失。</w:t>
      </w:r>
    </w:p>
    <w:p w14:paraId="0746A5D6" w14:textId="77777777" w:rsidR="00143053" w:rsidRPr="00736B58" w:rsidRDefault="003146B0">
      <w:pPr>
        <w:pStyle w:val="a7"/>
        <w:tabs>
          <w:tab w:val="left" w:pos="540"/>
        </w:tabs>
        <w:snapToGrid w:val="0"/>
        <w:spacing w:line="360" w:lineRule="auto"/>
        <w:rPr>
          <w:rFonts w:hAnsi="宋体" w:cs="宋体"/>
          <w:bCs/>
          <w:sz w:val="21"/>
        </w:rPr>
      </w:pPr>
      <w:r w:rsidRPr="00736B58">
        <w:rPr>
          <w:rFonts w:hAnsi="宋体" w:cs="宋体" w:hint="eastAsia"/>
          <w:bCs/>
          <w:sz w:val="21"/>
        </w:rPr>
        <w:t>4、采购人只承认供应商是本项目的承包单位，供应商不能以任何名义将项目进行转让或分包。</w:t>
      </w:r>
    </w:p>
    <w:p w14:paraId="3C54C6DA" w14:textId="77777777" w:rsidR="00143053" w:rsidRPr="00736B58" w:rsidRDefault="003146B0">
      <w:pPr>
        <w:pStyle w:val="a7"/>
        <w:tabs>
          <w:tab w:val="left" w:pos="540"/>
        </w:tabs>
        <w:adjustRightInd w:val="0"/>
        <w:snapToGrid w:val="0"/>
        <w:spacing w:line="360" w:lineRule="auto"/>
        <w:rPr>
          <w:rFonts w:hAnsi="宋体" w:cs="宋体"/>
          <w:bCs/>
          <w:sz w:val="21"/>
        </w:rPr>
      </w:pPr>
      <w:r w:rsidRPr="00736B58">
        <w:rPr>
          <w:rFonts w:hAnsi="宋体" w:cs="宋体" w:hint="eastAsia"/>
          <w:bCs/>
          <w:sz w:val="21"/>
        </w:rPr>
        <w:t>5、供应商应保证其享有其提供服务在知识产权方面的权利，如果在采购人使用其制作成品过程中一旦发生第三方指控时，应由供应商负责与第三方交涉，并承担由此产生的一切法律和经济上的责任。如果在诉讼或仲裁中被认定构成侵权，制作成品的使用被禁止，供应商应自行承担费用承担替换或修改制作成品，使之不再构成侵权，并在实质上用同样的质量进行</w:t>
      </w:r>
      <w:r w:rsidRPr="00736B58">
        <w:rPr>
          <w:rFonts w:hAnsi="宋体" w:cs="宋体" w:hint="eastAsia"/>
          <w:bCs/>
          <w:sz w:val="21"/>
        </w:rPr>
        <w:lastRenderedPageBreak/>
        <w:t>同样的服务，并赔偿采购人由此所致的经济损失，任何知识产权纠纷与采购人无关。</w:t>
      </w:r>
    </w:p>
    <w:p w14:paraId="1B5D774F" w14:textId="77777777" w:rsidR="00143053" w:rsidRPr="00736B58" w:rsidRDefault="003146B0">
      <w:pPr>
        <w:pStyle w:val="a7"/>
        <w:tabs>
          <w:tab w:val="left" w:pos="540"/>
        </w:tabs>
        <w:adjustRightInd w:val="0"/>
        <w:snapToGrid w:val="0"/>
        <w:spacing w:line="360" w:lineRule="auto"/>
        <w:rPr>
          <w:rFonts w:hAnsi="宋体" w:cs="宋体"/>
          <w:bCs/>
          <w:sz w:val="21"/>
        </w:rPr>
      </w:pPr>
      <w:r w:rsidRPr="00736B58">
        <w:rPr>
          <w:rFonts w:hAnsi="宋体" w:cs="宋体" w:hint="eastAsia"/>
          <w:bCs/>
          <w:sz w:val="21"/>
        </w:rPr>
        <w:t>6、供应商应保证活动举行期间餐饮食品的安全，如发生食品安全事故，由供应商承担相应的法律责任。</w:t>
      </w:r>
    </w:p>
    <w:p w14:paraId="49C02058" w14:textId="77777777" w:rsidR="00143053" w:rsidRPr="00736B58" w:rsidRDefault="003146B0">
      <w:pPr>
        <w:pStyle w:val="a7"/>
        <w:numPr>
          <w:ilvl w:val="0"/>
          <w:numId w:val="2"/>
        </w:numPr>
        <w:tabs>
          <w:tab w:val="left" w:pos="540"/>
        </w:tabs>
        <w:adjustRightInd w:val="0"/>
        <w:snapToGrid w:val="0"/>
        <w:spacing w:line="360" w:lineRule="auto"/>
        <w:rPr>
          <w:rFonts w:hAnsi="宋体" w:cs="宋体"/>
          <w:b/>
          <w:sz w:val="21"/>
        </w:rPr>
      </w:pPr>
      <w:r w:rsidRPr="00736B58">
        <w:rPr>
          <w:rFonts w:hAnsi="宋体" w:cs="宋体" w:hint="eastAsia"/>
          <w:b/>
          <w:sz w:val="21"/>
        </w:rPr>
        <w:t>工作要求</w:t>
      </w:r>
    </w:p>
    <w:p w14:paraId="71E5EB0E" w14:textId="11C51241" w:rsidR="00143053" w:rsidRPr="00736B58" w:rsidRDefault="00DD54F3">
      <w:pPr>
        <w:pStyle w:val="a7"/>
        <w:tabs>
          <w:tab w:val="left" w:pos="540"/>
        </w:tabs>
        <w:snapToGrid w:val="0"/>
        <w:spacing w:line="360" w:lineRule="auto"/>
        <w:rPr>
          <w:rFonts w:hAnsi="宋体" w:cs="宋体"/>
          <w:bCs/>
          <w:sz w:val="21"/>
        </w:rPr>
      </w:pPr>
      <w:r>
        <w:rPr>
          <w:rFonts w:hAnsi="宋体" w:cs="宋体"/>
          <w:bCs/>
          <w:sz w:val="21"/>
        </w:rPr>
        <w:t>1</w:t>
      </w:r>
      <w:r w:rsidR="003146B0" w:rsidRPr="00736B58">
        <w:rPr>
          <w:rFonts w:hAnsi="宋体" w:cs="宋体" w:hint="eastAsia"/>
          <w:bCs/>
          <w:sz w:val="21"/>
        </w:rPr>
        <w:t>、物料运输与装卸、场地布置现场制作和施工，供应商对施工人员安全、设备安全、消防安全等负全部责任；</w:t>
      </w:r>
    </w:p>
    <w:p w14:paraId="1C777931" w14:textId="29DC922E" w:rsidR="00143053" w:rsidRPr="00736B58" w:rsidRDefault="00DD54F3">
      <w:pPr>
        <w:pStyle w:val="a7"/>
        <w:tabs>
          <w:tab w:val="left" w:pos="540"/>
        </w:tabs>
        <w:snapToGrid w:val="0"/>
        <w:spacing w:line="360" w:lineRule="auto"/>
        <w:rPr>
          <w:rFonts w:hAnsi="宋体" w:cs="宋体"/>
          <w:bCs/>
          <w:sz w:val="21"/>
        </w:rPr>
      </w:pPr>
      <w:r>
        <w:rPr>
          <w:rFonts w:hAnsi="宋体" w:cs="宋体"/>
          <w:bCs/>
          <w:sz w:val="21"/>
        </w:rPr>
        <w:t>2</w:t>
      </w:r>
      <w:r w:rsidR="003146B0" w:rsidRPr="00736B58">
        <w:rPr>
          <w:rFonts w:hAnsi="宋体" w:cs="宋体" w:hint="eastAsia"/>
          <w:bCs/>
          <w:sz w:val="21"/>
        </w:rPr>
        <w:t>、所有节目表演、包装视觉设计以及</w:t>
      </w:r>
      <w:proofErr w:type="gramStart"/>
      <w:r w:rsidR="003146B0" w:rsidRPr="00736B58">
        <w:rPr>
          <w:rFonts w:hAnsi="宋体" w:cs="宋体" w:hint="eastAsia"/>
          <w:bCs/>
          <w:sz w:val="21"/>
        </w:rPr>
        <w:t>效果图需签订</w:t>
      </w:r>
      <w:proofErr w:type="gramEnd"/>
      <w:r w:rsidR="003146B0" w:rsidRPr="00736B58">
        <w:rPr>
          <w:rFonts w:hAnsi="宋体" w:cs="宋体" w:hint="eastAsia"/>
          <w:bCs/>
          <w:sz w:val="21"/>
        </w:rPr>
        <w:t>合同时交付确认。</w:t>
      </w:r>
    </w:p>
    <w:p w14:paraId="00A76342" w14:textId="77777777" w:rsidR="00143053" w:rsidRPr="00736B58" w:rsidRDefault="003146B0">
      <w:pPr>
        <w:pStyle w:val="a7"/>
        <w:numPr>
          <w:ilvl w:val="0"/>
          <w:numId w:val="2"/>
        </w:numPr>
        <w:tabs>
          <w:tab w:val="left" w:pos="540"/>
        </w:tabs>
        <w:adjustRightInd w:val="0"/>
        <w:snapToGrid w:val="0"/>
        <w:spacing w:line="360" w:lineRule="auto"/>
        <w:rPr>
          <w:rFonts w:hAnsi="宋体" w:cs="宋体"/>
          <w:b/>
          <w:sz w:val="21"/>
        </w:rPr>
      </w:pPr>
      <w:r w:rsidRPr="00736B58">
        <w:rPr>
          <w:rFonts w:hAnsi="宋体" w:cs="宋体" w:hint="eastAsia"/>
          <w:b/>
          <w:sz w:val="21"/>
        </w:rPr>
        <w:t>报价要求</w:t>
      </w:r>
    </w:p>
    <w:p w14:paraId="2C5AA494" w14:textId="59D6E804" w:rsidR="00143053" w:rsidRPr="00736B58" w:rsidRDefault="003146B0">
      <w:pPr>
        <w:pStyle w:val="a7"/>
        <w:tabs>
          <w:tab w:val="left" w:pos="540"/>
        </w:tabs>
        <w:adjustRightInd w:val="0"/>
        <w:snapToGrid w:val="0"/>
        <w:spacing w:line="360" w:lineRule="auto"/>
        <w:rPr>
          <w:rFonts w:hAnsi="宋体" w:cs="宋体"/>
          <w:bCs/>
          <w:sz w:val="21"/>
        </w:rPr>
      </w:pPr>
      <w:r w:rsidRPr="00736B58">
        <w:rPr>
          <w:rFonts w:hAnsi="宋体" w:cs="宋体" w:hint="eastAsia"/>
          <w:bCs/>
          <w:sz w:val="21"/>
        </w:rPr>
        <w:t>1、本项目为春节期间活动，供应商报价应充分考虑春节期间舞台搭建、灯光音响设备、屏幕、人工、运输、餐饮等因素</w:t>
      </w:r>
      <w:r w:rsidR="008844B8">
        <w:rPr>
          <w:rFonts w:hAnsi="宋体" w:cs="宋体" w:hint="eastAsia"/>
          <w:bCs/>
          <w:sz w:val="21"/>
        </w:rPr>
        <w:t>。</w:t>
      </w:r>
    </w:p>
    <w:p w14:paraId="6E945446" w14:textId="77777777" w:rsidR="00143053" w:rsidRPr="00736B58" w:rsidRDefault="003146B0">
      <w:pPr>
        <w:pStyle w:val="a7"/>
        <w:tabs>
          <w:tab w:val="left" w:pos="540"/>
        </w:tabs>
        <w:adjustRightInd w:val="0"/>
        <w:snapToGrid w:val="0"/>
        <w:spacing w:line="360" w:lineRule="auto"/>
        <w:rPr>
          <w:rFonts w:hAnsi="宋体" w:cs="宋体"/>
          <w:bCs/>
          <w:sz w:val="21"/>
        </w:rPr>
      </w:pPr>
      <w:r w:rsidRPr="00736B58">
        <w:rPr>
          <w:rFonts w:hAnsi="宋体" w:cs="宋体" w:hint="eastAsia"/>
          <w:bCs/>
          <w:sz w:val="21"/>
        </w:rPr>
        <w:t>2、本项目仅为采购人通过市场询价了解春节期间展开文娱活动市场价格，不保证采购单位据此</w:t>
      </w:r>
      <w:proofErr w:type="gramStart"/>
      <w:r w:rsidRPr="00736B58">
        <w:rPr>
          <w:rFonts w:hAnsi="宋体" w:cs="宋体" w:hint="eastAsia"/>
          <w:bCs/>
          <w:sz w:val="21"/>
        </w:rPr>
        <w:t>作出</w:t>
      </w:r>
      <w:proofErr w:type="gramEnd"/>
      <w:r w:rsidRPr="00736B58">
        <w:rPr>
          <w:rFonts w:hAnsi="宋体" w:cs="宋体" w:hint="eastAsia"/>
          <w:bCs/>
          <w:sz w:val="21"/>
        </w:rPr>
        <w:t>任何决策，采购单位据此</w:t>
      </w:r>
      <w:proofErr w:type="gramStart"/>
      <w:r w:rsidRPr="00736B58">
        <w:rPr>
          <w:rFonts w:hAnsi="宋体" w:cs="宋体" w:hint="eastAsia"/>
          <w:bCs/>
          <w:sz w:val="21"/>
        </w:rPr>
        <w:t>作出</w:t>
      </w:r>
      <w:proofErr w:type="gramEnd"/>
      <w:r w:rsidRPr="00736B58">
        <w:rPr>
          <w:rFonts w:hAnsi="宋体" w:cs="宋体" w:hint="eastAsia"/>
          <w:bCs/>
          <w:sz w:val="21"/>
        </w:rPr>
        <w:t>的任何决策供应商及专家均无权干涉；</w:t>
      </w:r>
    </w:p>
    <w:p w14:paraId="20A8C217" w14:textId="77777777" w:rsidR="00143053" w:rsidRPr="00736B58" w:rsidRDefault="003146B0">
      <w:pPr>
        <w:tabs>
          <w:tab w:val="left" w:pos="900"/>
        </w:tabs>
        <w:snapToGrid w:val="0"/>
        <w:spacing w:line="360" w:lineRule="auto"/>
        <w:rPr>
          <w:rFonts w:ascii="宋体" w:hAnsi="宋体" w:cs="宋体"/>
          <w:szCs w:val="21"/>
        </w:rPr>
      </w:pPr>
      <w:r w:rsidRPr="00736B58">
        <w:rPr>
          <w:rFonts w:ascii="宋体" w:hAnsi="宋体" w:cs="宋体" w:hint="eastAsia"/>
          <w:szCs w:val="21"/>
        </w:rPr>
        <w:t>3、对提供虚假材料或恶意扰乱市场询价正常秩序（如恶意偏离市场正常价格）的，价格将不予采纳并将提请相关管理部门处理。</w:t>
      </w:r>
    </w:p>
    <w:p w14:paraId="0BD7392D" w14:textId="77777777" w:rsidR="00143053" w:rsidRPr="00736B58" w:rsidRDefault="00143053">
      <w:pPr>
        <w:pStyle w:val="a7"/>
        <w:tabs>
          <w:tab w:val="left" w:pos="540"/>
        </w:tabs>
        <w:adjustRightInd w:val="0"/>
        <w:snapToGrid w:val="0"/>
        <w:spacing w:line="360" w:lineRule="auto"/>
        <w:rPr>
          <w:rFonts w:asciiTheme="minorEastAsia" w:hAnsiTheme="minorEastAsia"/>
          <w:b/>
          <w:sz w:val="21"/>
        </w:rPr>
      </w:pPr>
    </w:p>
    <w:sectPr w:rsidR="00143053" w:rsidRPr="00736B5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A64C2B" w14:textId="77777777" w:rsidR="00452C36" w:rsidRDefault="00452C36" w:rsidP="00A524AC">
      <w:r>
        <w:separator/>
      </w:r>
    </w:p>
  </w:endnote>
  <w:endnote w:type="continuationSeparator" w:id="0">
    <w:p w14:paraId="50894737" w14:textId="77777777" w:rsidR="00452C36" w:rsidRDefault="00452C36" w:rsidP="00A524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BDCBDE" w14:textId="77777777" w:rsidR="00452C36" w:rsidRDefault="00452C36" w:rsidP="00A524AC">
      <w:r>
        <w:separator/>
      </w:r>
    </w:p>
  </w:footnote>
  <w:footnote w:type="continuationSeparator" w:id="0">
    <w:p w14:paraId="3D28F433" w14:textId="77777777" w:rsidR="00452C36" w:rsidRDefault="00452C36" w:rsidP="00A524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8EE1957"/>
    <w:multiLevelType w:val="multilevel"/>
    <w:tmpl w:val="48EE1957"/>
    <w:lvl w:ilvl="0">
      <w:start w:val="1"/>
      <w:numFmt w:val="chineseCountingThousand"/>
      <w:lvlText w:val="%1、"/>
      <w:lvlJc w:val="left"/>
      <w:pPr>
        <w:tabs>
          <w:tab w:val="left" w:pos="420"/>
        </w:tabs>
        <w:ind w:left="420" w:hanging="420"/>
      </w:pPr>
      <w:rPr>
        <w:rFonts w:hint="eastAsia"/>
      </w:rPr>
    </w:lvl>
    <w:lvl w:ilvl="1">
      <w:start w:val="1"/>
      <w:numFmt w:val="decimal"/>
      <w:lvlText w:val="%2、"/>
      <w:lvlJc w:val="left"/>
      <w:pPr>
        <w:tabs>
          <w:tab w:val="left" w:pos="780"/>
        </w:tabs>
        <w:ind w:left="780" w:hanging="360"/>
      </w:pPr>
      <w:rPr>
        <w:rFonts w:hint="default"/>
        <w:b w:val="0"/>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 w15:restartNumberingAfterBreak="0">
    <w:nsid w:val="570B05D5"/>
    <w:multiLevelType w:val="multilevel"/>
    <w:tmpl w:val="570B05D5"/>
    <w:lvl w:ilvl="0">
      <w:start w:val="3"/>
      <w:numFmt w:val="chineseCountingThousand"/>
      <w:lvlText w:val="%1、"/>
      <w:lvlJc w:val="left"/>
      <w:pPr>
        <w:tabs>
          <w:tab w:val="left" w:pos="420"/>
        </w:tabs>
        <w:ind w:left="420" w:hanging="420"/>
      </w:pPr>
      <w:rPr>
        <w:rFonts w:hint="eastAsia"/>
        <w:b/>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748D"/>
    <w:rsid w:val="0000590C"/>
    <w:rsid w:val="00070106"/>
    <w:rsid w:val="00085E72"/>
    <w:rsid w:val="000A1FE3"/>
    <w:rsid w:val="001156C6"/>
    <w:rsid w:val="00124F1F"/>
    <w:rsid w:val="00143053"/>
    <w:rsid w:val="00187468"/>
    <w:rsid w:val="001B407F"/>
    <w:rsid w:val="001D46E6"/>
    <w:rsid w:val="002255EA"/>
    <w:rsid w:val="00234747"/>
    <w:rsid w:val="002479F1"/>
    <w:rsid w:val="00265811"/>
    <w:rsid w:val="00286D4D"/>
    <w:rsid w:val="002957D7"/>
    <w:rsid w:val="002B01DB"/>
    <w:rsid w:val="002C56B5"/>
    <w:rsid w:val="003146B0"/>
    <w:rsid w:val="00326E8B"/>
    <w:rsid w:val="00363B20"/>
    <w:rsid w:val="00385812"/>
    <w:rsid w:val="0040140F"/>
    <w:rsid w:val="004053B4"/>
    <w:rsid w:val="00411EDE"/>
    <w:rsid w:val="00452C36"/>
    <w:rsid w:val="004647FD"/>
    <w:rsid w:val="004F4D94"/>
    <w:rsid w:val="00563F89"/>
    <w:rsid w:val="005843A2"/>
    <w:rsid w:val="005B6F6D"/>
    <w:rsid w:val="0060576C"/>
    <w:rsid w:val="006129F9"/>
    <w:rsid w:val="00636442"/>
    <w:rsid w:val="006427CE"/>
    <w:rsid w:val="006539A8"/>
    <w:rsid w:val="00661491"/>
    <w:rsid w:val="00665437"/>
    <w:rsid w:val="0066748D"/>
    <w:rsid w:val="00667504"/>
    <w:rsid w:val="00736B58"/>
    <w:rsid w:val="00737C85"/>
    <w:rsid w:val="00743206"/>
    <w:rsid w:val="00744C15"/>
    <w:rsid w:val="00747451"/>
    <w:rsid w:val="0077373F"/>
    <w:rsid w:val="00790FCF"/>
    <w:rsid w:val="007A2C8E"/>
    <w:rsid w:val="007F7FB3"/>
    <w:rsid w:val="0080663C"/>
    <w:rsid w:val="008073B0"/>
    <w:rsid w:val="00846419"/>
    <w:rsid w:val="00873F8D"/>
    <w:rsid w:val="008844B8"/>
    <w:rsid w:val="00961709"/>
    <w:rsid w:val="009B3AD4"/>
    <w:rsid w:val="009F4036"/>
    <w:rsid w:val="00A147A8"/>
    <w:rsid w:val="00A524AC"/>
    <w:rsid w:val="00A66CF3"/>
    <w:rsid w:val="00A91EEF"/>
    <w:rsid w:val="00AB3C77"/>
    <w:rsid w:val="00AF45D5"/>
    <w:rsid w:val="00BA0652"/>
    <w:rsid w:val="00C2019A"/>
    <w:rsid w:val="00C33E7E"/>
    <w:rsid w:val="00C91018"/>
    <w:rsid w:val="00CC419E"/>
    <w:rsid w:val="00CD1103"/>
    <w:rsid w:val="00D41E8A"/>
    <w:rsid w:val="00DD54F3"/>
    <w:rsid w:val="00E00DE6"/>
    <w:rsid w:val="00ED6324"/>
    <w:rsid w:val="00F36F81"/>
    <w:rsid w:val="00F7304A"/>
    <w:rsid w:val="00F8037A"/>
    <w:rsid w:val="00FA0DD2"/>
    <w:rsid w:val="00FF0F96"/>
    <w:rsid w:val="2E4106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E5FAC7"/>
  <w15:docId w15:val="{6629E656-F7E5-4349-B260-71533F1E3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rPr>
      <w:rFonts w:asciiTheme="minorHAnsi" w:eastAsiaTheme="minorEastAsia" w:hAnsiTheme="minorHAnsi" w:cstheme="minorBidi"/>
    </w:rPr>
  </w:style>
  <w:style w:type="paragraph" w:styleId="a5">
    <w:name w:val="Body Text"/>
    <w:basedOn w:val="a"/>
    <w:link w:val="a6"/>
    <w:pPr>
      <w:spacing w:after="120"/>
    </w:pPr>
  </w:style>
  <w:style w:type="paragraph" w:styleId="a7">
    <w:name w:val="Plain Text"/>
    <w:basedOn w:val="a"/>
    <w:link w:val="a8"/>
    <w:qFormat/>
    <w:rPr>
      <w:rFonts w:ascii="宋体" w:hAnsi="Courier New"/>
      <w:kern w:val="0"/>
      <w:sz w:val="20"/>
      <w:szCs w:val="21"/>
    </w:rPr>
  </w:style>
  <w:style w:type="paragraph" w:styleId="a9">
    <w:name w:val="Balloon Text"/>
    <w:basedOn w:val="a"/>
    <w:link w:val="aa"/>
    <w:uiPriority w:val="99"/>
    <w:semiHidden/>
    <w:unhideWhenUsed/>
    <w:rPr>
      <w:sz w:val="18"/>
      <w:szCs w:val="18"/>
    </w:rPr>
  </w:style>
  <w:style w:type="paragraph" w:styleId="ab">
    <w:name w:val="footer"/>
    <w:basedOn w:val="a"/>
    <w:link w:val="ac"/>
    <w:uiPriority w:val="99"/>
    <w:unhideWhenUsed/>
    <w:qFormat/>
    <w:pPr>
      <w:tabs>
        <w:tab w:val="center" w:pos="4153"/>
        <w:tab w:val="right" w:pos="8306"/>
      </w:tabs>
      <w:snapToGrid w:val="0"/>
      <w:jc w:val="left"/>
    </w:pPr>
    <w:rPr>
      <w:sz w:val="18"/>
      <w:szCs w:val="18"/>
    </w:rPr>
  </w:style>
  <w:style w:type="paragraph" w:styleId="ad">
    <w:name w:val="header"/>
    <w:basedOn w:val="a"/>
    <w:link w:val="ae"/>
    <w:uiPriority w:val="99"/>
    <w:unhideWhenUsed/>
    <w:qFormat/>
    <w:pPr>
      <w:pBdr>
        <w:bottom w:val="single" w:sz="6" w:space="1" w:color="auto"/>
      </w:pBdr>
      <w:tabs>
        <w:tab w:val="center" w:pos="4153"/>
        <w:tab w:val="right" w:pos="8306"/>
      </w:tabs>
      <w:snapToGrid w:val="0"/>
      <w:jc w:val="center"/>
    </w:pPr>
    <w:rPr>
      <w:sz w:val="18"/>
      <w:szCs w:val="18"/>
    </w:rPr>
  </w:style>
  <w:style w:type="table" w:styleId="af">
    <w:name w:val="Table Grid"/>
    <w:basedOn w:val="a1"/>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annotation reference"/>
    <w:rPr>
      <w:sz w:val="21"/>
      <w:szCs w:val="21"/>
    </w:rPr>
  </w:style>
  <w:style w:type="paragraph" w:styleId="af1">
    <w:name w:val="List Paragraph"/>
    <w:basedOn w:val="a"/>
    <w:uiPriority w:val="34"/>
    <w:qFormat/>
    <w:pPr>
      <w:ind w:firstLineChars="200" w:firstLine="420"/>
    </w:pPr>
  </w:style>
  <w:style w:type="character" w:customStyle="1" w:styleId="Char">
    <w:name w:val="纯文本 Char"/>
    <w:basedOn w:val="a0"/>
    <w:qFormat/>
    <w:rPr>
      <w:rFonts w:ascii="宋体" w:eastAsia="宋体" w:hAnsi="Courier New" w:cs="Courier New"/>
      <w:szCs w:val="21"/>
    </w:rPr>
  </w:style>
  <w:style w:type="character" w:customStyle="1" w:styleId="a8">
    <w:name w:val="纯文本 字符"/>
    <w:link w:val="a7"/>
    <w:qFormat/>
    <w:rPr>
      <w:rFonts w:ascii="宋体" w:eastAsia="宋体" w:hAnsi="Courier New" w:cs="Times New Roman"/>
      <w:kern w:val="0"/>
      <w:sz w:val="20"/>
      <w:szCs w:val="21"/>
    </w:rPr>
  </w:style>
  <w:style w:type="paragraph" w:customStyle="1" w:styleId="af2">
    <w:name w:val="图"/>
    <w:basedOn w:val="a"/>
    <w:pPr>
      <w:keepNext/>
      <w:adjustRightInd w:val="0"/>
      <w:spacing w:before="60" w:after="60" w:line="300" w:lineRule="auto"/>
      <w:jc w:val="center"/>
      <w:textAlignment w:val="center"/>
    </w:pPr>
    <w:rPr>
      <w:snapToGrid w:val="0"/>
      <w:spacing w:val="20"/>
      <w:kern w:val="0"/>
      <w:sz w:val="24"/>
      <w:szCs w:val="20"/>
    </w:rPr>
  </w:style>
  <w:style w:type="paragraph" w:customStyle="1" w:styleId="Default">
    <w:name w:val="Default"/>
    <w:pPr>
      <w:widowControl w:val="0"/>
      <w:autoSpaceDE w:val="0"/>
      <w:autoSpaceDN w:val="0"/>
      <w:adjustRightInd w:val="0"/>
    </w:pPr>
    <w:rPr>
      <w:rFonts w:ascii="华文中宋" w:eastAsia="华文中宋" w:hAnsi="Calibri" w:cs="Times New Roman" w:hint="eastAsia"/>
      <w:color w:val="000000"/>
      <w:sz w:val="24"/>
    </w:rPr>
  </w:style>
  <w:style w:type="character" w:customStyle="1" w:styleId="a4">
    <w:name w:val="批注文字 字符"/>
    <w:link w:val="a3"/>
    <w:rPr>
      <w:szCs w:val="24"/>
    </w:rPr>
  </w:style>
  <w:style w:type="character" w:customStyle="1" w:styleId="Char1">
    <w:name w:val="批注文字 Char1"/>
    <w:basedOn w:val="a0"/>
    <w:uiPriority w:val="99"/>
    <w:semiHidden/>
    <w:rPr>
      <w:rFonts w:ascii="Times New Roman" w:eastAsia="宋体" w:hAnsi="Times New Roman" w:cs="Times New Roman"/>
      <w:szCs w:val="24"/>
    </w:rPr>
  </w:style>
  <w:style w:type="character" w:customStyle="1" w:styleId="aa">
    <w:name w:val="批注框文本 字符"/>
    <w:basedOn w:val="a0"/>
    <w:link w:val="a9"/>
    <w:uiPriority w:val="99"/>
    <w:semiHidden/>
    <w:rPr>
      <w:rFonts w:ascii="Times New Roman" w:eastAsia="宋体" w:hAnsi="Times New Roman" w:cs="Times New Roman"/>
      <w:sz w:val="18"/>
      <w:szCs w:val="18"/>
    </w:rPr>
  </w:style>
  <w:style w:type="character" w:customStyle="1" w:styleId="a6">
    <w:name w:val="正文文本 字符"/>
    <w:basedOn w:val="a0"/>
    <w:link w:val="a5"/>
    <w:rPr>
      <w:rFonts w:ascii="Times New Roman" w:eastAsia="宋体" w:hAnsi="Times New Roman" w:cs="Times New Roman"/>
      <w:szCs w:val="24"/>
    </w:rPr>
  </w:style>
  <w:style w:type="character" w:customStyle="1" w:styleId="ae">
    <w:name w:val="页眉 字符"/>
    <w:basedOn w:val="a0"/>
    <w:link w:val="ad"/>
    <w:uiPriority w:val="99"/>
    <w:qFormat/>
    <w:rPr>
      <w:rFonts w:ascii="Times New Roman" w:eastAsia="宋体" w:hAnsi="Times New Roman" w:cs="Times New Roman"/>
      <w:sz w:val="18"/>
      <w:szCs w:val="18"/>
    </w:rPr>
  </w:style>
  <w:style w:type="character" w:customStyle="1" w:styleId="ac">
    <w:name w:val="页脚 字符"/>
    <w:basedOn w:val="a0"/>
    <w:link w:val="ab"/>
    <w:uiPriority w:val="99"/>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2</Pages>
  <Words>177</Words>
  <Characters>1013</Characters>
  <Application>Microsoft Office Word</Application>
  <DocSecurity>0</DocSecurity>
  <Lines>8</Lines>
  <Paragraphs>2</Paragraphs>
  <ScaleCrop>false</ScaleCrop>
  <Company>微软中国</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Administrator</cp:lastModifiedBy>
  <cp:revision>14</cp:revision>
  <dcterms:created xsi:type="dcterms:W3CDTF">2025-09-16T08:00:00Z</dcterms:created>
  <dcterms:modified xsi:type="dcterms:W3CDTF">2025-09-26T09:40:00Z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eyJoZGlkIjoiZGRlNmZjNzMyNDBiMWYyNzg1OTYzYjk1ODdjNDYzZDciLCJ1c2VySWQiOiI1NzA2OTAzMTgifQ==</vt:lpwstr>
  </property>
  <property fmtid="{D5CDD505-2E9C-101B-9397-08002B2CF9AE}" pid="3" name="KSOProductBuildVer">
    <vt:lpwstr>2052-12.1.0.22529</vt:lpwstr>
  </property>
  <property fmtid="{D5CDD505-2E9C-101B-9397-08002B2CF9AE}" pid="4" name="ICV">
    <vt:lpwstr>214D47F217DC421A9224502555A374CE_13</vt:lpwstr>
  </property>
</Properties>
</file>