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3640F3">
      <w:pPr>
        <w:pStyle w:val="4"/>
        <w:overflowPunct w:val="0"/>
        <w:topLinePunct/>
        <w:bidi w:val="0"/>
        <w:ind w:firstLine="1956" w:firstLineChars="600"/>
        <w:rPr>
          <w:rFonts w:hint="default" w:eastAsia="仿宋" w:asciiTheme="majorEastAsia" w:hAnsiTheme="majorEastAsia" w:cstheme="majorEastAsia"/>
          <w:b w:val="0"/>
          <w:bCs w:val="0"/>
          <w:szCs w:val="28"/>
          <w:lang w:val="en-US" w:eastAsia="zh-CN"/>
        </w:rPr>
      </w:pPr>
      <w:r>
        <w:rPr>
          <w:rFonts w:hint="eastAsia"/>
          <w:lang w:val="en-US" w:eastAsia="zh-CN"/>
        </w:rPr>
        <w:t>央</w:t>
      </w:r>
      <w:r>
        <w:rPr>
          <w:rFonts w:hint="eastAsia"/>
        </w:rPr>
        <w:t>国企笔试</w:t>
      </w:r>
      <w:r>
        <w:rPr>
          <w:rFonts w:hint="eastAsia"/>
          <w:lang w:val="en-US" w:eastAsia="zh-CN"/>
        </w:rPr>
        <w:t>如何高效率复习</w:t>
      </w:r>
    </w:p>
    <w:p w14:paraId="02DEC1E7">
      <w:pPr>
        <w:overflowPunct w:val="0"/>
        <w:topLinePunct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一、复习方略</w:t>
      </w:r>
    </w:p>
    <w:p w14:paraId="64D3B80E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1、行测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国企笔试必考内容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）</w:t>
      </w:r>
    </w:p>
    <w:p w14:paraId="2BF848B2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1)打牢基本功</w:t>
      </w:r>
    </w:p>
    <w:p w14:paraId="270C7C32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小白准备行测复习不要一开始就采用题海战略，这样提升的效果是很差的。</w:t>
      </w:r>
    </w:p>
    <w:p w14:paraId="23B189C1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行测五大模块的考点一定要将所有考点知识的逻辑、题目模型、解题策略都了解清楚，后面刷题的时候可以提速不少，有些固定模型的题目甚至可以快速秒题。</w:t>
      </w:r>
    </w:p>
    <w:p w14:paraId="4523B238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2)大量刷题</w:t>
      </w:r>
    </w:p>
    <w:p w14:paraId="70F43DEA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关于刷题给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同学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的建议就是做好笔记、勤动手，将难题、错题一定要二次复习。</w:t>
      </w:r>
    </w:p>
    <w:p w14:paraId="0966D445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0D5D683E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2、申论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少部分企业考，10%左右，多是大型央企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）</w:t>
      </w:r>
    </w:p>
    <w:p w14:paraId="6850F7A4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申论学习抓方向，避开误区很重要。</w:t>
      </w:r>
    </w:p>
    <w:p w14:paraId="63E6479A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1)背模板可以搞定申论考试</w:t>
      </w:r>
    </w:p>
    <w:p w14:paraId="25BFACE6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申论考试的命题越来越考察综合能力，从材料选择到问题设置都变得更加灵活，这种命题形式本来就是反套路的。</w:t>
      </w:r>
    </w:p>
    <w:p w14:paraId="52C267A4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申论的答案都来源于材料，而材料是千变万化的，用模板套路答题肯定是不能应对考试的。</w:t>
      </w:r>
    </w:p>
    <w:p w14:paraId="49389701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2)申论是主观题没有标准答案</w:t>
      </w:r>
    </w:p>
    <w:p w14:paraId="78F15FEE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大作文的部分没有标准答案，无法确定统一的答案。但是阅卷老师会根据文章的观点、论证、论据、语言、结构等因素把作文分成一类文、二类文、三类文、四类文几个档次，大作文的书写定要立意明确，逻辑清晰，结构完整。</w:t>
      </w:r>
    </w:p>
    <w:p w14:paraId="18611239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7AD35A56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3、公基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部分企业考，50%左右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）</w:t>
      </w:r>
    </w:p>
    <w:p w14:paraId="76C118AC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公基也叫做“大常识”，虽然包含的知识点很多，很杂，但大多数内容都是我们上学期间或多或少都有接触过的，所以我们再去复习公基的时候不能说完全小白。</w:t>
      </w:r>
    </w:p>
    <w:p w14:paraId="33694517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公基内容包括：政治+时政+法律+文史+科技+管理+公文+省情国情。</w:t>
      </w:r>
    </w:p>
    <w:p w14:paraId="1216F1DE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这里面最难的也就是法律难理解点，需要背诵各种法条法规；政治部分更加注重理解，但内容真的不多，而且毛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中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特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毛泽东思想和中国特色社会主义理论体系概论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、马哲等内容你在高中和大学中都有学过，现在不过是再重新捡起来罢了；</w:t>
      </w:r>
    </w:p>
    <w:p w14:paraId="6D7BE0BA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文史是最简单的，像第一次会议，第二次会议这些以前总是学过的；</w:t>
      </w:r>
    </w:p>
    <w:p w14:paraId="49451368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公文内容挺多的，考验记忆力，做题做到最后都是记忆；时政不难，平时多注意积累近期国内外发生的新闻，这些都会是考试中的内容。</w:t>
      </w:r>
    </w:p>
    <w:p w14:paraId="45EF1438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还有公基短时间备考是常态化，实际备考中很多人真正复习公基的时间也就30天，公基备考不在于时间，而是效率；</w:t>
      </w:r>
    </w:p>
    <w:p w14:paraId="20B80E66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33848AB9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70F872AB">
      <w:pPr>
        <w:overflowPunct w:val="0"/>
        <w:topLinePunct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二、知名央企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笔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试内容</w:t>
      </w:r>
    </w:p>
    <w:p w14:paraId="21CBAC0B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烟草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主要考行测+申论+公基+烟草知识(烟草分中烟和专卖局，不同地区、单位考的也不一样，这四科不一定全考，有的地方考行测+申论+烟草知识，有的地方考行测+公基，注意辨别)</w:t>
      </w:r>
    </w:p>
    <w:p w14:paraId="336BAF90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电网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一般考公共与行业知识(20%)+专业知识(80%)(都是计算题，基本上考到一半心态就会崩，备考要多模拟)</w:t>
      </w:r>
    </w:p>
    <w:p w14:paraId="169EC3D8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银行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会考到行测+综合知识+英语</w:t>
      </w:r>
    </w:p>
    <w:p w14:paraId="6C8915B3">
      <w:pPr>
        <w:overflowPunct w:val="0"/>
        <w:topLinePunct/>
        <w:rPr>
          <w:rFonts w:hint="eastAsia" w:asciiTheme="minorEastAsia" w:hAnsi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【提示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国企各个单位都是自己组织的考试，所以考啥也不能一概而论，但是总跑不过行测、申论、公基、行业/专业知识、企业文化、英语这六大块，单位都是从里边选2~4个来考，具体考啥还是看企业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。】</w:t>
      </w:r>
    </w:p>
    <w:p w14:paraId="1E2F8A2A">
      <w:pPr>
        <w:overflowPunct w:val="0"/>
        <w:topLinePunct/>
        <w:rPr>
          <w:rFonts w:hint="eastAsia" w:asciiTheme="minorEastAsia" w:hAnsiTheme="minorEastAsia" w:cstheme="minorEastAsia"/>
          <w:sz w:val="21"/>
          <w:szCs w:val="21"/>
          <w:lang w:eastAsia="zh-CN"/>
        </w:rPr>
      </w:pPr>
    </w:p>
    <w:p w14:paraId="7549F19F">
      <w:pPr>
        <w:overflowPunct w:val="0"/>
        <w:topLinePunct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三、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备考规划</w:t>
      </w:r>
    </w:p>
    <w:p w14:paraId="29D147C1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基础阶段：分模块来学，行测重点掌握判断、言语和资料三大板块，跟着老师看完一章课就刷对应的题，巩固知识点。</w:t>
      </w:r>
    </w:p>
    <w:p w14:paraId="346229A5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3046DDFC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强化阶段：开始加大刷题数量做巩固，做题过程中发现模块知识点生疏，可以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再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过一遍网课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1"/>
          <w:szCs w:val="21"/>
        </w:rPr>
        <w:t>，然后进行专项训练攻克。</w:t>
      </w:r>
    </w:p>
    <w:p w14:paraId="09798DD2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17BCA1B7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模拟阶段：考前两周按照考试时间和要求做真题模拟，查漏补缺，同时二刷错题，保证吃透每一道题的知识点和技巧。</w:t>
      </w:r>
    </w:p>
    <w:p w14:paraId="49D179B7">
      <w:pPr>
        <w:overflowPunct w:val="0"/>
        <w:topLinePunct/>
        <w:rPr>
          <w:rFonts w:hint="eastAsia" w:asciiTheme="minorEastAsia" w:hAnsiTheme="minorEastAsia" w:cstheme="minorEastAsia"/>
          <w:sz w:val="21"/>
          <w:szCs w:val="21"/>
          <w:lang w:eastAsia="zh-CN"/>
        </w:rPr>
      </w:pPr>
    </w:p>
    <w:p w14:paraId="06521B74">
      <w:pPr>
        <w:overflowPunct w:val="0"/>
        <w:topLinePunct/>
        <w:ind w:firstLine="2192" w:firstLineChars="800"/>
        <w:rPr>
          <w:rFonts w:hint="eastAsia"/>
          <w:sz w:val="28"/>
          <w:szCs w:val="28"/>
        </w:rPr>
      </w:pPr>
    </w:p>
    <w:p w14:paraId="0DB9E14B">
      <w:pPr>
        <w:pStyle w:val="4"/>
        <w:overflowPunct w:val="0"/>
        <w:topLinePunct/>
        <w:bidi w:val="0"/>
        <w:ind w:firstLine="2282" w:firstLineChars="700"/>
        <w:rPr>
          <w:rFonts w:hint="eastAsia"/>
        </w:rPr>
      </w:pPr>
    </w:p>
    <w:p w14:paraId="19479899">
      <w:pPr>
        <w:pStyle w:val="4"/>
        <w:overflowPunct w:val="0"/>
        <w:topLinePunct/>
        <w:bidi w:val="0"/>
        <w:ind w:firstLine="2608" w:firstLineChars="800"/>
        <w:rPr>
          <w:rFonts w:hint="eastAsia"/>
          <w:szCs w:val="28"/>
        </w:rPr>
      </w:pPr>
      <w:r>
        <w:rPr>
          <w:rFonts w:hint="eastAsia"/>
        </w:rPr>
        <w:t>央国企</w:t>
      </w:r>
      <w:r>
        <w:rPr>
          <w:rFonts w:hint="eastAsia"/>
          <w:lang w:val="en-US" w:eastAsia="zh-CN"/>
        </w:rPr>
        <w:t>笔</w:t>
      </w:r>
      <w:r>
        <w:rPr>
          <w:rFonts w:hint="eastAsia"/>
        </w:rPr>
        <w:t xml:space="preserve">试的答题技巧 </w:t>
      </w:r>
    </w:p>
    <w:p w14:paraId="3019D79E">
      <w:pPr>
        <w:overflowPunct w:val="0"/>
        <w:topLinePunct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一、考前准备</w:t>
      </w:r>
    </w:p>
    <w:p w14:paraId="647A6F45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</w:p>
    <w:p w14:paraId="0D66E21D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 熟悉考试大纲和题型：了解考试的范围、重点以及各种题型的特点和要求，有针对性地进行复习。</w:t>
      </w:r>
    </w:p>
    <w:p w14:paraId="0C69351F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 制定复习计划：合理安排时间，对各个科目进行系统的复习，重点强化薄弱环节。</w:t>
      </w:r>
    </w:p>
    <w:p w14:paraId="08D0E6B6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 积累时事热点：关注国内外的政治、经济、科技等领域的最新动态，这在行测和申论部分可能会有所涉及。</w:t>
      </w:r>
    </w:p>
    <w:p w14:paraId="29625149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</w:p>
    <w:p w14:paraId="2E9F7B7A">
      <w:pPr>
        <w:overflowPunct w:val="0"/>
        <w:topLinePunct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二、答题过程</w:t>
      </w:r>
    </w:p>
    <w:p w14:paraId="1A8A0710">
      <w:pPr>
        <w:overflowPunct w:val="0"/>
        <w:topLinePunct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</w:p>
    <w:p w14:paraId="74A2629B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 行测部分</w:t>
      </w:r>
    </w:p>
    <w:p w14:paraId="3B4B2482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</w:p>
    <w:p w14:paraId="44D192A1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- 控制答题时间：由于行测题量较大，要注意合理分配时间，对于难题不要过度纠结，先保证会做的题目拿到分数。</w:t>
      </w:r>
    </w:p>
    <w:p w14:paraId="76630DED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- 先易后难：从自己擅长的题目入手，增强答题信心，提高答题效率。</w:t>
      </w:r>
    </w:p>
    <w:p w14:paraId="742567AA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- 认真审题：理解题目要求，避免因粗心大意而导致错误。</w:t>
      </w:r>
    </w:p>
    <w:p w14:paraId="357DA18B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- 运用排除法：对于选择题，可以先排除明显错误的选项，提高答题的准确性。</w:t>
      </w:r>
    </w:p>
    <w:p w14:paraId="4E4E951C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 申论部分</w:t>
      </w:r>
    </w:p>
    <w:p w14:paraId="11FB96F1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</w:p>
    <w:p w14:paraId="70A33FF6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- 仔细阅读材料：理解材料的主旨和关键信息，为答题提供依据。</w:t>
      </w:r>
    </w:p>
    <w:p w14:paraId="4229D3CE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- 明确答题思路：根据题目要求，确定文章的结构和框架，做到条理清晰。</w:t>
      </w:r>
    </w:p>
    <w:p w14:paraId="47C7C8B6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- 观点鲜明：在文章中明确表达自己的观点，并用相关论据进行支持。</w:t>
      </w:r>
    </w:p>
    <w:p w14:paraId="0608108E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- 语言规范：使用规范、准确、流畅的语言进行表达，避免错别字和语病。</w:t>
      </w:r>
    </w:p>
    <w:p w14:paraId="4C7DBBC0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 专业知识部分</w:t>
      </w:r>
    </w:p>
    <w:p w14:paraId="791BB94E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</w:p>
    <w:p w14:paraId="12AA412A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- 掌握基础知识：扎实掌握本专业的基本概念、原理和方法。</w:t>
      </w:r>
    </w:p>
    <w:p w14:paraId="1D8551F0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- 结合实际案例：在回答问题时，适当结合实际工作中的案例，展示自己的应用能力。</w:t>
      </w:r>
    </w:p>
    <w:p w14:paraId="6E3FD0A9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- 注意答题逻辑：按照一定的逻辑顺序进行回答，使答案层次分明。</w:t>
      </w:r>
    </w:p>
    <w:p w14:paraId="5BE86C8C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</w:p>
    <w:p w14:paraId="3B17076A">
      <w:pPr>
        <w:overflowPunct w:val="0"/>
        <w:topLinePunct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三、检查与复查</w:t>
      </w:r>
    </w:p>
    <w:p w14:paraId="38E0F60A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</w:p>
    <w:p w14:paraId="5A3BB3FD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 留出一定的时间进行检查：检查是否有漏题、答题错误等情况。</w:t>
      </w:r>
    </w:p>
    <w:p w14:paraId="63FA5B99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 复查重点题目：对于不确定的题目，可以重新思考和检查。</w:t>
      </w:r>
    </w:p>
    <w:p w14:paraId="07864F46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</w:p>
    <w:p w14:paraId="7A92F429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5227D48C">
      <w:pPr>
        <w:pStyle w:val="4"/>
        <w:overflowPunct w:val="0"/>
        <w:topLinePunct/>
        <w:bidi w:val="0"/>
        <w:rPr>
          <w:rFonts w:hint="eastAsia"/>
        </w:rPr>
      </w:pPr>
    </w:p>
    <w:p w14:paraId="6DE87133">
      <w:pPr>
        <w:pStyle w:val="4"/>
        <w:overflowPunct w:val="0"/>
        <w:topLinePunct/>
        <w:bidi w:val="0"/>
        <w:ind w:firstLine="2282" w:firstLineChars="700"/>
        <w:rPr>
          <w:rFonts w:hint="eastAsia"/>
        </w:rPr>
      </w:pPr>
      <w:r>
        <w:rPr>
          <w:rFonts w:hint="eastAsia"/>
        </w:rPr>
        <w:t>央国企</w:t>
      </w:r>
      <w:r>
        <w:rPr>
          <w:rFonts w:hint="eastAsia"/>
          <w:lang w:val="en-US" w:eastAsia="zh-CN"/>
        </w:rPr>
        <w:t>笔</w:t>
      </w:r>
      <w:r>
        <w:rPr>
          <w:rFonts w:hint="eastAsia"/>
        </w:rPr>
        <w:t>试的</w:t>
      </w:r>
      <w:r>
        <w:rPr>
          <w:rFonts w:hint="eastAsia"/>
          <w:lang w:val="en-US" w:eastAsia="zh-CN"/>
        </w:rPr>
        <w:t>蒙</w:t>
      </w:r>
      <w:r>
        <w:rPr>
          <w:rFonts w:hint="eastAsia"/>
        </w:rPr>
        <w:t xml:space="preserve">题技巧 </w:t>
      </w:r>
    </w:p>
    <w:p w14:paraId="03215334">
      <w:pPr>
        <w:overflowPunct w:val="0"/>
        <w:topLinePunct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言语理解</w:t>
      </w:r>
    </w:p>
    <w:p w14:paraId="07FBEB83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1、选词填空陌生词汇一般不选</w:t>
      </w:r>
    </w:p>
    <w:p w14:paraId="2B9F60AC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2、有绝对化语气词语的选项排除</w:t>
      </w:r>
    </w:p>
    <w:p w14:paraId="1ED7ABDA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3、逻辑填空的答案要从空白处后面和结尾处去找</w:t>
      </w:r>
    </w:p>
    <w:p w14:paraId="0D60A133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4、答案就在题干最后的两句话的关键词上即后面原则、关键词原则</w:t>
      </w:r>
    </w:p>
    <w:p w14:paraId="474A4050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5、排除具有极端与其的词语，与其必须中庸，但感情色彩为校级的情况下，则与其要重</w:t>
      </w:r>
    </w:p>
    <w:p w14:paraId="12A6A7C1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623FC6A3">
      <w:pPr>
        <w:overflowPunct w:val="0"/>
        <w:topLinePunct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判断推理</w:t>
      </w:r>
    </w:p>
    <w:p w14:paraId="2C87C018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1、无关概念，因果联系运用帮助选择正确答案</w:t>
      </w:r>
    </w:p>
    <w:p w14:paraId="5AA43799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2、选项中若有分句和整句的形式，答案一定是分句</w:t>
      </w:r>
    </w:p>
    <w:p w14:paraId="24A78A3E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3、定义题从前面修饰语中判断选项和题干的关键词，即前面原则、关键词原则</w:t>
      </w:r>
    </w:p>
    <w:p w14:paraId="7ADAACA1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4、图推遇到从未见过的新规律，在选答案的时候去掉见过的规律选项，剩下对的概率较大</w:t>
      </w:r>
    </w:p>
    <w:p w14:paraId="04DA9DA5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5、图推、立体图形。一个面寻找特殊面，两个面看特殊面是否相对相邻，3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个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面时针顺序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求同消去</w:t>
      </w:r>
    </w:p>
    <w:p w14:paraId="1C6C26C2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6EEC136F">
      <w:pPr>
        <w:overflowPunct w:val="0"/>
        <w:topLinePunct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资料分析</w:t>
      </w:r>
    </w:p>
    <w:p w14:paraId="1E1CF3AA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1、答案在选项前部分相同的选项中</w:t>
      </w:r>
    </w:p>
    <w:p w14:paraId="6F0164E8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2、题干含有“约”字的选项一定不是整数</w:t>
      </w:r>
    </w:p>
    <w:p w14:paraId="6785FF8C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3、选项全部由文字组成的，答案往往是C</w:t>
      </w:r>
    </w:p>
    <w:p w14:paraId="21B17D43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4、主要由数字构成的选项中，B选项当选概率最大</w:t>
      </w:r>
    </w:p>
    <w:p w14:paraId="3C7C54DA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5、A的增长率是a，B的增长率是b，则ab的混合增长率在AB之间</w:t>
      </w:r>
    </w:p>
    <w:p w14:paraId="088371B3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0D4F5240">
      <w:pPr>
        <w:overflowPunct w:val="0"/>
        <w:topLinePunct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数量关系</w:t>
      </w:r>
    </w:p>
    <w:p w14:paraId="3F7C9116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1、选项越为整答案越对</w:t>
      </w:r>
    </w:p>
    <w:p w14:paraId="0D0DB085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2、行程问题，答案一般是b/c</w:t>
      </w:r>
    </w:p>
    <w:p w14:paraId="625BC8B9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3、极值问题，最小蒙第二小；最大蒙第二大</w:t>
      </w:r>
    </w:p>
    <w:p w14:paraId="251889AC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4、选项有升降变化的直接排除最大项和最小项</w:t>
      </w:r>
    </w:p>
    <w:p w14:paraId="2BFC3D92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5、数列中有小数、负数的选项，其他选项为正整数、小数、负数是正确可能性较大</w:t>
      </w:r>
    </w:p>
    <w:p w14:paraId="331F5EF2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4B3A364E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4F0CCB98">
      <w:pPr>
        <w:overflowPunct w:val="0"/>
        <w:topLinePunct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判断推理秒杀口诀</w:t>
      </w:r>
    </w:p>
    <w:p w14:paraId="1A66B9BA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口决1：一人全错，一人一对一错</w:t>
      </w:r>
    </w:p>
    <w:p w14:paraId="1596603C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方法：次数最多为答案</w:t>
      </w:r>
    </w:p>
    <w:p w14:paraId="4E90EF19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口决2：每个人都只猜对了一半</w:t>
      </w:r>
    </w:p>
    <w:p w14:paraId="21A14FC4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方法：次数最少为答案、交叉组合必然错</w:t>
      </w:r>
    </w:p>
    <w:p w14:paraId="5868192B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口决3：只有**说真话</w:t>
      </w:r>
    </w:p>
    <w:p w14:paraId="1503662B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方法：找到**这句话，说话的和提到的都为假</w:t>
      </w:r>
    </w:p>
    <w:p w14:paraId="16783B5F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口决4：4+3+2+1</w:t>
      </w:r>
    </w:p>
    <w:p w14:paraId="1ACEE0B8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方法：三分为二，先右后左，大大则大</w:t>
      </w:r>
    </w:p>
    <w:p w14:paraId="38E4A547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口决5：3+2</w:t>
      </w:r>
    </w:p>
    <w:p w14:paraId="6189815C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方法：找相同，相同归大，做排除</w:t>
      </w:r>
    </w:p>
    <w:p w14:paraId="598A2B41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口决6：比大小</w:t>
      </w:r>
    </w:p>
    <w:p w14:paraId="3158E35F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方法：最大信息排除比大小</w:t>
      </w:r>
    </w:p>
    <w:p w14:paraId="6C176309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口决7：数据拆分比大小</w:t>
      </w:r>
    </w:p>
    <w:p w14:paraId="3EAFA43C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方法：大大则大</w:t>
      </w:r>
    </w:p>
    <w:p w14:paraId="33FE1DE5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口决8：集合三段论</w:t>
      </w:r>
    </w:p>
    <w:p w14:paraId="5D1501DF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方法：2个有的，1个所有，去同存异，前在前，后在后</w:t>
      </w:r>
    </w:p>
    <w:p w14:paraId="6F858113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口决9：两个有的，三人中只有一人为真</w:t>
      </w:r>
    </w:p>
    <w:p w14:paraId="28383AE1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方法：找点名那句，反着他说，人称变所有</w:t>
      </w:r>
    </w:p>
    <w:p w14:paraId="2DF1DB7A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口决10：两个所有，三个人只有一人为假</w:t>
      </w:r>
    </w:p>
    <w:p w14:paraId="7002C9DD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方法：找点名那句，顺着他说，人称变所有</w:t>
      </w:r>
    </w:p>
    <w:p w14:paraId="48090E71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口决11：一真一假/两真两假</w:t>
      </w:r>
    </w:p>
    <w:p w14:paraId="6FA8D998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方法：找矛盾，看其余，或为真</w:t>
      </w:r>
    </w:p>
    <w:p w14:paraId="14603416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47C90157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4D52865D">
      <w:pPr>
        <w:overflowPunct w:val="0"/>
        <w:topLinePunct/>
        <w:ind w:firstLine="3014" w:firstLineChars="11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</w:p>
    <w:p w14:paraId="2F485291">
      <w:pPr>
        <w:overflowPunct w:val="0"/>
        <w:topLinePunct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1049" w:gutter="0"/>
      <w:cols w:space="425" w:num="1"/>
      <w:docGrid w:type="linesAndChars" w:linePitch="592" w:charSpace="12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6D9A0">
    <w:pPr>
      <w:pStyle w:val="6"/>
      <w:spacing w:line="471" w:lineRule="auto"/>
      <w:rPr>
        <w:rFonts w:ascii="宋体" w:eastAsia="宋体"/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42ED56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HorizontalSpacing w:val="308"/>
  <w:drawingGridVerticalSpacing w:val="296"/>
  <w:displayHorizontalDrawingGridEvery w:val="1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kZjVmMjcxMWQwMzFhZmQwYzg2NTlkZDY5YzAzN2EifQ=="/>
  </w:docVars>
  <w:rsids>
    <w:rsidRoot w:val="2D5F6CA7"/>
    <w:rsid w:val="01EE19B6"/>
    <w:rsid w:val="1FC4223A"/>
    <w:rsid w:val="2D5F6CA7"/>
    <w:rsid w:val="42432B8F"/>
    <w:rsid w:val="54332C6D"/>
    <w:rsid w:val="56C360E3"/>
    <w:rsid w:val="5A341C2B"/>
    <w:rsid w:val="5D9A56C3"/>
    <w:rsid w:val="6FE252C1"/>
    <w:rsid w:val="744B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officialmode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adjustRightInd w:val="0"/>
      <w:jc w:val="both"/>
    </w:pPr>
    <w:rPr>
      <w:rFonts w:ascii="Times New Roman" w:eastAsia="仿宋" w:cs="Times New Roman" w:hAnsiTheme="minorHAnsi"/>
      <w:spacing w:val="-6"/>
      <w:kern w:val="2"/>
      <w:sz w:val="32"/>
      <w:szCs w:val="32"/>
      <w:lang w:val="en-US" w:eastAsia="zh-CN" w:bidi="ar-SA"/>
    </w:rPr>
  </w:style>
  <w:style w:type="paragraph" w:styleId="2">
    <w:name w:val="heading 1"/>
    <w:qFormat/>
    <w:uiPriority w:val="0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0"/>
    </w:pPr>
    <w:rPr>
      <w:rFonts w:ascii="Times New Roman" w:eastAsia="黑体" w:cs="Times New Roman" w:hAnsiTheme="minorHAnsi"/>
      <w:kern w:val="2"/>
      <w:sz w:val="32"/>
      <w:szCs w:val="32"/>
    </w:rPr>
  </w:style>
  <w:style w:type="paragraph" w:styleId="3">
    <w:name w:val="heading 2"/>
    <w:unhideWhenUsed/>
    <w:qFormat/>
    <w:uiPriority w:val="0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1"/>
    </w:pPr>
    <w:rPr>
      <w:rFonts w:ascii="Times New Roman" w:hAnsi="Arial" w:eastAsia="楷体" w:cs="Times New Roman"/>
      <w:kern w:val="2"/>
      <w:sz w:val="32"/>
      <w:szCs w:val="32"/>
    </w:rPr>
  </w:style>
  <w:style w:type="paragraph" w:styleId="4">
    <w:name w:val="heading 3"/>
    <w:unhideWhenUsed/>
    <w:qFormat/>
    <w:uiPriority w:val="0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2"/>
    </w:pPr>
    <w:rPr>
      <w:rFonts w:ascii="Times New Roman" w:eastAsia="仿宋" w:cs="Times New Roman" w:hAnsiTheme="minorHAnsi"/>
      <w:kern w:val="2"/>
      <w:sz w:val="32"/>
      <w:szCs w:val="32"/>
    </w:rPr>
  </w:style>
  <w:style w:type="paragraph" w:styleId="5">
    <w:name w:val="heading 4"/>
    <w:unhideWhenUsed/>
    <w:qFormat/>
    <w:uiPriority w:val="0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3"/>
    </w:pPr>
    <w:rPr>
      <w:rFonts w:ascii="Times New Roman" w:hAnsi="Arial" w:eastAsia="仿宋" w:cs="Times New Roman"/>
      <w:kern w:val="2"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2573</Words>
  <Characters>2618</Characters>
  <Lines>0</Lines>
  <Paragraphs>0</Paragraphs>
  <TotalTime>29</TotalTime>
  <ScaleCrop>false</ScaleCrop>
  <LinksUpToDate>false</LinksUpToDate>
  <CharactersWithSpaces>2648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2024-08-17T02:32:00Z</dcterms:created>
  <dc:creator>都是木头</dc:creator>
  <cp:lastModifiedBy>琪</cp:lastModifiedBy>
  <dcterms:modified xsi:type="dcterms:W3CDTF">2025-05-27T02:41:27Z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36D33E67DD9E40D19E2148ED3F36DD60_11</vt:lpwstr>
  </property>
  <property fmtid="{D5CDD505-2E9C-101B-9397-08002B2CF9AE}" pid="4" name="KSOTemplateDocerSaveRecord">
    <vt:lpwstr>eyJoZGlkIjoiZTk3M2JmMDU2N2JlNDQ1NDE0ZDI3Y2ZjMWVhN2I4ZWUiLCJ1c2VySWQiOiI0MjE5MDYyMDUifQ==</vt:lpwstr>
  </property>
</Properties>
</file>