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E5CED">
      <w:pPr>
        <w:pStyle w:val="2"/>
        <w:bidi w:val="0"/>
        <w:rPr>
          <w:lang w:val="en-US" w:eastAsia="zh-CN"/>
        </w:rPr>
      </w:pPr>
      <w:bookmarkStart w:id="0" w:name="_GoBack"/>
      <w:r>
        <w:rPr>
          <w:lang w:val="en-US" w:eastAsia="zh-CN"/>
        </w:rPr>
        <w:t>秋茬辣椒 120-150 天全周期水肥植保一体化技术方案</w:t>
      </w:r>
    </w:p>
    <w:bookmarkEnd w:id="0"/>
    <w:p w14:paraId="2A434414">
      <w:pPr>
        <w:keepNext w:val="0"/>
        <w:keepLines w:val="0"/>
        <w:widowControl/>
        <w:suppressLineNumbers w:val="0"/>
        <w:jc w:val="left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Style w:val="5"/>
          <w:rFonts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种植时间</w:t>
      </w:r>
      <w:r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：7 月下旬 —8 月上旬定植，11 月下旬 —12 月上旬拉秧（全周期 120-150 天）</w:t>
      </w:r>
    </w:p>
    <w:p w14:paraId="5FF62D31">
      <w:pPr>
        <w:keepNext w:val="0"/>
        <w:keepLines w:val="0"/>
        <w:widowControl/>
        <w:suppressLineNumbers w:val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Style w:val="5"/>
          <w:rFonts w:hint="default"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适用场景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：设施大棚、秋露地种植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；</w:t>
      </w:r>
    </w:p>
    <w:p w14:paraId="5A617D9D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Style w:val="5"/>
          <w:rFonts w:hint="eastAsia"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技术</w:t>
      </w:r>
      <w:r>
        <w:rPr>
          <w:rStyle w:val="5"/>
          <w:rFonts w:hint="default"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核心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：少量多次、水肥同施、预防为主、生根养根、土壤改良、病害精准防控、大量元素按需补给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。</w:t>
      </w:r>
    </w:p>
    <w:p w14:paraId="2C4070A9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</w:p>
    <w:p w14:paraId="3274EF88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一、定植缓苗期（1-15天）——生根缓苗・改土护根</w:t>
      </w:r>
    </w:p>
    <w:p w14:paraId="3841F84D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</w:p>
    <w:p w14:paraId="449E466B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主要目的：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快速缓苗、促发新根、修复根际、预防猝倒病、根腐病、茎基腐病；</w:t>
      </w:r>
    </w:p>
    <w:p w14:paraId="0507E5E8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</w:p>
    <w:p w14:paraId="12C6F0A2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1、土壤处理：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定植前，每亩撒施/伴肥微生物菌剂（苗医生）2kg，浅翻15-20cm，改良土壤菌群，抑制土传病菌，降低重茬死棵风险。</w:t>
      </w:r>
    </w:p>
    <w:p w14:paraId="185C8E99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2、定植水：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定植后立即浇透，随水冲施：爆根黑客生根肥5kg/亩+平衡型大量元素水溶肥（20-20-20+TE）3kg/亩，滴灌/冲施均可，加速根系与土壤结合。</w:t>
      </w:r>
    </w:p>
    <w:p w14:paraId="3E00F72E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3、缓苗水（定植后7天）：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冲施：泡叶藻原浆5kg/亩，养护幼根、提升抗逆性；叶面喷施：莱报喜微生物菌剂+繁巧叶面肥+根据情况加化学药剂（如恶霉灵/甲霜恶霉灵），预防苗期根部病害，缓解伤根。</w:t>
      </w:r>
    </w:p>
    <w:p w14:paraId="69F5E565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4、田间管理：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保持土壤湿润，忌大水漫灌；大棚白天28-32℃，夜间20-22℃，缓苗后通风炼苗，防高温徒长。</w:t>
      </w:r>
    </w:p>
    <w:p w14:paraId="037AA9C3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</w:p>
    <w:p w14:paraId="6B332C6A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二、苗期分枝期（16-40天）——壮棵控旺・促花育蕾</w:t>
      </w:r>
    </w:p>
    <w:p w14:paraId="7766427B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</w:p>
    <w:p w14:paraId="08DDE004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主要目的：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培育壮株、促分枝、花芽分化、防徒长、防病毒病、白粉病；</w:t>
      </w:r>
    </w:p>
    <w:p w14:paraId="1906892E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</w:p>
    <w:p w14:paraId="5C65879F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1、水肥管理（10天/次）冲施：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十三钛保PRO5kg/亩+矿源黄腐酸钾5kg/亩+平衡型大量元素水溶肥（20-20-20+TE）4kg/亩，均衡供肥、防土壤板结、促茎叶健壮。</w:t>
      </w:r>
    </w:p>
    <w:p w14:paraId="4CA8A486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2、营养防控（10天/次）叶面喷施：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莱报喜微生物菌剂+繁巧叶面肥+磷酸二氢钾+流体硼，预防真菌病害，补硼促花芽分化，减少畸形花、弱花；</w:t>
      </w:r>
    </w:p>
    <w:p w14:paraId="6885A0EC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备注如徒长时：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控水控氮，必要时喷施控旺药剂。</w:t>
      </w:r>
    </w:p>
    <w:p w14:paraId="38A1C8C8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3、田间管理：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及时打杈、整枝，去除门椒以下侧枝；保持田间通风透光，降低田间湿度。</w:t>
      </w:r>
    </w:p>
    <w:p w14:paraId="13314DDC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</w:p>
    <w:p w14:paraId="2D0AE474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三、开花坐果期（41-70天）——保花保果・防病稳果</w:t>
      </w:r>
    </w:p>
    <w:p w14:paraId="561014CE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</w:p>
    <w:p w14:paraId="3A958AD6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主要目的：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提高坐果率、减少落花落果、防控灰霉病、病毒病、细菌性病害；</w:t>
      </w:r>
    </w:p>
    <w:p w14:paraId="36F441BB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</w:p>
    <w:p w14:paraId="22C85264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1、水肥管理（7-10天/次）冲施：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爆根黑客生根肥5kg/亩或泡叶藻原浆5kg/亩+中氮高磷低钾水溶肥（15-30-15+TE）5kg/亩，磷促花保果、持续养根，忌偏施氮肥。</w:t>
      </w:r>
    </w:p>
    <w:p w14:paraId="27D2157F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2、营养防控叶面喷施：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莱报喜微生物菌剂+繁巧叶面肥+高硼高钙叶面肥+化学药剂（如苯醚甲环唑+噻唑锌），预防灰霉病、叶斑病、细菌性病害；补硼钙，减少落花、畸形果、落果。</w:t>
      </w:r>
    </w:p>
    <w:p w14:paraId="605204A1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3、田间管理：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及时疏花疏果，摘除畸形果、弱小果；降低棚内湿度，避露水、避连阴雨积水。</w:t>
      </w:r>
    </w:p>
    <w:p w14:paraId="0248CAD4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</w:p>
    <w:p w14:paraId="6D0B6DB5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四、膨果采收期（71-150天）——膨果提质・防衰增产</w:t>
      </w:r>
    </w:p>
    <w:p w14:paraId="48457008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</w:p>
    <w:p w14:paraId="6A205129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主要目的：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快速膨果、提升光泽与硬度、防脐腐病、防裂果、延长采收、防早衰；</w:t>
      </w:r>
    </w:p>
    <w:p w14:paraId="38DF6665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</w:p>
    <w:p w14:paraId="6E45048E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1、膨果前期（71-100天）</w:t>
      </w:r>
    </w:p>
    <w:p w14:paraId="3227B336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冲施（7天/次）：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高钾型大量元素水溶肥（12-8-40+TE）6-8kg/亩+十三钛保PRO5kg/亩，补钾膨果、改土护根；辣椒必加：钙镁肥2kg/亩，预防脐腐病、裂果、日灼。</w:t>
      </w:r>
    </w:p>
    <w:p w14:paraId="57FDD0A2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叶面喷施：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莱报喜微生物菌剂+繁巧叶面肥+钙肥+代森锰锌，防控叶部病害，提升果实硬度、光泽、商品性。</w:t>
      </w:r>
    </w:p>
    <w:p w14:paraId="3ED5F539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</w:p>
    <w:p w14:paraId="704F4AB2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2、膨果盛期/采收期（101-150天）</w:t>
      </w:r>
    </w:p>
    <w:p w14:paraId="1E39E5FB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冲施（7-10天/次）：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高钾型与平衡型水溶肥交替施用，每次5-6kg/亩+十三钛保PRO5kg/亩，防脱肥早衰，保障连续坐果、持续膨果。</w:t>
      </w:r>
    </w:p>
    <w:p w14:paraId="2C093F71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叶面喷施（10天/次）：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莱报喜微生物菌剂+繁巧叶面肥+磷酸二氢钾+保护性杀菌剂，保叶、防叶片早衰，保证养分持续供给。</w:t>
      </w:r>
    </w:p>
    <w:p w14:paraId="2C2849E6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hint="eastAsia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田间管理：</w:t>
      </w:r>
      <w:r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及时分批采收成熟果；摘除老叶、病叶、病果，增强通风，减少病害传播。</w:t>
      </w:r>
    </w:p>
    <w:p w14:paraId="44239B30">
      <w:pPr>
        <w:keepNext w:val="0"/>
        <w:keepLines w:val="0"/>
        <w:widowControl/>
        <w:suppressLineNumbers w:val="0"/>
        <w:jc w:val="left"/>
        <w:rPr>
          <w:rFonts w:hint="eastAsia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</w:p>
    <w:p w14:paraId="3D9187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BB25A"/>
    <w:rsid w:val="7AEBB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2026-04-22T13:54:00Z</dcterms:created>
  <dc:creator>A中国农艺师 朱明鑫</dc:creator>
  <cp:lastModifiedBy>A中国农艺师 朱明鑫</cp:lastModifiedBy>
  <dcterms:modified xsi:type="dcterms:W3CDTF">2026-04-22T14:12:47Z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0B6357332EA994299B62E8697F63CDFA_41</vt:lpwstr>
  </property>
</Properties>
</file>