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bookmarkStart w:id="0" w:name="_GoBack"/>
      <w:bookmarkEnd w:id="0"/>
    </w:p>
    <w:p>
      <w:pPr>
        <w:pStyle w:val="3"/>
        <w:rPr>
          <w:rFonts w:ascii="Times New Roman"/>
          <w:sz w:val="20"/>
        </w:rPr>
      </w:pPr>
    </w:p>
    <w:p>
      <w:pPr>
        <w:pStyle w:val="3"/>
        <w:spacing w:before="197" w:line="350" w:lineRule="auto"/>
        <w:ind w:left="547" w:right="7609"/>
        <w:rPr>
          <w:rFonts w:hint="eastAsia" w:ascii="黑体" w:eastAsia="黑体"/>
        </w:rPr>
      </w:pPr>
      <w:r>
        <w:rPr>
          <w:rFonts w:hint="eastAsia" w:ascii="黑体" w:eastAsia="黑体"/>
        </w:rPr>
        <w:t>主动公开SSFG2019001</w:t>
      </w:r>
    </w:p>
    <w:p>
      <w:pPr>
        <w:pStyle w:val="3"/>
        <w:spacing w:before="10"/>
        <w:rPr>
          <w:rFonts w:ascii="黑体"/>
          <w:sz w:val="27"/>
        </w:rPr>
      </w:pPr>
    </w:p>
    <w:p>
      <w:pPr>
        <w:spacing w:before="1"/>
        <w:ind w:left="518" w:right="0" w:firstLine="0"/>
        <w:jc w:val="left"/>
        <w:rPr>
          <w:rFonts w:hint="eastAsia" w:ascii="方正小标宋简体" w:eastAsia="方正小标宋简体"/>
          <w:b/>
          <w:sz w:val="110"/>
        </w:rPr>
      </w:pPr>
      <w:r>
        <w:rPr>
          <w:rFonts w:hint="eastAsia" w:ascii="方正小标宋简体" w:eastAsia="方正小标宋简体"/>
          <w:b/>
          <w:color w:val="FF0000"/>
          <w:w w:val="50"/>
          <w:sz w:val="110"/>
        </w:rPr>
        <w:t>佛山市三水区人民政府办公室文件</w:t>
      </w:r>
    </w:p>
    <w:p>
      <w:pPr>
        <w:pStyle w:val="3"/>
        <w:rPr>
          <w:rFonts w:ascii="方正小标宋简体"/>
          <w:b/>
          <w:sz w:val="20"/>
        </w:rPr>
      </w:pPr>
    </w:p>
    <w:p>
      <w:pPr>
        <w:pStyle w:val="3"/>
        <w:spacing w:before="13"/>
        <w:rPr>
          <w:rFonts w:ascii="方正小标宋简体"/>
          <w:b/>
          <w:sz w:val="21"/>
        </w:rPr>
      </w:pPr>
    </w:p>
    <w:p>
      <w:pPr>
        <w:pStyle w:val="3"/>
        <w:spacing w:before="56"/>
        <w:ind w:left="613" w:right="613"/>
        <w:jc w:val="center"/>
      </w:pPr>
      <w:r>
        <w:t>三府办〔2019〕2 号</w:t>
      </w:r>
    </w:p>
    <w:p>
      <w:pPr>
        <w:pStyle w:val="3"/>
        <w:spacing w:before="7"/>
        <w:rPr>
          <w:sz w:val="14"/>
        </w:rPr>
      </w:pPr>
      <w:r>
        <w:pict>
          <v:line id="_x0000_s1026" o:spid="_x0000_s1026" o:spt="20" style="position:absolute;left:0pt;margin-left:79.35pt;margin-top:12.45pt;height:0pt;width:439.35pt;mso-position-horizontal-relative:page;mso-wrap-distance-bottom:0pt;mso-wrap-distance-top:0pt;z-index:-251658240;mso-width-relative:page;mso-height-relative:page;" stroked="t" coordsize="21600,21600">
            <v:path arrowok="t"/>
            <v:fill focussize="0,0"/>
            <v:stroke weight="2.27pt" color="#FF0000"/>
            <v:imagedata o:title=""/>
            <o:lock v:ext="edit"/>
            <w10:wrap type="topAndBottom"/>
          </v:line>
        </w:pict>
      </w:r>
    </w:p>
    <w:p>
      <w:pPr>
        <w:pStyle w:val="3"/>
        <w:rPr>
          <w:sz w:val="20"/>
        </w:rPr>
      </w:pPr>
    </w:p>
    <w:p>
      <w:pPr>
        <w:pStyle w:val="3"/>
        <w:rPr>
          <w:sz w:val="20"/>
        </w:rPr>
      </w:pPr>
    </w:p>
    <w:p>
      <w:pPr>
        <w:pStyle w:val="2"/>
        <w:spacing w:before="314" w:line="168" w:lineRule="auto"/>
        <w:ind w:right="616"/>
        <w:jc w:val="center"/>
      </w:pPr>
      <w:r>
        <w:rPr>
          <w:spacing w:val="-6"/>
        </w:rPr>
        <w:t>佛山市三水区人民政府办公室关于印发佛山市</w:t>
      </w:r>
      <w:r>
        <w:rPr>
          <w:spacing w:val="-5"/>
        </w:rPr>
        <w:t>三水区企业中高层管理人员和骨干科技人才 子女入学实施办法的通知</w:t>
      </w:r>
    </w:p>
    <w:p>
      <w:pPr>
        <w:pStyle w:val="3"/>
        <w:spacing w:before="13"/>
        <w:rPr>
          <w:rFonts w:ascii="方正小标宋简体"/>
          <w:sz w:val="27"/>
        </w:rPr>
      </w:pPr>
    </w:p>
    <w:p>
      <w:pPr>
        <w:pStyle w:val="3"/>
        <w:ind w:left="547"/>
      </w:pPr>
      <w:r>
        <w:t>各镇政府（街道办事处），区政府各单位：</w:t>
      </w:r>
    </w:p>
    <w:p>
      <w:pPr>
        <w:pStyle w:val="3"/>
        <w:spacing w:before="110" w:line="304" w:lineRule="auto"/>
        <w:ind w:left="547" w:right="537" w:firstLine="632"/>
        <w:jc w:val="both"/>
      </w:pPr>
      <w:r>
        <w:pict>
          <v:group id="_x0000_s1027" o:spid="_x0000_s1027" o:spt="203" style="position:absolute;left:0pt;margin-left:338.75pt;margin-top:110.05pt;height:118pt;width:119pt;mso-position-horizontal-relative:page;z-index:-252505088;mso-width-relative:page;mso-height-relative:page;" coordorigin="6775,2201" coordsize="2380,2360">
            <o:lock v:ext="edit"/>
            <v:shape id="_x0000_s1028" o:spid="_x0000_s1028" o:spt="75" type="#_x0000_t75" style="position:absolute;left:6775;top:2201;height:2360;width:2380;" filled="f" stroked="f" coordsize="21600,21600">
              <v:path/>
              <v:fill on="f" focussize="0,0"/>
              <v:stroke on="f"/>
              <v:imagedata r:id="rId8" o:title=""/>
              <o:lock v:ext="edit" aspectratio="t"/>
            </v:shape>
            <v:shape id="_x0000_s1029" o:spid="_x0000_s1029" o:spt="75" type="#_x0000_t75" style="position:absolute;left:7070;top:3733;height:670;width:384;" filled="f" stroked="f" coordsize="21600,21600">
              <v:path/>
              <v:fill on="f" focussize="0,0"/>
              <v:stroke on="f"/>
              <v:imagedata r:id="rId9" o:title=""/>
              <o:lock v:ext="edit" aspectratio="t"/>
            </v:shape>
            <v:shape id="_x0000_s1030" o:spid="_x0000_s1030" o:spt="75" type="#_x0000_t75" style="position:absolute;left:6939;top:3467;height:778;width:336;" filled="f" stroked="f" coordsize="21600,21600">
              <v:path/>
              <v:fill on="f" focussize="0,0"/>
              <v:stroke on="f"/>
              <v:imagedata r:id="rId10" o:title=""/>
              <o:lock v:ext="edit" aspectratio="t"/>
            </v:shape>
            <v:shape id="_x0000_s1031" o:spid="_x0000_s1031" o:spt="75" type="#_x0000_t75" style="position:absolute;left:6891;top:3141;height:504;width:375;" filled="f" stroked="f" coordsize="21600,21600">
              <v:path/>
              <v:fill on="f" focussize="0,0"/>
              <v:stroke on="f"/>
              <v:imagedata r:id="rId11" o:title=""/>
              <o:lock v:ext="edit" aspectratio="t"/>
            </v:shape>
            <v:shape id="_x0000_s1032" o:spid="_x0000_s1032" o:spt="75" type="#_x0000_t75" style="position:absolute;left:7003;top:2813;height:670;width:356;" filled="f" stroked="f" coordsize="21600,21600">
              <v:path/>
              <v:fill on="f" focussize="0,0"/>
              <v:stroke on="f"/>
              <v:imagedata r:id="rId12" o:title=""/>
              <o:lock v:ext="edit" aspectratio="t"/>
            </v:shape>
            <v:shape id="_x0000_s1033" o:spid="_x0000_s1033" o:spt="75" type="#_x0000_t75" style="position:absolute;left:7227;top:2563;height:692;width:327;" filled="f" stroked="f" coordsize="21600,21600">
              <v:path/>
              <v:fill on="f" focussize="0,0"/>
              <v:stroke on="f"/>
              <v:imagedata r:id="rId13" o:title=""/>
              <o:lock v:ext="edit" aspectratio="t"/>
            </v:shape>
            <v:shape id="_x0000_s1034" o:spid="_x0000_s1034" o:spt="75" type="#_x0000_t75" style="position:absolute;left:7480;top:2341;height:785;width:336;" filled="f" stroked="f" coordsize="21600,21600">
              <v:path/>
              <v:fill on="f" focussize="0,0"/>
              <v:stroke on="f"/>
              <v:imagedata r:id="rId14" o:title=""/>
              <o:lock v:ext="edit" aspectratio="t"/>
            </v:shape>
            <v:shape id="_x0000_s1035" o:spid="_x0000_s1035" o:spt="75" type="#_x0000_t75" style="position:absolute;left:7828;top:2299;height:720;width:269;" filled="f" stroked="f" coordsize="21600,21600">
              <v:path/>
              <v:fill on="f" focussize="0,0"/>
              <v:stroke on="f"/>
              <v:imagedata r:id="rId15" o:title=""/>
              <o:lock v:ext="edit" aspectratio="t"/>
            </v:shape>
            <v:shape id="_x0000_s1036" o:spid="_x0000_s1036" o:spt="75" type="#_x0000_t75" style="position:absolute;left:8130;top:2340;height:836;width:298;" filled="f" stroked="f" coordsize="21600,21600">
              <v:path/>
              <v:fill on="f" focussize="0,0"/>
              <v:stroke on="f"/>
              <v:imagedata r:id="rId16" o:title=""/>
              <o:lock v:ext="edit" aspectratio="t"/>
            </v:shape>
            <v:shape id="_x0000_s1037" o:spid="_x0000_s1037" o:spt="75" type="#_x0000_t75" style="position:absolute;left:8372;top:2520;height:785;width:356;" filled="f" stroked="f" coordsize="21600,21600">
              <v:path/>
              <v:fill on="f" focussize="0,0"/>
              <v:stroke on="f"/>
              <v:imagedata r:id="rId17" o:title=""/>
              <o:lock v:ext="edit" aspectratio="t"/>
            </v:shape>
            <v:shape id="_x0000_s1038" o:spid="_x0000_s1038" o:spt="75" type="#_x0000_t75" style="position:absolute;left:8544;top:2804;height:627;width:404;" filled="f" stroked="f" coordsize="21600,21600">
              <v:path/>
              <v:fill on="f" focussize="0,0"/>
              <v:stroke on="f"/>
              <v:imagedata r:id="rId18" o:title=""/>
              <o:lock v:ext="edit" aspectratio="t"/>
            </v:shape>
            <v:shape id="_x0000_s1039" o:spid="_x0000_s1039" o:spt="75" type="#_x0000_t75" style="position:absolute;left:8656;top:3153;height:519;width:384;" filled="f" stroked="f" coordsize="21600,21600">
              <v:path/>
              <v:fill on="f" focussize="0,0"/>
              <v:stroke on="f"/>
              <v:imagedata r:id="rId19" o:title=""/>
              <o:lock v:ext="edit" aspectratio="t"/>
            </v:shape>
            <v:shape id="_x0000_s1040" o:spid="_x0000_s1040" o:spt="75" type="#_x0000_t75" style="position:absolute;left:8631;top:3471;height:512;width:375;" filled="f" stroked="f" coordsize="21600,21600">
              <v:path/>
              <v:fill on="f" focussize="0,0"/>
              <v:stroke on="f"/>
              <v:imagedata r:id="rId20" o:title=""/>
              <o:lock v:ext="edit" aspectratio="t"/>
            </v:shape>
            <v:shape id="_x0000_s1041" o:spid="_x0000_s1041" o:spt="75" type="#_x0000_t75" style="position:absolute;left:8478;top:3701;height:713;width:384;" filled="f" stroked="f" coordsize="21600,21600">
              <v:path/>
              <v:fill on="f" focussize="0,0"/>
              <v:stroke on="f"/>
              <v:imagedata r:id="rId21" o:title=""/>
              <o:lock v:ext="edit" aspectratio="t"/>
            </v:shape>
            <v:shape id="_x0000_s1042" o:spid="_x0000_s1042" o:spt="75" type="#_x0000_t75" style="position:absolute;left:7561;top:2947;height:768;width:808;" filled="f" stroked="f" coordsize="21600,21600">
              <v:path/>
              <v:fill on="f" focussize="0,0"/>
              <v:stroke on="f"/>
              <v:imagedata r:id="rId22" o:title=""/>
              <o:lock v:ext="edit" aspectratio="t"/>
            </v:shape>
          </v:group>
        </w:pict>
      </w:r>
      <w:r>
        <w:rPr>
          <w:spacing w:val="8"/>
        </w:rPr>
        <w:t>《佛山市三水区企业中高层管理人员和骨干科技人才子女</w:t>
      </w:r>
      <w:r>
        <w:rPr>
          <w:spacing w:val="-31"/>
        </w:rPr>
        <w:t xml:space="preserve">入学实施办法》业经 </w:t>
      </w:r>
      <w:r>
        <w:rPr>
          <w:spacing w:val="-3"/>
        </w:rPr>
        <w:t>2019</w:t>
      </w:r>
      <w:r>
        <w:rPr>
          <w:spacing w:val="-57"/>
        </w:rPr>
        <w:t xml:space="preserve"> 年 </w:t>
      </w:r>
      <w:r>
        <w:t>1</w:t>
      </w:r>
      <w:r>
        <w:rPr>
          <w:spacing w:val="-57"/>
        </w:rPr>
        <w:t xml:space="preserve"> 月 </w:t>
      </w:r>
      <w:r>
        <w:t>17</w:t>
      </w:r>
      <w:r>
        <w:rPr>
          <w:spacing w:val="-31"/>
        </w:rPr>
        <w:t xml:space="preserve"> 日十六届 </w:t>
      </w:r>
      <w:r>
        <w:t>54</w:t>
      </w:r>
      <w:r>
        <w:rPr>
          <w:spacing w:val="-16"/>
        </w:rPr>
        <w:t xml:space="preserve"> 次区政府常务会议审议通过，现印发给你们，请认真贯彻执行。执行中遇到的问题，请径向区教育局反映，联系电话：</w:t>
      </w:r>
      <w:r>
        <w:rPr>
          <w:spacing w:val="-4"/>
        </w:rPr>
        <w:t>87733696</w:t>
      </w:r>
      <w:r>
        <w:t>。</w:t>
      </w:r>
    </w:p>
    <w:p>
      <w:pPr>
        <w:pStyle w:val="3"/>
      </w:pPr>
    </w:p>
    <w:p>
      <w:pPr>
        <w:pStyle w:val="3"/>
      </w:pPr>
    </w:p>
    <w:p>
      <w:pPr>
        <w:pStyle w:val="3"/>
        <w:spacing w:before="9"/>
        <w:rPr>
          <w:sz w:val="35"/>
        </w:rPr>
      </w:pPr>
    </w:p>
    <w:p>
      <w:pPr>
        <w:pStyle w:val="3"/>
        <w:tabs>
          <w:tab w:val="left" w:pos="6115"/>
          <w:tab w:val="left" w:pos="8011"/>
        </w:tabs>
        <w:ind w:left="4852"/>
      </w:pPr>
      <w:r>
        <w:pict>
          <v:shape id="_x0000_s1043" o:spid="_x0000_s1043" o:spt="202" type="#_x0000_t202" style="position:absolute;left:0pt;margin-left:342pt;margin-top:2.2pt;height:42.05pt;width:15.8pt;mso-position-horizontal-relative:page;z-index:-252508160;mso-width-relative:page;mso-height-relative:page;" filled="f" stroked="f" coordsize="21600,21600">
            <v:path/>
            <v:fill on="f" focussize="0,0"/>
            <v:stroke on="f"/>
            <v:imagedata o:title=""/>
            <o:lock v:ext="edit"/>
            <v:textbox inset="0mm,0mm,0mm,0mm">
              <w:txbxContent>
                <w:p>
                  <w:pPr>
                    <w:pStyle w:val="3"/>
                    <w:spacing w:line="365" w:lineRule="exact"/>
                  </w:pPr>
                  <w:r>
                    <w:rPr>
                      <w:spacing w:val="-5"/>
                      <w:w w:val="100"/>
                    </w:rPr>
                    <w:t>三</w:t>
                  </w:r>
                </w:p>
                <w:p>
                  <w:pPr>
                    <w:pStyle w:val="3"/>
                    <w:spacing w:before="109" w:line="365" w:lineRule="exact"/>
                    <w:ind w:left="38"/>
                  </w:pPr>
                  <w:r>
                    <w:rPr>
                      <w:w w:val="100"/>
                    </w:rPr>
                    <w:t>0</w:t>
                  </w:r>
                </w:p>
              </w:txbxContent>
            </v:textbox>
          </v:shape>
        </w:pict>
      </w:r>
      <w:r>
        <w:pict>
          <v:shape id="_x0000_s1044" o:spid="_x0000_s1044" o:spt="202" type="#_x0000_t202" style="position:absolute;left:0pt;margin-left:421pt;margin-top:2.2pt;height:16.05pt;width:31.6pt;mso-position-horizontal-relative:page;z-index:-252507136;mso-width-relative:page;mso-height-relative:page;" filled="f" stroked="f" coordsize="21600,21600">
            <v:path/>
            <v:fill on="f" focussize="0,0"/>
            <v:stroke on="f"/>
            <v:imagedata o:title=""/>
            <o:lock v:ext="edit"/>
            <v:textbox inset="0mm,0mm,0mm,0mm">
              <w:txbxContent>
                <w:p>
                  <w:pPr>
                    <w:pStyle w:val="3"/>
                    <w:spacing w:line="320" w:lineRule="exact"/>
                  </w:pPr>
                  <w:r>
                    <w:rPr>
                      <w:spacing w:val="-15"/>
                    </w:rPr>
                    <w:t>政府</w:t>
                  </w:r>
                </w:p>
              </w:txbxContent>
            </v:textbox>
          </v:shape>
        </w:pict>
      </w:r>
      <w:r>
        <w:rPr>
          <w:spacing w:val="-5"/>
        </w:rPr>
        <w:t>佛山</w:t>
      </w:r>
      <w:r>
        <w:t>市</w:t>
      </w:r>
      <w:r>
        <w:tab/>
      </w:r>
      <w:r>
        <w:rPr>
          <w:spacing w:val="-5"/>
        </w:rPr>
        <w:t>水区人</w:t>
      </w:r>
      <w:r>
        <w:t>民</w:t>
      </w:r>
      <w:r>
        <w:tab/>
      </w:r>
      <w:r>
        <w:rPr>
          <w:spacing w:val="-5"/>
        </w:rPr>
        <w:t>办公室</w:t>
      </w:r>
    </w:p>
    <w:p>
      <w:pPr>
        <w:pStyle w:val="3"/>
        <w:tabs>
          <w:tab w:val="left" w:pos="6390"/>
          <w:tab w:val="left" w:pos="7811"/>
        </w:tabs>
        <w:spacing w:before="110"/>
        <w:ind w:left="5680"/>
      </w:pPr>
      <w:r>
        <w:pict>
          <v:shape id="_x0000_s1045" o:spid="_x0000_s1045" o:spt="202" type="#_x0000_t202" style="position:absolute;left:0pt;margin-left:351.8pt;margin-top:7.7pt;height:16.05pt;width:19.7pt;mso-position-horizontal-relative:page;z-index:-252509184;mso-width-relative:page;mso-height-relative:page;" filled="f" stroked="f" coordsize="21600,21600">
            <v:path/>
            <v:fill on="f" focussize="0,0"/>
            <v:stroke on="f"/>
            <v:imagedata o:title=""/>
            <o:lock v:ext="edit"/>
            <v:textbox inset="0mm,0mm,0mm,0mm">
              <w:txbxContent>
                <w:p>
                  <w:pPr>
                    <w:pStyle w:val="3"/>
                    <w:spacing w:line="320" w:lineRule="exact"/>
                  </w:pPr>
                  <w:r>
                    <w:t xml:space="preserve">19 </w:t>
                  </w:r>
                </w:p>
              </w:txbxContent>
            </v:textbox>
          </v:shape>
        </w:pict>
      </w:r>
      <w:r>
        <w:pict>
          <v:shape id="_x0000_s1046" o:spid="_x0000_s1046" o:spt="202" type="#_x0000_t202" style="position:absolute;left:0pt;margin-left:422.85pt;margin-top:7.7pt;height:16.05pt;width:19.7pt;mso-position-horizontal-relative:page;z-index:-252506112;mso-width-relative:page;mso-height-relative:page;" filled="f" stroked="f" coordsize="21600,21600">
            <v:path/>
            <v:fill on="f" focussize="0,0"/>
            <v:stroke on="f"/>
            <v:imagedata o:title=""/>
            <o:lock v:ext="edit"/>
            <v:textbox inset="0mm,0mm,0mm,0mm">
              <w:txbxContent>
                <w:p>
                  <w:pPr>
                    <w:pStyle w:val="3"/>
                    <w:spacing w:line="320" w:lineRule="exact"/>
                  </w:pPr>
                  <w:r>
                    <w:t xml:space="preserve">19 </w:t>
                  </w:r>
                </w:p>
              </w:txbxContent>
            </v:textbox>
          </v:shape>
        </w:pict>
      </w:r>
      <w:r>
        <w:t>2</w:t>
      </w:r>
      <w:r>
        <w:tab/>
      </w:r>
      <w:r>
        <w:t>年</w:t>
      </w:r>
      <w:r>
        <w:rPr>
          <w:spacing w:val="-86"/>
        </w:rPr>
        <w:t xml:space="preserve"> </w:t>
      </w:r>
      <w:r>
        <w:rPr>
          <w:spacing w:val="76"/>
        </w:rPr>
        <w:t>2</w:t>
      </w:r>
      <w:r>
        <w:t>月</w:t>
      </w:r>
      <w:r>
        <w:tab/>
      </w:r>
      <w:r>
        <w:t>日</w:t>
      </w:r>
      <w:r>
        <w:rPr>
          <w:spacing w:val="-84"/>
        </w:rPr>
        <w:t xml:space="preserve"> </w:t>
      </w:r>
    </w:p>
    <w:p>
      <w:pPr>
        <w:spacing w:after="0"/>
        <w:sectPr>
          <w:footerReference r:id="rId3" w:type="default"/>
          <w:footerReference r:id="rId4" w:type="even"/>
          <w:type w:val="continuous"/>
          <w:pgSz w:w="11910" w:h="16840"/>
          <w:pgMar w:top="1600" w:right="920" w:bottom="1780" w:left="1040" w:header="720" w:footer="1581" w:gutter="0"/>
          <w:pgNumType w:start="1"/>
        </w:sectPr>
      </w:pPr>
    </w:p>
    <w:p>
      <w:pPr>
        <w:pStyle w:val="3"/>
        <w:rPr>
          <w:sz w:val="20"/>
        </w:rPr>
      </w:pPr>
    </w:p>
    <w:p>
      <w:pPr>
        <w:pStyle w:val="2"/>
        <w:spacing w:before="271" w:line="180" w:lineRule="auto"/>
        <w:ind w:left="2354" w:right="978" w:hanging="1307"/>
      </w:pPr>
      <w:r>
        <w:t>佛山市三水区企业中高层管理人员和骨干科技人才子女入学实施办法</w:t>
      </w:r>
    </w:p>
    <w:p>
      <w:pPr>
        <w:pStyle w:val="3"/>
        <w:spacing w:before="14"/>
        <w:rPr>
          <w:rFonts w:ascii="方正小标宋简体"/>
          <w:sz w:val="37"/>
        </w:rPr>
      </w:pPr>
    </w:p>
    <w:p>
      <w:pPr>
        <w:pStyle w:val="3"/>
        <w:spacing w:line="333" w:lineRule="auto"/>
        <w:ind w:left="547" w:right="391" w:firstLine="632"/>
        <w:jc w:val="both"/>
      </w:pPr>
      <w:r>
        <w:rPr>
          <w:rFonts w:hint="eastAsia" w:ascii="黑体" w:eastAsia="黑体"/>
          <w:spacing w:val="35"/>
        </w:rPr>
        <w:t xml:space="preserve">第一条 </w:t>
      </w:r>
      <w:r>
        <w:rPr>
          <w:spacing w:val="-5"/>
        </w:rPr>
        <w:t>为加快转变经济发展方式，建立健全人才服务工作机制，切实为我区企业中高层管理人员和骨干科技人员子女入学</w:t>
      </w:r>
      <w:r>
        <w:rPr>
          <w:spacing w:val="-19"/>
        </w:rPr>
        <w:t>提供便利，根据《关于促进民营经济高质量发展的若干政策措施》</w:t>
      </w:r>
    </w:p>
    <w:p>
      <w:pPr>
        <w:pStyle w:val="3"/>
        <w:spacing w:line="333" w:lineRule="auto"/>
        <w:ind w:left="547" w:right="392"/>
      </w:pPr>
      <w:r>
        <w:rPr>
          <w:spacing w:val="-5"/>
        </w:rPr>
        <w:t>（</w:t>
      </w:r>
      <w:r>
        <w:rPr>
          <w:spacing w:val="-10"/>
        </w:rPr>
        <w:t>粤办发〔</w:t>
      </w:r>
      <w:r>
        <w:rPr>
          <w:spacing w:val="-4"/>
        </w:rPr>
        <w:t>2018</w:t>
      </w:r>
      <w:r>
        <w:rPr>
          <w:spacing w:val="-20"/>
        </w:rPr>
        <w:t>〕</w:t>
      </w:r>
      <w:r>
        <w:t>43</w:t>
      </w:r>
      <w:r>
        <w:rPr>
          <w:spacing w:val="-21"/>
        </w:rPr>
        <w:t xml:space="preserve"> 号文印发）</w:t>
      </w:r>
      <w:r>
        <w:rPr>
          <w:spacing w:val="-11"/>
        </w:rPr>
        <w:t>、《佛山市三水区支持实体经济</w:t>
      </w:r>
      <w:r>
        <w:rPr>
          <w:spacing w:val="-14"/>
        </w:rPr>
        <w:t>发展的若干政策意见》</w:t>
      </w:r>
      <w:r>
        <w:rPr>
          <w:spacing w:val="-5"/>
        </w:rPr>
        <w:t>（</w:t>
      </w:r>
      <w:r>
        <w:rPr>
          <w:spacing w:val="-11"/>
        </w:rPr>
        <w:t>三府〔</w:t>
      </w:r>
      <w:r>
        <w:rPr>
          <w:spacing w:val="-3"/>
        </w:rPr>
        <w:t>2017</w:t>
      </w:r>
      <w:r>
        <w:rPr>
          <w:spacing w:val="-20"/>
        </w:rPr>
        <w:t>〕</w:t>
      </w:r>
      <w:r>
        <w:t>1</w:t>
      </w:r>
      <w:r>
        <w:rPr>
          <w:spacing w:val="-20"/>
        </w:rPr>
        <w:t xml:space="preserve"> 号文印发</w:t>
      </w:r>
      <w:r>
        <w:rPr>
          <w:spacing w:val="-21"/>
        </w:rPr>
        <w:t>）</w:t>
      </w:r>
      <w:r>
        <w:rPr>
          <w:spacing w:val="-5"/>
        </w:rPr>
        <w:t>等文件精神， 制定本办法。</w:t>
      </w:r>
    </w:p>
    <w:p>
      <w:pPr>
        <w:pStyle w:val="3"/>
        <w:spacing w:line="333" w:lineRule="auto"/>
        <w:ind w:left="547" w:right="538" w:firstLine="632"/>
        <w:jc w:val="both"/>
      </w:pPr>
      <w:r>
        <w:rPr>
          <w:rFonts w:hint="eastAsia" w:ascii="黑体" w:eastAsia="黑体"/>
          <w:spacing w:val="12"/>
        </w:rPr>
        <w:t xml:space="preserve">第二条 </w:t>
      </w:r>
      <w:r>
        <w:rPr>
          <w:spacing w:val="7"/>
        </w:rPr>
        <w:t>本办法中的企业中高层管理人员是指我区认定的</w:t>
      </w:r>
      <w:r>
        <w:rPr>
          <w:spacing w:val="-5"/>
        </w:rPr>
        <w:t>高层次人才，企业董事长、副董事长、总经理、副总经理、财务总监、技术总监、销售总监、董事会秘书、监事会主席及下属子</w:t>
      </w:r>
    </w:p>
    <w:p>
      <w:pPr>
        <w:pStyle w:val="3"/>
        <w:spacing w:before="1" w:line="333" w:lineRule="auto"/>
        <w:ind w:left="547" w:right="549"/>
        <w:jc w:val="both"/>
      </w:pPr>
      <w:r>
        <w:rPr>
          <w:spacing w:val="-5"/>
        </w:rPr>
        <w:t>（分）公司总经理、厂长等人员；企业骨干科技人员是指在我区注册企业中的高级技师以及负责企业科技研发工作的具有硕士以上学位或中级以上职称的工程技术人员。</w:t>
      </w:r>
    </w:p>
    <w:p>
      <w:pPr>
        <w:pStyle w:val="3"/>
        <w:spacing w:line="333" w:lineRule="auto"/>
        <w:ind w:left="547" w:right="550" w:firstLine="632"/>
      </w:pPr>
      <w:r>
        <w:rPr>
          <w:spacing w:val="-5"/>
        </w:rPr>
        <w:t>其中，企业中高层管理人员所在企业必须在我区注册并符合下列条件之一：</w:t>
      </w:r>
    </w:p>
    <w:p>
      <w:pPr>
        <w:pStyle w:val="3"/>
        <w:ind w:left="1180"/>
      </w:pPr>
      <w:r>
        <w:t>（一）上一年度在我区纳税超 1 千万元（含 1 千万元）或营</w:t>
      </w:r>
    </w:p>
    <w:p>
      <w:pPr>
        <w:pStyle w:val="3"/>
        <w:spacing w:before="160"/>
        <w:ind w:left="547"/>
      </w:pPr>
      <w:r>
        <w:t>业收入超 5 亿元（含 5 亿元）的工业企业；</w:t>
      </w:r>
    </w:p>
    <w:p>
      <w:pPr>
        <w:pStyle w:val="3"/>
        <w:spacing w:before="160"/>
        <w:ind w:left="1180"/>
      </w:pPr>
      <w:r>
        <w:rPr>
          <w:spacing w:val="-5"/>
        </w:rPr>
        <w:t>（二</w:t>
      </w:r>
      <w:r>
        <w:rPr>
          <w:spacing w:val="-58"/>
        </w:rPr>
        <w:t>）</w:t>
      </w:r>
      <w:r>
        <w:rPr>
          <w:spacing w:val="-13"/>
        </w:rPr>
        <w:t xml:space="preserve">上一年度营业收入超 </w:t>
      </w:r>
      <w:r>
        <w:t>1</w:t>
      </w:r>
      <w:r>
        <w:rPr>
          <w:spacing w:val="-49"/>
        </w:rPr>
        <w:t xml:space="preserve"> 亿元</w:t>
      </w:r>
      <w:r>
        <w:rPr>
          <w:spacing w:val="-5"/>
        </w:rPr>
        <w:t>（</w:t>
      </w:r>
      <w:r>
        <w:rPr>
          <w:spacing w:val="-42"/>
        </w:rPr>
        <w:t xml:space="preserve">含 </w:t>
      </w:r>
      <w:r>
        <w:t>1</w:t>
      </w:r>
      <w:r>
        <w:rPr>
          <w:spacing w:val="-31"/>
        </w:rPr>
        <w:t xml:space="preserve"> 亿元</w:t>
      </w:r>
      <w:r>
        <w:rPr>
          <w:spacing w:val="-58"/>
        </w:rPr>
        <w:t>）</w:t>
      </w:r>
      <w:r>
        <w:rPr>
          <w:spacing w:val="-5"/>
        </w:rPr>
        <w:t>的农业企业；</w:t>
      </w:r>
    </w:p>
    <w:p>
      <w:pPr>
        <w:pStyle w:val="3"/>
        <w:spacing w:before="160" w:line="333" w:lineRule="auto"/>
        <w:ind w:left="547" w:right="550" w:firstLine="632"/>
      </w:pPr>
      <w:r>
        <w:rPr>
          <w:spacing w:val="-5"/>
        </w:rPr>
        <w:t>（</w:t>
      </w:r>
      <w:r>
        <w:rPr>
          <w:spacing w:val="-4"/>
        </w:rPr>
        <w:t>三</w:t>
      </w:r>
      <w:r>
        <w:rPr>
          <w:spacing w:val="-5"/>
        </w:rPr>
        <w:t>）</w:t>
      </w:r>
      <w:r>
        <w:t>新引入固定资产投资超 1</w:t>
      </w:r>
      <w:r>
        <w:rPr>
          <w:spacing w:val="-16"/>
        </w:rPr>
        <w:t xml:space="preserve"> 亿元</w:t>
      </w:r>
      <w:r>
        <w:rPr>
          <w:spacing w:val="7"/>
        </w:rPr>
        <w:t>（</w:t>
      </w:r>
      <w:r>
        <w:rPr>
          <w:spacing w:val="-29"/>
        </w:rPr>
        <w:t xml:space="preserve">含 </w:t>
      </w:r>
      <w:r>
        <w:t>1</w:t>
      </w:r>
      <w:r>
        <w:rPr>
          <w:spacing w:val="-16"/>
        </w:rPr>
        <w:t xml:space="preserve"> 亿元</w:t>
      </w:r>
      <w:r>
        <w:rPr>
          <w:spacing w:val="7"/>
        </w:rPr>
        <w:t>）的产业项目；</w:t>
      </w:r>
    </w:p>
    <w:p>
      <w:pPr>
        <w:spacing w:after="0" w:line="333" w:lineRule="auto"/>
        <w:sectPr>
          <w:pgSz w:w="11910" w:h="16840"/>
          <w:pgMar w:top="1600" w:right="920" w:bottom="1780" w:left="1040" w:header="0" w:footer="1581" w:gutter="0"/>
        </w:sectPr>
      </w:pPr>
    </w:p>
    <w:p>
      <w:pPr>
        <w:pStyle w:val="3"/>
        <w:rPr>
          <w:sz w:val="20"/>
        </w:rPr>
      </w:pPr>
    </w:p>
    <w:p>
      <w:pPr>
        <w:pStyle w:val="3"/>
        <w:spacing w:before="1"/>
        <w:rPr>
          <w:sz w:val="25"/>
        </w:rPr>
      </w:pPr>
    </w:p>
    <w:p>
      <w:pPr>
        <w:pStyle w:val="3"/>
        <w:spacing w:before="56"/>
        <w:ind w:left="1180"/>
      </w:pPr>
      <w:r>
        <w:t>（四）上市企业、新三板挂牌企业；</w:t>
      </w:r>
    </w:p>
    <w:p>
      <w:pPr>
        <w:pStyle w:val="3"/>
        <w:spacing w:before="160"/>
        <w:ind w:left="1180"/>
      </w:pPr>
      <w:r>
        <w:t>（五）高新技术企业；</w:t>
      </w:r>
    </w:p>
    <w:p>
      <w:pPr>
        <w:pStyle w:val="3"/>
        <w:spacing w:before="160" w:line="333" w:lineRule="auto"/>
        <w:ind w:left="547" w:right="550" w:firstLine="632"/>
      </w:pPr>
      <w:r>
        <w:rPr>
          <w:spacing w:val="-5"/>
        </w:rPr>
        <w:t>（六）建有市级或以上工程技术研究中心、企业技术中心、重点实验室、博士后工作站、院士工作站的企业；</w:t>
      </w:r>
    </w:p>
    <w:p>
      <w:pPr>
        <w:pStyle w:val="3"/>
        <w:ind w:left="1180"/>
      </w:pPr>
      <w:r>
        <w:t>（七）新引入或经各级科技部门认定的科技创新平台项目;</w:t>
      </w:r>
    </w:p>
    <w:p>
      <w:pPr>
        <w:pStyle w:val="3"/>
        <w:spacing w:before="160"/>
        <w:ind w:left="1180"/>
      </w:pPr>
      <w:r>
        <w:t>（八）区级或以上科技创新团队所注册的企业。</w:t>
      </w:r>
    </w:p>
    <w:p>
      <w:pPr>
        <w:pStyle w:val="3"/>
        <w:spacing w:before="160" w:line="333" w:lineRule="auto"/>
        <w:ind w:left="547" w:right="549" w:firstLine="632"/>
        <w:jc w:val="both"/>
      </w:pPr>
      <w:r>
        <w:rPr>
          <w:spacing w:val="-5"/>
        </w:rPr>
        <w:t>企业中高层管理人员、骨干科技人员必须没有违纪违规，其子女必须是本人或配偶的、具有法定监护关系的亲生子女或法定登记手续完备的收养子女。</w:t>
      </w:r>
    </w:p>
    <w:p>
      <w:pPr>
        <w:pStyle w:val="3"/>
        <w:spacing w:line="333" w:lineRule="auto"/>
        <w:ind w:left="547" w:right="549" w:firstLine="632"/>
        <w:jc w:val="both"/>
      </w:pPr>
      <w:r>
        <w:rPr>
          <w:spacing w:val="-5"/>
        </w:rPr>
        <w:t>企业一般员工子女入学按照《佛山市新市民积分制服务管理</w:t>
      </w:r>
      <w:r>
        <w:rPr>
          <w:spacing w:val="-13"/>
        </w:rPr>
        <w:t>办法》</w:t>
      </w:r>
      <w:r>
        <w:rPr>
          <w:spacing w:val="-5"/>
        </w:rPr>
        <w:t>（</w:t>
      </w:r>
      <w:r>
        <w:rPr>
          <w:spacing w:val="-8"/>
        </w:rPr>
        <w:t>佛府办〔</w:t>
      </w:r>
      <w:r>
        <w:rPr>
          <w:spacing w:val="-3"/>
        </w:rPr>
        <w:t>2018</w:t>
      </w:r>
      <w:r>
        <w:rPr>
          <w:spacing w:val="-15"/>
        </w:rPr>
        <w:t>〕</w:t>
      </w:r>
      <w:r>
        <w:t>45</w:t>
      </w:r>
      <w:r>
        <w:rPr>
          <w:spacing w:val="-41"/>
        </w:rPr>
        <w:t xml:space="preserve"> 号</w:t>
      </w:r>
      <w:r>
        <w:rPr>
          <w:spacing w:val="-16"/>
        </w:rPr>
        <w:t>）</w:t>
      </w:r>
      <w:r>
        <w:rPr>
          <w:spacing w:val="-9"/>
        </w:rPr>
        <w:t>执行，引进人才子女按照《佛山市引进人才子女教育服务工作暂行实施细则》执行，不纳入本办法执行。</w:t>
      </w:r>
    </w:p>
    <w:p>
      <w:pPr>
        <w:pStyle w:val="3"/>
        <w:spacing w:before="1" w:line="333" w:lineRule="auto"/>
        <w:ind w:left="547" w:right="538" w:firstLine="632"/>
        <w:jc w:val="both"/>
      </w:pPr>
      <w:r>
        <w:rPr>
          <w:rFonts w:hint="eastAsia" w:ascii="黑体" w:eastAsia="黑体"/>
          <w:spacing w:val="12"/>
        </w:rPr>
        <w:t xml:space="preserve">第三条 </w:t>
      </w:r>
      <w:r>
        <w:rPr>
          <w:spacing w:val="7"/>
        </w:rPr>
        <w:t>企业中高层管理人员和骨干科技人员子女入读我</w:t>
      </w:r>
      <w:r>
        <w:rPr>
          <w:spacing w:val="-5"/>
        </w:rPr>
        <w:t>区义务教育阶段学校，可享受本区户籍学生同等待遇，安排到我区优质学校入读起始年级。每年通过本办法安排入学的企业中高层管理人员、骨干科技人员子女人数根据实际情况确定，具体以当年招生公告为准。</w:t>
      </w:r>
    </w:p>
    <w:p>
      <w:pPr>
        <w:pStyle w:val="3"/>
        <w:spacing w:line="333" w:lineRule="auto"/>
        <w:ind w:left="547" w:right="392" w:firstLine="632"/>
      </w:pPr>
      <w:r>
        <w:rPr>
          <w:spacing w:val="-13"/>
        </w:rPr>
        <w:t>公办学校按就近入学原则</w:t>
      </w:r>
      <w:r>
        <w:rPr>
          <w:spacing w:val="-5"/>
        </w:rPr>
        <w:t>（根据暂住地或企业所在地</w:t>
      </w:r>
      <w:r>
        <w:rPr>
          <w:spacing w:val="-85"/>
        </w:rPr>
        <w:t>）</w:t>
      </w:r>
      <w:r>
        <w:rPr>
          <w:spacing w:val="-6"/>
        </w:rPr>
        <w:t xml:space="preserve">安排， </w:t>
      </w:r>
      <w:r>
        <w:rPr>
          <w:spacing w:val="-14"/>
        </w:rPr>
        <w:t>申请入读优质民办学校超过安排人数的，根据实际情况统筹安排。对不服从安排的，其子女入学问题自行解决。提出申请插班转学</w:t>
      </w:r>
      <w:r>
        <w:rPr>
          <w:spacing w:val="4"/>
        </w:rPr>
        <w:t>的，由区教育局及所在镇</w:t>
      </w:r>
      <w:r>
        <w:rPr>
          <w:spacing w:val="7"/>
        </w:rPr>
        <w:t>（街道</w:t>
      </w:r>
      <w:r>
        <w:rPr>
          <w:spacing w:val="4"/>
        </w:rPr>
        <w:t>）</w:t>
      </w:r>
      <w:r>
        <w:rPr>
          <w:spacing w:val="7"/>
        </w:rPr>
        <w:t>教育部门根据学位情况酌情</w:t>
      </w:r>
    </w:p>
    <w:p>
      <w:pPr>
        <w:spacing w:after="0" w:line="333" w:lineRule="auto"/>
        <w:sectPr>
          <w:pgSz w:w="11910" w:h="16840"/>
          <w:pgMar w:top="1600" w:right="920" w:bottom="1780" w:left="1040" w:header="0" w:footer="1581" w:gutter="0"/>
        </w:sectPr>
      </w:pPr>
    </w:p>
    <w:p>
      <w:pPr>
        <w:pStyle w:val="3"/>
        <w:rPr>
          <w:sz w:val="20"/>
        </w:rPr>
      </w:pPr>
    </w:p>
    <w:p>
      <w:pPr>
        <w:pStyle w:val="3"/>
        <w:spacing w:before="1"/>
        <w:rPr>
          <w:sz w:val="25"/>
        </w:rPr>
      </w:pPr>
    </w:p>
    <w:p>
      <w:pPr>
        <w:pStyle w:val="3"/>
        <w:spacing w:before="56"/>
        <w:ind w:left="547"/>
      </w:pPr>
      <w:r>
        <w:t>处理。</w:t>
      </w:r>
    </w:p>
    <w:p>
      <w:pPr>
        <w:pStyle w:val="3"/>
        <w:spacing w:before="160" w:line="333" w:lineRule="auto"/>
        <w:ind w:left="547" w:right="537" w:firstLine="632"/>
        <w:jc w:val="both"/>
      </w:pPr>
      <w:r>
        <w:rPr>
          <w:spacing w:val="8"/>
        </w:rPr>
        <w:t>企业中高层管理人员和骨干科技人员非本区户籍子女提出</w:t>
      </w:r>
      <w:r>
        <w:rPr>
          <w:spacing w:val="-5"/>
        </w:rPr>
        <w:t>申请入读公办幼儿园的，可享受本区户籍学生同等待遇，参加公办幼儿园抽签。</w:t>
      </w:r>
    </w:p>
    <w:p>
      <w:pPr>
        <w:pStyle w:val="3"/>
        <w:spacing w:line="333" w:lineRule="auto"/>
        <w:ind w:left="547" w:right="538" w:firstLine="632"/>
        <w:jc w:val="both"/>
      </w:pPr>
      <w:r>
        <w:rPr>
          <w:rFonts w:hint="eastAsia" w:ascii="黑体" w:eastAsia="黑体"/>
          <w:spacing w:val="12"/>
        </w:rPr>
        <w:t xml:space="preserve">第四条 </w:t>
      </w:r>
      <w:r>
        <w:rPr>
          <w:spacing w:val="7"/>
        </w:rPr>
        <w:t>企业中高层管理人员和骨干科技人才子女申请入</w:t>
      </w:r>
      <w:r>
        <w:rPr>
          <w:spacing w:val="-5"/>
        </w:rPr>
        <w:t>学须参加三水区公办学校的招生报名；申请入读优质民办学校须参加区内优质民办学校的面试或抽签。企业中高层管理人员、骨干科技人员子女申请入学按照以下程序办理：</w:t>
      </w:r>
    </w:p>
    <w:p>
      <w:pPr>
        <w:pStyle w:val="3"/>
        <w:ind w:right="550"/>
        <w:jc w:val="right"/>
      </w:pPr>
      <w:r>
        <w:rPr>
          <w:spacing w:val="-5"/>
        </w:rPr>
        <w:t>（一）</w:t>
      </w:r>
      <w:r>
        <w:rPr>
          <w:spacing w:val="-4"/>
        </w:rPr>
        <w:t xml:space="preserve">企业于每年 </w:t>
      </w:r>
      <w:r>
        <w:t>12</w:t>
      </w:r>
      <w:r>
        <w:rPr>
          <w:spacing w:val="-5"/>
        </w:rPr>
        <w:t xml:space="preserve"> 月前向所属镇（街道）经科部门提交</w:t>
      </w:r>
    </w:p>
    <w:p>
      <w:pPr>
        <w:pStyle w:val="3"/>
        <w:spacing w:before="160"/>
        <w:ind w:right="549"/>
        <w:jc w:val="right"/>
      </w:pPr>
      <w:r>
        <w:rPr>
          <w:spacing w:val="-5"/>
        </w:rPr>
        <w:t>《三水区企业中高层管理人员和骨干科技人才子女入学审批表》</w:t>
      </w:r>
    </w:p>
    <w:p>
      <w:pPr>
        <w:pStyle w:val="3"/>
        <w:spacing w:before="160"/>
        <w:ind w:left="547"/>
        <w:jc w:val="both"/>
      </w:pPr>
      <w:r>
        <w:t>（附件 1）。</w:t>
      </w:r>
    </w:p>
    <w:p>
      <w:pPr>
        <w:pStyle w:val="3"/>
        <w:spacing w:before="160" w:line="333" w:lineRule="auto"/>
        <w:ind w:left="547" w:right="549" w:firstLine="632"/>
        <w:jc w:val="both"/>
      </w:pPr>
      <w:r>
        <w:rPr>
          <w:spacing w:val="-5"/>
        </w:rPr>
        <w:t>（二）所属镇（街道）经科部门负责初审，并填写《三水区企业中高层管理人员和骨干科技人才子女入学申请汇总表》（附</w:t>
      </w:r>
      <w:r>
        <w:rPr>
          <w:spacing w:val="-43"/>
        </w:rPr>
        <w:t xml:space="preserve">件 </w:t>
      </w:r>
      <w:r>
        <w:rPr>
          <w:spacing w:val="-4"/>
        </w:rPr>
        <w:t>2）</w:t>
      </w:r>
      <w:r>
        <w:rPr>
          <w:spacing w:val="-5"/>
        </w:rPr>
        <w:t>后上报区经科局。</w:t>
      </w:r>
    </w:p>
    <w:p>
      <w:pPr>
        <w:pStyle w:val="3"/>
        <w:spacing w:before="1" w:line="333" w:lineRule="auto"/>
        <w:ind w:left="547" w:right="551" w:firstLine="632"/>
        <w:jc w:val="both"/>
      </w:pPr>
      <w:r>
        <w:rPr>
          <w:spacing w:val="-5"/>
        </w:rPr>
        <w:t>（三）</w:t>
      </w:r>
      <w:r>
        <w:rPr>
          <w:spacing w:val="-10"/>
        </w:rPr>
        <w:t xml:space="preserve">区经科局出具审核意见后，于每年 </w:t>
      </w:r>
      <w:r>
        <w:t>3</w:t>
      </w:r>
      <w:r>
        <w:rPr>
          <w:spacing w:val="-16"/>
        </w:rPr>
        <w:t xml:space="preserve"> 月前将审核公示后的名单送区教育局。</w:t>
      </w:r>
    </w:p>
    <w:p>
      <w:pPr>
        <w:pStyle w:val="3"/>
        <w:spacing w:line="333" w:lineRule="auto"/>
        <w:ind w:left="547" w:right="392" w:firstLine="632"/>
      </w:pPr>
      <w:r>
        <w:rPr>
          <w:spacing w:val="-5"/>
        </w:rPr>
        <w:t>（四）区教育局会同各镇（街道）教育部门根据区经科部门</w:t>
      </w:r>
      <w:r>
        <w:rPr>
          <w:spacing w:val="-18"/>
        </w:rPr>
        <w:t>意见及学校学位数、申请入学人数等情况统筹安排入读具体学校。</w:t>
      </w:r>
    </w:p>
    <w:p>
      <w:pPr>
        <w:pStyle w:val="3"/>
        <w:ind w:left="1180"/>
      </w:pPr>
      <w:r>
        <w:t>（五）学校根据区教育局最终通知安排学生入学。</w:t>
      </w:r>
    </w:p>
    <w:p>
      <w:pPr>
        <w:pStyle w:val="3"/>
        <w:spacing w:before="160" w:line="333" w:lineRule="auto"/>
        <w:ind w:left="547" w:right="549" w:firstLine="632"/>
        <w:jc w:val="both"/>
      </w:pPr>
      <w:r>
        <w:rPr>
          <w:rFonts w:hint="eastAsia" w:ascii="黑体" w:eastAsia="黑体"/>
          <w:spacing w:val="36"/>
        </w:rPr>
        <w:t xml:space="preserve">第五条 </w:t>
      </w:r>
      <w:r>
        <w:rPr>
          <w:spacing w:val="-5"/>
        </w:rPr>
        <w:t>以企业为单位提交申请材料，申请材料必须真实可靠。一经查实申请材料存在弄虚作假的，则取消当年该企业的申请资格。</w:t>
      </w:r>
    </w:p>
    <w:p>
      <w:pPr>
        <w:spacing w:after="0" w:line="333" w:lineRule="auto"/>
        <w:jc w:val="both"/>
        <w:sectPr>
          <w:pgSz w:w="11910" w:h="16840"/>
          <w:pgMar w:top="1600" w:right="920" w:bottom="1780" w:left="1040" w:header="0" w:footer="1581" w:gutter="0"/>
        </w:sectPr>
      </w:pPr>
    </w:p>
    <w:p>
      <w:pPr>
        <w:pStyle w:val="3"/>
        <w:rPr>
          <w:sz w:val="20"/>
        </w:rPr>
      </w:pPr>
    </w:p>
    <w:p>
      <w:pPr>
        <w:pStyle w:val="3"/>
        <w:spacing w:before="1"/>
        <w:rPr>
          <w:sz w:val="25"/>
        </w:rPr>
      </w:pPr>
    </w:p>
    <w:p>
      <w:pPr>
        <w:pStyle w:val="3"/>
        <w:spacing w:before="56"/>
        <w:ind w:left="1180"/>
        <w:jc w:val="both"/>
      </w:pPr>
      <w:r>
        <w:rPr>
          <w:rFonts w:hint="eastAsia" w:ascii="黑体" w:eastAsia="黑体"/>
          <w:spacing w:val="34"/>
        </w:rPr>
        <w:t xml:space="preserve">第六条 </w:t>
      </w:r>
      <w:r>
        <w:rPr>
          <w:spacing w:val="-10"/>
        </w:rPr>
        <w:t xml:space="preserve">本办法自印发之日起实施，有效期至 </w:t>
      </w:r>
      <w:r>
        <w:t>2021</w:t>
      </w:r>
      <w:r>
        <w:rPr>
          <w:spacing w:val="-57"/>
        </w:rPr>
        <w:t xml:space="preserve"> 年 </w:t>
      </w:r>
      <w:r>
        <w:t>12</w:t>
      </w:r>
      <w:r>
        <w:rPr>
          <w:spacing w:val="-42"/>
        </w:rPr>
        <w:t xml:space="preserve"> 月</w:t>
      </w:r>
    </w:p>
    <w:p>
      <w:pPr>
        <w:pStyle w:val="3"/>
        <w:spacing w:before="160" w:line="333" w:lineRule="auto"/>
        <w:ind w:left="547" w:right="550"/>
        <w:jc w:val="both"/>
      </w:pPr>
      <w:r>
        <w:t>31</w:t>
      </w:r>
      <w:r>
        <w:rPr>
          <w:spacing w:val="-22"/>
        </w:rPr>
        <w:t xml:space="preserve"> 日，由区教育局负责解释。</w:t>
      </w:r>
      <w:r>
        <w:t>2017</w:t>
      </w:r>
      <w:r>
        <w:rPr>
          <w:spacing w:val="-57"/>
        </w:rPr>
        <w:t xml:space="preserve"> 年 </w:t>
      </w:r>
      <w:r>
        <w:t>4</w:t>
      </w:r>
      <w:r>
        <w:rPr>
          <w:spacing w:val="-57"/>
        </w:rPr>
        <w:t xml:space="preserve"> 月 </w:t>
      </w:r>
      <w:r>
        <w:t>1</w:t>
      </w:r>
      <w:r>
        <w:rPr>
          <w:spacing w:val="-21"/>
        </w:rPr>
        <w:t xml:space="preserve"> 日印发的《佛山市三</w:t>
      </w:r>
      <w:r>
        <w:rPr>
          <w:spacing w:val="-19"/>
        </w:rPr>
        <w:t>水区企业中高层管理人员和骨干科技人才子女入学暂行办法</w:t>
      </w:r>
      <w:r>
        <w:rPr>
          <w:spacing w:val="-320"/>
        </w:rPr>
        <w:t>（</w:t>
      </w:r>
      <w:r>
        <w:rPr>
          <w:spacing w:val="-7"/>
        </w:rPr>
        <w:t>》三</w:t>
      </w:r>
      <w:r>
        <w:rPr>
          <w:spacing w:val="-5"/>
        </w:rPr>
        <w:t>府办〔</w:t>
      </w:r>
      <w:r>
        <w:rPr>
          <w:spacing w:val="-3"/>
        </w:rPr>
        <w:t>2017</w:t>
      </w:r>
      <w:r>
        <w:rPr>
          <w:spacing w:val="-5"/>
        </w:rPr>
        <w:t>〕</w:t>
      </w:r>
      <w:r>
        <w:t>7</w:t>
      </w:r>
      <w:r>
        <w:rPr>
          <w:spacing w:val="-46"/>
        </w:rPr>
        <w:t xml:space="preserve"> 号</w:t>
      </w:r>
      <w:r>
        <w:rPr>
          <w:spacing w:val="-5"/>
        </w:rPr>
        <w:t>）同时废止。</w:t>
      </w:r>
    </w:p>
    <w:p>
      <w:pPr>
        <w:pStyle w:val="3"/>
        <w:spacing w:before="6"/>
        <w:rPr>
          <w:sz w:val="44"/>
        </w:rPr>
      </w:pPr>
    </w:p>
    <w:p>
      <w:pPr>
        <w:pStyle w:val="3"/>
        <w:spacing w:line="333" w:lineRule="auto"/>
        <w:ind w:left="2426" w:right="549" w:hanging="1247"/>
      </w:pPr>
      <w:r>
        <w:rPr>
          <w:spacing w:val="-5"/>
        </w:rPr>
        <w:t>附件：1.三水区企业中高层管理人员和骨干科技人才子女入学审批表</w:t>
      </w:r>
    </w:p>
    <w:p>
      <w:pPr>
        <w:pStyle w:val="3"/>
        <w:spacing w:line="333" w:lineRule="auto"/>
        <w:ind w:left="2426" w:right="557" w:hanging="310"/>
      </w:pPr>
      <w:r>
        <w:rPr>
          <w:spacing w:val="-3"/>
        </w:rPr>
        <w:t>2</w:t>
      </w:r>
      <w:r>
        <w:rPr>
          <w:spacing w:val="-5"/>
        </w:rPr>
        <w:t>.三水区企业中高层管理人员和骨干科技人才子女入学申请汇总表</w:t>
      </w:r>
    </w:p>
    <w:p>
      <w:pPr>
        <w:spacing w:after="0" w:line="333" w:lineRule="auto"/>
        <w:sectPr>
          <w:pgSz w:w="11910" w:h="16840"/>
          <w:pgMar w:top="1600" w:right="920" w:bottom="1780" w:left="1040" w:header="0" w:footer="1581" w:gutter="0"/>
        </w:sectPr>
      </w:pPr>
    </w:p>
    <w:p>
      <w:pPr>
        <w:pStyle w:val="3"/>
        <w:rPr>
          <w:sz w:val="20"/>
        </w:rPr>
      </w:pPr>
    </w:p>
    <w:p>
      <w:pPr>
        <w:pStyle w:val="3"/>
        <w:spacing w:before="1"/>
        <w:rPr>
          <w:sz w:val="21"/>
        </w:rPr>
      </w:pPr>
    </w:p>
    <w:p>
      <w:pPr>
        <w:pStyle w:val="3"/>
        <w:spacing w:before="55"/>
        <w:ind w:left="130"/>
        <w:rPr>
          <w:rFonts w:hint="eastAsia" w:ascii="黑体" w:eastAsia="黑体"/>
        </w:rPr>
      </w:pPr>
      <w:r>
        <w:rPr>
          <w:rFonts w:hint="eastAsia" w:ascii="黑体" w:eastAsia="黑体"/>
        </w:rPr>
        <w:t>附件 1</w:t>
      </w:r>
    </w:p>
    <w:p>
      <w:pPr>
        <w:pStyle w:val="3"/>
        <w:spacing w:before="1"/>
        <w:rPr>
          <w:rFonts w:ascii="黑体"/>
          <w:sz w:val="34"/>
        </w:rPr>
      </w:pPr>
    </w:p>
    <w:p>
      <w:pPr>
        <w:pStyle w:val="2"/>
        <w:spacing w:line="160" w:lineRule="auto"/>
        <w:ind w:left="3443" w:right="758" w:hanging="2614"/>
      </w:pPr>
      <w:r>
        <w:t>三水区企业中高层管理人员和骨干科技人才子女入学审批表</w:t>
      </w:r>
    </w:p>
    <w:p>
      <w:pPr>
        <w:pStyle w:val="3"/>
        <w:spacing w:before="10"/>
        <w:rPr>
          <w:rFonts w:ascii="方正小标宋简体"/>
          <w:sz w:val="13"/>
        </w:rPr>
      </w:pPr>
    </w:p>
    <w:tbl>
      <w:tblPr>
        <w:tblStyle w:val="4"/>
        <w:tblW w:w="9699" w:type="dxa"/>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866"/>
        <w:gridCol w:w="333"/>
        <w:gridCol w:w="637"/>
        <w:gridCol w:w="921"/>
        <w:gridCol w:w="945"/>
        <w:gridCol w:w="1807"/>
        <w:gridCol w:w="977"/>
        <w:gridCol w:w="694"/>
        <w:gridCol w:w="363"/>
        <w:gridCol w:w="12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123" w:type="dxa"/>
            <w:gridSpan w:val="3"/>
          </w:tcPr>
          <w:p>
            <w:pPr>
              <w:pStyle w:val="8"/>
              <w:spacing w:before="127"/>
              <w:ind w:left="589"/>
              <w:rPr>
                <w:sz w:val="24"/>
              </w:rPr>
            </w:pPr>
            <w:r>
              <w:rPr>
                <w:sz w:val="24"/>
              </w:rPr>
              <w:t>企业名称</w:t>
            </w:r>
          </w:p>
        </w:tc>
        <w:tc>
          <w:tcPr>
            <w:tcW w:w="4310" w:type="dxa"/>
            <w:gridSpan w:val="4"/>
          </w:tcPr>
          <w:p>
            <w:pPr>
              <w:pStyle w:val="8"/>
              <w:rPr>
                <w:rFonts w:ascii="Times New Roman"/>
                <w:sz w:val="26"/>
              </w:rPr>
            </w:pPr>
          </w:p>
        </w:tc>
        <w:tc>
          <w:tcPr>
            <w:tcW w:w="1671" w:type="dxa"/>
            <w:gridSpan w:val="2"/>
          </w:tcPr>
          <w:p>
            <w:pPr>
              <w:pStyle w:val="8"/>
              <w:spacing w:before="127"/>
              <w:ind w:left="111" w:right="-29"/>
              <w:rPr>
                <w:sz w:val="24"/>
              </w:rPr>
            </w:pPr>
            <w:r>
              <w:rPr>
                <w:spacing w:val="-31"/>
                <w:sz w:val="24"/>
              </w:rPr>
              <w:t>所属镇</w:t>
            </w:r>
            <w:r>
              <w:rPr>
                <w:spacing w:val="-4"/>
                <w:sz w:val="24"/>
              </w:rPr>
              <w:t>（街道</w:t>
            </w:r>
            <w:r>
              <w:rPr>
                <w:spacing w:val="-16"/>
                <w:sz w:val="24"/>
              </w:rPr>
              <w:t>）</w:t>
            </w:r>
          </w:p>
        </w:tc>
        <w:tc>
          <w:tcPr>
            <w:tcW w:w="1595" w:type="dxa"/>
            <w:gridSpan w:val="2"/>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24" w:type="dxa"/>
            <w:vMerge w:val="restart"/>
          </w:tcPr>
          <w:p>
            <w:pPr>
              <w:pStyle w:val="8"/>
              <w:rPr>
                <w:rFonts w:ascii="方正小标宋简体"/>
                <w:sz w:val="24"/>
              </w:rPr>
            </w:pPr>
          </w:p>
          <w:p>
            <w:pPr>
              <w:pStyle w:val="8"/>
              <w:spacing w:before="6"/>
              <w:rPr>
                <w:rFonts w:ascii="方正小标宋简体"/>
                <w:sz w:val="14"/>
              </w:rPr>
            </w:pPr>
          </w:p>
          <w:p>
            <w:pPr>
              <w:pStyle w:val="8"/>
              <w:spacing w:line="235" w:lineRule="auto"/>
              <w:ind w:left="224" w:right="213" w:firstLine="1"/>
              <w:jc w:val="both"/>
              <w:rPr>
                <w:sz w:val="24"/>
              </w:rPr>
            </w:pPr>
            <w:r>
              <w:rPr>
                <w:spacing w:val="-12"/>
                <w:sz w:val="24"/>
              </w:rPr>
              <w:t>父母基本情况</w:t>
            </w:r>
          </w:p>
        </w:tc>
        <w:tc>
          <w:tcPr>
            <w:tcW w:w="866" w:type="dxa"/>
          </w:tcPr>
          <w:p>
            <w:pPr>
              <w:pStyle w:val="8"/>
              <w:spacing w:before="11" w:line="300" w:lineRule="exact"/>
              <w:ind w:left="314" w:right="141" w:hanging="117"/>
              <w:rPr>
                <w:sz w:val="24"/>
              </w:rPr>
            </w:pPr>
            <w:r>
              <w:rPr>
                <w:sz w:val="24"/>
              </w:rPr>
              <w:t>现住址</w:t>
            </w:r>
          </w:p>
        </w:tc>
        <w:tc>
          <w:tcPr>
            <w:tcW w:w="1891" w:type="dxa"/>
            <w:gridSpan w:val="3"/>
          </w:tcPr>
          <w:p>
            <w:pPr>
              <w:pStyle w:val="8"/>
              <w:rPr>
                <w:rFonts w:ascii="Times New Roman"/>
                <w:sz w:val="26"/>
              </w:rPr>
            </w:pPr>
          </w:p>
        </w:tc>
        <w:tc>
          <w:tcPr>
            <w:tcW w:w="945" w:type="dxa"/>
          </w:tcPr>
          <w:p>
            <w:pPr>
              <w:pStyle w:val="8"/>
              <w:spacing w:before="11" w:line="300" w:lineRule="exact"/>
              <w:ind w:left="119" w:right="60" w:firstLine="118"/>
              <w:rPr>
                <w:sz w:val="24"/>
              </w:rPr>
            </w:pPr>
            <w:r>
              <w:rPr>
                <w:sz w:val="24"/>
              </w:rPr>
              <w:t>户籍所在地</w:t>
            </w:r>
          </w:p>
        </w:tc>
        <w:tc>
          <w:tcPr>
            <w:tcW w:w="1807" w:type="dxa"/>
          </w:tcPr>
          <w:p>
            <w:pPr>
              <w:pStyle w:val="8"/>
              <w:rPr>
                <w:rFonts w:ascii="Times New Roman"/>
                <w:sz w:val="26"/>
              </w:rPr>
            </w:pPr>
          </w:p>
        </w:tc>
        <w:tc>
          <w:tcPr>
            <w:tcW w:w="977" w:type="dxa"/>
          </w:tcPr>
          <w:p>
            <w:pPr>
              <w:pStyle w:val="8"/>
              <w:spacing w:before="11" w:line="300" w:lineRule="exact"/>
              <w:ind w:left="254" w:right="195"/>
              <w:rPr>
                <w:sz w:val="24"/>
              </w:rPr>
            </w:pPr>
            <w:r>
              <w:rPr>
                <w:sz w:val="24"/>
              </w:rPr>
              <w:t>联系电话</w:t>
            </w:r>
          </w:p>
        </w:tc>
        <w:tc>
          <w:tcPr>
            <w:tcW w:w="2289" w:type="dxa"/>
            <w:gridSpan w:val="3"/>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24" w:type="dxa"/>
            <w:vMerge w:val="continue"/>
            <w:tcBorders>
              <w:top w:val="nil"/>
            </w:tcBorders>
          </w:tcPr>
          <w:p>
            <w:pPr>
              <w:rPr>
                <w:sz w:val="2"/>
                <w:szCs w:val="2"/>
              </w:rPr>
            </w:pPr>
          </w:p>
        </w:tc>
        <w:tc>
          <w:tcPr>
            <w:tcW w:w="866" w:type="dxa"/>
          </w:tcPr>
          <w:p>
            <w:pPr>
              <w:pStyle w:val="8"/>
              <w:spacing w:before="161"/>
              <w:ind w:left="172" w:right="163"/>
              <w:jc w:val="center"/>
              <w:rPr>
                <w:sz w:val="24"/>
              </w:rPr>
            </w:pPr>
            <w:r>
              <w:rPr>
                <w:sz w:val="24"/>
              </w:rPr>
              <w:t>姓名</w:t>
            </w:r>
          </w:p>
        </w:tc>
        <w:tc>
          <w:tcPr>
            <w:tcW w:w="970" w:type="dxa"/>
            <w:gridSpan w:val="2"/>
          </w:tcPr>
          <w:p>
            <w:pPr>
              <w:pStyle w:val="8"/>
              <w:spacing w:before="161"/>
              <w:ind w:left="248"/>
              <w:rPr>
                <w:sz w:val="24"/>
              </w:rPr>
            </w:pPr>
            <w:r>
              <w:rPr>
                <w:sz w:val="24"/>
              </w:rPr>
              <w:t>性别</w:t>
            </w:r>
          </w:p>
        </w:tc>
        <w:tc>
          <w:tcPr>
            <w:tcW w:w="921" w:type="dxa"/>
          </w:tcPr>
          <w:p>
            <w:pPr>
              <w:pStyle w:val="8"/>
              <w:spacing w:before="161"/>
              <w:ind w:left="224"/>
              <w:rPr>
                <w:sz w:val="24"/>
              </w:rPr>
            </w:pPr>
            <w:r>
              <w:rPr>
                <w:sz w:val="24"/>
              </w:rPr>
              <w:t>籍贯</w:t>
            </w:r>
          </w:p>
        </w:tc>
        <w:tc>
          <w:tcPr>
            <w:tcW w:w="2752" w:type="dxa"/>
            <w:gridSpan w:val="2"/>
          </w:tcPr>
          <w:p>
            <w:pPr>
              <w:pStyle w:val="8"/>
              <w:spacing w:before="161"/>
              <w:ind w:left="786"/>
              <w:rPr>
                <w:sz w:val="24"/>
              </w:rPr>
            </w:pPr>
            <w:r>
              <w:rPr>
                <w:sz w:val="24"/>
              </w:rPr>
              <w:t>身份证号码</w:t>
            </w:r>
          </w:p>
        </w:tc>
        <w:tc>
          <w:tcPr>
            <w:tcW w:w="977" w:type="dxa"/>
          </w:tcPr>
          <w:p>
            <w:pPr>
              <w:pStyle w:val="8"/>
              <w:spacing w:before="11" w:line="300" w:lineRule="exact"/>
              <w:ind w:left="254" w:right="194"/>
              <w:rPr>
                <w:sz w:val="24"/>
              </w:rPr>
            </w:pPr>
            <w:r>
              <w:rPr>
                <w:sz w:val="24"/>
              </w:rPr>
              <w:t>文化程度</w:t>
            </w:r>
          </w:p>
        </w:tc>
        <w:tc>
          <w:tcPr>
            <w:tcW w:w="1057" w:type="dxa"/>
            <w:gridSpan w:val="2"/>
          </w:tcPr>
          <w:p>
            <w:pPr>
              <w:pStyle w:val="8"/>
              <w:spacing w:before="11" w:line="304" w:lineRule="exact"/>
              <w:ind w:left="294"/>
              <w:rPr>
                <w:sz w:val="24"/>
              </w:rPr>
            </w:pPr>
            <w:r>
              <w:rPr>
                <w:sz w:val="24"/>
              </w:rPr>
              <w:t>职务</w:t>
            </w:r>
          </w:p>
          <w:p>
            <w:pPr>
              <w:pStyle w:val="8"/>
              <w:spacing w:line="288" w:lineRule="exact"/>
              <w:ind w:left="110" w:right="-15"/>
              <w:rPr>
                <w:sz w:val="24"/>
              </w:rPr>
            </w:pPr>
            <w:r>
              <w:rPr>
                <w:spacing w:val="-4"/>
                <w:sz w:val="24"/>
              </w:rPr>
              <w:t>（职称</w:t>
            </w:r>
            <w:r>
              <w:rPr>
                <w:spacing w:val="-16"/>
                <w:sz w:val="24"/>
              </w:rPr>
              <w:t>）</w:t>
            </w:r>
          </w:p>
        </w:tc>
        <w:tc>
          <w:tcPr>
            <w:tcW w:w="1232" w:type="dxa"/>
          </w:tcPr>
          <w:p>
            <w:pPr>
              <w:pStyle w:val="8"/>
              <w:spacing w:before="11" w:line="300" w:lineRule="exact"/>
              <w:ind w:left="380" w:right="324"/>
              <w:rPr>
                <w:sz w:val="24"/>
              </w:rPr>
            </w:pPr>
            <w:r>
              <w:rPr>
                <w:sz w:val="24"/>
              </w:rPr>
              <w:t>任职日期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924" w:type="dxa"/>
            <w:vMerge w:val="continue"/>
            <w:tcBorders>
              <w:top w:val="nil"/>
            </w:tcBorders>
          </w:tcPr>
          <w:p>
            <w:pPr>
              <w:rPr>
                <w:sz w:val="2"/>
                <w:szCs w:val="2"/>
              </w:rPr>
            </w:pPr>
          </w:p>
        </w:tc>
        <w:tc>
          <w:tcPr>
            <w:tcW w:w="866" w:type="dxa"/>
          </w:tcPr>
          <w:p>
            <w:pPr>
              <w:pStyle w:val="8"/>
              <w:rPr>
                <w:rFonts w:ascii="Times New Roman"/>
                <w:sz w:val="26"/>
              </w:rPr>
            </w:pPr>
          </w:p>
        </w:tc>
        <w:tc>
          <w:tcPr>
            <w:tcW w:w="970" w:type="dxa"/>
            <w:gridSpan w:val="2"/>
          </w:tcPr>
          <w:p>
            <w:pPr>
              <w:pStyle w:val="8"/>
              <w:rPr>
                <w:rFonts w:ascii="Times New Roman"/>
                <w:sz w:val="26"/>
              </w:rPr>
            </w:pPr>
          </w:p>
        </w:tc>
        <w:tc>
          <w:tcPr>
            <w:tcW w:w="921" w:type="dxa"/>
          </w:tcPr>
          <w:p>
            <w:pPr>
              <w:pStyle w:val="8"/>
              <w:rPr>
                <w:rFonts w:ascii="Times New Roman"/>
                <w:sz w:val="26"/>
              </w:rPr>
            </w:pPr>
          </w:p>
        </w:tc>
        <w:tc>
          <w:tcPr>
            <w:tcW w:w="2752" w:type="dxa"/>
            <w:gridSpan w:val="2"/>
          </w:tcPr>
          <w:p>
            <w:pPr>
              <w:pStyle w:val="8"/>
              <w:rPr>
                <w:rFonts w:ascii="Times New Roman"/>
                <w:sz w:val="26"/>
              </w:rPr>
            </w:pPr>
          </w:p>
        </w:tc>
        <w:tc>
          <w:tcPr>
            <w:tcW w:w="977" w:type="dxa"/>
          </w:tcPr>
          <w:p>
            <w:pPr>
              <w:pStyle w:val="8"/>
              <w:rPr>
                <w:rFonts w:ascii="Times New Roman"/>
                <w:sz w:val="26"/>
              </w:rPr>
            </w:pPr>
          </w:p>
        </w:tc>
        <w:tc>
          <w:tcPr>
            <w:tcW w:w="1057" w:type="dxa"/>
            <w:gridSpan w:val="2"/>
          </w:tcPr>
          <w:p>
            <w:pPr>
              <w:pStyle w:val="8"/>
              <w:rPr>
                <w:rFonts w:ascii="Times New Roman"/>
                <w:sz w:val="26"/>
              </w:rPr>
            </w:pPr>
          </w:p>
        </w:tc>
        <w:tc>
          <w:tcPr>
            <w:tcW w:w="1232" w:type="dxa"/>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24" w:type="dxa"/>
            <w:vMerge w:val="continue"/>
            <w:tcBorders>
              <w:top w:val="nil"/>
            </w:tcBorders>
          </w:tcPr>
          <w:p>
            <w:pPr>
              <w:rPr>
                <w:sz w:val="2"/>
                <w:szCs w:val="2"/>
              </w:rPr>
            </w:pPr>
          </w:p>
        </w:tc>
        <w:tc>
          <w:tcPr>
            <w:tcW w:w="866" w:type="dxa"/>
          </w:tcPr>
          <w:p>
            <w:pPr>
              <w:pStyle w:val="8"/>
              <w:rPr>
                <w:rFonts w:ascii="Times New Roman"/>
                <w:sz w:val="26"/>
              </w:rPr>
            </w:pPr>
          </w:p>
        </w:tc>
        <w:tc>
          <w:tcPr>
            <w:tcW w:w="970" w:type="dxa"/>
            <w:gridSpan w:val="2"/>
          </w:tcPr>
          <w:p>
            <w:pPr>
              <w:pStyle w:val="8"/>
              <w:rPr>
                <w:rFonts w:ascii="Times New Roman"/>
                <w:sz w:val="26"/>
              </w:rPr>
            </w:pPr>
          </w:p>
        </w:tc>
        <w:tc>
          <w:tcPr>
            <w:tcW w:w="921" w:type="dxa"/>
          </w:tcPr>
          <w:p>
            <w:pPr>
              <w:pStyle w:val="8"/>
              <w:rPr>
                <w:rFonts w:ascii="Times New Roman"/>
                <w:sz w:val="26"/>
              </w:rPr>
            </w:pPr>
          </w:p>
        </w:tc>
        <w:tc>
          <w:tcPr>
            <w:tcW w:w="2752" w:type="dxa"/>
            <w:gridSpan w:val="2"/>
          </w:tcPr>
          <w:p>
            <w:pPr>
              <w:pStyle w:val="8"/>
              <w:rPr>
                <w:rFonts w:ascii="Times New Roman"/>
                <w:sz w:val="26"/>
              </w:rPr>
            </w:pPr>
          </w:p>
        </w:tc>
        <w:tc>
          <w:tcPr>
            <w:tcW w:w="977" w:type="dxa"/>
          </w:tcPr>
          <w:p>
            <w:pPr>
              <w:pStyle w:val="8"/>
              <w:rPr>
                <w:rFonts w:ascii="Times New Roman"/>
                <w:sz w:val="26"/>
              </w:rPr>
            </w:pPr>
          </w:p>
        </w:tc>
        <w:tc>
          <w:tcPr>
            <w:tcW w:w="1057" w:type="dxa"/>
            <w:gridSpan w:val="2"/>
          </w:tcPr>
          <w:p>
            <w:pPr>
              <w:pStyle w:val="8"/>
              <w:rPr>
                <w:rFonts w:ascii="Times New Roman"/>
                <w:sz w:val="26"/>
              </w:rPr>
            </w:pPr>
          </w:p>
        </w:tc>
        <w:tc>
          <w:tcPr>
            <w:tcW w:w="1232" w:type="dxa"/>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924" w:type="dxa"/>
            <w:vMerge w:val="restart"/>
          </w:tcPr>
          <w:p>
            <w:pPr>
              <w:pStyle w:val="8"/>
              <w:spacing w:before="12"/>
              <w:rPr>
                <w:rFonts w:ascii="方正小标宋简体"/>
                <w:sz w:val="26"/>
              </w:rPr>
            </w:pPr>
          </w:p>
          <w:p>
            <w:pPr>
              <w:pStyle w:val="8"/>
              <w:spacing w:line="235" w:lineRule="auto"/>
              <w:ind w:left="224" w:right="213" w:firstLine="1"/>
              <w:jc w:val="both"/>
              <w:rPr>
                <w:sz w:val="24"/>
              </w:rPr>
            </w:pPr>
            <w:r>
              <w:rPr>
                <w:spacing w:val="-12"/>
                <w:sz w:val="24"/>
              </w:rPr>
              <w:t>申请入学子女基本情况</w:t>
            </w:r>
          </w:p>
        </w:tc>
        <w:tc>
          <w:tcPr>
            <w:tcW w:w="866" w:type="dxa"/>
          </w:tcPr>
          <w:p>
            <w:pPr>
              <w:pStyle w:val="8"/>
              <w:spacing w:before="149"/>
              <w:ind w:left="172" w:right="162"/>
              <w:jc w:val="center"/>
              <w:rPr>
                <w:sz w:val="24"/>
              </w:rPr>
            </w:pPr>
            <w:r>
              <w:rPr>
                <w:sz w:val="24"/>
              </w:rPr>
              <w:t>姓名</w:t>
            </w:r>
          </w:p>
        </w:tc>
        <w:tc>
          <w:tcPr>
            <w:tcW w:w="1891" w:type="dxa"/>
            <w:gridSpan w:val="3"/>
          </w:tcPr>
          <w:p>
            <w:pPr>
              <w:pStyle w:val="8"/>
              <w:rPr>
                <w:rFonts w:ascii="Times New Roman"/>
                <w:sz w:val="26"/>
              </w:rPr>
            </w:pPr>
          </w:p>
        </w:tc>
        <w:tc>
          <w:tcPr>
            <w:tcW w:w="945" w:type="dxa"/>
          </w:tcPr>
          <w:p>
            <w:pPr>
              <w:pStyle w:val="8"/>
              <w:spacing w:before="149"/>
              <w:ind w:left="238"/>
              <w:rPr>
                <w:sz w:val="24"/>
              </w:rPr>
            </w:pPr>
            <w:r>
              <w:rPr>
                <w:sz w:val="24"/>
              </w:rPr>
              <w:t>性别</w:t>
            </w:r>
          </w:p>
        </w:tc>
        <w:tc>
          <w:tcPr>
            <w:tcW w:w="1807" w:type="dxa"/>
          </w:tcPr>
          <w:p>
            <w:pPr>
              <w:pStyle w:val="8"/>
              <w:rPr>
                <w:rFonts w:ascii="Times New Roman"/>
                <w:sz w:val="26"/>
              </w:rPr>
            </w:pPr>
          </w:p>
        </w:tc>
        <w:tc>
          <w:tcPr>
            <w:tcW w:w="977" w:type="dxa"/>
          </w:tcPr>
          <w:p>
            <w:pPr>
              <w:pStyle w:val="8"/>
              <w:spacing w:line="304" w:lineRule="exact"/>
              <w:ind w:left="110"/>
              <w:rPr>
                <w:sz w:val="24"/>
              </w:rPr>
            </w:pPr>
            <w:r>
              <w:rPr>
                <w:sz w:val="24"/>
              </w:rPr>
              <w:t>出生年</w:t>
            </w:r>
          </w:p>
          <w:p>
            <w:pPr>
              <w:pStyle w:val="8"/>
              <w:spacing w:line="276" w:lineRule="exact"/>
              <w:ind w:left="110"/>
              <w:rPr>
                <w:sz w:val="24"/>
              </w:rPr>
            </w:pPr>
            <w:r>
              <w:rPr>
                <w:sz w:val="24"/>
              </w:rPr>
              <w:t>月</w:t>
            </w:r>
          </w:p>
        </w:tc>
        <w:tc>
          <w:tcPr>
            <w:tcW w:w="2289" w:type="dxa"/>
            <w:gridSpan w:val="3"/>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924" w:type="dxa"/>
            <w:vMerge w:val="continue"/>
            <w:tcBorders>
              <w:top w:val="nil"/>
            </w:tcBorders>
          </w:tcPr>
          <w:p>
            <w:pPr>
              <w:rPr>
                <w:sz w:val="2"/>
                <w:szCs w:val="2"/>
              </w:rPr>
            </w:pPr>
          </w:p>
        </w:tc>
        <w:tc>
          <w:tcPr>
            <w:tcW w:w="3702" w:type="dxa"/>
            <w:gridSpan w:val="5"/>
          </w:tcPr>
          <w:p>
            <w:pPr>
              <w:pStyle w:val="8"/>
              <w:spacing w:before="43"/>
              <w:ind w:left="552"/>
              <w:rPr>
                <w:sz w:val="24"/>
              </w:rPr>
            </w:pPr>
            <w:r>
              <w:rPr>
                <w:sz w:val="24"/>
              </w:rPr>
              <w:t>毕业学校（毕业幼儿园）</w:t>
            </w:r>
          </w:p>
        </w:tc>
        <w:tc>
          <w:tcPr>
            <w:tcW w:w="5073" w:type="dxa"/>
            <w:gridSpan w:val="5"/>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24" w:type="dxa"/>
            <w:vMerge w:val="continue"/>
            <w:tcBorders>
              <w:top w:val="nil"/>
            </w:tcBorders>
          </w:tcPr>
          <w:p>
            <w:pPr>
              <w:rPr>
                <w:sz w:val="2"/>
                <w:szCs w:val="2"/>
              </w:rPr>
            </w:pPr>
          </w:p>
        </w:tc>
        <w:tc>
          <w:tcPr>
            <w:tcW w:w="3702" w:type="dxa"/>
            <w:gridSpan w:val="5"/>
          </w:tcPr>
          <w:p>
            <w:pPr>
              <w:pStyle w:val="8"/>
              <w:spacing w:before="76"/>
              <w:ind w:left="582"/>
              <w:rPr>
                <w:sz w:val="24"/>
              </w:rPr>
            </w:pPr>
            <w:r>
              <w:rPr>
                <w:sz w:val="24"/>
              </w:rPr>
              <w:t>申请就读学校（志愿 1）</w:t>
            </w:r>
          </w:p>
        </w:tc>
        <w:tc>
          <w:tcPr>
            <w:tcW w:w="5073" w:type="dxa"/>
            <w:gridSpan w:val="5"/>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24" w:type="dxa"/>
            <w:vMerge w:val="continue"/>
            <w:tcBorders>
              <w:top w:val="nil"/>
            </w:tcBorders>
          </w:tcPr>
          <w:p>
            <w:pPr>
              <w:rPr>
                <w:sz w:val="2"/>
                <w:szCs w:val="2"/>
              </w:rPr>
            </w:pPr>
          </w:p>
        </w:tc>
        <w:tc>
          <w:tcPr>
            <w:tcW w:w="3702" w:type="dxa"/>
            <w:gridSpan w:val="5"/>
          </w:tcPr>
          <w:p>
            <w:pPr>
              <w:pStyle w:val="8"/>
              <w:spacing w:before="76"/>
              <w:ind w:left="582"/>
              <w:rPr>
                <w:sz w:val="24"/>
              </w:rPr>
            </w:pPr>
            <w:r>
              <w:rPr>
                <w:sz w:val="24"/>
              </w:rPr>
              <w:t>申请就读学校（志愿 2）</w:t>
            </w:r>
          </w:p>
        </w:tc>
        <w:tc>
          <w:tcPr>
            <w:tcW w:w="5073" w:type="dxa"/>
            <w:gridSpan w:val="5"/>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924" w:type="dxa"/>
            <w:vMerge w:val="continue"/>
            <w:tcBorders>
              <w:top w:val="nil"/>
            </w:tcBorders>
          </w:tcPr>
          <w:p>
            <w:pPr>
              <w:rPr>
                <w:sz w:val="2"/>
                <w:szCs w:val="2"/>
              </w:rPr>
            </w:pPr>
          </w:p>
        </w:tc>
        <w:tc>
          <w:tcPr>
            <w:tcW w:w="3702" w:type="dxa"/>
            <w:gridSpan w:val="5"/>
          </w:tcPr>
          <w:p>
            <w:pPr>
              <w:pStyle w:val="8"/>
              <w:spacing w:before="86"/>
              <w:ind w:left="582"/>
              <w:rPr>
                <w:sz w:val="24"/>
              </w:rPr>
            </w:pPr>
            <w:r>
              <w:rPr>
                <w:sz w:val="24"/>
              </w:rPr>
              <w:t>申请就读学校（志愿 3）</w:t>
            </w:r>
          </w:p>
        </w:tc>
        <w:tc>
          <w:tcPr>
            <w:tcW w:w="5073" w:type="dxa"/>
            <w:gridSpan w:val="5"/>
          </w:tcPr>
          <w:p>
            <w:pPr>
              <w:pStyle w:val="8"/>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3" w:hRule="atLeast"/>
        </w:trPr>
        <w:tc>
          <w:tcPr>
            <w:tcW w:w="924" w:type="dxa"/>
          </w:tcPr>
          <w:p>
            <w:pPr>
              <w:pStyle w:val="8"/>
              <w:spacing w:before="14"/>
              <w:rPr>
                <w:rFonts w:ascii="方正小标宋简体"/>
                <w:sz w:val="27"/>
              </w:rPr>
            </w:pPr>
          </w:p>
          <w:p>
            <w:pPr>
              <w:pStyle w:val="8"/>
              <w:spacing w:line="235" w:lineRule="auto"/>
              <w:ind w:left="224" w:right="173"/>
              <w:rPr>
                <w:sz w:val="24"/>
              </w:rPr>
            </w:pPr>
            <w:r>
              <w:rPr>
                <w:sz w:val="24"/>
              </w:rPr>
              <w:t>企业意见</w:t>
            </w:r>
          </w:p>
        </w:tc>
        <w:tc>
          <w:tcPr>
            <w:tcW w:w="8775" w:type="dxa"/>
            <w:gridSpan w:val="10"/>
          </w:tcPr>
          <w:p>
            <w:pPr>
              <w:pStyle w:val="8"/>
              <w:spacing w:before="7"/>
              <w:rPr>
                <w:rFonts w:ascii="方正小标宋简体"/>
                <w:sz w:val="35"/>
              </w:rPr>
            </w:pPr>
          </w:p>
          <w:p>
            <w:pPr>
              <w:pStyle w:val="8"/>
              <w:spacing w:before="1" w:line="304" w:lineRule="exact"/>
              <w:ind w:left="5764"/>
              <w:rPr>
                <w:rFonts w:hint="eastAsia" w:ascii="仿宋_GB2312" w:eastAsia="仿宋_GB2312"/>
                <w:sz w:val="24"/>
              </w:rPr>
            </w:pPr>
            <w:r>
              <w:rPr>
                <w:rFonts w:hint="eastAsia" w:ascii="仿宋_GB2312" w:eastAsia="仿宋_GB2312"/>
                <w:sz w:val="24"/>
              </w:rPr>
              <w:t>企业代表人签字：</w:t>
            </w:r>
          </w:p>
          <w:p>
            <w:pPr>
              <w:pStyle w:val="8"/>
              <w:tabs>
                <w:tab w:val="left" w:pos="6357"/>
                <w:tab w:val="left" w:pos="6830"/>
              </w:tabs>
              <w:spacing w:before="1" w:line="235" w:lineRule="auto"/>
              <w:ind w:left="5884" w:right="1458" w:hanging="2"/>
              <w:rPr>
                <w:rFonts w:hint="eastAsia" w:ascii="仿宋_GB2312" w:eastAsia="仿宋_GB2312"/>
                <w:sz w:val="24"/>
              </w:rPr>
            </w:pPr>
            <w:r>
              <w:rPr>
                <w:rFonts w:hint="eastAsia" w:ascii="仿宋_GB2312" w:eastAsia="仿宋_GB2312"/>
                <w:spacing w:val="-3"/>
                <w:sz w:val="24"/>
              </w:rPr>
              <w:t>（</w:t>
            </w:r>
            <w:r>
              <w:rPr>
                <w:rFonts w:hint="eastAsia" w:ascii="仿宋_GB2312" w:eastAsia="仿宋_GB2312"/>
                <w:spacing w:val="-5"/>
                <w:sz w:val="24"/>
              </w:rPr>
              <w:t>单</w:t>
            </w:r>
            <w:r>
              <w:rPr>
                <w:rFonts w:hint="eastAsia" w:ascii="仿宋_GB2312" w:eastAsia="仿宋_GB2312"/>
                <w:spacing w:val="-3"/>
                <w:sz w:val="24"/>
              </w:rPr>
              <w:t>位公</w:t>
            </w:r>
            <w:r>
              <w:rPr>
                <w:rFonts w:hint="eastAsia" w:ascii="仿宋_GB2312" w:eastAsia="仿宋_GB2312"/>
                <w:spacing w:val="-5"/>
                <w:sz w:val="24"/>
              </w:rPr>
              <w:t>章</w:t>
            </w:r>
            <w:r>
              <w:rPr>
                <w:rFonts w:hint="eastAsia" w:ascii="仿宋_GB2312" w:eastAsia="仿宋_GB2312"/>
                <w:spacing w:val="-16"/>
                <w:sz w:val="24"/>
              </w:rPr>
              <w:t xml:space="preserve">） </w:t>
            </w:r>
            <w:r>
              <w:rPr>
                <w:rFonts w:hint="eastAsia" w:ascii="仿宋_GB2312" w:eastAsia="仿宋_GB2312"/>
                <w:sz w:val="24"/>
              </w:rPr>
              <w:t>年</w:t>
            </w:r>
            <w:r>
              <w:rPr>
                <w:rFonts w:hint="eastAsia" w:ascii="仿宋_GB2312" w:eastAsia="仿宋_GB2312"/>
                <w:sz w:val="24"/>
              </w:rPr>
              <w:tab/>
            </w:r>
            <w:r>
              <w:rPr>
                <w:rFonts w:hint="eastAsia" w:ascii="仿宋_GB2312" w:eastAsia="仿宋_GB2312"/>
                <w:sz w:val="24"/>
              </w:rPr>
              <w:t>月</w:t>
            </w:r>
            <w:r>
              <w:rPr>
                <w:rFonts w:hint="eastAsia" w:ascii="仿宋_GB2312" w:eastAsia="仿宋_GB2312"/>
                <w:sz w:val="24"/>
              </w:rPr>
              <w:tab/>
            </w:r>
            <w:r>
              <w:rPr>
                <w:rFonts w:hint="eastAsia" w:ascii="仿宋_GB2312" w:eastAsia="仿宋_GB2312"/>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2" w:hRule="atLeast"/>
        </w:trPr>
        <w:tc>
          <w:tcPr>
            <w:tcW w:w="924" w:type="dxa"/>
          </w:tcPr>
          <w:p>
            <w:pPr>
              <w:pStyle w:val="8"/>
              <w:spacing w:before="1"/>
              <w:rPr>
                <w:rFonts w:ascii="方正小标宋简体"/>
                <w:sz w:val="18"/>
              </w:rPr>
            </w:pPr>
          </w:p>
          <w:p>
            <w:pPr>
              <w:pStyle w:val="8"/>
              <w:spacing w:line="235" w:lineRule="auto"/>
              <w:ind w:left="224" w:right="213" w:firstLine="1"/>
              <w:jc w:val="both"/>
              <w:rPr>
                <w:sz w:val="24"/>
              </w:rPr>
            </w:pPr>
            <w:r>
              <w:rPr>
                <w:spacing w:val="-12"/>
                <w:sz w:val="24"/>
              </w:rPr>
              <w:t>镇街经科部门意见</w:t>
            </w:r>
          </w:p>
        </w:tc>
        <w:tc>
          <w:tcPr>
            <w:tcW w:w="8775" w:type="dxa"/>
            <w:gridSpan w:val="10"/>
          </w:tcPr>
          <w:p>
            <w:pPr>
              <w:pStyle w:val="8"/>
              <w:rPr>
                <w:rFonts w:ascii="方正小标宋简体"/>
                <w:sz w:val="24"/>
              </w:rPr>
            </w:pPr>
          </w:p>
          <w:p>
            <w:pPr>
              <w:pStyle w:val="8"/>
              <w:spacing w:before="8"/>
              <w:rPr>
                <w:rFonts w:ascii="方正小标宋简体"/>
                <w:sz w:val="29"/>
              </w:rPr>
            </w:pPr>
          </w:p>
          <w:p>
            <w:pPr>
              <w:pStyle w:val="8"/>
              <w:tabs>
                <w:tab w:val="left" w:pos="6356"/>
                <w:tab w:val="left" w:pos="6830"/>
              </w:tabs>
              <w:spacing w:line="235" w:lineRule="auto"/>
              <w:ind w:left="5883" w:right="1223" w:firstLine="3"/>
              <w:rPr>
                <w:rFonts w:hint="eastAsia" w:ascii="仿宋_GB2312" w:eastAsia="仿宋_GB2312"/>
                <w:sz w:val="24"/>
              </w:rPr>
            </w:pPr>
            <w:r>
              <w:rPr>
                <w:rFonts w:hint="eastAsia" w:ascii="仿宋_GB2312" w:eastAsia="仿宋_GB2312"/>
                <w:spacing w:val="-4"/>
                <w:sz w:val="24"/>
              </w:rPr>
              <w:t>签名</w:t>
            </w:r>
            <w:r>
              <w:rPr>
                <w:rFonts w:hint="eastAsia" w:ascii="仿宋_GB2312" w:eastAsia="仿宋_GB2312"/>
                <w:spacing w:val="-5"/>
                <w:sz w:val="24"/>
              </w:rPr>
              <w:t>（</w:t>
            </w:r>
            <w:r>
              <w:rPr>
                <w:rFonts w:hint="eastAsia" w:ascii="仿宋_GB2312" w:eastAsia="仿宋_GB2312"/>
                <w:spacing w:val="-4"/>
                <w:sz w:val="24"/>
              </w:rPr>
              <w:t>盖</w:t>
            </w:r>
            <w:r>
              <w:rPr>
                <w:rFonts w:hint="eastAsia" w:ascii="仿宋_GB2312" w:eastAsia="仿宋_GB2312"/>
                <w:spacing w:val="-5"/>
                <w:sz w:val="24"/>
              </w:rPr>
              <w:t>章</w:t>
            </w:r>
            <w:r>
              <w:rPr>
                <w:rFonts w:hint="eastAsia" w:ascii="仿宋_GB2312" w:eastAsia="仿宋_GB2312"/>
                <w:spacing w:val="-11"/>
                <w:sz w:val="24"/>
              </w:rPr>
              <w:t xml:space="preserve">）： </w:t>
            </w:r>
            <w:r>
              <w:rPr>
                <w:rFonts w:hint="eastAsia" w:ascii="仿宋_GB2312" w:eastAsia="仿宋_GB2312"/>
                <w:sz w:val="24"/>
              </w:rPr>
              <w:t>年</w:t>
            </w:r>
            <w:r>
              <w:rPr>
                <w:rFonts w:hint="eastAsia" w:ascii="仿宋_GB2312" w:eastAsia="仿宋_GB2312"/>
                <w:sz w:val="24"/>
              </w:rPr>
              <w:tab/>
            </w:r>
            <w:r>
              <w:rPr>
                <w:rFonts w:hint="eastAsia" w:ascii="仿宋_GB2312" w:eastAsia="仿宋_GB2312"/>
                <w:sz w:val="24"/>
              </w:rPr>
              <w:t>月</w:t>
            </w:r>
            <w:r>
              <w:rPr>
                <w:rFonts w:hint="eastAsia" w:ascii="仿宋_GB2312" w:eastAsia="仿宋_GB2312"/>
                <w:sz w:val="24"/>
              </w:rPr>
              <w:tab/>
            </w:r>
            <w:r>
              <w:rPr>
                <w:rFonts w:hint="eastAsia" w:ascii="仿宋_GB2312" w:eastAsia="仿宋_GB2312"/>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8" w:hRule="atLeast"/>
        </w:trPr>
        <w:tc>
          <w:tcPr>
            <w:tcW w:w="924" w:type="dxa"/>
          </w:tcPr>
          <w:p>
            <w:pPr>
              <w:pStyle w:val="8"/>
              <w:spacing w:before="8"/>
              <w:rPr>
                <w:rFonts w:ascii="方正小标宋简体"/>
                <w:sz w:val="29"/>
              </w:rPr>
            </w:pPr>
          </w:p>
          <w:p>
            <w:pPr>
              <w:pStyle w:val="8"/>
              <w:spacing w:line="235" w:lineRule="auto"/>
              <w:ind w:left="224" w:right="213" w:firstLine="1"/>
              <w:jc w:val="both"/>
              <w:rPr>
                <w:sz w:val="24"/>
              </w:rPr>
            </w:pPr>
            <w:r>
              <w:rPr>
                <w:spacing w:val="-12"/>
                <w:sz w:val="24"/>
              </w:rPr>
              <w:t>区经科局意见</w:t>
            </w:r>
          </w:p>
        </w:tc>
        <w:tc>
          <w:tcPr>
            <w:tcW w:w="8775" w:type="dxa"/>
            <w:gridSpan w:val="10"/>
          </w:tcPr>
          <w:p>
            <w:pPr>
              <w:pStyle w:val="8"/>
              <w:rPr>
                <w:rFonts w:ascii="方正小标宋简体"/>
                <w:sz w:val="24"/>
              </w:rPr>
            </w:pPr>
          </w:p>
          <w:p>
            <w:pPr>
              <w:pStyle w:val="8"/>
              <w:spacing w:before="8"/>
              <w:rPr>
                <w:rFonts w:ascii="方正小标宋简体"/>
                <w:sz w:val="29"/>
              </w:rPr>
            </w:pPr>
          </w:p>
          <w:p>
            <w:pPr>
              <w:pStyle w:val="8"/>
              <w:tabs>
                <w:tab w:val="left" w:pos="6620"/>
                <w:tab w:val="left" w:pos="7092"/>
              </w:tabs>
              <w:spacing w:line="235" w:lineRule="auto"/>
              <w:ind w:left="6147" w:right="1079" w:hanging="117"/>
              <w:rPr>
                <w:rFonts w:hint="eastAsia" w:ascii="仿宋_GB2312" w:eastAsia="仿宋_GB2312"/>
                <w:sz w:val="24"/>
              </w:rPr>
            </w:pPr>
            <w:r>
              <w:rPr>
                <w:rFonts w:hint="eastAsia" w:ascii="仿宋_GB2312" w:eastAsia="仿宋_GB2312"/>
                <w:spacing w:val="-4"/>
                <w:sz w:val="24"/>
              </w:rPr>
              <w:t>签</w:t>
            </w:r>
            <w:r>
              <w:rPr>
                <w:rFonts w:hint="eastAsia" w:ascii="仿宋_GB2312" w:eastAsia="仿宋_GB2312"/>
                <w:spacing w:val="-5"/>
                <w:sz w:val="24"/>
              </w:rPr>
              <w:t>名</w:t>
            </w:r>
            <w:r>
              <w:rPr>
                <w:rFonts w:hint="eastAsia" w:ascii="仿宋_GB2312" w:eastAsia="仿宋_GB2312"/>
                <w:spacing w:val="-4"/>
                <w:sz w:val="24"/>
              </w:rPr>
              <w:t>（盖</w:t>
            </w:r>
            <w:r>
              <w:rPr>
                <w:rFonts w:hint="eastAsia" w:ascii="仿宋_GB2312" w:eastAsia="仿宋_GB2312"/>
                <w:spacing w:val="-5"/>
                <w:sz w:val="24"/>
              </w:rPr>
              <w:t>章</w:t>
            </w:r>
            <w:r>
              <w:rPr>
                <w:rFonts w:hint="eastAsia" w:ascii="仿宋_GB2312" w:eastAsia="仿宋_GB2312"/>
                <w:spacing w:val="-11"/>
                <w:sz w:val="24"/>
              </w:rPr>
              <w:t xml:space="preserve">）： </w:t>
            </w:r>
            <w:r>
              <w:rPr>
                <w:rFonts w:hint="eastAsia" w:ascii="仿宋_GB2312" w:eastAsia="仿宋_GB2312"/>
                <w:sz w:val="24"/>
              </w:rPr>
              <w:t>年</w:t>
            </w:r>
            <w:r>
              <w:rPr>
                <w:rFonts w:hint="eastAsia" w:ascii="仿宋_GB2312" w:eastAsia="仿宋_GB2312"/>
                <w:sz w:val="24"/>
              </w:rPr>
              <w:tab/>
            </w:r>
            <w:r>
              <w:rPr>
                <w:rFonts w:hint="eastAsia" w:ascii="仿宋_GB2312" w:eastAsia="仿宋_GB2312"/>
                <w:sz w:val="24"/>
              </w:rPr>
              <w:t>月</w:t>
            </w:r>
            <w:r>
              <w:rPr>
                <w:rFonts w:hint="eastAsia" w:ascii="仿宋_GB2312" w:eastAsia="仿宋_GB2312"/>
                <w:sz w:val="24"/>
              </w:rPr>
              <w:tab/>
            </w:r>
            <w:r>
              <w:rPr>
                <w:rFonts w:hint="eastAsia" w:ascii="仿宋_GB2312" w:eastAsia="仿宋_GB2312"/>
                <w:sz w:val="24"/>
              </w:rPr>
              <w:t>日</w:t>
            </w:r>
          </w:p>
        </w:tc>
      </w:tr>
    </w:tbl>
    <w:p>
      <w:pPr>
        <w:spacing w:after="0" w:line="235" w:lineRule="auto"/>
        <w:rPr>
          <w:rFonts w:hint="eastAsia" w:ascii="仿宋_GB2312" w:eastAsia="仿宋_GB2312"/>
          <w:sz w:val="24"/>
        </w:rPr>
        <w:sectPr>
          <w:pgSz w:w="11910" w:h="16840"/>
          <w:pgMar w:top="1600" w:right="920" w:bottom="1780" w:left="1040" w:header="0" w:footer="1581" w:gutter="0"/>
        </w:sectPr>
      </w:pPr>
    </w:p>
    <w:p>
      <w:pPr>
        <w:pStyle w:val="3"/>
        <w:rPr>
          <w:rFonts w:ascii="方正小标宋简体"/>
          <w:sz w:val="20"/>
        </w:rPr>
      </w:pPr>
    </w:p>
    <w:p>
      <w:pPr>
        <w:pStyle w:val="3"/>
        <w:spacing w:before="9"/>
        <w:rPr>
          <w:rFonts w:ascii="方正小标宋简体"/>
          <w:sz w:val="22"/>
        </w:rPr>
      </w:pPr>
    </w:p>
    <w:p>
      <w:pPr>
        <w:pStyle w:val="3"/>
        <w:spacing w:before="56"/>
        <w:ind w:left="119"/>
        <w:rPr>
          <w:rFonts w:hint="eastAsia" w:ascii="黑体" w:eastAsia="黑体"/>
        </w:rPr>
      </w:pPr>
      <w:r>
        <w:rPr>
          <w:rFonts w:hint="eastAsia" w:ascii="黑体" w:eastAsia="黑体"/>
        </w:rPr>
        <w:t>附件 2</w:t>
      </w:r>
    </w:p>
    <w:p>
      <w:pPr>
        <w:pStyle w:val="2"/>
        <w:spacing w:before="156"/>
        <w:ind w:left="940"/>
      </w:pPr>
      <w:r>
        <w:t>三水区企业中高层管理人员和骨干科技人才子女入学申请汇总表</w:t>
      </w:r>
    </w:p>
    <w:p>
      <w:pPr>
        <w:pStyle w:val="3"/>
        <w:spacing w:before="2"/>
        <w:rPr>
          <w:rFonts w:ascii="方正小标宋简体"/>
          <w:sz w:val="10"/>
        </w:rPr>
      </w:pPr>
    </w:p>
    <w:tbl>
      <w:tblPr>
        <w:tblStyle w:val="4"/>
        <w:tblW w:w="13871" w:type="dxa"/>
        <w:tblInd w:w="1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4"/>
        <w:gridCol w:w="2945"/>
        <w:gridCol w:w="1123"/>
        <w:gridCol w:w="1123"/>
        <w:gridCol w:w="1123"/>
        <w:gridCol w:w="1124"/>
        <w:gridCol w:w="1636"/>
        <w:gridCol w:w="1649"/>
        <w:gridCol w:w="1512"/>
        <w:gridCol w:w="11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504" w:type="dxa"/>
            <w:vMerge w:val="restart"/>
          </w:tcPr>
          <w:p>
            <w:pPr>
              <w:pStyle w:val="8"/>
              <w:spacing w:before="5"/>
              <w:rPr>
                <w:rFonts w:ascii="方正小标宋简体"/>
                <w:sz w:val="15"/>
              </w:rPr>
            </w:pPr>
          </w:p>
          <w:p>
            <w:pPr>
              <w:pStyle w:val="8"/>
              <w:spacing w:line="280" w:lineRule="auto"/>
              <w:ind w:left="131" w:right="120"/>
              <w:rPr>
                <w:sz w:val="24"/>
              </w:rPr>
            </w:pPr>
            <w:r>
              <w:rPr>
                <w:sz w:val="24"/>
              </w:rPr>
              <w:t>序号</w:t>
            </w:r>
          </w:p>
        </w:tc>
        <w:tc>
          <w:tcPr>
            <w:tcW w:w="2945" w:type="dxa"/>
            <w:vMerge w:val="restart"/>
          </w:tcPr>
          <w:p>
            <w:pPr>
              <w:pStyle w:val="8"/>
              <w:spacing w:before="16"/>
              <w:rPr>
                <w:rFonts w:ascii="方正小标宋简体"/>
                <w:sz w:val="25"/>
              </w:rPr>
            </w:pPr>
          </w:p>
          <w:p>
            <w:pPr>
              <w:pStyle w:val="8"/>
              <w:ind w:left="972" w:right="963"/>
              <w:jc w:val="center"/>
              <w:rPr>
                <w:sz w:val="24"/>
              </w:rPr>
            </w:pPr>
            <w:r>
              <w:rPr>
                <w:sz w:val="24"/>
              </w:rPr>
              <w:t>企业名称</w:t>
            </w:r>
          </w:p>
        </w:tc>
        <w:tc>
          <w:tcPr>
            <w:tcW w:w="1123" w:type="dxa"/>
            <w:vMerge w:val="restart"/>
          </w:tcPr>
          <w:p>
            <w:pPr>
              <w:pStyle w:val="8"/>
              <w:spacing w:before="5"/>
              <w:rPr>
                <w:rFonts w:ascii="方正小标宋简体"/>
                <w:sz w:val="15"/>
              </w:rPr>
            </w:pPr>
          </w:p>
          <w:p>
            <w:pPr>
              <w:pStyle w:val="8"/>
              <w:ind w:left="201"/>
              <w:rPr>
                <w:sz w:val="24"/>
              </w:rPr>
            </w:pPr>
            <w:r>
              <w:rPr>
                <w:sz w:val="24"/>
              </w:rPr>
              <w:t>所属镇</w:t>
            </w:r>
          </w:p>
          <w:p>
            <w:pPr>
              <w:pStyle w:val="8"/>
              <w:spacing w:before="52"/>
              <w:ind w:left="107"/>
              <w:rPr>
                <w:sz w:val="24"/>
              </w:rPr>
            </w:pPr>
            <w:r>
              <w:rPr>
                <w:sz w:val="24"/>
              </w:rPr>
              <w:t>（街道）</w:t>
            </w:r>
          </w:p>
        </w:tc>
        <w:tc>
          <w:tcPr>
            <w:tcW w:w="1123" w:type="dxa"/>
            <w:vMerge w:val="restart"/>
          </w:tcPr>
          <w:p>
            <w:pPr>
              <w:pStyle w:val="8"/>
              <w:spacing w:before="5"/>
              <w:rPr>
                <w:rFonts w:ascii="方正小标宋简体"/>
                <w:sz w:val="15"/>
              </w:rPr>
            </w:pPr>
          </w:p>
          <w:p>
            <w:pPr>
              <w:pStyle w:val="8"/>
              <w:spacing w:line="280" w:lineRule="auto"/>
              <w:ind w:left="321" w:right="189" w:hanging="120"/>
              <w:rPr>
                <w:sz w:val="24"/>
              </w:rPr>
            </w:pPr>
            <w:r>
              <w:rPr>
                <w:sz w:val="24"/>
              </w:rPr>
              <w:t>申请人姓名</w:t>
            </w:r>
          </w:p>
        </w:tc>
        <w:tc>
          <w:tcPr>
            <w:tcW w:w="1123" w:type="dxa"/>
            <w:vMerge w:val="restart"/>
          </w:tcPr>
          <w:p>
            <w:pPr>
              <w:pStyle w:val="8"/>
              <w:spacing w:before="5"/>
              <w:rPr>
                <w:rFonts w:ascii="方正小标宋简体"/>
                <w:sz w:val="15"/>
              </w:rPr>
            </w:pPr>
          </w:p>
          <w:p>
            <w:pPr>
              <w:pStyle w:val="8"/>
              <w:ind w:left="35" w:right="25"/>
              <w:jc w:val="center"/>
              <w:rPr>
                <w:sz w:val="24"/>
              </w:rPr>
            </w:pPr>
            <w:r>
              <w:rPr>
                <w:sz w:val="24"/>
              </w:rPr>
              <w:t>职务</w:t>
            </w:r>
          </w:p>
          <w:p>
            <w:pPr>
              <w:pStyle w:val="8"/>
              <w:spacing w:before="52"/>
              <w:ind w:left="87" w:right="25"/>
              <w:jc w:val="center"/>
              <w:rPr>
                <w:sz w:val="24"/>
              </w:rPr>
            </w:pPr>
            <w:r>
              <w:rPr>
                <w:sz w:val="24"/>
              </w:rPr>
              <w:t>（职称）</w:t>
            </w:r>
          </w:p>
        </w:tc>
        <w:tc>
          <w:tcPr>
            <w:tcW w:w="1124" w:type="dxa"/>
            <w:vMerge w:val="restart"/>
          </w:tcPr>
          <w:p>
            <w:pPr>
              <w:pStyle w:val="8"/>
              <w:spacing w:before="5"/>
              <w:rPr>
                <w:rFonts w:ascii="方正小标宋简体"/>
                <w:sz w:val="15"/>
              </w:rPr>
            </w:pPr>
          </w:p>
          <w:p>
            <w:pPr>
              <w:pStyle w:val="8"/>
              <w:spacing w:line="280" w:lineRule="auto"/>
              <w:ind w:left="321" w:right="310"/>
              <w:rPr>
                <w:sz w:val="24"/>
              </w:rPr>
            </w:pPr>
            <w:r>
              <w:rPr>
                <w:sz w:val="24"/>
              </w:rPr>
              <w:t>子女姓名</w:t>
            </w:r>
          </w:p>
        </w:tc>
        <w:tc>
          <w:tcPr>
            <w:tcW w:w="4797" w:type="dxa"/>
            <w:gridSpan w:val="3"/>
          </w:tcPr>
          <w:p>
            <w:pPr>
              <w:pStyle w:val="8"/>
              <w:spacing w:before="117"/>
              <w:ind w:left="1780" w:right="1766"/>
              <w:jc w:val="center"/>
              <w:rPr>
                <w:sz w:val="24"/>
              </w:rPr>
            </w:pPr>
            <w:r>
              <w:rPr>
                <w:sz w:val="24"/>
              </w:rPr>
              <w:t>拟报读学校</w:t>
            </w:r>
          </w:p>
        </w:tc>
        <w:tc>
          <w:tcPr>
            <w:tcW w:w="1132" w:type="dxa"/>
            <w:vMerge w:val="restart"/>
          </w:tcPr>
          <w:p>
            <w:pPr>
              <w:pStyle w:val="8"/>
              <w:spacing w:before="5"/>
              <w:rPr>
                <w:rFonts w:ascii="方正小标宋简体"/>
                <w:sz w:val="15"/>
              </w:rPr>
            </w:pPr>
          </w:p>
          <w:p>
            <w:pPr>
              <w:pStyle w:val="8"/>
              <w:spacing w:line="280" w:lineRule="auto"/>
              <w:ind w:left="329" w:right="310"/>
              <w:rPr>
                <w:sz w:val="24"/>
              </w:rPr>
            </w:pPr>
            <w:r>
              <w:rPr>
                <w:sz w:val="24"/>
              </w:rPr>
              <w:t>报读年级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504" w:type="dxa"/>
            <w:vMerge w:val="continue"/>
            <w:tcBorders>
              <w:top w:val="nil"/>
            </w:tcBorders>
          </w:tcPr>
          <w:p>
            <w:pPr>
              <w:rPr>
                <w:sz w:val="2"/>
                <w:szCs w:val="2"/>
              </w:rPr>
            </w:pPr>
          </w:p>
        </w:tc>
        <w:tc>
          <w:tcPr>
            <w:tcW w:w="2945" w:type="dxa"/>
            <w:vMerge w:val="continue"/>
            <w:tcBorders>
              <w:top w:val="nil"/>
            </w:tcBorders>
          </w:tcPr>
          <w:p>
            <w:pPr>
              <w:rPr>
                <w:sz w:val="2"/>
                <w:szCs w:val="2"/>
              </w:rPr>
            </w:pPr>
          </w:p>
        </w:tc>
        <w:tc>
          <w:tcPr>
            <w:tcW w:w="1123" w:type="dxa"/>
            <w:vMerge w:val="continue"/>
            <w:tcBorders>
              <w:top w:val="nil"/>
            </w:tcBorders>
          </w:tcPr>
          <w:p>
            <w:pPr>
              <w:rPr>
                <w:sz w:val="2"/>
                <w:szCs w:val="2"/>
              </w:rPr>
            </w:pPr>
          </w:p>
        </w:tc>
        <w:tc>
          <w:tcPr>
            <w:tcW w:w="1123" w:type="dxa"/>
            <w:vMerge w:val="continue"/>
            <w:tcBorders>
              <w:top w:val="nil"/>
            </w:tcBorders>
          </w:tcPr>
          <w:p>
            <w:pPr>
              <w:rPr>
                <w:sz w:val="2"/>
                <w:szCs w:val="2"/>
              </w:rPr>
            </w:pPr>
          </w:p>
        </w:tc>
        <w:tc>
          <w:tcPr>
            <w:tcW w:w="1123" w:type="dxa"/>
            <w:vMerge w:val="continue"/>
            <w:tcBorders>
              <w:top w:val="nil"/>
            </w:tcBorders>
          </w:tcPr>
          <w:p>
            <w:pPr>
              <w:rPr>
                <w:sz w:val="2"/>
                <w:szCs w:val="2"/>
              </w:rPr>
            </w:pPr>
          </w:p>
        </w:tc>
        <w:tc>
          <w:tcPr>
            <w:tcW w:w="1124" w:type="dxa"/>
            <w:vMerge w:val="continue"/>
            <w:tcBorders>
              <w:top w:val="nil"/>
            </w:tcBorders>
          </w:tcPr>
          <w:p>
            <w:pPr>
              <w:rPr>
                <w:sz w:val="2"/>
                <w:szCs w:val="2"/>
              </w:rPr>
            </w:pPr>
          </w:p>
        </w:tc>
        <w:tc>
          <w:tcPr>
            <w:tcW w:w="1636" w:type="dxa"/>
          </w:tcPr>
          <w:p>
            <w:pPr>
              <w:pStyle w:val="8"/>
              <w:spacing w:before="189"/>
              <w:ind w:left="488"/>
              <w:rPr>
                <w:sz w:val="24"/>
              </w:rPr>
            </w:pPr>
            <w:r>
              <w:rPr>
                <w:sz w:val="24"/>
              </w:rPr>
              <w:t>志愿 1</w:t>
            </w:r>
          </w:p>
        </w:tc>
        <w:tc>
          <w:tcPr>
            <w:tcW w:w="1649" w:type="dxa"/>
          </w:tcPr>
          <w:p>
            <w:pPr>
              <w:pStyle w:val="8"/>
              <w:spacing w:before="189"/>
              <w:ind w:left="495"/>
              <w:rPr>
                <w:sz w:val="24"/>
              </w:rPr>
            </w:pPr>
            <w:r>
              <w:rPr>
                <w:sz w:val="24"/>
              </w:rPr>
              <w:t>志愿 2</w:t>
            </w:r>
          </w:p>
        </w:tc>
        <w:tc>
          <w:tcPr>
            <w:tcW w:w="1512" w:type="dxa"/>
          </w:tcPr>
          <w:p>
            <w:pPr>
              <w:pStyle w:val="8"/>
              <w:spacing w:before="189"/>
              <w:ind w:left="428"/>
              <w:rPr>
                <w:sz w:val="24"/>
              </w:rPr>
            </w:pPr>
            <w:r>
              <w:rPr>
                <w:sz w:val="24"/>
              </w:rPr>
              <w:t>志愿 3</w:t>
            </w:r>
          </w:p>
        </w:tc>
        <w:tc>
          <w:tcPr>
            <w:tcW w:w="11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04" w:type="dxa"/>
          </w:tcPr>
          <w:p>
            <w:pPr>
              <w:pStyle w:val="8"/>
              <w:spacing w:before="131"/>
              <w:ind w:left="7"/>
              <w:jc w:val="center"/>
              <w:rPr>
                <w:sz w:val="28"/>
              </w:rPr>
            </w:pPr>
            <w:r>
              <w:rPr>
                <w:w w:val="99"/>
                <w:sz w:val="28"/>
              </w:rPr>
              <w:t>1</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04" w:type="dxa"/>
          </w:tcPr>
          <w:p>
            <w:pPr>
              <w:pStyle w:val="8"/>
              <w:spacing w:before="131"/>
              <w:ind w:left="7"/>
              <w:jc w:val="center"/>
              <w:rPr>
                <w:sz w:val="28"/>
              </w:rPr>
            </w:pPr>
            <w:r>
              <w:rPr>
                <w:w w:val="99"/>
                <w:sz w:val="28"/>
              </w:rPr>
              <w:t>2</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04" w:type="dxa"/>
          </w:tcPr>
          <w:p>
            <w:pPr>
              <w:pStyle w:val="8"/>
              <w:spacing w:before="131"/>
              <w:ind w:left="7"/>
              <w:jc w:val="center"/>
              <w:rPr>
                <w:sz w:val="28"/>
              </w:rPr>
            </w:pPr>
            <w:r>
              <w:rPr>
                <w:w w:val="99"/>
                <w:sz w:val="28"/>
              </w:rPr>
              <w:t>3</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04" w:type="dxa"/>
          </w:tcPr>
          <w:p>
            <w:pPr>
              <w:pStyle w:val="8"/>
              <w:spacing w:before="131"/>
              <w:ind w:left="7"/>
              <w:jc w:val="center"/>
              <w:rPr>
                <w:sz w:val="28"/>
              </w:rPr>
            </w:pPr>
            <w:r>
              <w:rPr>
                <w:w w:val="99"/>
                <w:sz w:val="28"/>
              </w:rPr>
              <w:t>4</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04" w:type="dxa"/>
          </w:tcPr>
          <w:p>
            <w:pPr>
              <w:pStyle w:val="8"/>
              <w:spacing w:before="131"/>
              <w:ind w:left="7"/>
              <w:jc w:val="center"/>
              <w:rPr>
                <w:sz w:val="28"/>
              </w:rPr>
            </w:pPr>
            <w:r>
              <w:rPr>
                <w:w w:val="99"/>
                <w:sz w:val="28"/>
              </w:rPr>
              <w:t>5</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04" w:type="dxa"/>
          </w:tcPr>
          <w:p>
            <w:pPr>
              <w:pStyle w:val="8"/>
              <w:spacing w:before="131"/>
              <w:ind w:left="7"/>
              <w:jc w:val="center"/>
              <w:rPr>
                <w:sz w:val="28"/>
              </w:rPr>
            </w:pPr>
            <w:r>
              <w:rPr>
                <w:w w:val="99"/>
                <w:sz w:val="28"/>
              </w:rPr>
              <w:t>6</w:t>
            </w:r>
          </w:p>
        </w:tc>
        <w:tc>
          <w:tcPr>
            <w:tcW w:w="2945"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3" w:type="dxa"/>
          </w:tcPr>
          <w:p>
            <w:pPr>
              <w:pStyle w:val="8"/>
              <w:rPr>
                <w:rFonts w:ascii="Times New Roman"/>
                <w:sz w:val="30"/>
              </w:rPr>
            </w:pPr>
          </w:p>
        </w:tc>
        <w:tc>
          <w:tcPr>
            <w:tcW w:w="1124" w:type="dxa"/>
          </w:tcPr>
          <w:p>
            <w:pPr>
              <w:pStyle w:val="8"/>
              <w:rPr>
                <w:rFonts w:ascii="Times New Roman"/>
                <w:sz w:val="30"/>
              </w:rPr>
            </w:pPr>
          </w:p>
        </w:tc>
        <w:tc>
          <w:tcPr>
            <w:tcW w:w="1636" w:type="dxa"/>
          </w:tcPr>
          <w:p>
            <w:pPr>
              <w:pStyle w:val="8"/>
              <w:rPr>
                <w:rFonts w:ascii="Times New Roman"/>
                <w:sz w:val="30"/>
              </w:rPr>
            </w:pPr>
          </w:p>
        </w:tc>
        <w:tc>
          <w:tcPr>
            <w:tcW w:w="1649" w:type="dxa"/>
          </w:tcPr>
          <w:p>
            <w:pPr>
              <w:pStyle w:val="8"/>
              <w:rPr>
                <w:rFonts w:ascii="Times New Roman"/>
                <w:sz w:val="30"/>
              </w:rPr>
            </w:pPr>
          </w:p>
        </w:tc>
        <w:tc>
          <w:tcPr>
            <w:tcW w:w="1512" w:type="dxa"/>
          </w:tcPr>
          <w:p>
            <w:pPr>
              <w:pStyle w:val="8"/>
              <w:rPr>
                <w:rFonts w:ascii="Times New Roman"/>
                <w:sz w:val="30"/>
              </w:rPr>
            </w:pPr>
          </w:p>
        </w:tc>
        <w:tc>
          <w:tcPr>
            <w:tcW w:w="1132" w:type="dxa"/>
          </w:tcPr>
          <w:p>
            <w:pPr>
              <w:pStyle w:val="8"/>
              <w:rPr>
                <w:rFonts w:ascii="Times New Roman"/>
                <w:sz w:val="30"/>
              </w:rPr>
            </w:pPr>
          </w:p>
        </w:tc>
      </w:tr>
    </w:tbl>
    <w:p>
      <w:pPr>
        <w:pStyle w:val="3"/>
        <w:rPr>
          <w:rFonts w:ascii="方正小标宋简体"/>
          <w:sz w:val="52"/>
        </w:rPr>
      </w:pPr>
    </w:p>
    <w:p>
      <w:pPr>
        <w:pStyle w:val="3"/>
        <w:rPr>
          <w:rFonts w:ascii="方正小标宋简体"/>
          <w:sz w:val="52"/>
        </w:rPr>
      </w:pPr>
    </w:p>
    <w:p>
      <w:pPr>
        <w:pStyle w:val="3"/>
        <w:spacing w:before="10"/>
        <w:rPr>
          <w:rFonts w:ascii="方正小标宋简体"/>
          <w:sz w:val="34"/>
        </w:rPr>
      </w:pPr>
    </w:p>
    <w:p>
      <w:pPr>
        <w:spacing w:before="0"/>
        <w:ind w:left="0" w:right="400" w:firstLine="0"/>
        <w:jc w:val="right"/>
        <w:rPr>
          <w:rFonts w:ascii="宋体" w:hAnsi="宋体"/>
          <w:sz w:val="28"/>
        </w:rPr>
      </w:pPr>
      <w:r>
        <w:rPr>
          <w:rFonts w:ascii="宋体" w:hAnsi="宋体"/>
          <w:sz w:val="28"/>
        </w:rPr>
        <w:t>— 7 —</w:t>
      </w:r>
    </w:p>
    <w:p>
      <w:pPr>
        <w:spacing w:after="0"/>
        <w:jc w:val="right"/>
        <w:rPr>
          <w:rFonts w:ascii="宋体" w:hAnsi="宋体"/>
          <w:sz w:val="28"/>
        </w:rPr>
        <w:sectPr>
          <w:footerReference r:id="rId5" w:type="default"/>
          <w:pgSz w:w="16840" w:h="11910" w:orient="landscape"/>
          <w:pgMar w:top="1100" w:right="1360" w:bottom="280" w:left="1320" w:header="0" w:footer="0" w:gutter="0"/>
        </w:sectPr>
      </w:pPr>
    </w:p>
    <w:p>
      <w:pPr>
        <w:pStyle w:val="3"/>
        <w:rPr>
          <w:rFonts w:ascii="宋体"/>
          <w:sz w:val="20"/>
        </w:rPr>
      </w:pPr>
      <w:r>
        <w:pict>
          <v:line id="_x0000_s1047" o:spid="_x0000_s1047" o:spt="20" style="position:absolute;left:0pt;margin-left:79.25pt;margin-top:663.05pt;height:0pt;width:442.2pt;mso-position-horizontal-relative:page;mso-position-vertical-relative:page;z-index:251664384;mso-width-relative:page;mso-height-relative:page;" stroked="t" coordsize="21600,21600">
            <v:path arrowok="t"/>
            <v:fill focussize="0,0"/>
            <v:stroke weight="0.99pt" color="#000000"/>
            <v:imagedata o:title=""/>
            <o:lock v:ext="edit"/>
          </v:line>
        </w:pict>
      </w:r>
      <w:r>
        <w:pict>
          <v:line id="_x0000_s1048" o:spid="_x0000_s1048" o:spt="20" style="position:absolute;left:0pt;margin-left:79.25pt;margin-top:711.25pt;height:0pt;width:442.2pt;mso-position-horizontal-relative:page;mso-position-vertical-relative:page;z-index:251665408;mso-width-relative:page;mso-height-relative:page;" stroked="t" coordsize="21600,21600">
            <v:path arrowok="t"/>
            <v:fill focussize="0,0"/>
            <v:stroke weight="0.71pt" color="#000000"/>
            <v:imagedata o:title=""/>
            <o:lock v:ext="edit"/>
          </v:line>
        </w:pict>
      </w:r>
      <w:r>
        <w:pict>
          <v:line id="_x0000_s1049" o:spid="_x0000_s1049" o:spt="20" style="position:absolute;left:0pt;margin-left:79.25pt;margin-top:741.45pt;height:0pt;width:442.2pt;mso-position-horizontal-relative:page;mso-position-vertical-relative:page;z-index:251666432;mso-width-relative:page;mso-height-relative:page;" stroked="t" coordsize="21600,21600">
            <v:path arrowok="t"/>
            <v:fill focussize="0,0"/>
            <v:stroke weight="0.99pt" color="#000000"/>
            <v:imagedata o:title=""/>
            <o:lock v:ext="edit"/>
          </v:line>
        </w:pict>
      </w: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pStyle w:val="3"/>
        <w:rPr>
          <w:rFonts w:ascii="宋体"/>
          <w:sz w:val="20"/>
        </w:rPr>
      </w:pPr>
    </w:p>
    <w:p>
      <w:pPr>
        <w:spacing w:before="214" w:line="307" w:lineRule="auto"/>
        <w:ind w:left="1051" w:right="106" w:hanging="828"/>
        <w:jc w:val="left"/>
        <w:rPr>
          <w:sz w:val="28"/>
        </w:rPr>
      </w:pPr>
      <w:r>
        <w:rPr>
          <w:spacing w:val="-13"/>
          <w:sz w:val="28"/>
        </w:rPr>
        <w:t>抄送：区委各部、委、办，区纪委监委，区人大办，区政协办，区武装部，区法院，区检察院。</w:t>
      </w:r>
    </w:p>
    <w:p>
      <w:pPr>
        <w:tabs>
          <w:tab w:val="left" w:pos="5874"/>
        </w:tabs>
        <w:spacing w:before="114"/>
        <w:ind w:left="223" w:right="0" w:firstLine="0"/>
        <w:jc w:val="left"/>
        <w:rPr>
          <w:sz w:val="28"/>
        </w:rPr>
      </w:pPr>
      <w:r>
        <w:rPr>
          <w:spacing w:val="-4"/>
          <w:sz w:val="28"/>
        </w:rPr>
        <w:t>佛山市</w:t>
      </w:r>
      <w:r>
        <w:rPr>
          <w:spacing w:val="-5"/>
          <w:sz w:val="28"/>
        </w:rPr>
        <w:t>三</w:t>
      </w:r>
      <w:r>
        <w:rPr>
          <w:spacing w:val="-4"/>
          <w:sz w:val="28"/>
        </w:rPr>
        <w:t>水区人</w:t>
      </w:r>
      <w:r>
        <w:rPr>
          <w:spacing w:val="-5"/>
          <w:sz w:val="28"/>
        </w:rPr>
        <w:t>民</w:t>
      </w:r>
      <w:r>
        <w:rPr>
          <w:spacing w:val="-4"/>
          <w:sz w:val="28"/>
        </w:rPr>
        <w:t>政府办</w:t>
      </w:r>
      <w:r>
        <w:rPr>
          <w:spacing w:val="-5"/>
          <w:sz w:val="28"/>
        </w:rPr>
        <w:t>公</w:t>
      </w:r>
      <w:r>
        <w:rPr>
          <w:spacing w:val="-4"/>
          <w:sz w:val="28"/>
        </w:rPr>
        <w:t>室秘书</w:t>
      </w:r>
      <w:r>
        <w:rPr>
          <w:sz w:val="28"/>
        </w:rPr>
        <w:t>科</w:t>
      </w:r>
      <w:r>
        <w:rPr>
          <w:sz w:val="28"/>
        </w:rPr>
        <w:tab/>
      </w:r>
      <w:r>
        <w:rPr>
          <w:sz w:val="28"/>
        </w:rPr>
        <w:t>2019</w:t>
      </w:r>
      <w:r>
        <w:rPr>
          <w:spacing w:val="-103"/>
          <w:sz w:val="28"/>
        </w:rPr>
        <w:t xml:space="preserve"> </w:t>
      </w:r>
      <w:r>
        <w:rPr>
          <w:spacing w:val="38"/>
          <w:sz w:val="28"/>
        </w:rPr>
        <w:t>年</w:t>
      </w:r>
      <w:r>
        <w:rPr>
          <w:sz w:val="28"/>
        </w:rPr>
        <w:t>2</w:t>
      </w:r>
      <w:r>
        <w:rPr>
          <w:spacing w:val="-103"/>
          <w:sz w:val="28"/>
        </w:rPr>
        <w:t xml:space="preserve"> </w:t>
      </w:r>
      <w:r>
        <w:rPr>
          <w:spacing w:val="39"/>
          <w:sz w:val="28"/>
        </w:rPr>
        <w:t>月</w:t>
      </w:r>
      <w:r>
        <w:rPr>
          <w:sz w:val="28"/>
        </w:rPr>
        <w:t>19</w:t>
      </w:r>
      <w:r>
        <w:rPr>
          <w:spacing w:val="-102"/>
          <w:sz w:val="28"/>
        </w:rPr>
        <w:t xml:space="preserve"> </w:t>
      </w:r>
      <w:r>
        <w:rPr>
          <w:spacing w:val="-4"/>
          <w:sz w:val="28"/>
        </w:rPr>
        <w:t>日</w:t>
      </w:r>
      <w:r>
        <w:rPr>
          <w:sz w:val="28"/>
        </w:rPr>
        <w:t>印发</w:t>
      </w:r>
    </w:p>
    <w:sectPr>
      <w:footerReference r:id="rId6" w:type="even"/>
      <w:pgSz w:w="11910" w:h="16840"/>
      <w:pgMar w:top="1600" w:right="1680" w:bottom="280" w:left="168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49" o:spid="_x0000_s2049" o:spt="202" type="#_x0000_t202" style="position:absolute;left:0pt;margin-left:455.6pt;margin-top:751.9pt;height:16pt;width:51.05pt;mso-position-horizontal-relative:page;mso-position-vertical-relative:page;z-index:-252510208;mso-width-relative:page;mso-height-relative:page;" filled="f" stroked="f" coordsize="21600,21600">
          <v:path/>
          <v:fill on="f" focussize="0,0"/>
          <v:stroke on="f" joinstyle="miter"/>
          <v:imagedata o:title=""/>
          <o:lock v:ext="edit"/>
          <v:textbox inset="0mm,0mm,0mm,0mm">
            <w:txbxContent>
              <w:p>
                <w:pPr>
                  <w:spacing w:before="0" w:line="32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w:t>
                </w:r>
                <w:r>
                  <w:fldChar w:fldCharType="end"/>
                </w:r>
                <w:r>
                  <w:rPr>
                    <w:rFonts w:ascii="宋体" w:hAnsi="宋体"/>
                    <w:sz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0" o:spid="_x0000_s2050" o:spt="202" type="#_x0000_t202" style="position:absolute;left:0pt;margin-left:94.4pt;margin-top:751.9pt;height:16pt;width:51.05pt;mso-position-horizontal-relative:page;mso-position-vertical-relative:page;z-index:-252509184;mso-width-relative:page;mso-height-relative:page;" filled="f" stroked="f" coordsize="21600,21600">
          <v:path/>
          <v:fill on="f" focussize="0,0"/>
          <v:stroke on="f" joinstyle="miter"/>
          <v:imagedata o:title=""/>
          <o:lock v:ext="edit"/>
          <v:textbox inset="0mm,0mm,0mm,0mm">
            <w:txbxContent>
              <w:p>
                <w:pPr>
                  <w:spacing w:before="0" w:line="32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2</w:t>
                </w:r>
                <w:r>
                  <w:fldChar w:fldCharType="end"/>
                </w:r>
                <w:r>
                  <w:rPr>
                    <w:rFonts w:ascii="宋体" w:hAnsi="宋体"/>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042E6423"/>
    <w:rsid w:val="0C230210"/>
    <w:rsid w:val="7D0B23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613"/>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rFonts w:ascii="黑体" w:hAnsi="黑体" w:eastAsia="黑体" w:cs="黑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Info spid="_x0000_s2050"/>
    <customShpInfo spid="_x0000_s1026"/>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27"/>
    <customShpInfo spid="_x0000_s1043"/>
    <customShpInfo spid="_x0000_s1044"/>
    <customShpInfo spid="_x0000_s1045"/>
    <customShpInfo spid="_x0000_s1046"/>
    <customShpInfo spid="_x0000_s1047"/>
    <customShpInfo spid="_x0000_s1048"/>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ScaleCrop>false</ScaleCrop>
  <LinksUpToDate>false</LinksUpToDate>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2019-03-04T07:43:00Z</dcterms:created>
  <dc:creator>黎宇臻</dc:creator>
  <cp:lastModifiedBy>企业服务科</cp:lastModifiedBy>
  <cp:lastPrinted>2019-11-26T06:25:16Z</cp:lastPrinted>
  <dcterms:modified xsi:type="dcterms:W3CDTF">2019-11-26T06:50:41Z</dcterms:modified>
  <dc:title>佛山市三水区企业中高层管理人员和骨干科技人才子女入学实施办法 （征求意见稿）</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2019-03-01T00:00:00Z</vt:filetime>
  </property>
  <property fmtid="{D5CDD505-2E9C-101B-9397-08002B2CF9AE}" pid="3" name="Creator">
    <vt:lpwstr>Acrobat PDFMaker 10.0 Word 版</vt:lpwstr>
  </property>
  <property fmtid="{D5CDD505-2E9C-101B-9397-08002B2CF9AE}" pid="4" name="LastSaved">
    <vt:filetime>2019-03-04T00:00:00Z</vt:filetime>
  </property>
  <property fmtid="{D5CDD505-2E9C-101B-9397-08002B2CF9AE}" pid="5" name="KSOProductBuildVer">
    <vt:lpwstr>2052-11.1.0.9175</vt:lpwstr>
  </property>
</Properties>
</file>